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D6" w:rsidRDefault="007862D3" w:rsidP="00BE40D6">
      <w:pPr>
        <w:jc w:val="center"/>
        <w:rPr>
          <w:b/>
          <w:sz w:val="32"/>
          <w:szCs w:val="32"/>
        </w:rPr>
      </w:pPr>
      <w:r w:rsidRPr="00BE40D6">
        <w:rPr>
          <w:b/>
          <w:sz w:val="32"/>
          <w:szCs w:val="32"/>
        </w:rPr>
        <w:t>Einfache naturwissenschaftliche Untersuchungen</w:t>
      </w:r>
    </w:p>
    <w:p w:rsidR="003D5942" w:rsidRPr="00BE40D6" w:rsidRDefault="00BE40D6" w:rsidP="00BE40D6">
      <w:pPr>
        <w:jc w:val="center"/>
        <w:rPr>
          <w:b/>
          <w:sz w:val="32"/>
          <w:szCs w:val="32"/>
        </w:rPr>
      </w:pPr>
      <w:r>
        <w:rPr>
          <w:b/>
          <w:sz w:val="32"/>
          <w:szCs w:val="32"/>
        </w:rPr>
        <w:t xml:space="preserve">nach LehrplanPLUS </w:t>
      </w:r>
      <w:r w:rsidR="00F70284">
        <w:rPr>
          <w:b/>
          <w:sz w:val="32"/>
          <w:szCs w:val="32"/>
        </w:rPr>
        <w:t>in der 6</w:t>
      </w:r>
      <w:r w:rsidR="007862D3" w:rsidRPr="00BE40D6">
        <w:rPr>
          <w:b/>
          <w:sz w:val="32"/>
          <w:szCs w:val="32"/>
        </w:rPr>
        <w:t>. Klasse durchführen</w:t>
      </w:r>
    </w:p>
    <w:p w:rsidR="007862D3" w:rsidRDefault="007862D3" w:rsidP="00243F84"/>
    <w:p w:rsidR="009A2E93" w:rsidRPr="009A2E93" w:rsidRDefault="009A2E93" w:rsidP="00243F84">
      <w:r w:rsidRPr="009A2E93">
        <w:rPr>
          <w:rStyle w:val="Hervorhebung"/>
        </w:rPr>
        <w:t xml:space="preserve">Anleitungen einschließlich methodisch-didaktischer Hinweise für eine Vielzahl von Versuchen und Untersuchungen sowie einige Modelle und Rollenspiele </w:t>
      </w:r>
      <w:r>
        <w:rPr>
          <w:rStyle w:val="Hervorhebung"/>
        </w:rPr>
        <w:t>enthält der Akademiebericht Nr. </w:t>
      </w:r>
      <w:r w:rsidRPr="009A2E93">
        <w:rPr>
          <w:rStyle w:val="Hervorhebung"/>
        </w:rPr>
        <w:t>506 „</w:t>
      </w:r>
      <w:r w:rsidRPr="009A2E93">
        <w:rPr>
          <w:rStyle w:val="Fett"/>
          <w:i/>
          <w:iCs/>
        </w:rPr>
        <w:t>Bio? – logisch!</w:t>
      </w:r>
      <w:r w:rsidRPr="009A2E93">
        <w:rPr>
          <w:rStyle w:val="Hervorhebung"/>
        </w:rPr>
        <w:t>“ der Akademie für Lehrerfortbildung und Personalführung (ALP), 2017</w:t>
      </w:r>
    </w:p>
    <w:p w:rsidR="009A2E93" w:rsidRDefault="009A2E93" w:rsidP="00243F84"/>
    <w:p w:rsidR="007862D3" w:rsidRPr="00BE40D6" w:rsidRDefault="00BE40D6" w:rsidP="00BE40D6">
      <w:pPr>
        <w:spacing w:after="120"/>
        <w:rPr>
          <w:b/>
          <w:sz w:val="28"/>
          <w:szCs w:val="28"/>
        </w:rPr>
      </w:pPr>
      <w:r>
        <w:rPr>
          <w:b/>
          <w:sz w:val="28"/>
          <w:szCs w:val="28"/>
        </w:rPr>
        <w:t>Kompetenzerwartungen</w:t>
      </w:r>
    </w:p>
    <w:p w:rsidR="007862D3" w:rsidRDefault="00F70284" w:rsidP="003354CC">
      <w:pPr>
        <w:jc w:val="both"/>
      </w:pPr>
      <w:r>
        <w:t xml:space="preserve">Weiterhin gelten </w:t>
      </w:r>
      <w:r w:rsidR="003354CC">
        <w:t xml:space="preserve">weitgehend </w:t>
      </w:r>
      <w:r>
        <w:t xml:space="preserve">die Kompetenzerwartungen aus der 5. Klasse: </w:t>
      </w:r>
      <w:r w:rsidR="007862D3">
        <w:t>Die Schüler sollen verglei</w:t>
      </w:r>
      <w:r>
        <w:softHyphen/>
      </w:r>
      <w:r w:rsidR="007862D3">
        <w:t xml:space="preserve">chen, beobachten, ordnen und bestimmen, aber auch selbst experimentieren, wobei ihnen die Arbeitsanweisungen in der Regel </w:t>
      </w:r>
      <w:r w:rsidR="00371D5D">
        <w:t xml:space="preserve">zwar </w:t>
      </w:r>
      <w:r w:rsidR="007862D3">
        <w:t>vorgegeben werden</w:t>
      </w:r>
      <w:r w:rsidR="00371D5D">
        <w:t>, aber die Schüler schon deutlich mehr als in der 5. Klasse Fragestellungen selbst ableiten und davon ausgehend Experimente planen bzw. Konstruktions-Ideen entwickeln.</w:t>
      </w:r>
      <w:r>
        <w:t xml:space="preserve"> D</w:t>
      </w:r>
      <w:r w:rsidR="007862D3">
        <w:t xml:space="preserve">ie Schüler </w:t>
      </w:r>
      <w:r>
        <w:t xml:space="preserve">sollen </w:t>
      </w:r>
      <w:r w:rsidR="007862D3">
        <w:t>Fehlerquellen erkennen und daraus die Bedeutung e</w:t>
      </w:r>
      <w:r>
        <w:t>xakten Arbeitens ableiten</w:t>
      </w:r>
      <w:r w:rsidR="007862D3">
        <w:t>.</w:t>
      </w:r>
    </w:p>
    <w:p w:rsidR="00F70284" w:rsidRDefault="00F70284" w:rsidP="00F70284">
      <w:pPr>
        <w:jc w:val="both"/>
      </w:pPr>
    </w:p>
    <w:p w:rsidR="00F70284" w:rsidRPr="00F70284" w:rsidRDefault="00F70284" w:rsidP="00F70284">
      <w:pPr>
        <w:jc w:val="both"/>
      </w:pPr>
      <w:r w:rsidRPr="00F70284">
        <w:t>Neu hinzu kommt in der 6. Klasse:</w:t>
      </w:r>
    </w:p>
    <w:p w:rsidR="00F70284" w:rsidRPr="00F70284" w:rsidRDefault="00F70284" w:rsidP="00F70284">
      <w:pPr>
        <w:rPr>
          <w:rFonts w:ascii="Times New Roman" w:hAnsi="Times New Roman" w:cs="Times New Roman"/>
        </w:rPr>
      </w:pPr>
      <w:r w:rsidRPr="00F70284">
        <w:rPr>
          <w:rFonts w:ascii="Times New Roman" w:hAnsi="Times New Roman" w:cs="Times New Roman"/>
        </w:rPr>
        <w:t>–</w:t>
      </w:r>
      <w:r w:rsidRPr="00F70284">
        <w:rPr>
          <w:rFonts w:ascii="Times New Roman" w:hAnsi="Times New Roman" w:cs="Times New Roman"/>
        </w:rPr>
        <w:tab/>
        <w:t>Variablen und Konstanten unterscheiden</w:t>
      </w:r>
    </w:p>
    <w:p w:rsidR="00F70284" w:rsidRPr="00F70284" w:rsidRDefault="00F70284" w:rsidP="00F70284">
      <w:pPr>
        <w:rPr>
          <w:rFonts w:ascii="Times New Roman" w:hAnsi="Times New Roman" w:cs="Times New Roman"/>
          <w:i/>
        </w:rPr>
      </w:pPr>
      <w:r w:rsidRPr="00F70284">
        <w:rPr>
          <w:rFonts w:ascii="Times New Roman" w:hAnsi="Times New Roman" w:cs="Times New Roman"/>
        </w:rPr>
        <w:t>–</w:t>
      </w:r>
      <w:r w:rsidRPr="00F70284">
        <w:rPr>
          <w:rFonts w:ascii="Times New Roman" w:hAnsi="Times New Roman" w:cs="Times New Roman"/>
        </w:rPr>
        <w:tab/>
        <w:t>Notwendigkeit eines Kontrollversuchs</w:t>
      </w:r>
      <w:r>
        <w:rPr>
          <w:rFonts w:ascii="Times New Roman" w:hAnsi="Times New Roman" w:cs="Times New Roman"/>
        </w:rPr>
        <w:t xml:space="preserve"> </w:t>
      </w:r>
      <w:r w:rsidRPr="00F70284">
        <w:rPr>
          <w:rFonts w:ascii="Times New Roman" w:hAnsi="Times New Roman" w:cs="Times New Roman"/>
          <w:i/>
        </w:rPr>
        <w:t>(das kann man z. B. bei der Erarbeitung der</w:t>
      </w:r>
      <w:r w:rsidR="00C66A70">
        <w:rPr>
          <w:rFonts w:ascii="Times New Roman" w:hAnsi="Times New Roman" w:cs="Times New Roman"/>
          <w:i/>
        </w:rPr>
        <w:tab/>
      </w:r>
      <w:r w:rsidRPr="00F70284">
        <w:rPr>
          <w:rFonts w:ascii="Times New Roman" w:hAnsi="Times New Roman" w:cs="Times New Roman"/>
          <w:i/>
        </w:rPr>
        <w:t>Nachweisreaktionen aber bereits in der 5. Klasse einführen)</w:t>
      </w:r>
    </w:p>
    <w:p w:rsidR="00F70284" w:rsidRPr="00F70284" w:rsidRDefault="00F70284" w:rsidP="00F70284">
      <w:pPr>
        <w:rPr>
          <w:rFonts w:ascii="Times New Roman" w:hAnsi="Times New Roman" w:cs="Times New Roman"/>
        </w:rPr>
      </w:pPr>
      <w:r w:rsidRPr="00F70284">
        <w:rPr>
          <w:rFonts w:ascii="Times New Roman" w:hAnsi="Times New Roman" w:cs="Times New Roman"/>
        </w:rPr>
        <w:t>–</w:t>
      </w:r>
      <w:r w:rsidRPr="00F70284">
        <w:rPr>
          <w:rFonts w:ascii="Times New Roman" w:hAnsi="Times New Roman" w:cs="Times New Roman"/>
        </w:rPr>
        <w:tab/>
        <w:t>Mikroskopie mit selbst erstellen Schnitten</w:t>
      </w:r>
    </w:p>
    <w:p w:rsidR="00F70284" w:rsidRPr="00F70284" w:rsidRDefault="00F70284" w:rsidP="00F70284">
      <w:pPr>
        <w:rPr>
          <w:rFonts w:ascii="Times New Roman" w:hAnsi="Times New Roman" w:cs="Times New Roman"/>
        </w:rPr>
      </w:pPr>
      <w:r w:rsidRPr="00F70284">
        <w:rPr>
          <w:rFonts w:ascii="Times New Roman" w:hAnsi="Times New Roman" w:cs="Times New Roman"/>
        </w:rPr>
        <w:t>–</w:t>
      </w:r>
      <w:r w:rsidRPr="00F70284">
        <w:rPr>
          <w:rFonts w:ascii="Times New Roman" w:hAnsi="Times New Roman" w:cs="Times New Roman"/>
        </w:rPr>
        <w:tab/>
        <w:t>Untersuchung von Umweltfaktoren und Lebewesen im aquatischen System</w:t>
      </w:r>
    </w:p>
    <w:p w:rsidR="00F70284" w:rsidRPr="00F70284" w:rsidRDefault="00F70284" w:rsidP="00F70284">
      <w:pPr>
        <w:jc w:val="both"/>
      </w:pPr>
    </w:p>
    <w:p w:rsidR="007862D3" w:rsidRPr="004134B7" w:rsidRDefault="007862D3" w:rsidP="007862D3">
      <w:pPr>
        <w:rPr>
          <w:sz w:val="40"/>
          <w:szCs w:val="40"/>
        </w:rPr>
      </w:pPr>
    </w:p>
    <w:p w:rsidR="007862D3" w:rsidRPr="00BE40D6" w:rsidRDefault="00BE40D6" w:rsidP="007862D3">
      <w:pPr>
        <w:rPr>
          <w:b/>
          <w:sz w:val="28"/>
          <w:szCs w:val="28"/>
        </w:rPr>
      </w:pPr>
      <w:r w:rsidRPr="00BE40D6">
        <w:rPr>
          <w:b/>
          <w:sz w:val="28"/>
          <w:szCs w:val="28"/>
        </w:rPr>
        <w:t>Beispiele zum Umsetzung</w:t>
      </w:r>
    </w:p>
    <w:p w:rsidR="002F3BDE" w:rsidRDefault="002F3BDE" w:rsidP="002F3BDE">
      <w:pPr>
        <w:rPr>
          <w:i/>
        </w:rPr>
      </w:pPr>
      <w:r>
        <w:rPr>
          <w:i/>
        </w:rPr>
        <w:t>Die folgende Auflistung ist willkürlich, umfasst obligate wie fakultative Lerninhalte und ist nicht vollständig. Sie soll lediglich aufzeigen, dass es nicht schwer ist, Beispiele für das geforderte Kompetenz-Training zu finden.</w:t>
      </w:r>
    </w:p>
    <w:p w:rsidR="008F75C8" w:rsidRDefault="008F75C8" w:rsidP="007862D3">
      <w:pPr>
        <w:rPr>
          <w:b/>
        </w:rPr>
      </w:pPr>
    </w:p>
    <w:p w:rsidR="008F75C8" w:rsidRDefault="007862D3" w:rsidP="007862D3">
      <w:r w:rsidRPr="008F75C8">
        <w:rPr>
          <w:b/>
        </w:rPr>
        <w:t xml:space="preserve">vergleichen: </w:t>
      </w:r>
    </w:p>
    <w:p w:rsidR="008F75C8" w:rsidRDefault="008F75C8" w:rsidP="007862D3">
      <w:r>
        <w:t>–</w:t>
      </w:r>
      <w:r>
        <w:tab/>
      </w:r>
      <w:r w:rsidR="007862D3">
        <w:t>Arm- u</w:t>
      </w:r>
      <w:r w:rsidR="008A3316">
        <w:t xml:space="preserve">nd Beinskelett des Menschen mit denen von anderen Säugetieren, Amphibien, </w:t>
      </w:r>
      <w:r w:rsidR="008A3316">
        <w:tab/>
        <w:t xml:space="preserve">Reptilien und Vögel (z. B. hinsichtlich der Fortbewegung) </w:t>
      </w:r>
      <w:r w:rsidR="007862D3">
        <w:t xml:space="preserve">vergleichen (gleicher </w:t>
      </w:r>
      <w:r w:rsidR="008A3316">
        <w:tab/>
      </w:r>
      <w:r w:rsidR="007862D3">
        <w:t>G</w:t>
      </w:r>
      <w:r>
        <w:t>rundbauplan</w:t>
      </w:r>
      <w:r w:rsidR="008A3316">
        <w:t>, abgestufte Ähnlichkeit: ohne die Begrifflichkeit der Evolutions-</w:t>
      </w:r>
      <w:r w:rsidR="008A3316">
        <w:tab/>
        <w:t>Biologie, ohne Vertiefung, aber als überall sichtbares Phänomen</w:t>
      </w:r>
      <w:r>
        <w:t>)</w:t>
      </w:r>
    </w:p>
    <w:p w:rsidR="007862D3" w:rsidRDefault="008F75C8" w:rsidP="007862D3">
      <w:r>
        <w:t>–</w:t>
      </w:r>
      <w:r>
        <w:tab/>
      </w:r>
      <w:r w:rsidR="007862D3">
        <w:t xml:space="preserve">den Bau </w:t>
      </w:r>
      <w:r w:rsidR="008A3316">
        <w:t xml:space="preserve">verschiedener Vogelbeine vergleichen und Beziehungen zur Funktion </w:t>
      </w:r>
      <w:r w:rsidR="008A3316">
        <w:tab/>
        <w:t>herstellen</w:t>
      </w:r>
    </w:p>
    <w:p w:rsidR="008A3316" w:rsidRDefault="008A3316" w:rsidP="007862D3">
      <w:r>
        <w:t>–</w:t>
      </w:r>
      <w:r>
        <w:tab/>
        <w:t>den Bau verschiedener Vogelschnäbel vergleichen und Beziehungen zur Funktion</w:t>
      </w:r>
    </w:p>
    <w:p w:rsidR="002A590B" w:rsidRDefault="008A3316" w:rsidP="007862D3">
      <w:r>
        <w:tab/>
        <w:t>herstellen</w:t>
      </w:r>
    </w:p>
    <w:p w:rsidR="008A3316" w:rsidRDefault="008A3316" w:rsidP="007862D3">
      <w:r>
        <w:t>–</w:t>
      </w:r>
      <w:r>
        <w:tab/>
        <w:t>unterschiedliche Strategien bei der Fortpflanzung innerhalb der Wirbeltiere ver</w:t>
      </w:r>
      <w:r>
        <w:softHyphen/>
      </w:r>
      <w:r>
        <w:tab/>
        <w:t>gleichen</w:t>
      </w:r>
    </w:p>
    <w:p w:rsidR="008A3316" w:rsidRDefault="008A3316" w:rsidP="007862D3">
      <w:r>
        <w:t>–</w:t>
      </w:r>
      <w:r>
        <w:tab/>
        <w:t xml:space="preserve">Gemeinsamkeiten und grundlegende Unterschiede bei der geschlechtlichen </w:t>
      </w:r>
      <w:r>
        <w:tab/>
        <w:t>Fortpflanzung zwischen Wirbeltieren und Blütenpflanzen auflisten</w:t>
      </w:r>
    </w:p>
    <w:p w:rsidR="008A3316" w:rsidRDefault="008A3316" w:rsidP="007862D3">
      <w:r>
        <w:t>–</w:t>
      </w:r>
      <w:r>
        <w:tab/>
        <w:t>unterschiedliche Körperbedeckungen innerhalb der Wirbeltiere vergleichen</w:t>
      </w:r>
    </w:p>
    <w:p w:rsidR="00DF15B5" w:rsidRDefault="00DF15B5" w:rsidP="007862D3">
      <w:r>
        <w:t>–</w:t>
      </w:r>
      <w:r>
        <w:tab/>
        <w:t xml:space="preserve">unterschiedliche Strategien zur Aufnahme von Sauerstoff aus der Umgebung bei den </w:t>
      </w:r>
      <w:r>
        <w:tab/>
        <w:t>Wirbeltierklassen vergleichen</w:t>
      </w:r>
    </w:p>
    <w:p w:rsidR="008A3316" w:rsidRDefault="00BC57B8" w:rsidP="007862D3">
      <w:r>
        <w:t>–</w:t>
      </w:r>
      <w:r>
        <w:tab/>
        <w:t xml:space="preserve">unterschiedliche Strategien zur Verbreitung von Früchten bzw. Samen im Hinblick auf </w:t>
      </w:r>
      <w:r>
        <w:tab/>
        <w:t>Kosten und Nutzen vergleichen</w:t>
      </w:r>
    </w:p>
    <w:p w:rsidR="00AF44FD" w:rsidRDefault="00AF44FD" w:rsidP="007862D3"/>
    <w:p w:rsidR="00AF44FD" w:rsidRDefault="00AF44FD" w:rsidP="007862D3">
      <w:bookmarkStart w:id="0" w:name="_GoBack"/>
      <w:bookmarkEnd w:id="0"/>
    </w:p>
    <w:p w:rsidR="008F75C8" w:rsidRPr="008F75C8" w:rsidRDefault="007862D3" w:rsidP="007862D3">
      <w:pPr>
        <w:rPr>
          <w:b/>
        </w:rPr>
      </w:pPr>
      <w:r w:rsidRPr="008F75C8">
        <w:rPr>
          <w:b/>
        </w:rPr>
        <w:lastRenderedPageBreak/>
        <w:t xml:space="preserve">beobachten: </w:t>
      </w:r>
    </w:p>
    <w:p w:rsidR="008F75C8" w:rsidRDefault="008F75C8" w:rsidP="002F3BDE">
      <w:r>
        <w:t>–</w:t>
      </w:r>
      <w:r>
        <w:tab/>
      </w:r>
      <w:r w:rsidR="002A590B">
        <w:t>Bau und Eigenschaften der Vogelfeder und des Vogelflügels</w:t>
      </w:r>
    </w:p>
    <w:p w:rsidR="002A590B" w:rsidRDefault="002A590B" w:rsidP="002F3BDE">
      <w:r>
        <w:tab/>
      </w:r>
      <w:r>
        <w:rPr>
          <w:rFonts w:ascii="Arial Narrow" w:hAnsi="Arial Narrow"/>
          <w:szCs w:val="24"/>
        </w:rPr>
        <w:t>ALP Blätter 08_2_v19 bis v20</w:t>
      </w:r>
    </w:p>
    <w:p w:rsidR="002F3BDE" w:rsidRDefault="002A590B" w:rsidP="002F3BDE">
      <w:r>
        <w:t>–</w:t>
      </w:r>
      <w:r>
        <w:tab/>
        <w:t>Bau und Eigenschaften des Hühner-Eies</w:t>
      </w:r>
    </w:p>
    <w:p w:rsidR="002A590B" w:rsidRDefault="002A590B" w:rsidP="002A590B">
      <w:r>
        <w:tab/>
      </w:r>
      <w:r>
        <w:rPr>
          <w:rFonts w:ascii="Arial Narrow" w:hAnsi="Arial Narrow"/>
          <w:szCs w:val="24"/>
        </w:rPr>
        <w:t>ALP Blätter 08_2_</w:t>
      </w:r>
      <w:r>
        <w:rPr>
          <w:rFonts w:ascii="Arial Narrow" w:hAnsi="Arial Narrow"/>
          <w:szCs w:val="24"/>
        </w:rPr>
        <w:t>v01 bis v18</w:t>
      </w:r>
    </w:p>
    <w:p w:rsidR="002A590B" w:rsidRDefault="002A590B" w:rsidP="002F3BDE">
      <w:r>
        <w:t>–</w:t>
      </w:r>
      <w:r>
        <w:tab/>
        <w:t>Sinkgeschwindigkeit unterschiedlich geformter Gegenstände in Wasser</w:t>
      </w:r>
    </w:p>
    <w:p w:rsidR="002A590B" w:rsidRDefault="002A590B" w:rsidP="002F3BDE">
      <w:r>
        <w:t>–</w:t>
      </w:r>
      <w:r>
        <w:tab/>
        <w:t xml:space="preserve">Querschnitt eines Pflanzenstängels (Mikroskopie mit selbst erstellten Schnitten; </w:t>
      </w:r>
      <w:r>
        <w:tab/>
        <w:t>allerdings nur bei sehr geschickten Klassen sinnvoll)</w:t>
      </w:r>
    </w:p>
    <w:p w:rsidR="003354CC" w:rsidRDefault="003354CC" w:rsidP="002F3BDE">
      <w:r>
        <w:t>–</w:t>
      </w:r>
      <w:r>
        <w:tab/>
        <w:t xml:space="preserve">Mikroskopieren von Eierschale, Vogelfeder, Fischschuppe, Reptilienhaut, </w:t>
      </w:r>
      <w:r>
        <w:tab/>
        <w:t>Kleininsekten in und an Gewässern</w:t>
      </w:r>
    </w:p>
    <w:p w:rsidR="002A590B" w:rsidRDefault="002A590B" w:rsidP="002F3BDE">
      <w:pPr>
        <w:rPr>
          <w:rFonts w:eastAsia="Times New Roman" w:cs="Times New Roman"/>
          <w:szCs w:val="24"/>
          <w:lang w:eastAsia="de-DE"/>
        </w:rPr>
      </w:pPr>
      <w:r w:rsidRPr="002A590B">
        <w:t>–</w:t>
      </w:r>
      <w:r w:rsidRPr="002A590B">
        <w:tab/>
      </w:r>
      <w:r w:rsidRPr="002A590B">
        <w:rPr>
          <w:rFonts w:eastAsia="Times New Roman" w:cs="Times New Roman"/>
          <w:szCs w:val="24"/>
          <w:lang w:eastAsia="de-DE"/>
        </w:rPr>
        <w:t xml:space="preserve">Lebewesen und ihre Lebenserscheinungen auch in der natürlichen Umgebung </w:t>
      </w:r>
      <w:r w:rsidRPr="002A590B">
        <w:rPr>
          <w:rFonts w:eastAsia="Times New Roman" w:cs="Times New Roman"/>
          <w:szCs w:val="24"/>
          <w:lang w:eastAsia="de-DE"/>
        </w:rPr>
        <w:tab/>
      </w:r>
      <w:r w:rsidRPr="002A590B">
        <w:rPr>
          <w:rFonts w:eastAsia="Times New Roman" w:cs="Times New Roman"/>
          <w:szCs w:val="24"/>
          <w:lang w:eastAsia="de-DE"/>
        </w:rPr>
        <w:tab/>
        <w:t xml:space="preserve">anhand von wenigen vorgegebenen Kriterien beobachten und strukturiert die </w:t>
      </w:r>
      <w:r w:rsidRPr="002A590B">
        <w:rPr>
          <w:rFonts w:eastAsia="Times New Roman" w:cs="Times New Roman"/>
          <w:szCs w:val="24"/>
          <w:lang w:eastAsia="de-DE"/>
        </w:rPr>
        <w:tab/>
      </w:r>
      <w:r w:rsidRPr="002A590B">
        <w:rPr>
          <w:rFonts w:eastAsia="Times New Roman" w:cs="Times New Roman"/>
          <w:szCs w:val="24"/>
          <w:lang w:eastAsia="de-DE"/>
        </w:rPr>
        <w:tab/>
        <w:t>Beobachtung dokumentieren</w:t>
      </w:r>
      <w:r w:rsidRPr="00847615">
        <w:rPr>
          <w:rFonts w:eastAsia="Times New Roman" w:cs="Times New Roman"/>
          <w:szCs w:val="24"/>
          <w:lang w:eastAsia="de-DE"/>
        </w:rPr>
        <w:t xml:space="preserve"> </w:t>
      </w:r>
    </w:p>
    <w:p w:rsidR="00AF44FD" w:rsidRDefault="00AF44FD" w:rsidP="002F3BDE">
      <w:pPr>
        <w:rPr>
          <w:rFonts w:eastAsia="Times New Roman" w:cs="Times New Roman"/>
          <w:szCs w:val="24"/>
          <w:lang w:eastAsia="de-DE"/>
        </w:rPr>
      </w:pPr>
      <w:r>
        <w:rPr>
          <w:rFonts w:eastAsia="Times New Roman" w:cs="Times New Roman"/>
          <w:szCs w:val="24"/>
          <w:lang w:eastAsia="de-DE"/>
        </w:rPr>
        <w:t>–</w:t>
      </w:r>
      <w:r>
        <w:rPr>
          <w:rFonts w:eastAsia="Times New Roman" w:cs="Times New Roman"/>
          <w:szCs w:val="24"/>
          <w:lang w:eastAsia="de-DE"/>
        </w:rPr>
        <w:tab/>
        <w:t>Bau eines Bohnensamens</w:t>
      </w:r>
    </w:p>
    <w:p w:rsidR="00AF44FD" w:rsidRDefault="00AF44FD" w:rsidP="002F3BDE">
      <w:r>
        <w:tab/>
      </w:r>
      <w:r w:rsidRPr="00D0573F">
        <w:rPr>
          <w:rFonts w:ascii="Arial Narrow" w:hAnsi="Arial Narrow"/>
          <w:szCs w:val="24"/>
        </w:rPr>
        <w:t>ALP Blatt</w:t>
      </w:r>
      <w:r>
        <w:rPr>
          <w:rFonts w:ascii="Arial Narrow" w:hAnsi="Arial Narrow"/>
          <w:szCs w:val="24"/>
        </w:rPr>
        <w:t xml:space="preserve"> </w:t>
      </w:r>
      <w:r>
        <w:rPr>
          <w:rFonts w:ascii="Arial Narrow" w:hAnsi="Arial Narrow"/>
          <w:szCs w:val="24"/>
        </w:rPr>
        <w:t>09_1_v01</w:t>
      </w:r>
      <w:r w:rsidR="00BE5B62">
        <w:rPr>
          <w:rFonts w:ascii="Arial Narrow" w:hAnsi="Arial Narrow"/>
          <w:szCs w:val="24"/>
        </w:rPr>
        <w:t xml:space="preserve"> Aufbau eines Bohnensamens</w:t>
      </w:r>
    </w:p>
    <w:p w:rsidR="002F3BDE" w:rsidRDefault="00BE5B62" w:rsidP="002F3BDE">
      <w:r>
        <w:t>–</w:t>
      </w:r>
      <w:r>
        <w:tab/>
        <w:t>Quellung von Samen</w:t>
      </w:r>
    </w:p>
    <w:p w:rsidR="00BE5B62" w:rsidRDefault="00BE5B62" w:rsidP="002F3BDE">
      <w:pPr>
        <w:rPr>
          <w:rFonts w:ascii="Arial Narrow" w:hAnsi="Arial Narrow"/>
          <w:szCs w:val="24"/>
        </w:rPr>
      </w:pPr>
      <w:r>
        <w:tab/>
      </w:r>
      <w:r w:rsidRPr="00D0573F">
        <w:rPr>
          <w:rFonts w:ascii="Arial Narrow" w:hAnsi="Arial Narrow"/>
          <w:szCs w:val="24"/>
        </w:rPr>
        <w:t>ALP Blatt</w:t>
      </w:r>
      <w:r>
        <w:rPr>
          <w:rFonts w:ascii="Arial Narrow" w:hAnsi="Arial Narrow"/>
          <w:szCs w:val="24"/>
        </w:rPr>
        <w:t xml:space="preserve"> </w:t>
      </w:r>
      <w:r>
        <w:rPr>
          <w:rFonts w:ascii="Arial Narrow" w:hAnsi="Arial Narrow"/>
          <w:szCs w:val="24"/>
        </w:rPr>
        <w:t>09_01_v02 und v03 Quellung von Samen (1) und (2)</w:t>
      </w:r>
    </w:p>
    <w:p w:rsidR="00BE5B62" w:rsidRDefault="00BE5B62" w:rsidP="002F3BDE">
      <w:pPr>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Wachstumsstadien bei der Bohne</w:t>
      </w:r>
    </w:p>
    <w:p w:rsidR="00BE5B62" w:rsidRPr="00BE5B62" w:rsidRDefault="00BE5B62" w:rsidP="002F3BDE">
      <w:pPr>
        <w:rPr>
          <w:rFonts w:ascii="Times New Roman" w:hAnsi="Times New Roman" w:cs="Times New Roman"/>
        </w:rPr>
      </w:pPr>
      <w:r>
        <w:tab/>
      </w:r>
      <w:r w:rsidRPr="00D0573F">
        <w:rPr>
          <w:rFonts w:ascii="Arial Narrow" w:hAnsi="Arial Narrow"/>
          <w:szCs w:val="24"/>
        </w:rPr>
        <w:t>ALP Blatt</w:t>
      </w:r>
      <w:r>
        <w:rPr>
          <w:rFonts w:ascii="Arial Narrow" w:hAnsi="Arial Narrow"/>
          <w:szCs w:val="24"/>
        </w:rPr>
        <w:t xml:space="preserve"> 09_01_v</w:t>
      </w:r>
      <w:r>
        <w:rPr>
          <w:rFonts w:ascii="Arial Narrow" w:hAnsi="Arial Narrow"/>
          <w:szCs w:val="24"/>
        </w:rPr>
        <w:t>04 Wachstumsstadien der Bohnenkeimung</w:t>
      </w:r>
    </w:p>
    <w:p w:rsidR="00BE5B62" w:rsidRPr="00BE5B62" w:rsidRDefault="00BE5B62" w:rsidP="007862D3"/>
    <w:p w:rsidR="008F75C8" w:rsidRDefault="007862D3" w:rsidP="007862D3">
      <w:pPr>
        <w:rPr>
          <w:b/>
        </w:rPr>
      </w:pPr>
      <w:r w:rsidRPr="008F75C8">
        <w:rPr>
          <w:b/>
        </w:rPr>
        <w:t xml:space="preserve">ordnen und bestimmen: </w:t>
      </w:r>
    </w:p>
    <w:p w:rsidR="002F3BDE" w:rsidRPr="00AF44FD" w:rsidRDefault="002F3BDE" w:rsidP="007862D3">
      <w:pPr>
        <w:rPr>
          <w:i/>
        </w:rPr>
      </w:pPr>
      <w:r w:rsidRPr="00AF44FD">
        <w:rPr>
          <w:i/>
        </w:rPr>
        <w:t>Es ist wichtig, dass die Schüler auch weiterhin üben, Phänomene Kategorien zuzuordnen, auch hierarchisch gegliederten Kategorien.</w:t>
      </w:r>
    </w:p>
    <w:p w:rsidR="002F3BDE" w:rsidRDefault="00854DC2" w:rsidP="002F3BDE">
      <w:r>
        <w:t>–</w:t>
      </w:r>
      <w:r>
        <w:tab/>
      </w:r>
      <w:r w:rsidR="002A590B">
        <w:t>Wirbelt</w:t>
      </w:r>
      <w:r w:rsidR="002F3BDE">
        <w:t xml:space="preserve">ierarten aufgrund ihrer typischen Eigenschaften den systematischen Kategorien </w:t>
      </w:r>
      <w:r w:rsidR="002F3BDE">
        <w:tab/>
        <w:t>(SKOPFGA) zuordnen</w:t>
      </w:r>
    </w:p>
    <w:p w:rsidR="007862D3" w:rsidRDefault="002F3BDE" w:rsidP="007862D3">
      <w:pPr>
        <w:rPr>
          <w:rFonts w:ascii="Arial Narrow" w:hAnsi="Arial Narrow"/>
          <w:szCs w:val="24"/>
        </w:rPr>
      </w:pPr>
      <w:r>
        <w:tab/>
      </w:r>
      <w:r w:rsidRPr="00D0573F">
        <w:rPr>
          <w:rFonts w:ascii="Arial Narrow" w:hAnsi="Arial Narrow"/>
          <w:szCs w:val="24"/>
        </w:rPr>
        <w:t xml:space="preserve">ALP Blatt </w:t>
      </w:r>
      <w:r w:rsidR="002A590B">
        <w:rPr>
          <w:rFonts w:ascii="Arial Narrow" w:hAnsi="Arial Narrow"/>
          <w:szCs w:val="24"/>
        </w:rPr>
        <w:t>08</w:t>
      </w:r>
      <w:r>
        <w:rPr>
          <w:rFonts w:ascii="Arial Narrow" w:hAnsi="Arial Narrow"/>
          <w:szCs w:val="24"/>
        </w:rPr>
        <w:t>_4_v01 Das SKOFGA-Spiel: Systematik (mit allen Spielunterlagen auf USB)</w:t>
      </w:r>
    </w:p>
    <w:p w:rsidR="003354CC" w:rsidRDefault="003354CC" w:rsidP="007862D3">
      <w:pPr>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 xml:space="preserve">Amphibien (Bilder bzw. Modelle) mit einem einfachen dichotomen Schlüssel bis zur </w:t>
      </w:r>
      <w:r>
        <w:rPr>
          <w:rFonts w:ascii="Times New Roman" w:hAnsi="Times New Roman" w:cs="Times New Roman"/>
          <w:szCs w:val="24"/>
        </w:rPr>
        <w:tab/>
        <w:t>Art bestimmen</w:t>
      </w:r>
    </w:p>
    <w:p w:rsidR="002F3BDE" w:rsidRDefault="002F3BDE" w:rsidP="007862D3">
      <w:pPr>
        <w:rPr>
          <w:rFonts w:ascii="Times New Roman" w:hAnsi="Times New Roman" w:cs="Times New Roman"/>
          <w:szCs w:val="24"/>
        </w:rPr>
      </w:pPr>
      <w:r w:rsidRPr="002A590B">
        <w:rPr>
          <w:rFonts w:ascii="Times New Roman" w:hAnsi="Times New Roman" w:cs="Times New Roman"/>
          <w:szCs w:val="24"/>
        </w:rPr>
        <w:t>–</w:t>
      </w:r>
      <w:r w:rsidR="002A590B" w:rsidRPr="002A590B">
        <w:rPr>
          <w:rFonts w:ascii="Times New Roman" w:hAnsi="Times New Roman" w:cs="Times New Roman"/>
          <w:szCs w:val="24"/>
        </w:rPr>
        <w:tab/>
      </w:r>
      <w:r w:rsidR="003354CC">
        <w:rPr>
          <w:rFonts w:ascii="Times New Roman" w:hAnsi="Times New Roman" w:cs="Times New Roman"/>
          <w:szCs w:val="24"/>
        </w:rPr>
        <w:t xml:space="preserve">im Freiland </w:t>
      </w:r>
      <w:r w:rsidR="002A590B" w:rsidRPr="002A590B">
        <w:rPr>
          <w:rFonts w:ascii="Times New Roman" w:hAnsi="Times New Roman" w:cs="Times New Roman"/>
          <w:szCs w:val="24"/>
        </w:rPr>
        <w:t xml:space="preserve">Lebewesen aquatischer Ökosysteme bestimmen und so deren biologische </w:t>
      </w:r>
      <w:r w:rsidR="003354CC">
        <w:rPr>
          <w:rFonts w:ascii="Times New Roman" w:hAnsi="Times New Roman" w:cs="Times New Roman"/>
          <w:szCs w:val="24"/>
        </w:rPr>
        <w:tab/>
      </w:r>
      <w:r w:rsidR="002A590B" w:rsidRPr="002A590B">
        <w:rPr>
          <w:rFonts w:ascii="Times New Roman" w:hAnsi="Times New Roman" w:cs="Times New Roman"/>
          <w:szCs w:val="24"/>
        </w:rPr>
        <w:t>Vielfalt erkunden</w:t>
      </w:r>
      <w:r w:rsidR="003354CC">
        <w:rPr>
          <w:rFonts w:ascii="Times New Roman" w:hAnsi="Times New Roman" w:cs="Times New Roman"/>
          <w:szCs w:val="24"/>
        </w:rPr>
        <w:t xml:space="preserve"> (meist bis zur Ordnung, seltener bis zur Familie, noch seltener bis zu </w:t>
      </w:r>
      <w:r w:rsidR="003354CC">
        <w:rPr>
          <w:rFonts w:ascii="Times New Roman" w:hAnsi="Times New Roman" w:cs="Times New Roman"/>
          <w:szCs w:val="24"/>
        </w:rPr>
        <w:tab/>
        <w:t>Gattung oder Art)</w:t>
      </w:r>
    </w:p>
    <w:p w:rsidR="002A590B" w:rsidRDefault="002A590B" w:rsidP="007862D3">
      <w:pPr>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ab/>
        <w:t>einige Vogelstimmen durch Hören erkennen lernen und sie verbal beschreiben</w:t>
      </w:r>
    </w:p>
    <w:p w:rsidR="002A590B" w:rsidRPr="002A590B" w:rsidRDefault="002A590B" w:rsidP="007862D3">
      <w:pPr>
        <w:rPr>
          <w:rFonts w:ascii="Times New Roman" w:hAnsi="Times New Roman" w:cs="Times New Roman"/>
        </w:rPr>
      </w:pPr>
      <w:r>
        <w:tab/>
      </w:r>
      <w:r w:rsidRPr="00D0573F">
        <w:rPr>
          <w:rFonts w:ascii="Arial Narrow" w:hAnsi="Arial Narrow"/>
          <w:szCs w:val="24"/>
        </w:rPr>
        <w:t>ALP Blatt</w:t>
      </w:r>
      <w:r w:rsidR="00A74A5B">
        <w:rPr>
          <w:rFonts w:ascii="Arial Narrow" w:hAnsi="Arial Narrow"/>
          <w:szCs w:val="24"/>
        </w:rPr>
        <w:t xml:space="preserve"> 08_2_v21 Vogelstimmen</w:t>
      </w:r>
    </w:p>
    <w:p w:rsidR="008F75C8" w:rsidRPr="002A590B" w:rsidRDefault="008F75C8" w:rsidP="007862D3">
      <w:pPr>
        <w:rPr>
          <w:rFonts w:ascii="Times New Roman" w:hAnsi="Times New Roman" w:cs="Times New Roman"/>
        </w:rPr>
      </w:pPr>
    </w:p>
    <w:p w:rsidR="008F75C8" w:rsidRPr="008F75C8" w:rsidRDefault="007862D3" w:rsidP="007862D3">
      <w:pPr>
        <w:rPr>
          <w:b/>
        </w:rPr>
      </w:pPr>
      <w:r w:rsidRPr="008F75C8">
        <w:rPr>
          <w:b/>
        </w:rPr>
        <w:t xml:space="preserve">experimentieren: </w:t>
      </w:r>
    </w:p>
    <w:p w:rsidR="002F3BDE" w:rsidRDefault="002F3BDE" w:rsidP="007862D3">
      <w:r>
        <w:t>Auch wenn in der 6. Klasse keine eigenen Experimentierstunden mehr ausgewiesen sind, sollen die Schüler so oft wie möglich kleine Experimente durchführen und, wenn möglich, auch an deren Planung beteiligt werden.</w:t>
      </w:r>
    </w:p>
    <w:p w:rsidR="008F75C8" w:rsidRDefault="008F75C8" w:rsidP="002F3BDE">
      <w:r>
        <w:t>–</w:t>
      </w:r>
      <w:r>
        <w:tab/>
      </w:r>
      <w:r w:rsidR="003354CC">
        <w:t>im und am Ökosystem Wasser abiotische Faktoren messen</w:t>
      </w:r>
    </w:p>
    <w:p w:rsidR="00AF44FD" w:rsidRDefault="00AF44FD" w:rsidP="002F3BDE">
      <w:r>
        <w:t>–</w:t>
      </w:r>
      <w:r>
        <w:tab/>
      </w:r>
      <w:r w:rsidR="00BE5B62">
        <w:t>Reizbarkeit bei Pflanzen: Wachstum in Abhängigkeit von Licht oder Schwerkraft</w:t>
      </w:r>
    </w:p>
    <w:p w:rsidR="00BE5B62" w:rsidRDefault="00BE5B62" w:rsidP="002F3BDE">
      <w:pPr>
        <w:rPr>
          <w:rFonts w:ascii="Arial Narrow" w:hAnsi="Arial Narrow"/>
          <w:szCs w:val="24"/>
        </w:rPr>
      </w:pPr>
      <w:r>
        <w:tab/>
      </w:r>
      <w:r w:rsidRPr="00D0573F">
        <w:rPr>
          <w:rFonts w:ascii="Arial Narrow" w:hAnsi="Arial Narrow"/>
          <w:szCs w:val="24"/>
        </w:rPr>
        <w:t>ALP Blatt</w:t>
      </w:r>
      <w:r>
        <w:rPr>
          <w:rFonts w:ascii="Arial Narrow" w:hAnsi="Arial Narrow"/>
          <w:szCs w:val="24"/>
        </w:rPr>
        <w:t xml:space="preserve"> 09_01_v</w:t>
      </w:r>
      <w:r>
        <w:rPr>
          <w:rFonts w:ascii="Arial Narrow" w:hAnsi="Arial Narrow"/>
          <w:szCs w:val="24"/>
        </w:rPr>
        <w:t>14 Wachstum und Tropismen</w:t>
      </w:r>
    </w:p>
    <w:p w:rsidR="00BE5B62" w:rsidRDefault="00BE5B62" w:rsidP="002F3BDE">
      <w:pPr>
        <w:rPr>
          <w:rFonts w:ascii="Arial Narrow" w:hAnsi="Arial Narrow"/>
          <w:szCs w:val="24"/>
        </w:rPr>
      </w:pPr>
      <w:r>
        <w:tab/>
      </w:r>
      <w:r w:rsidRPr="00D0573F">
        <w:rPr>
          <w:rFonts w:ascii="Arial Narrow" w:hAnsi="Arial Narrow"/>
          <w:szCs w:val="24"/>
        </w:rPr>
        <w:t>ALP Blatt</w:t>
      </w:r>
      <w:r>
        <w:rPr>
          <w:rFonts w:ascii="Arial Narrow" w:hAnsi="Arial Narrow"/>
          <w:szCs w:val="24"/>
        </w:rPr>
        <w:t xml:space="preserve"> 09_01_v</w:t>
      </w:r>
      <w:r>
        <w:rPr>
          <w:rFonts w:ascii="Arial Narrow" w:hAnsi="Arial Narrow"/>
          <w:szCs w:val="24"/>
        </w:rPr>
        <w:t>15 Phototropismus</w:t>
      </w:r>
    </w:p>
    <w:p w:rsidR="00BE5B62" w:rsidRDefault="00BE5B62" w:rsidP="002F3BDE">
      <w:r>
        <w:tab/>
      </w:r>
      <w:r w:rsidRPr="00D0573F">
        <w:rPr>
          <w:rFonts w:ascii="Arial Narrow" w:hAnsi="Arial Narrow"/>
          <w:szCs w:val="24"/>
        </w:rPr>
        <w:t>ALP Blatt</w:t>
      </w:r>
      <w:r>
        <w:rPr>
          <w:rFonts w:ascii="Arial Narrow" w:hAnsi="Arial Narrow"/>
          <w:szCs w:val="24"/>
        </w:rPr>
        <w:t xml:space="preserve"> 09_01_v</w:t>
      </w:r>
      <w:r>
        <w:rPr>
          <w:rFonts w:ascii="Arial Narrow" w:hAnsi="Arial Narrow"/>
          <w:szCs w:val="24"/>
        </w:rPr>
        <w:t>16 Gravitropismus</w:t>
      </w:r>
    </w:p>
    <w:p w:rsidR="002F3BDE" w:rsidRDefault="002F3BDE" w:rsidP="002F3BDE"/>
    <w:p w:rsidR="008F75C8" w:rsidRDefault="007862D3" w:rsidP="007862D3">
      <w:r w:rsidRPr="008F75C8">
        <w:rPr>
          <w:b/>
        </w:rPr>
        <w:t>Fragestellungen selbst ableiten und einfache Lösungswege planen:</w:t>
      </w:r>
      <w:r>
        <w:t xml:space="preserve"> </w:t>
      </w:r>
    </w:p>
    <w:p w:rsidR="00AF44FD" w:rsidRDefault="008F75C8" w:rsidP="002F3BDE">
      <w:r>
        <w:t>–</w:t>
      </w:r>
      <w:r>
        <w:tab/>
      </w:r>
      <w:r w:rsidR="007862D3">
        <w:t xml:space="preserve">Frage nach den </w:t>
      </w:r>
      <w:r w:rsidR="00BE5B62">
        <w:t>Speicher</w:t>
      </w:r>
      <w:r w:rsidR="007862D3">
        <w:t>stoffen</w:t>
      </w:r>
      <w:r w:rsidR="00BE5B62">
        <w:t xml:space="preserve"> in Früchten und Samen</w:t>
      </w:r>
      <w:r w:rsidR="007862D3">
        <w:t xml:space="preserve"> mit Iod- und Fettfleck-Probe </w:t>
      </w:r>
    </w:p>
    <w:p w:rsidR="00AF44FD" w:rsidRDefault="00AF44FD" w:rsidP="002F3BDE">
      <w:r>
        <w:t>–</w:t>
      </w:r>
      <w:r>
        <w:tab/>
        <w:t>Keimungsbedingungen erforschen</w:t>
      </w:r>
      <w:r w:rsidR="00BE5B62">
        <w:t xml:space="preserve"> anhand selbst aufgestellter Hypothesen</w:t>
      </w:r>
    </w:p>
    <w:p w:rsidR="00BE5B62" w:rsidRDefault="00BE5B62" w:rsidP="002F3BDE">
      <w:r>
        <w:tab/>
        <w:t>(eignet sich hervorragend zur Demonstration der Notwendigkeit eines Kontrollver-</w:t>
      </w:r>
      <w:r>
        <w:tab/>
        <w:t>suchs)</w:t>
      </w:r>
    </w:p>
    <w:p w:rsidR="00DF15B5" w:rsidRDefault="00BE5B62" w:rsidP="002F3BDE">
      <w:r>
        <w:tab/>
      </w:r>
      <w:r w:rsidRPr="00D0573F">
        <w:rPr>
          <w:rFonts w:ascii="Arial Narrow" w:hAnsi="Arial Narrow"/>
          <w:szCs w:val="24"/>
        </w:rPr>
        <w:t>ALP Blatt</w:t>
      </w:r>
      <w:r>
        <w:rPr>
          <w:rFonts w:ascii="Arial Narrow" w:hAnsi="Arial Narrow"/>
          <w:szCs w:val="24"/>
        </w:rPr>
        <w:t xml:space="preserve"> 09_01_v</w:t>
      </w:r>
      <w:r>
        <w:rPr>
          <w:rFonts w:ascii="Arial Narrow" w:hAnsi="Arial Narrow"/>
          <w:szCs w:val="24"/>
        </w:rPr>
        <w:t xml:space="preserve">08 Keimungsbedingungen – </w:t>
      </w:r>
      <w:r w:rsidR="0030248B">
        <w:rPr>
          <w:rFonts w:ascii="Arial Narrow" w:hAnsi="Arial Narrow"/>
          <w:szCs w:val="24"/>
        </w:rPr>
        <w:t>ausführliches Konzept (Kompetenz</w:t>
      </w:r>
      <w:r>
        <w:rPr>
          <w:rFonts w:ascii="Arial Narrow" w:hAnsi="Arial Narrow"/>
          <w:szCs w:val="24"/>
        </w:rPr>
        <w:t>training)</w:t>
      </w:r>
    </w:p>
    <w:p w:rsidR="00BE5B62" w:rsidRDefault="00371D5D" w:rsidP="002F3BDE">
      <w:r>
        <w:lastRenderedPageBreak/>
        <w:t>–</w:t>
      </w:r>
      <w:r>
        <w:tab/>
        <w:t xml:space="preserve">Konstruktions-Ideen entwickeln, wie schnell schwimmende Fische möglichst viel </w:t>
      </w:r>
      <w:r>
        <w:tab/>
        <w:t xml:space="preserve">Sauerstoff aus dem Atemwasser ins Blut überführen können (vgl. 6. Klasse Skript 2: </w:t>
      </w:r>
      <w:r>
        <w:tab/>
        <w:t>spezielle Didaktik)</w:t>
      </w:r>
    </w:p>
    <w:p w:rsidR="00371D5D" w:rsidRPr="00BE5B62" w:rsidRDefault="00371D5D" w:rsidP="002F3BDE"/>
    <w:p w:rsidR="00DF15B5" w:rsidRPr="00DF15B5" w:rsidRDefault="00DF15B5" w:rsidP="002F3BDE">
      <w:pPr>
        <w:rPr>
          <w:b/>
        </w:rPr>
      </w:pPr>
      <w:r w:rsidRPr="00DF15B5">
        <w:rPr>
          <w:b/>
        </w:rPr>
        <w:t>Variablen und Konstanten unterscheiden:</w:t>
      </w:r>
    </w:p>
    <w:p w:rsidR="00DF15B5" w:rsidRDefault="00DF15B5" w:rsidP="002F3BDE">
      <w:r>
        <w:t>–</w:t>
      </w:r>
      <w:r>
        <w:tab/>
        <w:t xml:space="preserve">Atmen im Wasser und an der Luft: Sauerstoff-Gehalt der Außenluft als Konstante, </w:t>
      </w:r>
      <w:r>
        <w:tab/>
        <w:t xml:space="preserve">Sauerstoff-Gehalt des Wassers als abhängige Variable von der Temperatur (bei </w:t>
      </w:r>
      <w:r>
        <w:tab/>
        <w:t>maximaler Sättigung)</w:t>
      </w:r>
    </w:p>
    <w:p w:rsidR="0030248B" w:rsidRDefault="0030248B" w:rsidP="002F3BDE">
      <w:r>
        <w:t>–</w:t>
      </w:r>
      <w:r>
        <w:tab/>
        <w:t xml:space="preserve">Keimungsbedingungen: nur eine Bedingung wird innerhalb einer Versuchsreihe </w:t>
      </w:r>
      <w:r>
        <w:tab/>
        <w:t>variiert, alle anderen Bedingungen werden konstant gehalten</w:t>
      </w:r>
    </w:p>
    <w:p w:rsidR="0030248B" w:rsidRPr="00BE5B62" w:rsidRDefault="0030248B" w:rsidP="0030248B">
      <w:r>
        <w:tab/>
      </w:r>
      <w:r w:rsidRPr="00D0573F">
        <w:rPr>
          <w:rFonts w:ascii="Arial Narrow" w:hAnsi="Arial Narrow"/>
          <w:szCs w:val="24"/>
        </w:rPr>
        <w:t>ALP Blatt</w:t>
      </w:r>
      <w:r>
        <w:rPr>
          <w:rFonts w:ascii="Arial Narrow" w:hAnsi="Arial Narrow"/>
          <w:szCs w:val="24"/>
        </w:rPr>
        <w:t xml:space="preserve"> 09_01_v08 Keimungsbedingungen – </w:t>
      </w:r>
      <w:r>
        <w:rPr>
          <w:rFonts w:ascii="Arial Narrow" w:hAnsi="Arial Narrow"/>
          <w:szCs w:val="24"/>
        </w:rPr>
        <w:t>ausführliches Konzept (Kompetenz</w:t>
      </w:r>
      <w:r>
        <w:rPr>
          <w:rFonts w:ascii="Arial Narrow" w:hAnsi="Arial Narrow"/>
          <w:szCs w:val="24"/>
        </w:rPr>
        <w:t>training)</w:t>
      </w:r>
    </w:p>
    <w:p w:rsidR="00DF15B5" w:rsidRDefault="00DF15B5" w:rsidP="002F3BDE"/>
    <w:p w:rsidR="00DF15B5" w:rsidRPr="008C33FF" w:rsidRDefault="00DF15B5" w:rsidP="002F3BDE">
      <w:pPr>
        <w:rPr>
          <w:rFonts w:ascii="Times New Roman" w:hAnsi="Times New Roman" w:cs="Times New Roman"/>
          <w:b/>
        </w:rPr>
      </w:pPr>
      <w:r w:rsidRPr="008C33FF">
        <w:rPr>
          <w:rFonts w:eastAsia="Times New Roman" w:cs="Times New Roman"/>
          <w:b/>
          <w:szCs w:val="24"/>
          <w:lang w:eastAsia="de-DE"/>
        </w:rPr>
        <w:t>naturwissenschaftlichen Erkenntnisweg anhand vorgegebener Kriterien planen, um Fragestellungen systematisch zu bearbeiten</w:t>
      </w:r>
      <w:r w:rsidR="008C33FF" w:rsidRPr="008C33FF">
        <w:rPr>
          <w:rFonts w:eastAsia="Times New Roman" w:cs="Times New Roman"/>
          <w:b/>
          <w:szCs w:val="24"/>
          <w:lang w:eastAsia="de-DE"/>
        </w:rPr>
        <w:t>:</w:t>
      </w:r>
    </w:p>
    <w:p w:rsidR="00BE5B62" w:rsidRDefault="00BE5B62" w:rsidP="002F3BDE">
      <w:pPr>
        <w:rPr>
          <w:rFonts w:ascii="Times New Roman" w:hAnsi="Times New Roman" w:cs="Times New Roman"/>
        </w:rPr>
      </w:pPr>
      <w:r>
        <w:rPr>
          <w:rFonts w:ascii="Times New Roman" w:hAnsi="Times New Roman" w:cs="Times New Roman"/>
        </w:rPr>
        <w:t>–</w:t>
      </w:r>
      <w:r>
        <w:rPr>
          <w:rFonts w:ascii="Times New Roman" w:hAnsi="Times New Roman" w:cs="Times New Roman"/>
        </w:rPr>
        <w:tab/>
        <w:t>Keimungsbedingungen bei Mungbohne, Alfalfa und Kresse</w:t>
      </w:r>
    </w:p>
    <w:p w:rsidR="00BE5B62" w:rsidRPr="00BE5B62" w:rsidRDefault="00BE5B62" w:rsidP="002F3BDE">
      <w:r>
        <w:tab/>
      </w:r>
      <w:r w:rsidRPr="00D0573F">
        <w:rPr>
          <w:rFonts w:ascii="Arial Narrow" w:hAnsi="Arial Narrow"/>
          <w:szCs w:val="24"/>
        </w:rPr>
        <w:t>ALP Blatt</w:t>
      </w:r>
      <w:r>
        <w:rPr>
          <w:rFonts w:ascii="Arial Narrow" w:hAnsi="Arial Narrow"/>
          <w:szCs w:val="24"/>
        </w:rPr>
        <w:t xml:space="preserve"> 09_01_v08 Keimungsbedingungen – </w:t>
      </w:r>
      <w:r w:rsidR="0030248B">
        <w:rPr>
          <w:rFonts w:ascii="Arial Narrow" w:hAnsi="Arial Narrow"/>
          <w:szCs w:val="24"/>
        </w:rPr>
        <w:t>ausführliches Konzept (Kompetenz</w:t>
      </w:r>
      <w:r>
        <w:rPr>
          <w:rFonts w:ascii="Arial Narrow" w:hAnsi="Arial Narrow"/>
          <w:szCs w:val="24"/>
        </w:rPr>
        <w:t>training)</w:t>
      </w:r>
    </w:p>
    <w:p w:rsidR="00DF15B5" w:rsidRPr="00892ECA" w:rsidRDefault="00892ECA" w:rsidP="002F3BDE">
      <w:pPr>
        <w:rPr>
          <w:rFonts w:ascii="Times New Roman" w:hAnsi="Times New Roman" w:cs="Times New Roman"/>
        </w:rPr>
      </w:pPr>
      <w:r w:rsidRPr="00892ECA">
        <w:rPr>
          <w:rFonts w:ascii="Times New Roman" w:hAnsi="Times New Roman" w:cs="Times New Roman"/>
        </w:rPr>
        <w:t>–</w:t>
      </w:r>
      <w:r w:rsidRPr="00892ECA">
        <w:rPr>
          <w:rFonts w:ascii="Times New Roman" w:hAnsi="Times New Roman" w:cs="Times New Roman"/>
        </w:rPr>
        <w:tab/>
        <w:t xml:space="preserve">Lachswanderung: Kehren Lache zum Ablaichen an den Ort zurück, von dem sie selbst </w:t>
      </w:r>
      <w:r w:rsidRPr="00892ECA">
        <w:rPr>
          <w:rFonts w:ascii="Times New Roman" w:hAnsi="Times New Roman" w:cs="Times New Roman"/>
        </w:rPr>
        <w:tab/>
        <w:t xml:space="preserve">stammen? </w:t>
      </w:r>
      <w:r w:rsidRPr="00892ECA">
        <w:rPr>
          <w:rFonts w:eastAsia="Times New Roman" w:cs="Times New Roman"/>
          <w:szCs w:val="24"/>
          <w:lang w:eastAsia="de-DE"/>
        </w:rPr>
        <w:t>(V</w:t>
      </w:r>
      <w:r w:rsidRPr="00892ECA">
        <w:rPr>
          <w:rFonts w:eastAsia="Times New Roman" w:cs="Times New Roman"/>
          <w:szCs w:val="24"/>
          <w:lang w:eastAsia="de-DE"/>
        </w:rPr>
        <w:t>gl. 6. Klas</w:t>
      </w:r>
      <w:r w:rsidRPr="00892ECA">
        <w:rPr>
          <w:rFonts w:eastAsia="Times New Roman" w:cs="Times New Roman"/>
          <w:szCs w:val="24"/>
          <w:lang w:eastAsia="de-DE"/>
        </w:rPr>
        <w:t xml:space="preserve">se Skript 2: spezielle Didaktik; Nachvollzug historischer </w:t>
      </w:r>
      <w:r w:rsidRPr="00892ECA">
        <w:rPr>
          <w:rFonts w:eastAsia="Times New Roman" w:cs="Times New Roman"/>
          <w:szCs w:val="24"/>
          <w:lang w:eastAsia="de-DE"/>
        </w:rPr>
        <w:tab/>
        <w:t>Untersuchungen)</w:t>
      </w:r>
    </w:p>
    <w:p w:rsidR="00DF15B5" w:rsidRPr="00892ECA" w:rsidRDefault="00892ECA" w:rsidP="002F3BDE">
      <w:r w:rsidRPr="00892ECA">
        <w:t>–</w:t>
      </w:r>
      <w:r w:rsidRPr="00892ECA">
        <w:tab/>
        <w:t>Lachswanderung: Woran orientieren sich die aufsteigenden Lachse, um ihr Heimat</w:t>
      </w:r>
      <w:r w:rsidRPr="00892ECA">
        <w:softHyphen/>
      </w:r>
      <w:r w:rsidRPr="00892ECA">
        <w:tab/>
        <w:t xml:space="preserve">Gewässer wieder zu finden? </w:t>
      </w:r>
      <w:r w:rsidRPr="00892ECA">
        <w:rPr>
          <w:rFonts w:eastAsia="Times New Roman" w:cs="Times New Roman"/>
          <w:szCs w:val="24"/>
          <w:lang w:eastAsia="de-DE"/>
        </w:rPr>
        <w:t xml:space="preserve">(Vgl. 6. Klasse Skript 2: spezielle Didaktik; Nachvollzug </w:t>
      </w:r>
      <w:r w:rsidRPr="00892ECA">
        <w:rPr>
          <w:rFonts w:eastAsia="Times New Roman" w:cs="Times New Roman"/>
          <w:szCs w:val="24"/>
          <w:lang w:eastAsia="de-DE"/>
        </w:rPr>
        <w:tab/>
      </w:r>
      <w:r w:rsidRPr="00892ECA">
        <w:rPr>
          <w:rFonts w:eastAsia="Times New Roman" w:cs="Times New Roman"/>
          <w:szCs w:val="24"/>
          <w:lang w:eastAsia="de-DE"/>
        </w:rPr>
        <w:t>historischer Untersuchungen)</w:t>
      </w:r>
    </w:p>
    <w:sectPr w:rsidR="00DF15B5" w:rsidRPr="00892ECA"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216C9"/>
    <w:rsid w:val="00223325"/>
    <w:rsid w:val="00243F84"/>
    <w:rsid w:val="00244F79"/>
    <w:rsid w:val="002A590B"/>
    <w:rsid w:val="002F3BDE"/>
    <w:rsid w:val="00300A95"/>
    <w:rsid w:val="0030248B"/>
    <w:rsid w:val="003354CC"/>
    <w:rsid w:val="00367AD2"/>
    <w:rsid w:val="00371D5D"/>
    <w:rsid w:val="00390FDE"/>
    <w:rsid w:val="003D5942"/>
    <w:rsid w:val="004134B7"/>
    <w:rsid w:val="00486BCB"/>
    <w:rsid w:val="004D5465"/>
    <w:rsid w:val="00513DF7"/>
    <w:rsid w:val="0059377F"/>
    <w:rsid w:val="005B31F7"/>
    <w:rsid w:val="005C006F"/>
    <w:rsid w:val="005C3ECE"/>
    <w:rsid w:val="00602A3D"/>
    <w:rsid w:val="00636AB8"/>
    <w:rsid w:val="0064322A"/>
    <w:rsid w:val="00671C28"/>
    <w:rsid w:val="00730A92"/>
    <w:rsid w:val="00762E5A"/>
    <w:rsid w:val="007862D3"/>
    <w:rsid w:val="0078783B"/>
    <w:rsid w:val="007A4D06"/>
    <w:rsid w:val="007C5FDA"/>
    <w:rsid w:val="007D2269"/>
    <w:rsid w:val="007E7F19"/>
    <w:rsid w:val="00804B26"/>
    <w:rsid w:val="00814117"/>
    <w:rsid w:val="00854DC2"/>
    <w:rsid w:val="00892ECA"/>
    <w:rsid w:val="008A167A"/>
    <w:rsid w:val="008A3316"/>
    <w:rsid w:val="008C33FF"/>
    <w:rsid w:val="008C58AE"/>
    <w:rsid w:val="008F711D"/>
    <w:rsid w:val="008F75C8"/>
    <w:rsid w:val="00901AB5"/>
    <w:rsid w:val="009138A5"/>
    <w:rsid w:val="0091776A"/>
    <w:rsid w:val="0092143D"/>
    <w:rsid w:val="00964951"/>
    <w:rsid w:val="0096772B"/>
    <w:rsid w:val="009A2E93"/>
    <w:rsid w:val="009B10E5"/>
    <w:rsid w:val="009D6888"/>
    <w:rsid w:val="00A073E6"/>
    <w:rsid w:val="00A10C08"/>
    <w:rsid w:val="00A35293"/>
    <w:rsid w:val="00A74A5B"/>
    <w:rsid w:val="00A82F9C"/>
    <w:rsid w:val="00AB35F1"/>
    <w:rsid w:val="00AF44FD"/>
    <w:rsid w:val="00B127BA"/>
    <w:rsid w:val="00B22205"/>
    <w:rsid w:val="00B826AC"/>
    <w:rsid w:val="00BC0AC0"/>
    <w:rsid w:val="00BC4F36"/>
    <w:rsid w:val="00BC57B8"/>
    <w:rsid w:val="00BE40D6"/>
    <w:rsid w:val="00BE5B62"/>
    <w:rsid w:val="00BF3CAD"/>
    <w:rsid w:val="00C31C17"/>
    <w:rsid w:val="00C354CB"/>
    <w:rsid w:val="00C66A70"/>
    <w:rsid w:val="00C7536C"/>
    <w:rsid w:val="00C973BD"/>
    <w:rsid w:val="00CA0C27"/>
    <w:rsid w:val="00CA3363"/>
    <w:rsid w:val="00CB45A4"/>
    <w:rsid w:val="00CF41AB"/>
    <w:rsid w:val="00D030C1"/>
    <w:rsid w:val="00D71C3A"/>
    <w:rsid w:val="00D97332"/>
    <w:rsid w:val="00DC7C63"/>
    <w:rsid w:val="00DF15B5"/>
    <w:rsid w:val="00E00083"/>
    <w:rsid w:val="00E4206C"/>
    <w:rsid w:val="00E84855"/>
    <w:rsid w:val="00EB1B90"/>
    <w:rsid w:val="00F27E39"/>
    <w:rsid w:val="00F45F18"/>
    <w:rsid w:val="00F67A75"/>
    <w:rsid w:val="00F70284"/>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character" w:styleId="Hervorhebung">
    <w:name w:val="Emphasis"/>
    <w:basedOn w:val="Absatz-Standardschriftart"/>
    <w:uiPriority w:val="20"/>
    <w:qFormat/>
    <w:rsid w:val="009A2E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character" w:styleId="Hervorhebung">
    <w:name w:val="Emphasis"/>
    <w:basedOn w:val="Absatz-Standardschriftart"/>
    <w:uiPriority w:val="20"/>
    <w:qFormat/>
    <w:rsid w:val="009A2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5466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12</cp:revision>
  <cp:lastPrinted>2017-12-30T13:29:00Z</cp:lastPrinted>
  <dcterms:created xsi:type="dcterms:W3CDTF">2017-12-30T13:30:00Z</dcterms:created>
  <dcterms:modified xsi:type="dcterms:W3CDTF">2017-12-30T14:31:00Z</dcterms:modified>
</cp:coreProperties>
</file>