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F2" w:rsidRDefault="00E238F2" w:rsidP="00E70D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Stellen aus dem LehrplanPLUS, die im Abschnitt „</w:t>
      </w:r>
      <w:r w:rsidR="00376A50">
        <w:rPr>
          <w:rFonts w:ascii="Times New Roman" w:hAnsi="Times New Roman" w:cs="Times New Roman"/>
          <w:b/>
          <w:sz w:val="32"/>
          <w:szCs w:val="32"/>
        </w:rPr>
        <w:t>Vögel</w:t>
      </w:r>
      <w:r>
        <w:rPr>
          <w:rFonts w:ascii="Times New Roman" w:hAnsi="Times New Roman" w:cs="Times New Roman"/>
          <w:b/>
          <w:sz w:val="32"/>
          <w:szCs w:val="32"/>
        </w:rPr>
        <w:t>“ berücksichtigt werden</w:t>
      </w:r>
    </w:p>
    <w:p w:rsidR="00BD218F" w:rsidRPr="00BD218F" w:rsidRDefault="00376A50" w:rsidP="00E70DA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Nickl 2018</w:t>
      </w:r>
    </w:p>
    <w:p w:rsidR="00885F4C" w:rsidRDefault="00885F4C" w:rsidP="00243F84">
      <w:pPr>
        <w:rPr>
          <w:rFonts w:ascii="Times New Roman" w:hAnsi="Times New Roman" w:cs="Times New Roman"/>
          <w:szCs w:val="24"/>
        </w:rPr>
      </w:pPr>
    </w:p>
    <w:p w:rsidR="008B1564" w:rsidRPr="00515E92" w:rsidRDefault="008B1564" w:rsidP="00243F84">
      <w:pPr>
        <w:rPr>
          <w:rFonts w:ascii="Times New Roman" w:hAnsi="Times New Roman" w:cs="Times New Roman"/>
          <w:color w:val="6600CC"/>
          <w:sz w:val="22"/>
        </w:rPr>
      </w:pPr>
      <w:r w:rsidRPr="00515E92">
        <w:rPr>
          <w:rFonts w:ascii="Times New Roman" w:hAnsi="Times New Roman" w:cs="Times New Roman"/>
          <w:color w:val="6600CC"/>
          <w:sz w:val="22"/>
        </w:rPr>
        <w:t>[In eckigen Klammern werden die konkreten Beispiele für die Umsetzung genannt.]</w:t>
      </w:r>
    </w:p>
    <w:p w:rsidR="008B1564" w:rsidRPr="00E70DA6" w:rsidRDefault="008B1564" w:rsidP="00243F84">
      <w:pPr>
        <w:rPr>
          <w:rFonts w:ascii="Times New Roman" w:hAnsi="Times New Roman" w:cs="Times New Roman"/>
          <w:szCs w:val="24"/>
        </w:rPr>
      </w:pPr>
    </w:p>
    <w:p w:rsidR="00885F4C" w:rsidRPr="00E70DA6" w:rsidRDefault="00885F4C" w:rsidP="00243F84">
      <w:pPr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1.1</w:t>
      </w:r>
      <w:r w:rsidR="0076597B" w:rsidRPr="00E70DA6">
        <w:rPr>
          <w:rFonts w:ascii="Times New Roman" w:hAnsi="Times New Roman" w:cs="Times New Roman"/>
          <w:b/>
          <w:szCs w:val="24"/>
        </w:rPr>
        <w:t xml:space="preserve"> </w:t>
      </w:r>
      <w:r w:rsidR="0076597B"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Erkenntnisse gewinnen – kommunizieren – bewerten</w:t>
      </w:r>
    </w:p>
    <w:p w:rsidR="00885F4C" w:rsidRPr="00E70DA6" w:rsidRDefault="0076597B" w:rsidP="00E70DA6">
      <w:pPr>
        <w:spacing w:before="120" w:after="120"/>
        <w:rPr>
          <w:rFonts w:ascii="Times New Roman" w:hAnsi="Times New Roman" w:cs="Times New Roman"/>
          <w:b/>
          <w:szCs w:val="24"/>
        </w:rPr>
      </w:pPr>
      <w:r w:rsidRPr="00E70DA6">
        <w:rPr>
          <w:rFonts w:ascii="Times New Roman" w:hAnsi="Times New Roman" w:cs="Times New Roman"/>
          <w:b/>
          <w:szCs w:val="24"/>
        </w:rPr>
        <w:t>Inhalte</w:t>
      </w:r>
      <w:r w:rsidR="00885F4C" w:rsidRPr="00E70DA6">
        <w:rPr>
          <w:rFonts w:ascii="Times New Roman" w:hAnsi="Times New Roman" w:cs="Times New Roman"/>
          <w:b/>
          <w:szCs w:val="24"/>
        </w:rPr>
        <w:t>:</w:t>
      </w:r>
    </w:p>
    <w:p w:rsidR="004C1726" w:rsidRPr="004C1726" w:rsidRDefault="004C1726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847615">
        <w:rPr>
          <w:rFonts w:eastAsia="Times New Roman" w:cs="Times New Roman"/>
          <w:szCs w:val="24"/>
          <w:lang w:eastAsia="de-DE"/>
        </w:rPr>
        <w:t>naturwissenschaftlicher Erkenntnisweg (Frage, Hypothe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>sen, naturwissenschaftliche Untersuchung planen und du</w:t>
      </w:r>
      <w:r>
        <w:rPr>
          <w:rFonts w:eastAsia="Times New Roman" w:cs="Times New Roman"/>
          <w:szCs w:val="24"/>
          <w:lang w:eastAsia="de-DE"/>
        </w:rPr>
        <w:t>rchführen, Datenauswertung und -</w:t>
      </w:r>
      <w:r w:rsidRPr="00847615">
        <w:rPr>
          <w:rFonts w:eastAsia="Times New Roman" w:cs="Times New Roman"/>
          <w:szCs w:val="24"/>
          <w:lang w:eastAsia="de-DE"/>
        </w:rPr>
        <w:t>interpretation)</w:t>
      </w:r>
      <w:r>
        <w:rPr>
          <w:rFonts w:eastAsia="Times New Roman" w:cs="Times New Roman"/>
          <w:szCs w:val="24"/>
          <w:lang w:eastAsia="de-DE"/>
        </w:rPr>
        <w:t xml:space="preserve"> / </w:t>
      </w:r>
      <w:r w:rsidRPr="00847615">
        <w:rPr>
          <w:rFonts w:eastAsia="Times New Roman" w:cs="Times New Roman"/>
          <w:szCs w:val="24"/>
          <w:lang w:eastAsia="de-DE"/>
        </w:rPr>
        <w:t>grund</w:t>
      </w:r>
      <w:r>
        <w:rPr>
          <w:rFonts w:eastAsia="Times New Roman" w:cs="Times New Roman"/>
          <w:szCs w:val="24"/>
          <w:lang w:eastAsia="de-DE"/>
        </w:rPr>
        <w:softHyphen/>
      </w:r>
      <w:r w:rsidRPr="00847615">
        <w:rPr>
          <w:rFonts w:eastAsia="Times New Roman" w:cs="Times New Roman"/>
          <w:szCs w:val="24"/>
          <w:lang w:eastAsia="de-DE"/>
        </w:rPr>
        <w:t xml:space="preserve">legende Arbeitstechniken: sachgerechter Umgang mit einfachen Geräten </w:t>
      </w:r>
      <w:r>
        <w:rPr>
          <w:rFonts w:eastAsia="Times New Roman" w:cs="Times New Roman"/>
          <w:szCs w:val="24"/>
          <w:lang w:eastAsia="de-DE"/>
        </w:rPr>
        <w:t xml:space="preserve">z. B. beim </w:t>
      </w:r>
      <w:r w:rsidRPr="00847615">
        <w:rPr>
          <w:rFonts w:eastAsia="Times New Roman" w:cs="Times New Roman"/>
          <w:szCs w:val="24"/>
          <w:lang w:eastAsia="de-DE"/>
        </w:rPr>
        <w:t>Präparieren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[Praktikum Modellversuch Schnabelformen; Praktikum Hühner-Ei; Praktikum Vogelflug]</w:t>
      </w:r>
    </w:p>
    <w:p w:rsidR="00885F4C" w:rsidRPr="00E70DA6" w:rsidRDefault="00885F4C" w:rsidP="0076597B">
      <w:pPr>
        <w:pStyle w:val="Listenabsatz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Schutz der biologischen Vielfalt</w:t>
      </w:r>
      <w:r w:rsidR="008B1564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4C172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Winterfütterung, Bestandsrückgänge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>, Tierschutz bei Heim- und Nutz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tieren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4C1726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Hühnerhaltung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01355A" w:rsidRDefault="0001355A" w:rsidP="0001355A">
      <w:pPr>
        <w:pStyle w:val="Listenabsatz"/>
        <w:numPr>
          <w:ilvl w:val="0"/>
          <w:numId w:val="22"/>
        </w:numPr>
        <w:rPr>
          <w:rFonts w:eastAsia="Times New Roman" w:cs="Times New Roman"/>
          <w:szCs w:val="24"/>
          <w:lang w:eastAsia="de-DE"/>
        </w:rPr>
      </w:pPr>
      <w:r w:rsidRPr="0001355A">
        <w:rPr>
          <w:rFonts w:eastAsia="Times New Roman" w:cs="Times New Roman"/>
          <w:szCs w:val="24"/>
          <w:lang w:eastAsia="de-DE"/>
        </w:rPr>
        <w:t>Kriterien zur Einschätzung von naturwissenschaftlichen Quellen (u. a. Qualifikation des Autors, Absicht des Autors, Vereinfachung für eine Zielgruppe)</w:t>
      </w:r>
      <w:r>
        <w:rPr>
          <w:rFonts w:eastAsia="Times New Roman" w:cs="Times New Roman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[Hühnerhaltung: Informationen von Produktionsbetrieben bzw. Naturschutzverbänden usw.]</w:t>
      </w:r>
    </w:p>
    <w:p w:rsidR="0001355A" w:rsidRPr="00E70DA6" w:rsidRDefault="0001355A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Pr="00E70DA6" w:rsidRDefault="0076597B" w:rsidP="0076597B">
      <w:pPr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1.3.1 Aktive Bewegung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ihrer speziellen Angepasstheiten im Bereich der aktiven Bewegung, Arten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kenntnis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3403D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Praktikum Modellversuch Schnabelformen; Praktikum Vogelflug; Lernprogramm Vogelstimmen; Wasservögel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D5933" w:rsidRDefault="003403DE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 xml:space="preserve">Fortbewegung im Wasser, </w:t>
      </w:r>
      <w:r w:rsidR="0076597B" w:rsidRPr="00E70DA6">
        <w:rPr>
          <w:rFonts w:ascii="Times New Roman" w:eastAsia="Times New Roman" w:hAnsi="Times New Roman" w:cs="Times New Roman"/>
          <w:szCs w:val="24"/>
          <w:lang w:eastAsia="de-DE"/>
        </w:rPr>
        <w:t>in der Luft; Vorteile durch Fortbewegung</w:t>
      </w:r>
      <w:r w:rsidR="008B1564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Praktikum Vogelflug</w:t>
      </w:r>
      <w:r w:rsidR="00D7043C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mit Auswertung;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ggf. Schwimmvögel (Enten)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D5933" w:rsidRPr="00E70DA6" w:rsidRDefault="00ED5933" w:rsidP="00E70DA6">
      <w:pPr>
        <w:pStyle w:val="Listenabsatz"/>
        <w:numPr>
          <w:ilvl w:val="0"/>
          <w:numId w:val="13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Bionik: z. B. </w:t>
      </w:r>
      <w:r w:rsidRPr="003B7F5B">
        <w:rPr>
          <w:rFonts w:eastAsia="Times New Roman" w:cs="Times New Roman"/>
          <w:szCs w:val="24"/>
          <w:lang w:eastAsia="de-DE"/>
        </w:rPr>
        <w:t>Flugzeug</w:t>
      </w:r>
      <w:r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Vogelflügel als Vorbild für Flügel von Fluggeräten]</w:t>
      </w:r>
    </w:p>
    <w:p w:rsidR="0076597B" w:rsidRPr="00E70DA6" w:rsidRDefault="0076597B" w:rsidP="00E70DA6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identifizieren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[...]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 arttypische Merkmale und unterscheiden sie von allgemei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nen Merkmalen übergeordneter systematischer Gruppen. 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3403D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Merkmale der Klasse Vögel; Anpassungen an das Wasser bei Wasservögeln</w:t>
      </w:r>
      <w:r w:rsidR="008B1564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76597B" w:rsidRDefault="0076597B" w:rsidP="0076597B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1.3.2 Stoffwechsel: Stoff- und Energieumwandlung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 speziellen Angepasstheiten im Bereich Stoffaufnahme und Energie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haus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halt, Artenkenntnis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7043C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Praktikum Modellversuch Schnabelformen; ggf. Nahrungsaufnahme bei Stockente und Reiherente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unterschiedliche Strategien zum Nahrungserwerb und zur Nahrungsverwertung: Räuber und Weidegänger, Fleisch- und Pflanzenfresser 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7043C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ggf. Nahrungserwerb bei Greifvögeln (Mäusebussard)</w:t>
      </w:r>
      <w:r w:rsidR="00515E92" w:rsidRPr="00515E92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D7043C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Federkleid</w:t>
      </w:r>
      <w:r w:rsidR="008D3AAE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Thermoregulatoren; Stockente: Deckfedern wasserdicht durch Fett aus der Bürzeldrüse; Wärmeisolierung durch massive Schicht aus Daunenfedern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76597B" w:rsidRPr="00E70DA6" w:rsidRDefault="0076597B" w:rsidP="00E70DA6">
      <w:pPr>
        <w:pStyle w:val="Listenabsatz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 xml:space="preserve">Umgang </w:t>
      </w:r>
      <w:r w:rsidR="00D7043C">
        <w:rPr>
          <w:rFonts w:ascii="Times New Roman" w:eastAsia="Times New Roman" w:hAnsi="Times New Roman" w:cs="Times New Roman"/>
          <w:szCs w:val="24"/>
          <w:lang w:eastAsia="de-DE"/>
        </w:rPr>
        <w:t xml:space="preserve">mit Energiemangel 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D7043C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Vogelzug, Standvögel</w:t>
      </w:r>
      <w:r w:rsidR="00FC054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und Winterfütterung</w:t>
      </w:r>
      <w:r w:rsidR="008D3AAE" w:rsidRPr="008D3AAE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D7043C" w:rsidRPr="00D7043C" w:rsidRDefault="00D7043C" w:rsidP="00D7043C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Default="0076597B" w:rsidP="00D7043C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A311A6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A311A6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E70DA6" w:rsidRDefault="00E70DA6" w:rsidP="00E70DA6">
      <w:pPr>
        <w:pStyle w:val="Listenabsatz"/>
        <w:spacing w:before="120" w:after="120"/>
        <w:ind w:left="0"/>
        <w:rPr>
          <w:rFonts w:ascii="Times New Roman" w:eastAsia="Times New Roman" w:hAnsi="Times New Roman" w:cs="Times New Roman"/>
          <w:b/>
          <w:sz w:val="12"/>
          <w:szCs w:val="12"/>
          <w:lang w:eastAsia="de-DE"/>
        </w:rPr>
      </w:pP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t>vergleichen Vertreter einer Wirbeltierklasse hinsichtlich ihrer unter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>schiedlichen Strategien zum Nahrungserwerb und zur Nahrungsverwer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tung. </w:t>
      </w:r>
    </w:p>
    <w:p w:rsidR="0076597B" w:rsidRPr="00E70DA6" w:rsidRDefault="0076597B" w:rsidP="00E70DA6">
      <w:pPr>
        <w:pStyle w:val="Listenabsatz"/>
        <w:numPr>
          <w:ilvl w:val="0"/>
          <w:numId w:val="15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E70DA6">
        <w:rPr>
          <w:rFonts w:ascii="Times New Roman" w:eastAsia="Times New Roman" w:hAnsi="Times New Roman" w:cs="Times New Roman"/>
          <w:szCs w:val="24"/>
          <w:lang w:eastAsia="de-DE"/>
        </w:rPr>
        <w:lastRenderedPageBreak/>
        <w:t>erklären das Stoff- und Energiemanagement (z. B. bei Energiemangel) einzelner Vertreter aus ihrer Fähigkeit zur Regulation der Körpertempe</w:t>
      </w:r>
      <w:r w:rsidRPr="00E70DA6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ratur. </w:t>
      </w:r>
    </w:p>
    <w:p w:rsidR="00E70DA6" w:rsidRPr="00E70DA6" w:rsidRDefault="00E70DA6" w:rsidP="00D7043C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1.3.3 Fortpflanzung, Wachstum und Individualentwicklung</w:t>
      </w:r>
    </w:p>
    <w:p w:rsidR="000D7F6D" w:rsidRPr="000D7F6D" w:rsidRDefault="00D7043C" w:rsidP="000D7F6D">
      <w:pPr>
        <w:pStyle w:val="Listenabsatz"/>
        <w:numPr>
          <w:ilvl w:val="0"/>
          <w:numId w:val="21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0D7F6D">
        <w:rPr>
          <w:rFonts w:eastAsia="Times New Roman" w:cs="Times New Roman"/>
          <w:szCs w:val="24"/>
          <w:lang w:eastAsia="de-DE"/>
        </w:rPr>
        <w:t>innerartliche Kommunikation durch Signale: z. B. Laut</w:t>
      </w:r>
      <w:r w:rsidRPr="000D7F6D">
        <w:rPr>
          <w:rFonts w:eastAsia="Times New Roman" w:cs="Times New Roman"/>
          <w:szCs w:val="24"/>
          <w:lang w:eastAsia="de-DE"/>
        </w:rPr>
        <w:softHyphen/>
        <w:t>äuße</w:t>
      </w:r>
      <w:r w:rsidRPr="000D7F6D">
        <w:rPr>
          <w:rFonts w:eastAsia="Times New Roman" w:cs="Times New Roman"/>
          <w:szCs w:val="24"/>
          <w:lang w:eastAsia="de-DE"/>
        </w:rPr>
        <w:softHyphen/>
        <w:t>run</w:t>
      </w:r>
      <w:r w:rsidRPr="000D7F6D">
        <w:rPr>
          <w:rFonts w:eastAsia="Times New Roman" w:cs="Times New Roman"/>
          <w:szCs w:val="24"/>
          <w:lang w:eastAsia="de-DE"/>
        </w:rPr>
        <w:softHyphen/>
        <w:t xml:space="preserve">gen, Balztracht </w:t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[Lern</w:t>
      </w:r>
      <w:r w:rsid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softHyphen/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programm Vogelstimmen mit Auswertung; Amsel: Balz, Revierverhalten; ggf. Balz</w:t>
      </w:r>
      <w:r w:rsid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softHyphen/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tracht]</w:t>
      </w:r>
    </w:p>
    <w:p w:rsidR="000D7F6D" w:rsidRPr="000D7F6D" w:rsidRDefault="00D7043C" w:rsidP="000D7F6D">
      <w:pPr>
        <w:pStyle w:val="Listenabsatz"/>
        <w:numPr>
          <w:ilvl w:val="0"/>
          <w:numId w:val="21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0D7F6D">
        <w:rPr>
          <w:rFonts w:ascii="Times New Roman" w:eastAsia="Times New Roman" w:hAnsi="Times New Roman" w:cs="Times New Roman"/>
          <w:szCs w:val="24"/>
          <w:lang w:eastAsia="de-DE"/>
        </w:rPr>
        <w:t>Fortpflanzung und Individualentwicklung</w:t>
      </w:r>
      <w:r w:rsidR="000D7F6D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[Praktikum Hühnerei; Entstehung eines befruchteten Hühner-Eies; Nesthocker (Amsel</w:t>
      </w:r>
      <w:r w:rsidR="00FC054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, Mäusebussard</w:t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)</w:t>
      </w:r>
      <w:r w:rsidR="006C322A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 xml:space="preserve"> </w:t>
      </w:r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und Nestflüchter (Haushuhn</w:t>
      </w:r>
      <w:r w:rsidR="00FC054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, Stockente</w:t>
      </w:r>
      <w:bookmarkStart w:id="0" w:name="_GoBack"/>
      <w:bookmarkEnd w:id="0"/>
      <w:r w:rsidR="000D7F6D"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)]</w:t>
      </w:r>
    </w:p>
    <w:p w:rsidR="00A01B75" w:rsidRPr="000D7F6D" w:rsidRDefault="00A01B75" w:rsidP="000D7F6D">
      <w:pPr>
        <w:pStyle w:val="Listenabsatz"/>
        <w:numPr>
          <w:ilvl w:val="0"/>
          <w:numId w:val="21"/>
        </w:numPr>
        <w:rPr>
          <w:rStyle w:val="HTMLZitat"/>
          <w:rFonts w:ascii="Times New Roman" w:hAnsi="Times New Roman" w:cs="Times New Roman"/>
          <w:i w:val="0"/>
          <w:szCs w:val="24"/>
        </w:rPr>
      </w:pPr>
      <w:r w:rsidRPr="000D7F6D">
        <w:rPr>
          <w:rFonts w:eastAsia="Times New Roman" w:cs="Times New Roman"/>
          <w:szCs w:val="24"/>
          <w:lang w:eastAsia="de-DE"/>
        </w:rPr>
        <w:t xml:space="preserve">Elternaufwand: u. a. Anzahl der Nachkommen, Brutpflege </w:t>
      </w:r>
      <w:r w:rsidRPr="000D7F6D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[Brutgeschäft z. B. bei der Amsel]</w:t>
      </w:r>
    </w:p>
    <w:p w:rsidR="00E70DA6" w:rsidRPr="00E70DA6" w:rsidRDefault="00E70DA6" w:rsidP="00A01B75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1.3.4 Informationsaufnahme, Informationsverarbeitung und Reaktion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E70DA6" w:rsidP="00453BC0">
      <w:pPr>
        <w:pStyle w:val="Listenabsatz"/>
        <w:numPr>
          <w:ilvl w:val="0"/>
          <w:numId w:val="17"/>
        </w:numPr>
        <w:ind w:left="714" w:hanging="357"/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ausgewählte Vertreter der Wirbeltiere und ihrer speziellen Angepasstheiten im Bereich der Informationsaufnahme, Arten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 xml:space="preserve">kenntnis </w:t>
      </w:r>
      <w:r w:rsidR="00316F6C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 w:rsidR="000C5BF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ggf. Sehsinn bei Greifvögeln</w:t>
      </w:r>
      <w:r w:rsidR="00316F6C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E70DA6" w:rsidRPr="00453BC0" w:rsidRDefault="00E70DA6" w:rsidP="00453BC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t>Kompetenzerwartungen:</w:t>
      </w:r>
      <w:r w:rsidR="00453BC0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 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453BC0" w:rsidRDefault="00E70DA6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vergleichen die Angepasstheit der Sinnesorgane an verschiedene Lebens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softHyphen/>
        <w:t>räume und Lebensweisen.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1.4 Verwandtschaft der Wirbeltiere und Evolution</w:t>
      </w:r>
    </w:p>
    <w:p w:rsidR="00E70DA6" w:rsidRPr="00E70DA6" w:rsidRDefault="00E70DA6" w:rsidP="00E70DA6">
      <w:pPr>
        <w:spacing w:before="120" w:after="120"/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Inhalte:</w:t>
      </w:r>
    </w:p>
    <w:p w:rsidR="00E70DA6" w:rsidRPr="00453BC0" w:rsidRDefault="000C5BFB" w:rsidP="00453BC0">
      <w:pPr>
        <w:pStyle w:val="Listenabsatz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szCs w:val="24"/>
          <w:lang w:eastAsia="de-DE"/>
        </w:rPr>
        <w:t>Nutztiere</w:t>
      </w:r>
      <w:r w:rsidR="00E70DA6" w:rsidRPr="00453BC0">
        <w:rPr>
          <w:rFonts w:ascii="Times New Roman" w:eastAsia="Times New Roman" w:hAnsi="Times New Roman" w:cs="Times New Roman"/>
          <w:szCs w:val="24"/>
          <w:lang w:eastAsia="de-DE"/>
        </w:rPr>
        <w:t>: Bedeutung für den Menschen, verantwortliche und tiergerechte Haltung und Pflege</w:t>
      </w:r>
      <w:r w:rsidR="00453BC0">
        <w:rPr>
          <w:rFonts w:ascii="Times New Roman" w:eastAsia="Times New Roman" w:hAnsi="Times New Roman" w:cs="Times New Roman"/>
          <w:szCs w:val="24"/>
          <w:lang w:eastAsia="de-DE"/>
        </w:rPr>
        <w:t xml:space="preserve"> 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</w:t>
      </w:r>
      <w:r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Haltungsformen beim Haushuhn mit Bewertung</w:t>
      </w:r>
      <w:r w:rsidR="00453BC0" w:rsidRPr="00453BC0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]</w:t>
      </w:r>
    </w:p>
    <w:p w:rsidR="00453BC0" w:rsidRPr="00453BC0" w:rsidRDefault="00453BC0" w:rsidP="00453BC0">
      <w:pPr>
        <w:spacing w:before="120" w:after="120"/>
        <w:rPr>
          <w:rFonts w:ascii="Times New Roman" w:eastAsia="Times New Roman" w:hAnsi="Times New Roman" w:cs="Times New Roman"/>
          <w:b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b/>
          <w:szCs w:val="24"/>
          <w:lang w:eastAsia="de-DE"/>
        </w:rPr>
        <w:t xml:space="preserve">Kompetenzerwartungen: 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t>Die Schülerinnen und Schüler...</w:t>
      </w:r>
    </w:p>
    <w:p w:rsidR="00E70DA6" w:rsidRPr="00453BC0" w:rsidRDefault="00E70DA6" w:rsidP="00453BC0">
      <w:pPr>
        <w:pStyle w:val="Listenabsatz"/>
        <w:numPr>
          <w:ilvl w:val="0"/>
          <w:numId w:val="19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453BC0">
        <w:rPr>
          <w:rFonts w:ascii="Times New Roman" w:eastAsia="Times New Roman" w:hAnsi="Times New Roman" w:cs="Times New Roman"/>
          <w:szCs w:val="24"/>
          <w:lang w:eastAsia="de-DE"/>
        </w:rPr>
        <w:t>beurteilen die Haltung</w:t>
      </w:r>
      <w:r w:rsidR="000C5BFB">
        <w:rPr>
          <w:rFonts w:ascii="Times New Roman" w:eastAsia="Times New Roman" w:hAnsi="Times New Roman" w:cs="Times New Roman"/>
          <w:szCs w:val="24"/>
          <w:lang w:eastAsia="de-DE"/>
        </w:rPr>
        <w:t xml:space="preserve"> von Wirbeltieren als </w:t>
      </w:r>
      <w:r w:rsidRPr="00453BC0">
        <w:rPr>
          <w:rFonts w:ascii="Times New Roman" w:eastAsia="Times New Roman" w:hAnsi="Times New Roman" w:cs="Times New Roman"/>
          <w:szCs w:val="24"/>
          <w:lang w:eastAsia="de-DE"/>
        </w:rPr>
        <w:t xml:space="preserve">Nutztiere und leiten daraus Konsequenzen für ihren Alltag ab. </w:t>
      </w:r>
    </w:p>
    <w:p w:rsidR="00E70DA6" w:rsidRPr="00E70DA6" w:rsidRDefault="00E70DA6" w:rsidP="00E70DA6">
      <w:pPr>
        <w:rPr>
          <w:rFonts w:ascii="Times New Roman" w:eastAsia="Times New Roman" w:hAnsi="Times New Roman" w:cs="Times New Roman"/>
          <w:szCs w:val="24"/>
          <w:lang w:eastAsia="de-DE"/>
        </w:rPr>
      </w:pPr>
    </w:p>
    <w:p w:rsidR="00E70DA6" w:rsidRPr="00E70DA6" w:rsidRDefault="00E70DA6" w:rsidP="00E70DA6">
      <w:pPr>
        <w:rPr>
          <w:rStyle w:val="HTMLZitat"/>
          <w:rFonts w:ascii="Times New Roman" w:hAnsi="Times New Roman" w:cs="Times New Roman"/>
          <w:b/>
          <w:i w:val="0"/>
          <w:szCs w:val="24"/>
        </w:rPr>
      </w:pPr>
      <w:r w:rsidRPr="00E70DA6">
        <w:rPr>
          <w:rStyle w:val="HTMLZitat"/>
          <w:rFonts w:ascii="Times New Roman" w:hAnsi="Times New Roman" w:cs="Times New Roman"/>
          <w:b/>
          <w:i w:val="0"/>
          <w:szCs w:val="24"/>
        </w:rPr>
        <w:t>1.5 Ökosystem Gewässer</w:t>
      </w:r>
    </w:p>
    <w:p w:rsidR="00320CB7" w:rsidRPr="000C5BFB" w:rsidRDefault="000C5BFB" w:rsidP="000C5BFB">
      <w:pPr>
        <w:pStyle w:val="Listenabsatz"/>
        <w:numPr>
          <w:ilvl w:val="0"/>
          <w:numId w:val="20"/>
        </w:numPr>
        <w:rPr>
          <w:rStyle w:val="HTMLZitat"/>
          <w:rFonts w:ascii="Times New Roman" w:hAnsi="Times New Roman" w:cs="Times New Roman"/>
          <w:i w:val="0"/>
          <w:szCs w:val="24"/>
        </w:rPr>
      </w:pPr>
      <w:r w:rsidRPr="000C5BFB">
        <w:rPr>
          <w:rFonts w:eastAsia="Times New Roman" w:cs="Times New Roman"/>
          <w:szCs w:val="24"/>
          <w:lang w:eastAsia="de-DE"/>
        </w:rPr>
        <w:t xml:space="preserve">Artenkenntnis: typische Lebewesen im Ökosystem </w:t>
      </w:r>
      <w:r w:rsidRPr="000C5BF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[Wasservögel erkennen, z. B. Stockente, Reiherente, Blässhuhn (Blässralle), Schwan, Haubentaucher]</w:t>
      </w:r>
    </w:p>
    <w:p w:rsidR="0076597B" w:rsidRPr="000C5BFB" w:rsidRDefault="000C5BFB" w:rsidP="000C5BFB">
      <w:pPr>
        <w:pStyle w:val="Listenabsatz"/>
        <w:numPr>
          <w:ilvl w:val="0"/>
          <w:numId w:val="20"/>
        </w:numPr>
        <w:rPr>
          <w:rFonts w:ascii="Times New Roman" w:eastAsia="Times New Roman" w:hAnsi="Times New Roman" w:cs="Times New Roman"/>
          <w:szCs w:val="24"/>
          <w:lang w:eastAsia="de-DE"/>
        </w:rPr>
      </w:pPr>
      <w:r w:rsidRPr="000C5BFB">
        <w:rPr>
          <w:rFonts w:eastAsia="Times New Roman" w:cs="Times New Roman"/>
          <w:szCs w:val="24"/>
          <w:lang w:eastAsia="de-DE"/>
        </w:rPr>
        <w:t xml:space="preserve">Nahrungsbeziehungen im Ökosystem (Nahrungsnetz) </w:t>
      </w:r>
      <w:r w:rsidRPr="000C5BFB">
        <w:rPr>
          <w:rFonts w:ascii="Times New Roman" w:eastAsia="Times New Roman" w:hAnsi="Times New Roman" w:cs="Times New Roman"/>
          <w:color w:val="6600CC"/>
          <w:szCs w:val="24"/>
          <w:lang w:eastAsia="de-DE"/>
        </w:rPr>
        <w:t>[unter Einbeziehung von Wasservögeln]</w:t>
      </w:r>
    </w:p>
    <w:p w:rsidR="00453BC0" w:rsidRPr="00E70DA6" w:rsidRDefault="00453BC0" w:rsidP="0076597B">
      <w:pPr>
        <w:rPr>
          <w:rFonts w:ascii="Times New Roman" w:eastAsia="Times New Roman" w:hAnsi="Times New Roman" w:cs="Times New Roman"/>
          <w:szCs w:val="24"/>
          <w:lang w:eastAsia="de-DE"/>
        </w:rPr>
      </w:pPr>
    </w:p>
    <w:sectPr w:rsidR="00453BC0" w:rsidRPr="00E70DA6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176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0976"/>
    <w:multiLevelType w:val="hybridMultilevel"/>
    <w:tmpl w:val="07BCF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88F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57007"/>
    <w:multiLevelType w:val="hybridMultilevel"/>
    <w:tmpl w:val="0D5C01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4D0"/>
    <w:multiLevelType w:val="hybridMultilevel"/>
    <w:tmpl w:val="15002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6564E"/>
    <w:multiLevelType w:val="hybridMultilevel"/>
    <w:tmpl w:val="04941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71086"/>
    <w:multiLevelType w:val="hybridMultilevel"/>
    <w:tmpl w:val="401CF7E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E75BE0"/>
    <w:multiLevelType w:val="hybridMultilevel"/>
    <w:tmpl w:val="CEBEE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76D6"/>
    <w:multiLevelType w:val="multilevel"/>
    <w:tmpl w:val="5F88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4077A"/>
    <w:multiLevelType w:val="hybridMultilevel"/>
    <w:tmpl w:val="141023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55478D"/>
    <w:multiLevelType w:val="hybridMultilevel"/>
    <w:tmpl w:val="70DE79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2A5CD2"/>
    <w:multiLevelType w:val="multilevel"/>
    <w:tmpl w:val="7C5E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9377F0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E6DF5"/>
    <w:multiLevelType w:val="multilevel"/>
    <w:tmpl w:val="546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C1167C"/>
    <w:multiLevelType w:val="hybridMultilevel"/>
    <w:tmpl w:val="6E36A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D0E7B"/>
    <w:multiLevelType w:val="hybridMultilevel"/>
    <w:tmpl w:val="55DC4FF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30184E"/>
    <w:multiLevelType w:val="multilevel"/>
    <w:tmpl w:val="18B2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B74626"/>
    <w:multiLevelType w:val="hybridMultilevel"/>
    <w:tmpl w:val="B5228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D032B"/>
    <w:multiLevelType w:val="hybridMultilevel"/>
    <w:tmpl w:val="6C324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103DA7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F31365"/>
    <w:multiLevelType w:val="multilevel"/>
    <w:tmpl w:val="6AE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32A4C"/>
    <w:multiLevelType w:val="multilevel"/>
    <w:tmpl w:val="9C5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0"/>
  </w:num>
  <w:num w:numId="5">
    <w:abstractNumId w:val="21"/>
  </w:num>
  <w:num w:numId="6">
    <w:abstractNumId w:val="16"/>
  </w:num>
  <w:num w:numId="7">
    <w:abstractNumId w:val="19"/>
  </w:num>
  <w:num w:numId="8">
    <w:abstractNumId w:val="20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355A"/>
    <w:rsid w:val="0001533F"/>
    <w:rsid w:val="000178F5"/>
    <w:rsid w:val="000270C3"/>
    <w:rsid w:val="00033495"/>
    <w:rsid w:val="000C5BFB"/>
    <w:rsid w:val="000D7F6D"/>
    <w:rsid w:val="00100386"/>
    <w:rsid w:val="0013419B"/>
    <w:rsid w:val="00167F0F"/>
    <w:rsid w:val="001E1DE7"/>
    <w:rsid w:val="002216C9"/>
    <w:rsid w:val="00223325"/>
    <w:rsid w:val="00243F84"/>
    <w:rsid w:val="00244F79"/>
    <w:rsid w:val="00300A95"/>
    <w:rsid w:val="00316F6C"/>
    <w:rsid w:val="00320CB7"/>
    <w:rsid w:val="003403DE"/>
    <w:rsid w:val="00367AD2"/>
    <w:rsid w:val="00376A50"/>
    <w:rsid w:val="00390FDE"/>
    <w:rsid w:val="003D5942"/>
    <w:rsid w:val="00453BC0"/>
    <w:rsid w:val="004C1726"/>
    <w:rsid w:val="004D5465"/>
    <w:rsid w:val="00513DF7"/>
    <w:rsid w:val="00515E92"/>
    <w:rsid w:val="0059377F"/>
    <w:rsid w:val="005B31F7"/>
    <w:rsid w:val="005C006F"/>
    <w:rsid w:val="005C3ECE"/>
    <w:rsid w:val="00602A3D"/>
    <w:rsid w:val="00636AB8"/>
    <w:rsid w:val="0064322A"/>
    <w:rsid w:val="00671C28"/>
    <w:rsid w:val="006B554F"/>
    <w:rsid w:val="006C322A"/>
    <w:rsid w:val="00730A92"/>
    <w:rsid w:val="00762E5A"/>
    <w:rsid w:val="0076597B"/>
    <w:rsid w:val="007822B9"/>
    <w:rsid w:val="0078783B"/>
    <w:rsid w:val="007A4D06"/>
    <w:rsid w:val="007C5FDA"/>
    <w:rsid w:val="007D2269"/>
    <w:rsid w:val="00804B26"/>
    <w:rsid w:val="00814117"/>
    <w:rsid w:val="00885F4C"/>
    <w:rsid w:val="008A167A"/>
    <w:rsid w:val="008B1564"/>
    <w:rsid w:val="008C58AE"/>
    <w:rsid w:val="008D3AAE"/>
    <w:rsid w:val="008F711D"/>
    <w:rsid w:val="00901AB5"/>
    <w:rsid w:val="009138A5"/>
    <w:rsid w:val="0091776A"/>
    <w:rsid w:val="0092143D"/>
    <w:rsid w:val="00964951"/>
    <w:rsid w:val="0096772B"/>
    <w:rsid w:val="009B10E5"/>
    <w:rsid w:val="009D33EC"/>
    <w:rsid w:val="009D6888"/>
    <w:rsid w:val="009E383A"/>
    <w:rsid w:val="00A01B75"/>
    <w:rsid w:val="00A073E6"/>
    <w:rsid w:val="00A10C08"/>
    <w:rsid w:val="00A311A6"/>
    <w:rsid w:val="00A35293"/>
    <w:rsid w:val="00A82F9C"/>
    <w:rsid w:val="00AB35F1"/>
    <w:rsid w:val="00AF4B19"/>
    <w:rsid w:val="00B127BA"/>
    <w:rsid w:val="00B22205"/>
    <w:rsid w:val="00B826AC"/>
    <w:rsid w:val="00BC0AC0"/>
    <w:rsid w:val="00BC4F36"/>
    <w:rsid w:val="00BD218F"/>
    <w:rsid w:val="00BF3CAD"/>
    <w:rsid w:val="00C31C17"/>
    <w:rsid w:val="00C7536C"/>
    <w:rsid w:val="00C82FE5"/>
    <w:rsid w:val="00C973BD"/>
    <w:rsid w:val="00CA0C27"/>
    <w:rsid w:val="00CA3363"/>
    <w:rsid w:val="00CB45A4"/>
    <w:rsid w:val="00CF41AB"/>
    <w:rsid w:val="00D030C1"/>
    <w:rsid w:val="00D7043C"/>
    <w:rsid w:val="00D71C3A"/>
    <w:rsid w:val="00D97332"/>
    <w:rsid w:val="00DC7C63"/>
    <w:rsid w:val="00E00083"/>
    <w:rsid w:val="00E238F2"/>
    <w:rsid w:val="00E4206C"/>
    <w:rsid w:val="00E70DA6"/>
    <w:rsid w:val="00E84855"/>
    <w:rsid w:val="00EB1B90"/>
    <w:rsid w:val="00ED5933"/>
    <w:rsid w:val="00F25493"/>
    <w:rsid w:val="00F27E39"/>
    <w:rsid w:val="00F45F18"/>
    <w:rsid w:val="00F67A75"/>
    <w:rsid w:val="00FA3794"/>
    <w:rsid w:val="00FA6262"/>
    <w:rsid w:val="00FC054B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character" w:styleId="HTMLZitat">
    <w:name w:val="HTML Cite"/>
    <w:basedOn w:val="Absatz-Standardschriftart"/>
    <w:uiPriority w:val="99"/>
    <w:semiHidden/>
    <w:unhideWhenUsed/>
    <w:rsid w:val="0076597B"/>
    <w:rPr>
      <w:i/>
      <w:iCs/>
    </w:rPr>
  </w:style>
  <w:style w:type="paragraph" w:styleId="Listenabsatz">
    <w:name w:val="List Paragraph"/>
    <w:basedOn w:val="Standard"/>
    <w:uiPriority w:val="34"/>
    <w:qFormat/>
    <w:rsid w:val="0076597B"/>
    <w:pPr>
      <w:ind w:left="720"/>
      <w:contextualSpacing/>
    </w:pPr>
  </w:style>
  <w:style w:type="character" w:customStyle="1" w:styleId="pfeil">
    <w:name w:val="pfeil"/>
    <w:basedOn w:val="Absatz-Standardschriftart"/>
    <w:rsid w:val="00765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9</cp:revision>
  <dcterms:created xsi:type="dcterms:W3CDTF">2018-01-05T10:31:00Z</dcterms:created>
  <dcterms:modified xsi:type="dcterms:W3CDTF">2018-01-06T16:07:00Z</dcterms:modified>
</cp:coreProperties>
</file>