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16" w:rsidRPr="00DA3816" w:rsidRDefault="00901CDD" w:rsidP="00DA3816">
      <w:pPr>
        <w:pStyle w:val="KeinLeerraum"/>
        <w:jc w:val="right"/>
        <w:rPr>
          <w:rStyle w:val="HTMLZitat"/>
          <w:i w:val="0"/>
          <w:sz w:val="16"/>
          <w:szCs w:val="16"/>
        </w:rPr>
      </w:pPr>
      <w:r>
        <w:rPr>
          <w:rStyle w:val="HTMLZitat"/>
          <w:i w:val="0"/>
          <w:sz w:val="16"/>
          <w:szCs w:val="16"/>
        </w:rPr>
        <w:t>NA</w:t>
      </w:r>
      <w:r w:rsidR="00E208EE">
        <w:rPr>
          <w:rStyle w:val="HTMLZitat"/>
          <w:i w:val="0"/>
          <w:sz w:val="16"/>
          <w:szCs w:val="16"/>
        </w:rPr>
        <w:t xml:space="preserve"> 5 Fachlehrplan plus / Nickl </w:t>
      </w:r>
      <w:r w:rsidR="00D97646">
        <w:rPr>
          <w:rStyle w:val="HTMLZitat"/>
          <w:i w:val="0"/>
          <w:sz w:val="16"/>
          <w:szCs w:val="16"/>
        </w:rPr>
        <w:t>06</w:t>
      </w:r>
      <w:r w:rsidR="00DA3816" w:rsidRPr="00DA3816">
        <w:rPr>
          <w:rStyle w:val="HTMLZitat"/>
          <w:i w:val="0"/>
          <w:sz w:val="16"/>
          <w:szCs w:val="16"/>
        </w:rPr>
        <w:t>.201</w:t>
      </w:r>
      <w:r w:rsidR="00D97646">
        <w:rPr>
          <w:rStyle w:val="HTMLZitat"/>
          <w:i w:val="0"/>
          <w:sz w:val="16"/>
          <w:szCs w:val="16"/>
        </w:rPr>
        <w:t>9</w:t>
      </w:r>
    </w:p>
    <w:p w:rsidR="00DA20C3" w:rsidRPr="00A85D3B" w:rsidRDefault="00DA20C3" w:rsidP="00C92F7A">
      <w:pPr>
        <w:pStyle w:val="KeinLeerraum"/>
        <w:rPr>
          <w:rStyle w:val="HTMLZitat"/>
          <w:rFonts w:ascii="Arial" w:hAnsi="Arial" w:cs="Arial"/>
          <w:i w:val="0"/>
        </w:rPr>
      </w:pPr>
      <w:r w:rsidRPr="00DA20C3">
        <w:rPr>
          <w:rStyle w:val="HTMLZitat"/>
          <w:i w:val="0"/>
          <w:sz w:val="20"/>
          <w:szCs w:val="20"/>
        </w:rPr>
        <w:t>www.</w:t>
      </w:r>
      <w:r w:rsidRPr="00DA20C3">
        <w:rPr>
          <w:rStyle w:val="HTMLZitat"/>
          <w:b/>
          <w:bCs/>
          <w:i w:val="0"/>
          <w:sz w:val="20"/>
          <w:szCs w:val="20"/>
        </w:rPr>
        <w:t>lehrplanplus</w:t>
      </w:r>
      <w:r w:rsidRPr="00DA20C3">
        <w:rPr>
          <w:rStyle w:val="HTMLZitat"/>
          <w:i w:val="0"/>
          <w:sz w:val="20"/>
          <w:szCs w:val="20"/>
        </w:rPr>
        <w:t>.</w:t>
      </w:r>
      <w:r w:rsidRPr="00DA20C3">
        <w:rPr>
          <w:rStyle w:val="HTMLZitat"/>
          <w:b/>
          <w:bCs/>
          <w:i w:val="0"/>
          <w:sz w:val="20"/>
          <w:szCs w:val="20"/>
        </w:rPr>
        <w:t>bayern</w:t>
      </w:r>
      <w:r>
        <w:rPr>
          <w:rStyle w:val="HTMLZitat"/>
          <w:i w:val="0"/>
          <w:sz w:val="20"/>
          <w:szCs w:val="20"/>
        </w:rPr>
        <w:t>.de</w:t>
      </w:r>
      <w:r w:rsidR="00762457">
        <w:rPr>
          <w:rStyle w:val="HTMLZitat"/>
          <w:i w:val="0"/>
        </w:rPr>
        <w:t xml:space="preserve"> </w:t>
      </w:r>
      <w:r w:rsidR="00762457">
        <w:rPr>
          <w:rStyle w:val="HTMLZitat"/>
          <w:i w:val="0"/>
        </w:rPr>
        <w:tab/>
        <w:t xml:space="preserve">    </w:t>
      </w:r>
      <w:r w:rsidR="00762457">
        <w:rPr>
          <w:rStyle w:val="HTMLZitat"/>
          <w:rFonts w:ascii="Arial" w:hAnsi="Arial" w:cs="Arial"/>
          <w:b/>
          <w:i w:val="0"/>
          <w:sz w:val="32"/>
          <w:szCs w:val="32"/>
        </w:rPr>
        <w:t>Fachlehrplan Naturwissenschaftliches Arbeiten</w:t>
      </w:r>
      <w:r w:rsidR="00FC3CFA">
        <w:rPr>
          <w:rStyle w:val="HTMLZitat"/>
          <w:rFonts w:ascii="Arial" w:hAnsi="Arial" w:cs="Arial"/>
          <w:b/>
          <w:i w:val="0"/>
          <w:sz w:val="32"/>
          <w:szCs w:val="32"/>
        </w:rPr>
        <w:t xml:space="preserve"> Jgst. </w:t>
      </w:r>
      <w:r w:rsidR="00762457">
        <w:rPr>
          <w:rStyle w:val="HTMLZitat"/>
          <w:rFonts w:ascii="Arial" w:hAnsi="Arial" w:cs="Arial"/>
          <w:b/>
          <w:i w:val="0"/>
          <w:sz w:val="32"/>
          <w:szCs w:val="32"/>
        </w:rPr>
        <w:t>5</w:t>
      </w:r>
    </w:p>
    <w:p w:rsidR="00DA20C3" w:rsidRDefault="00DA20C3" w:rsidP="00C92F7A">
      <w:pPr>
        <w:pStyle w:val="KeinLeerraum"/>
        <w:rPr>
          <w:rStyle w:val="HTMLZitat"/>
          <w:i w:val="0"/>
        </w:rPr>
      </w:pPr>
    </w:p>
    <w:p w:rsidR="00D97646" w:rsidRDefault="00D97646" w:rsidP="00C92F7A">
      <w:pPr>
        <w:pStyle w:val="KeinLeerraum"/>
        <w:rPr>
          <w:rStyle w:val="HTMLZitat"/>
          <w:i w:val="0"/>
        </w:rPr>
      </w:pPr>
    </w:p>
    <w:p w:rsidR="00AD79C3" w:rsidRDefault="00AD79C3" w:rsidP="005A6F8A">
      <w:pPr>
        <w:pStyle w:val="KeinLeerraum"/>
        <w:jc w:val="both"/>
        <w:rPr>
          <w:rStyle w:val="HTMLZitat"/>
        </w:rPr>
      </w:pPr>
      <w:r w:rsidRPr="00AD79C3">
        <w:rPr>
          <w:rStyle w:val="HTMLZitat"/>
        </w:rPr>
        <w:t>Bei den Inhalten zu den Kompetenzen sind zunächst die obligaten Lerninhalte angegeben. Aus der Liste unter „weitere Erfahrungen und Anwendungen zur Auswahl“ ist mindestens ein Inhalt zu behandeln.</w:t>
      </w:r>
    </w:p>
    <w:p w:rsidR="00D97646" w:rsidRDefault="00D97646" w:rsidP="005A6F8A">
      <w:pPr>
        <w:pStyle w:val="KeinLeerraum"/>
        <w:jc w:val="both"/>
        <w:rPr>
          <w:rStyle w:val="HTMLZitat"/>
        </w:rPr>
      </w:pPr>
    </w:p>
    <w:p w:rsidR="003A3BC3" w:rsidRPr="00AD79C3" w:rsidRDefault="003A3BC3" w:rsidP="005A6F8A">
      <w:pPr>
        <w:pStyle w:val="KeinLeerraum"/>
        <w:jc w:val="both"/>
        <w:rPr>
          <w:rStyle w:val="HTMLZitat"/>
        </w:rPr>
      </w:pPr>
      <w:r>
        <w:rPr>
          <w:rStyle w:val="HTMLZitat"/>
        </w:rPr>
        <w:t>Die Einteilung der Lerninhalte in der vorgegebenen Weise ist lediglich ein Vorschlag, die Gliederung der einzelnen Themen kann auch völlig anders vorgenommen werden.</w:t>
      </w:r>
    </w:p>
    <w:p w:rsidR="00AD79C3" w:rsidRDefault="00AD79C3" w:rsidP="00C92F7A">
      <w:pPr>
        <w:pStyle w:val="KeinLeerraum"/>
        <w:rPr>
          <w:rStyle w:val="HTMLZitat"/>
          <w:i w:val="0"/>
        </w:rPr>
      </w:pPr>
    </w:p>
    <w:p w:rsidR="00D97646" w:rsidRDefault="00D97646" w:rsidP="00C92F7A">
      <w:pPr>
        <w:pStyle w:val="KeinLeerraum"/>
        <w:rPr>
          <w:rStyle w:val="HTMLZitat"/>
          <w:i w:val="0"/>
        </w:rPr>
      </w:pPr>
    </w:p>
    <w:p w:rsidR="00B91851" w:rsidRDefault="00B91851" w:rsidP="00C92F7A">
      <w:pPr>
        <w:pStyle w:val="KeinLeerraum"/>
        <w:rPr>
          <w:rStyle w:val="HTMLZitat"/>
          <w:i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8506"/>
      </w:tblGrid>
      <w:tr w:rsidR="00762457" w:rsidRPr="00A85D3B" w:rsidTr="00D97646">
        <w:tc>
          <w:tcPr>
            <w:tcW w:w="14710" w:type="dxa"/>
            <w:gridSpan w:val="2"/>
            <w:shd w:val="clear" w:color="auto" w:fill="FFC000"/>
          </w:tcPr>
          <w:p w:rsidR="00762457" w:rsidRPr="00A85D3B" w:rsidRDefault="00762457" w:rsidP="00D97646">
            <w:pPr>
              <w:pStyle w:val="KeinLeerraum"/>
              <w:rPr>
                <w:rStyle w:val="HTMLZitat"/>
                <w:rFonts w:ascii="Arial" w:hAnsi="Arial" w:cs="Arial"/>
                <w:i w:val="0"/>
              </w:rPr>
            </w:pPr>
            <w:r w:rsidRPr="00A85D3B"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t xml:space="preserve"> </w:t>
            </w:r>
            <w:r w:rsidR="00D97646" w:rsidRPr="008A2757"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t>HINWEIS:</w:t>
            </w:r>
          </w:p>
        </w:tc>
      </w:tr>
      <w:tr w:rsidR="00D97646" w:rsidRPr="00817E1B" w:rsidTr="00DA3816">
        <w:tc>
          <w:tcPr>
            <w:tcW w:w="6204" w:type="dxa"/>
            <w:shd w:val="clear" w:color="auto" w:fill="FFFFCC"/>
          </w:tcPr>
          <w:p w:rsidR="00D97646" w:rsidRPr="00796CB8" w:rsidRDefault="00D97646" w:rsidP="009C0DC0">
            <w:pPr>
              <w:pStyle w:val="KeinLeerraum"/>
              <w:rPr>
                <w:rStyle w:val="HTMLZitat"/>
                <w:b/>
                <w:i w:val="0"/>
              </w:rPr>
            </w:pPr>
            <w:r w:rsidRPr="00796CB8">
              <w:rPr>
                <w:rStyle w:val="HTMLZitat"/>
                <w:b/>
                <w:i w:val="0"/>
              </w:rPr>
              <w:t>Bei „Inhalte zu den Kompetenzen“ aufgeführte Fach</w:t>
            </w:r>
            <w:r>
              <w:rPr>
                <w:rStyle w:val="HTMLZitat"/>
                <w:b/>
                <w:i w:val="0"/>
              </w:rPr>
              <w:t>-</w:t>
            </w:r>
            <w:r w:rsidRPr="00796CB8">
              <w:rPr>
                <w:rStyle w:val="HTMLZitat"/>
                <w:b/>
                <w:i w:val="0"/>
              </w:rPr>
              <w:t>begriffe sind Lernstoff für den Schüler.</w:t>
            </w:r>
          </w:p>
        </w:tc>
        <w:tc>
          <w:tcPr>
            <w:tcW w:w="8506" w:type="dxa"/>
            <w:shd w:val="clear" w:color="auto" w:fill="CCCCFF"/>
          </w:tcPr>
          <w:p w:rsidR="00D97646" w:rsidRPr="00796CB8" w:rsidRDefault="00D97646" w:rsidP="009C0DC0">
            <w:pPr>
              <w:pStyle w:val="KeinLeerraum"/>
              <w:rPr>
                <w:rStyle w:val="HTMLZitat"/>
                <w:b/>
                <w:i w:val="0"/>
              </w:rPr>
            </w:pPr>
            <w:r w:rsidRPr="00796CB8">
              <w:rPr>
                <w:rStyle w:val="HTMLZitat"/>
                <w:b/>
                <w:i w:val="0"/>
              </w:rPr>
              <w:t>Weitere bei „Kompetenzerwartungen“ aufgeführte Fachbegriffe richten sich nur an die Lehrkraft und sind kein Lernstoff für den Schüler.</w:t>
            </w:r>
          </w:p>
        </w:tc>
      </w:tr>
    </w:tbl>
    <w:p w:rsidR="00D97646" w:rsidRDefault="00D97646">
      <w:pPr>
        <w:framePr w:wrap="notBeside"/>
      </w:pPr>
    </w:p>
    <w:p w:rsidR="00D97646" w:rsidRPr="00D97646" w:rsidRDefault="00D97646" w:rsidP="00D97646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8506"/>
      </w:tblGrid>
      <w:tr w:rsidR="00D97646" w:rsidRPr="00817E1B" w:rsidTr="00D97646">
        <w:tc>
          <w:tcPr>
            <w:tcW w:w="14710" w:type="dxa"/>
            <w:gridSpan w:val="2"/>
            <w:shd w:val="clear" w:color="auto" w:fill="FFFF00"/>
          </w:tcPr>
          <w:p w:rsidR="00D97646" w:rsidRPr="00817E1B" w:rsidRDefault="00D97646" w:rsidP="00A13869">
            <w:pPr>
              <w:pStyle w:val="KeinLeerraum"/>
              <w:rPr>
                <w:rStyle w:val="HTMLZitat"/>
                <w:rFonts w:cs="Times New Roman"/>
                <w:b/>
                <w:i w:val="0"/>
              </w:rPr>
            </w:pPr>
            <w:r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t>1.2.1 Licht</w:t>
            </w:r>
          </w:p>
        </w:tc>
      </w:tr>
      <w:tr w:rsidR="00DE1761" w:rsidRPr="00817E1B" w:rsidTr="00DA3816">
        <w:tc>
          <w:tcPr>
            <w:tcW w:w="6204" w:type="dxa"/>
            <w:shd w:val="clear" w:color="auto" w:fill="FFFFCC"/>
          </w:tcPr>
          <w:p w:rsidR="00DE1761" w:rsidRPr="00817E1B" w:rsidRDefault="00DE1761" w:rsidP="00A13869">
            <w:pPr>
              <w:pStyle w:val="KeinLeerraum"/>
              <w:rPr>
                <w:rStyle w:val="HTMLZitat"/>
                <w:rFonts w:cs="Times New Roman"/>
                <w:b/>
                <w:i w:val="0"/>
              </w:rPr>
            </w:pPr>
            <w:r w:rsidRPr="00817E1B">
              <w:rPr>
                <w:rStyle w:val="HTMLZitat"/>
                <w:rFonts w:cs="Times New Roman"/>
                <w:b/>
                <w:i w:val="0"/>
              </w:rPr>
              <w:t>Inhalte zu den Kompetenzen</w:t>
            </w:r>
          </w:p>
        </w:tc>
        <w:tc>
          <w:tcPr>
            <w:tcW w:w="8506" w:type="dxa"/>
            <w:shd w:val="clear" w:color="auto" w:fill="CCCCFF"/>
          </w:tcPr>
          <w:p w:rsidR="00DE1761" w:rsidRPr="00817E1B" w:rsidRDefault="00DE1761" w:rsidP="00A13869">
            <w:pPr>
              <w:pStyle w:val="KeinLeerraum"/>
              <w:rPr>
                <w:rStyle w:val="HTMLZitat"/>
                <w:rFonts w:cs="Times New Roman"/>
                <w:b/>
                <w:i w:val="0"/>
              </w:rPr>
            </w:pPr>
            <w:r w:rsidRPr="00817E1B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817E1B">
              <w:rPr>
                <w:rFonts w:eastAsia="Times New Roman" w:cs="Times New Roman"/>
                <w:b/>
                <w:noProof w:val="0"/>
                <w:szCs w:val="24"/>
                <w:lang w:eastAsia="de-DE"/>
              </w:rPr>
              <w:t>Die Schülerinnen und Schüler ...</w:t>
            </w:r>
          </w:p>
        </w:tc>
      </w:tr>
      <w:tr w:rsidR="00DE1761" w:rsidTr="00DA3816">
        <w:tc>
          <w:tcPr>
            <w:tcW w:w="6204" w:type="dxa"/>
            <w:shd w:val="clear" w:color="auto" w:fill="FFFFCC"/>
          </w:tcPr>
          <w:p w:rsidR="00762457" w:rsidRDefault="00762457" w:rsidP="00762457">
            <w:pPr>
              <w:framePr w:wrap="auto" w:vAnchor="margin" w:yAlign="inline"/>
              <w:tabs>
                <w:tab w:val="clear" w:pos="454"/>
              </w:tabs>
            </w:pPr>
            <w:r>
              <w:t>Lichtzerlegung, Abbilden mit Linsen</w:t>
            </w:r>
          </w:p>
          <w:p w:rsidR="00AD79C3" w:rsidRPr="00AD79C3" w:rsidRDefault="00762457" w:rsidP="00AD79C3">
            <w:pPr>
              <w:framePr w:wrap="auto" w:vAnchor="margin" w:yAlign="inline"/>
              <w:tabs>
                <w:tab w:val="clear" w:pos="454"/>
              </w:tabs>
            </w:pPr>
            <w:r>
              <w:t>weitere Erfahrungen und Anwendungen zur Auswahl (Sonne, Mond, Tag-Nacht-Rhythmus, Lichtwirkung, Farbe, Sonnen</w:t>
            </w:r>
            <w:r>
              <w:softHyphen/>
              <w:t xml:space="preserve">uhr, Sonnenkollektor, Solarzelle, Auge, Photographie, Schutz vor Sonnenbrand, Spiegel) </w:t>
            </w:r>
          </w:p>
        </w:tc>
        <w:tc>
          <w:tcPr>
            <w:tcW w:w="8506" w:type="dxa"/>
            <w:shd w:val="clear" w:color="auto" w:fill="CCCCFF"/>
          </w:tcPr>
          <w:p w:rsidR="00762457" w:rsidRDefault="00762457" w:rsidP="00762457">
            <w:pPr>
              <w:framePr w:wrap="auto" w:vAnchor="margin" w:yAlign="inline"/>
              <w:tabs>
                <w:tab w:val="clear" w:pos="454"/>
              </w:tabs>
            </w:pPr>
            <w:r>
              <w:t>erklären einfache Natur- und Alltagsphänomene,</w:t>
            </w:r>
          </w:p>
          <w:p w:rsidR="00DE1761" w:rsidRDefault="00762457" w:rsidP="00762457">
            <w:pPr>
              <w:framePr w:wrap="auto" w:vAnchor="margin" w:yAlign="inline"/>
              <w:tabs>
                <w:tab w:val="clear" w:pos="454"/>
              </w:tabs>
            </w:pPr>
            <w:r>
              <w:t>... indem sie die Zusammensetzung von Licht ... untersuchen</w:t>
            </w:r>
            <w:r w:rsidR="00DA4FB9">
              <w:t>,</w:t>
            </w:r>
          </w:p>
          <w:p w:rsidR="00762457" w:rsidRDefault="00762457" w:rsidP="00762457">
            <w:pPr>
              <w:pStyle w:val="KeinLeerraum"/>
            </w:pPr>
            <w:r>
              <w:t>... indem sie Eigenschaften von ... Licht ... ermitteln</w:t>
            </w:r>
            <w:r w:rsidR="00DA4FB9">
              <w:t>;</w:t>
            </w:r>
          </w:p>
          <w:p w:rsidR="00DA4FB9" w:rsidRPr="00762457" w:rsidRDefault="00DA4FB9" w:rsidP="00DA4FB9">
            <w:pPr>
              <w:pStyle w:val="KeinLeerraum"/>
            </w:pPr>
            <w:r>
              <w:t>stellen die Bedeutung von Licht ... für die Umwelt und das Leben dar</w:t>
            </w:r>
          </w:p>
        </w:tc>
      </w:tr>
      <w:tr w:rsidR="00DE1761" w:rsidRPr="008353BD" w:rsidTr="0025340E">
        <w:trPr>
          <w:trHeight w:val="282"/>
        </w:trPr>
        <w:tc>
          <w:tcPr>
            <w:tcW w:w="6204" w:type="dxa"/>
            <w:shd w:val="clear" w:color="auto" w:fill="EAF1DD" w:themeFill="accent3" w:themeFillTint="33"/>
          </w:tcPr>
          <w:p w:rsidR="005A6F8A" w:rsidRDefault="00DE1761" w:rsidP="00FC3CFA">
            <w:pPr>
              <w:pStyle w:val="KeinLeerraum"/>
              <w:rPr>
                <w:rStyle w:val="HTMLZitat"/>
                <w:b/>
              </w:rPr>
            </w:pPr>
            <w:r w:rsidRPr="00CB443C">
              <w:rPr>
                <w:rStyle w:val="HTMLZitat"/>
                <w:b/>
              </w:rPr>
              <w:t>Das ist neu:</w:t>
            </w:r>
          </w:p>
          <w:p w:rsidR="00DE1761" w:rsidRPr="008353BD" w:rsidRDefault="00AD79C3" w:rsidP="00FC3CFA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  <w:b/>
              </w:rPr>
              <w:t xml:space="preserve"> –</w:t>
            </w:r>
          </w:p>
        </w:tc>
        <w:tc>
          <w:tcPr>
            <w:tcW w:w="8506" w:type="dxa"/>
            <w:shd w:val="clear" w:color="auto" w:fill="EAF1DD" w:themeFill="accent3" w:themeFillTint="33"/>
          </w:tcPr>
          <w:p w:rsidR="00D3699A" w:rsidRDefault="00DE1761" w:rsidP="00FC3CFA">
            <w:pPr>
              <w:pStyle w:val="KeinLeerraum"/>
              <w:rPr>
                <w:rStyle w:val="HTMLZitat"/>
              </w:rPr>
            </w:pPr>
            <w:r w:rsidRPr="00CB443C">
              <w:rPr>
                <w:rStyle w:val="HTMLZitat"/>
                <w:b/>
              </w:rPr>
              <w:t>Das wurde weggelassen:</w:t>
            </w:r>
            <w:r w:rsidR="00CB443C">
              <w:rPr>
                <w:rStyle w:val="HTMLZitat"/>
              </w:rPr>
              <w:t xml:space="preserve"> </w:t>
            </w:r>
          </w:p>
          <w:p w:rsidR="00DE1761" w:rsidRPr="008353BD" w:rsidRDefault="00AD79C3" w:rsidP="00FC3CFA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in der Liste der fakultativen Themen: Färben und Bleichen</w:t>
            </w:r>
          </w:p>
        </w:tc>
      </w:tr>
      <w:tr w:rsidR="0025340E" w:rsidRPr="008353BD" w:rsidTr="0025340E">
        <w:trPr>
          <w:trHeight w:val="282"/>
        </w:trPr>
        <w:tc>
          <w:tcPr>
            <w:tcW w:w="6204" w:type="dxa"/>
            <w:shd w:val="clear" w:color="auto" w:fill="F2DBDB" w:themeFill="accent2" w:themeFillTint="33"/>
          </w:tcPr>
          <w:p w:rsidR="0025340E" w:rsidRDefault="0025340E" w:rsidP="00C92F7A">
            <w:pPr>
              <w:pStyle w:val="KeinLeerraum"/>
              <w:rPr>
                <w:rStyle w:val="HTMLZitat"/>
              </w:rPr>
            </w:pPr>
            <w:r w:rsidRPr="00CB443C">
              <w:rPr>
                <w:rStyle w:val="HTMLZitat"/>
                <w:b/>
              </w:rPr>
              <w:t>Vorwissen:</w:t>
            </w:r>
          </w:p>
          <w:p w:rsidR="0025340E" w:rsidRPr="006C2FAE" w:rsidRDefault="005A6F8A" w:rsidP="005A6F8A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Grundschule, 3. und 4. Klasse, Lernbereich 2.1: Körper und Entwicklung (Auge)</w:t>
            </w:r>
          </w:p>
        </w:tc>
        <w:tc>
          <w:tcPr>
            <w:tcW w:w="8506" w:type="dxa"/>
            <w:shd w:val="clear" w:color="auto" w:fill="F2DBDB" w:themeFill="accent2" w:themeFillTint="33"/>
          </w:tcPr>
          <w:p w:rsidR="0025340E" w:rsidRPr="00CB443C" w:rsidRDefault="0025340E" w:rsidP="00C92F7A">
            <w:pPr>
              <w:pStyle w:val="KeinLeerraum"/>
              <w:rPr>
                <w:rStyle w:val="HTMLZitat"/>
                <w:b/>
              </w:rPr>
            </w:pPr>
            <w:r w:rsidRPr="00CB443C">
              <w:rPr>
                <w:rStyle w:val="HTMLZitat"/>
                <w:b/>
              </w:rPr>
              <w:t>Weiterverwendung:</w:t>
            </w:r>
          </w:p>
          <w:p w:rsidR="0025340E" w:rsidRDefault="009E10D9" w:rsidP="00C92F7A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Verständnis für die Funktion des Mikroskops (Arbeitsmethoden 1.1.1).</w:t>
            </w:r>
          </w:p>
          <w:p w:rsidR="009E10D9" w:rsidRDefault="00B91851" w:rsidP="00C92F7A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7.</w:t>
            </w:r>
            <w:r w:rsidR="009E10D9">
              <w:rPr>
                <w:rStyle w:val="HTMLZitat"/>
              </w:rPr>
              <w:t xml:space="preserve"> Klasse Natur und Technik, Schwerpunkt Physik, Lernbereich 1.3: Optik</w:t>
            </w:r>
          </w:p>
          <w:p w:rsidR="009E10D9" w:rsidRPr="00411D5F" w:rsidRDefault="00B91851" w:rsidP="00C92F7A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8.</w:t>
            </w:r>
            <w:r w:rsidR="009E10D9">
              <w:rPr>
                <w:rStyle w:val="HTMLZitat"/>
              </w:rPr>
              <w:t xml:space="preserve"> Klasse Biologie, Lernbereich 2: Informationsaufnahme und -verarbeitung beim Menschen (Bau und Funktion des Auges)</w:t>
            </w:r>
          </w:p>
        </w:tc>
      </w:tr>
    </w:tbl>
    <w:p w:rsidR="00DA20C3" w:rsidRDefault="00DA20C3" w:rsidP="00C92F7A">
      <w:pPr>
        <w:pStyle w:val="KeinLeerraum"/>
        <w:rPr>
          <w:rStyle w:val="HTMLZitat"/>
          <w:i w:val="0"/>
        </w:rPr>
      </w:pPr>
    </w:p>
    <w:p w:rsidR="00D97646" w:rsidRDefault="00D97646" w:rsidP="00C92F7A">
      <w:pPr>
        <w:pStyle w:val="KeinLeerraum"/>
        <w:rPr>
          <w:rStyle w:val="HTMLZitat"/>
          <w:i w:val="0"/>
        </w:rPr>
      </w:pPr>
    </w:p>
    <w:p w:rsidR="00256F8E" w:rsidRPr="00256F8E" w:rsidRDefault="00256F8E" w:rsidP="00C92F7A">
      <w:pPr>
        <w:pStyle w:val="KeinLeerraum"/>
        <w:rPr>
          <w:rStyle w:val="HTMLZitat"/>
          <w:i w:val="0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1151"/>
        <w:gridCol w:w="7355"/>
      </w:tblGrid>
      <w:tr w:rsidR="0001661D" w:rsidRPr="00A85D3B" w:rsidTr="00BF55A2">
        <w:tc>
          <w:tcPr>
            <w:tcW w:w="14710" w:type="dxa"/>
            <w:gridSpan w:val="3"/>
            <w:shd w:val="clear" w:color="auto" w:fill="FFFF00"/>
          </w:tcPr>
          <w:p w:rsidR="0001661D" w:rsidRPr="00A85D3B" w:rsidRDefault="0001661D" w:rsidP="00C92F7A">
            <w:pPr>
              <w:pStyle w:val="KeinLeerraum"/>
              <w:rPr>
                <w:rStyle w:val="HTMLZitat"/>
                <w:rFonts w:ascii="Arial" w:hAnsi="Arial" w:cs="Arial"/>
                <w:i w:val="0"/>
              </w:rPr>
            </w:pPr>
            <w:r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lastRenderedPageBreak/>
              <w:t>1.2.2 Luft</w:t>
            </w:r>
          </w:p>
        </w:tc>
      </w:tr>
      <w:tr w:rsidR="00DE1761" w:rsidRPr="00817E1B" w:rsidTr="002F658F">
        <w:tc>
          <w:tcPr>
            <w:tcW w:w="6204" w:type="dxa"/>
            <w:shd w:val="clear" w:color="auto" w:fill="FFFFCC"/>
          </w:tcPr>
          <w:p w:rsidR="00DE1761" w:rsidRPr="00817E1B" w:rsidRDefault="00DE1761" w:rsidP="00DE1761">
            <w:pPr>
              <w:pStyle w:val="KeinLeerraum"/>
              <w:rPr>
                <w:rStyle w:val="HTMLZitat"/>
                <w:b/>
                <w:i w:val="0"/>
              </w:rPr>
            </w:pPr>
            <w:r w:rsidRPr="00817E1B">
              <w:rPr>
                <w:rStyle w:val="HTMLZitat"/>
                <w:b/>
                <w:i w:val="0"/>
              </w:rPr>
              <w:t>Inhalte zu den Kompetenzen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DE1761" w:rsidRPr="00817E1B" w:rsidRDefault="00DE1761" w:rsidP="00A13869">
            <w:pPr>
              <w:pStyle w:val="KeinLeerraum"/>
              <w:rPr>
                <w:rStyle w:val="HTMLZitat"/>
                <w:b/>
                <w:i w:val="0"/>
              </w:rPr>
            </w:pPr>
            <w:r w:rsidRPr="00817E1B">
              <w:rPr>
                <w:rStyle w:val="HTMLZitat"/>
                <w:b/>
                <w:i w:val="0"/>
              </w:rPr>
              <w:t xml:space="preserve">Kompetenzerwartungen: </w:t>
            </w:r>
            <w:r w:rsidRPr="00817E1B">
              <w:rPr>
                <w:rFonts w:eastAsia="Times New Roman" w:cs="Times New Roman"/>
                <w:b/>
                <w:noProof w:val="0"/>
                <w:szCs w:val="24"/>
                <w:lang w:eastAsia="de-DE"/>
              </w:rPr>
              <w:t>Die Schülerinnen und Schüler ...</w:t>
            </w:r>
          </w:p>
        </w:tc>
      </w:tr>
      <w:tr w:rsidR="00DE1761" w:rsidTr="002F658F">
        <w:tc>
          <w:tcPr>
            <w:tcW w:w="6204" w:type="dxa"/>
            <w:shd w:val="clear" w:color="auto" w:fill="FFFFCC"/>
          </w:tcPr>
          <w:p w:rsidR="00AD79C3" w:rsidRDefault="00AD79C3" w:rsidP="00AD79C3">
            <w:pPr>
              <w:framePr w:wrap="auto" w:vAnchor="margin" w:yAlign="inline"/>
              <w:tabs>
                <w:tab w:val="clear" w:pos="454"/>
              </w:tabs>
            </w:pPr>
            <w:r>
              <w:t>Luft als Gemisch, Nachweis von Sauerstoff und Kohlen</w:t>
            </w:r>
            <w:r>
              <w:softHyphen/>
              <w:t xml:space="preserve">stoffdioxid, Schall; </w:t>
            </w:r>
          </w:p>
          <w:p w:rsidR="00DE1761" w:rsidRPr="00DE1761" w:rsidRDefault="00AD79C3" w:rsidP="00AD79C3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weitere Erfahrungen und Anwendungen zur Auswahl (Ge</w:t>
            </w:r>
            <w:r>
              <w:softHyphen/>
              <w:t>rüche, Fliegen, Druck, Wetter (u. a. Luftdruck), Flugtechnik, Duftstoffe, Luftschadstoffe, Hören)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AD79C3" w:rsidRDefault="00AD79C3" w:rsidP="00AD79C3">
            <w:pPr>
              <w:framePr w:wrap="auto" w:vAnchor="margin" w:yAlign="inline"/>
              <w:tabs>
                <w:tab w:val="clear" w:pos="454"/>
              </w:tabs>
            </w:pPr>
            <w:r>
              <w:t>erklären einfache Natur- und Alltagsphänomene,</w:t>
            </w:r>
          </w:p>
          <w:p w:rsidR="00AD79C3" w:rsidRDefault="00AD79C3" w:rsidP="00AD79C3">
            <w:pPr>
              <w:framePr w:wrap="auto" w:vAnchor="margin" w:yAlign="inline"/>
              <w:tabs>
                <w:tab w:val="clear" w:pos="454"/>
              </w:tabs>
            </w:pPr>
            <w:r>
              <w:t>... indem sie die Zusammensetzung von ... Luft ... untersuchen,</w:t>
            </w:r>
          </w:p>
          <w:p w:rsidR="00AD79C3" w:rsidRDefault="00AD79C3" w:rsidP="00AD79C3">
            <w:pPr>
              <w:pStyle w:val="KeinLeerraum"/>
            </w:pPr>
            <w:r>
              <w:t>... indem sie Eigenschaften von ... Luft ... ermitteln;</w:t>
            </w:r>
          </w:p>
          <w:p w:rsidR="00DE1761" w:rsidRPr="00DE1761" w:rsidRDefault="00AD79C3" w:rsidP="006D6826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stellen die Bedeutung von ... Luft ... für die Umwelt und das Leben dar</w:t>
            </w:r>
          </w:p>
        </w:tc>
      </w:tr>
      <w:tr w:rsidR="000139B0" w:rsidRPr="006C2FAE" w:rsidTr="00E154B6">
        <w:tc>
          <w:tcPr>
            <w:tcW w:w="7355" w:type="dxa"/>
            <w:gridSpan w:val="2"/>
            <w:shd w:val="clear" w:color="auto" w:fill="D6E3BC" w:themeFill="accent3" w:themeFillTint="66"/>
          </w:tcPr>
          <w:p w:rsidR="000139B0" w:rsidRDefault="000139B0" w:rsidP="00A13869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Das ist neu:</w:t>
            </w:r>
          </w:p>
          <w:p w:rsidR="00800B86" w:rsidRPr="00DB2379" w:rsidRDefault="00FD35EE" w:rsidP="00A13869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Glimmspan- und Kalkwasserprobe als obligate Lerninhalte</w:t>
            </w:r>
          </w:p>
        </w:tc>
        <w:tc>
          <w:tcPr>
            <w:tcW w:w="7355" w:type="dxa"/>
            <w:shd w:val="clear" w:color="auto" w:fill="D6E3BC" w:themeFill="accent3" w:themeFillTint="66"/>
          </w:tcPr>
          <w:p w:rsidR="000139B0" w:rsidRDefault="000139B0" w:rsidP="00A13869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Das wurde weggelassen:</w:t>
            </w:r>
          </w:p>
          <w:p w:rsidR="00CC5155" w:rsidRPr="00DB2379" w:rsidRDefault="00D3699A" w:rsidP="00A13869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in der Liste der fakultativen Themen: Feuer</w:t>
            </w:r>
          </w:p>
        </w:tc>
      </w:tr>
      <w:tr w:rsidR="00FC3CFA" w:rsidRPr="006C2FAE" w:rsidTr="00FC3CFA">
        <w:trPr>
          <w:trHeight w:val="467"/>
        </w:trPr>
        <w:tc>
          <w:tcPr>
            <w:tcW w:w="7355" w:type="dxa"/>
            <w:gridSpan w:val="2"/>
            <w:shd w:val="clear" w:color="auto" w:fill="F2DBDB" w:themeFill="accent2" w:themeFillTint="33"/>
          </w:tcPr>
          <w:p w:rsidR="00FC3CFA" w:rsidRDefault="00FC3CFA" w:rsidP="00A13869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Vorwissen:</w:t>
            </w:r>
          </w:p>
          <w:p w:rsidR="00FC3CFA" w:rsidRPr="006C2FAE" w:rsidRDefault="001B0BE0" w:rsidP="005A6F8A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 xml:space="preserve">Grundschule, </w:t>
            </w:r>
            <w:r w:rsidR="005A6F8A">
              <w:rPr>
                <w:rStyle w:val="HTMLZitat"/>
              </w:rPr>
              <w:t>1. und 2.</w:t>
            </w:r>
            <w:r>
              <w:rPr>
                <w:rStyle w:val="HTMLZitat"/>
              </w:rPr>
              <w:t xml:space="preserve"> Klasse</w:t>
            </w:r>
            <w:r w:rsidR="005A6F8A">
              <w:rPr>
                <w:rStyle w:val="HTMLZitat"/>
              </w:rPr>
              <w:t>, Lernbereich 3.3 HSU</w:t>
            </w:r>
            <w:r>
              <w:rPr>
                <w:rStyle w:val="HTMLZitat"/>
              </w:rPr>
              <w:t>: Luft und ihre Wirkungen, Luftver</w:t>
            </w:r>
            <w:r w:rsidR="00284CE9">
              <w:rPr>
                <w:rStyle w:val="HTMLZitat"/>
              </w:rPr>
              <w:softHyphen/>
            </w:r>
            <w:r>
              <w:rPr>
                <w:rStyle w:val="HTMLZitat"/>
              </w:rPr>
              <w:t xml:space="preserve">schmutzung, Wettererscheinungen und ihre Messung </w:t>
            </w:r>
          </w:p>
        </w:tc>
        <w:tc>
          <w:tcPr>
            <w:tcW w:w="7355" w:type="dxa"/>
            <w:shd w:val="clear" w:color="auto" w:fill="F2DBDB" w:themeFill="accent2" w:themeFillTint="33"/>
          </w:tcPr>
          <w:p w:rsidR="00FC3CFA" w:rsidRDefault="00FC3CFA" w:rsidP="00A13869">
            <w:pPr>
              <w:pStyle w:val="KeinLeerraum"/>
              <w:rPr>
                <w:rStyle w:val="HTMLZitat"/>
                <w:b/>
              </w:rPr>
            </w:pPr>
            <w:r w:rsidRPr="006C2FAE">
              <w:rPr>
                <w:rStyle w:val="HTMLZitat"/>
                <w:b/>
              </w:rPr>
              <w:t>Weiterverwendung:</w:t>
            </w:r>
          </w:p>
          <w:p w:rsidR="00B91851" w:rsidRPr="00B91851" w:rsidRDefault="00B91851" w:rsidP="00A13869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5. Klasse Biologie, Lernbereich 2.3.3: Stoffwechsel (Atmung, Zellatmung)</w:t>
            </w:r>
          </w:p>
          <w:p w:rsidR="00FC3CFA" w:rsidRDefault="00B91851" w:rsidP="00467D43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8. Klasse NTG Chemie / 9. Klasse nicht-NTG Chemie, Lernbereich 2: Stoffe und ihre Eigenschaften (Luft als Stoffgemisch)</w:t>
            </w:r>
          </w:p>
          <w:p w:rsidR="003030C8" w:rsidRPr="00C741C8" w:rsidRDefault="003030C8" w:rsidP="00467D43">
            <w:pPr>
              <w:pStyle w:val="KeinLeerraum"/>
              <w:rPr>
                <w:rStyle w:val="HTMLZitat"/>
                <w:i w:val="0"/>
              </w:rPr>
            </w:pPr>
            <w:r>
              <w:rPr>
                <w:rStyle w:val="HTMLZitat"/>
              </w:rPr>
              <w:t>Das Thema Schall taucht in Physik nicht als obligates Lernziel auf (weder im alten Lehrplan, noch im LehrplanPLUS).</w:t>
            </w:r>
          </w:p>
        </w:tc>
      </w:tr>
    </w:tbl>
    <w:p w:rsidR="008E492D" w:rsidRDefault="008E492D" w:rsidP="00C92F7A">
      <w:pPr>
        <w:pStyle w:val="KeinLeerraum"/>
        <w:rPr>
          <w:rStyle w:val="HTMLZitat"/>
          <w:i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1151"/>
        <w:gridCol w:w="7355"/>
      </w:tblGrid>
      <w:tr w:rsidR="0001661D" w:rsidRPr="00A85D3B" w:rsidTr="0019036C">
        <w:tc>
          <w:tcPr>
            <w:tcW w:w="14710" w:type="dxa"/>
            <w:gridSpan w:val="3"/>
            <w:shd w:val="clear" w:color="auto" w:fill="FFFF00"/>
          </w:tcPr>
          <w:p w:rsidR="0001661D" w:rsidRPr="00A85D3B" w:rsidRDefault="0001661D" w:rsidP="00C92F7A">
            <w:pPr>
              <w:pStyle w:val="KeinLeerraum"/>
              <w:rPr>
                <w:rStyle w:val="HTMLZitat"/>
                <w:rFonts w:ascii="Arial" w:hAnsi="Arial" w:cs="Arial"/>
                <w:i w:val="0"/>
              </w:rPr>
            </w:pPr>
            <w:r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t>1.2.3 Wasser</w:t>
            </w:r>
          </w:p>
        </w:tc>
      </w:tr>
      <w:tr w:rsidR="0000436A" w:rsidRPr="00817E1B" w:rsidTr="002F658F">
        <w:tc>
          <w:tcPr>
            <w:tcW w:w="6204" w:type="dxa"/>
            <w:shd w:val="clear" w:color="auto" w:fill="FFFFCC"/>
          </w:tcPr>
          <w:p w:rsidR="0000436A" w:rsidRPr="00817E1B" w:rsidRDefault="0000436A" w:rsidP="00A13869">
            <w:pPr>
              <w:pStyle w:val="KeinLeerraum"/>
              <w:rPr>
                <w:rStyle w:val="HTMLZitat"/>
                <w:b/>
                <w:i w:val="0"/>
              </w:rPr>
            </w:pPr>
            <w:r w:rsidRPr="00817E1B">
              <w:rPr>
                <w:rStyle w:val="HTMLZitat"/>
                <w:b/>
                <w:i w:val="0"/>
              </w:rPr>
              <w:t>Inhalte zu den Kompetenzen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00436A" w:rsidRPr="00817E1B" w:rsidRDefault="0000436A" w:rsidP="00A13869">
            <w:pPr>
              <w:pStyle w:val="KeinLeerraum"/>
              <w:rPr>
                <w:rStyle w:val="HTMLZitat"/>
                <w:b/>
                <w:i w:val="0"/>
              </w:rPr>
            </w:pPr>
            <w:r w:rsidRPr="00817E1B">
              <w:rPr>
                <w:rStyle w:val="HTMLZitat"/>
                <w:b/>
                <w:i w:val="0"/>
              </w:rPr>
              <w:t xml:space="preserve">Kompetenzerwartungen: </w:t>
            </w:r>
            <w:r w:rsidRPr="00817E1B">
              <w:rPr>
                <w:rFonts w:eastAsia="Times New Roman" w:cs="Times New Roman"/>
                <w:b/>
                <w:noProof w:val="0"/>
                <w:szCs w:val="24"/>
                <w:lang w:eastAsia="de-DE"/>
              </w:rPr>
              <w:t>Die Schülerinnen und Schüler ...</w:t>
            </w:r>
          </w:p>
        </w:tc>
      </w:tr>
      <w:tr w:rsidR="0000436A" w:rsidTr="002F658F">
        <w:tc>
          <w:tcPr>
            <w:tcW w:w="6204" w:type="dxa"/>
            <w:shd w:val="clear" w:color="auto" w:fill="FFFFCC"/>
          </w:tcPr>
          <w:p w:rsidR="006D6826" w:rsidRDefault="006D6826" w:rsidP="0000436A">
            <w:pPr>
              <w:pStyle w:val="KeinLeerraum"/>
            </w:pPr>
            <w:r>
              <w:t xml:space="preserve">Aggregatzustände, Wasser als Lösemittel; </w:t>
            </w:r>
          </w:p>
          <w:p w:rsidR="0000436A" w:rsidRDefault="006D6826" w:rsidP="0000436A">
            <w:pPr>
              <w:pStyle w:val="KeinLeerraum"/>
              <w:rPr>
                <w:rStyle w:val="HTMLZitat"/>
                <w:i w:val="0"/>
              </w:rPr>
            </w:pPr>
            <w:r>
              <w:t>weitere Erfahrungen und Anwendungen zur Auswahl (Schwimmen und Schweben, Lebensraum Wasser, Wasser</w:t>
            </w:r>
            <w:r>
              <w:softHyphen/>
              <w:t>kreislauf, Gemische (z. B. Cremes), Wasserkraftwerk, Trink</w:t>
            </w:r>
            <w:r>
              <w:softHyphen/>
              <w:t>wasser, Kläranlage, Filtrieren, Wasser als Grundlage des Lebens)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6D6826" w:rsidRDefault="006D6826" w:rsidP="00B02898">
            <w:pPr>
              <w:framePr w:wrap="auto" w:vAnchor="margin" w:yAlign="inline"/>
              <w:tabs>
                <w:tab w:val="clear" w:pos="454"/>
              </w:tabs>
            </w:pPr>
            <w:r>
              <w:t>erklären einfache Natur- und Alltagsphänomene,</w:t>
            </w:r>
            <w:r w:rsidR="00B02898">
              <w:t xml:space="preserve"> </w:t>
            </w:r>
            <w:r>
              <w:t>indem sie Eigenschaften von ... Wasser ... ermitteln;</w:t>
            </w:r>
          </w:p>
          <w:p w:rsidR="0000436A" w:rsidRDefault="006D6826" w:rsidP="006D6826">
            <w:pPr>
              <w:framePr w:wrap="auto" w:vAnchor="margin" w:yAlign="inline"/>
              <w:tabs>
                <w:tab w:val="clear" w:pos="454"/>
              </w:tabs>
            </w:pPr>
            <w:r>
              <w:t>stellen die Bedeutung von ... Wasser ... für die Umwelt und das Leben dar und be</w:t>
            </w:r>
            <w:r>
              <w:softHyphen/>
              <w:t>schreiben Maßnahmen und Möglichkeiten, wie sie durch ihr persönliches gesund</w:t>
            </w:r>
            <w:r>
              <w:softHyphen/>
              <w:t>heitsbewusstes und umweltgerechtes Verhalten, z. B. zum Schutz von natürlichen Ressourcen beitragen können</w:t>
            </w:r>
          </w:p>
          <w:p w:rsidR="00B02898" w:rsidRPr="00B02898" w:rsidRDefault="00B02898" w:rsidP="00B02898">
            <w:pPr>
              <w:pStyle w:val="KeinLeerraum"/>
            </w:pPr>
            <w:r>
              <w:t xml:space="preserve">verwenden das Teilchenmodell zur Veranschaulichung und Beschreibung des Aufbaus der Materie aus verschiedenen Teilchen und nutzen dies zur Erklärung einfacher Natur- und Alltagsphänomene </w:t>
            </w:r>
            <w:r w:rsidRPr="00B02898">
              <w:rPr>
                <w:i/>
              </w:rPr>
              <w:t>(Aggregatzustände, Lösevorgang)</w:t>
            </w:r>
          </w:p>
        </w:tc>
      </w:tr>
      <w:tr w:rsidR="00FC3CFA" w:rsidRPr="004F5507" w:rsidTr="00E154B6">
        <w:tc>
          <w:tcPr>
            <w:tcW w:w="7355" w:type="dxa"/>
            <w:gridSpan w:val="2"/>
            <w:shd w:val="clear" w:color="auto" w:fill="D6E3BC" w:themeFill="accent3" w:themeFillTint="66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Das ist neu:</w:t>
            </w:r>
          </w:p>
          <w:p w:rsidR="00FC3CFA" w:rsidRPr="00DB2379" w:rsidRDefault="006D6826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–</w:t>
            </w:r>
          </w:p>
        </w:tc>
        <w:tc>
          <w:tcPr>
            <w:tcW w:w="7355" w:type="dxa"/>
            <w:shd w:val="clear" w:color="auto" w:fill="D6E3BC" w:themeFill="accent3" w:themeFillTint="66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Das wurde weggelassen:</w:t>
            </w:r>
          </w:p>
          <w:p w:rsidR="00FC3CFA" w:rsidRPr="00DB2379" w:rsidRDefault="006D6826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in der Liste der fakultativen Themen: Waschen, Wasserfahrzeuge</w:t>
            </w:r>
          </w:p>
        </w:tc>
      </w:tr>
      <w:tr w:rsidR="00FC3CFA" w:rsidRPr="004F5507" w:rsidTr="00E154B6">
        <w:tc>
          <w:tcPr>
            <w:tcW w:w="7355" w:type="dxa"/>
            <w:gridSpan w:val="2"/>
            <w:shd w:val="clear" w:color="auto" w:fill="F2DBDB" w:themeFill="accent2" w:themeFillTint="33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Vorwissen:</w:t>
            </w:r>
          </w:p>
          <w:p w:rsidR="00FC3CFA" w:rsidRPr="006C2FAE" w:rsidRDefault="001B0BE0" w:rsidP="005A6F8A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 xml:space="preserve">Grundschule, </w:t>
            </w:r>
            <w:r w:rsidR="005A6F8A">
              <w:rPr>
                <w:rStyle w:val="HTMLZitat"/>
              </w:rPr>
              <w:t>3. und 4.</w:t>
            </w:r>
            <w:r>
              <w:rPr>
                <w:rStyle w:val="HTMLZitat"/>
              </w:rPr>
              <w:t xml:space="preserve"> Klasse</w:t>
            </w:r>
            <w:r w:rsidR="005A6F8A">
              <w:rPr>
                <w:rStyle w:val="HTMLZitat"/>
              </w:rPr>
              <w:t>, Lernbereich 3.3 HSU</w:t>
            </w:r>
            <w:r>
              <w:rPr>
                <w:rStyle w:val="HTMLZitat"/>
              </w:rPr>
              <w:t>: Wasser, seine Eigenschaften und Wirkungen; der natürliche Wasserkreislauf</w:t>
            </w:r>
            <w:r w:rsidR="00284CE9">
              <w:rPr>
                <w:rStyle w:val="HTMLZitat"/>
              </w:rPr>
              <w:t>; Wasserverbrauch, Wasser</w:t>
            </w:r>
            <w:r w:rsidR="00284CE9">
              <w:rPr>
                <w:rStyle w:val="HTMLZitat"/>
              </w:rPr>
              <w:softHyphen/>
              <w:t>verschmutzung, Wasserverschwendung und deren Bedeutung bei unter</w:t>
            </w:r>
            <w:r w:rsidR="00284CE9">
              <w:rPr>
                <w:rStyle w:val="HTMLZitat"/>
              </w:rPr>
              <w:softHyphen/>
              <w:t xml:space="preserve">schiedlichen klimatischen Bedingungen </w:t>
            </w:r>
          </w:p>
        </w:tc>
        <w:tc>
          <w:tcPr>
            <w:tcW w:w="7355" w:type="dxa"/>
            <w:shd w:val="clear" w:color="auto" w:fill="F2DBDB" w:themeFill="accent2" w:themeFillTint="33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Weiterverwendung:</w:t>
            </w:r>
          </w:p>
          <w:p w:rsidR="00FC3CFA" w:rsidRPr="00C741C8" w:rsidRDefault="00B91851" w:rsidP="00176147">
            <w:pPr>
              <w:pStyle w:val="KeinLeerraum"/>
              <w:rPr>
                <w:rStyle w:val="HTMLZitat"/>
                <w:i w:val="0"/>
              </w:rPr>
            </w:pPr>
            <w:r>
              <w:rPr>
                <w:rStyle w:val="HTMLZitat"/>
              </w:rPr>
              <w:t>8. Klasse NTG Chemie / 9. Klasse nicht-NTG Chemie, Lernbereich 2: Stoffe und ihre Eigenschaften (Aggregatzustände, Stoffgemische, Trennverfahren)</w:t>
            </w:r>
          </w:p>
        </w:tc>
      </w:tr>
      <w:tr w:rsidR="0001661D" w:rsidRPr="00A85D3B" w:rsidTr="0098509F">
        <w:tc>
          <w:tcPr>
            <w:tcW w:w="14710" w:type="dxa"/>
            <w:gridSpan w:val="3"/>
            <w:shd w:val="clear" w:color="auto" w:fill="FFFF00"/>
          </w:tcPr>
          <w:p w:rsidR="0001661D" w:rsidRPr="00A85D3B" w:rsidRDefault="0001661D" w:rsidP="00C92F7A">
            <w:pPr>
              <w:pStyle w:val="KeinLeerraum"/>
              <w:rPr>
                <w:rStyle w:val="HTMLZitat"/>
                <w:rFonts w:ascii="Arial" w:hAnsi="Arial" w:cs="Arial"/>
                <w:i w:val="0"/>
              </w:rPr>
            </w:pPr>
            <w:r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lastRenderedPageBreak/>
              <w:t>1.2.4 Boden und Gestein</w:t>
            </w:r>
          </w:p>
        </w:tc>
      </w:tr>
      <w:tr w:rsidR="0000436A" w:rsidTr="002F658F">
        <w:tc>
          <w:tcPr>
            <w:tcW w:w="6204" w:type="dxa"/>
            <w:shd w:val="clear" w:color="auto" w:fill="FFFFCC"/>
          </w:tcPr>
          <w:p w:rsidR="0000436A" w:rsidRPr="004E769E" w:rsidRDefault="0000436A" w:rsidP="00A13869">
            <w:pPr>
              <w:pStyle w:val="KeinLeerraum"/>
              <w:rPr>
                <w:rStyle w:val="HTMLZitat"/>
                <w:i w:val="0"/>
              </w:rPr>
            </w:pPr>
            <w:r w:rsidRPr="004E769E">
              <w:rPr>
                <w:rStyle w:val="HTMLZitat"/>
                <w:i w:val="0"/>
              </w:rPr>
              <w:t>Inhalte zu den Kompetenzen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00436A" w:rsidRPr="004E769E" w:rsidRDefault="0000436A" w:rsidP="00A13869">
            <w:pPr>
              <w:pStyle w:val="KeinLeerraum"/>
              <w:rPr>
                <w:rStyle w:val="HTMLZitat"/>
                <w:i w:val="0"/>
              </w:rPr>
            </w:pPr>
            <w:r w:rsidRPr="004E769E">
              <w:rPr>
                <w:rStyle w:val="HTMLZitat"/>
                <w:i w:val="0"/>
              </w:rPr>
              <w:t>Kompetenzerwartungen</w:t>
            </w:r>
            <w:r>
              <w:rPr>
                <w:rStyle w:val="HTMLZitat"/>
                <w:i w:val="0"/>
              </w:rPr>
              <w:t xml:space="preserve">: </w:t>
            </w:r>
            <w:r w:rsidRPr="004E769E">
              <w:rPr>
                <w:rFonts w:eastAsia="Times New Roman" w:cs="Times New Roman"/>
                <w:noProof w:val="0"/>
                <w:szCs w:val="24"/>
                <w:lang w:eastAsia="de-DE"/>
              </w:rPr>
              <w:t>Die Schülerinnen und Schüler ...</w:t>
            </w:r>
          </w:p>
        </w:tc>
      </w:tr>
      <w:tr w:rsidR="0000436A" w:rsidTr="002F658F">
        <w:tc>
          <w:tcPr>
            <w:tcW w:w="6204" w:type="dxa"/>
            <w:shd w:val="clear" w:color="auto" w:fill="FFFFCC"/>
          </w:tcPr>
          <w:p w:rsidR="0000436A" w:rsidRDefault="005353D4" w:rsidP="0000436A">
            <w:pPr>
              <w:pStyle w:val="KeinLeerraum"/>
              <w:rPr>
                <w:rStyle w:val="HTMLZitat"/>
                <w:i w:val="0"/>
              </w:rPr>
            </w:pPr>
            <w:r>
              <w:t>Erfahrungen und Anwendungen zur Auswahl (Mineralien, Fossilien, Bodeneigenschaften, Bodenlebewesen, Erosion, Landwirtschaft, Düngung und Pflanzenwachstum, Humus</w:t>
            </w:r>
            <w:r>
              <w:softHyphen/>
              <w:t>bildung, Kristallbildung)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5353D4" w:rsidRDefault="005353D4" w:rsidP="005353D4">
            <w:pPr>
              <w:framePr w:wrap="auto" w:vAnchor="margin" w:yAlign="inline"/>
              <w:tabs>
                <w:tab w:val="clear" w:pos="454"/>
              </w:tabs>
            </w:pPr>
            <w:r>
              <w:t>erklären einfache Natur- und Alltagsphänomene,</w:t>
            </w:r>
          </w:p>
          <w:p w:rsidR="005353D4" w:rsidRDefault="005353D4" w:rsidP="005353D4">
            <w:pPr>
              <w:framePr w:wrap="auto" w:vAnchor="margin" w:yAlign="inline"/>
              <w:tabs>
                <w:tab w:val="clear" w:pos="454"/>
              </w:tabs>
            </w:pPr>
            <w:r>
              <w:t>... indem sie die Zusammensetzung von ... Boden und Gestein untersuchen,</w:t>
            </w:r>
          </w:p>
          <w:p w:rsidR="005353D4" w:rsidRDefault="005353D4" w:rsidP="005353D4">
            <w:pPr>
              <w:pStyle w:val="KeinLeerraum"/>
            </w:pPr>
            <w:r>
              <w:t>... indem sie Eigenschaften von ... Boden und Gestein ermitteln;</w:t>
            </w:r>
          </w:p>
          <w:p w:rsidR="0000436A" w:rsidRPr="0000436A" w:rsidRDefault="005353D4" w:rsidP="005353D4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stellen die Bedeutung von ... Boden und Gestein für die Umwelt und das Leben dar und be</w:t>
            </w:r>
            <w:r>
              <w:softHyphen/>
              <w:t>schreiben Maßnahmen und Möglichkeiten, wie sie durch ihr persönliches gesund</w:t>
            </w:r>
            <w:r>
              <w:softHyphen/>
              <w:t>heitsbewusstes und umweltgerechtes Verhalten, z. B. zum Schutz von natürlichen Ressourcen beitragen können</w:t>
            </w:r>
          </w:p>
        </w:tc>
      </w:tr>
      <w:tr w:rsidR="00FC3CFA" w:rsidRPr="004F5507" w:rsidTr="00986D29">
        <w:tc>
          <w:tcPr>
            <w:tcW w:w="7355" w:type="dxa"/>
            <w:gridSpan w:val="2"/>
            <w:shd w:val="clear" w:color="auto" w:fill="D6E3BC" w:themeFill="accent3" w:themeFillTint="66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Das ist neu:</w:t>
            </w:r>
          </w:p>
          <w:p w:rsidR="00FC3CFA" w:rsidRPr="00DB2379" w:rsidRDefault="005353D4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–</w:t>
            </w:r>
          </w:p>
        </w:tc>
        <w:tc>
          <w:tcPr>
            <w:tcW w:w="7355" w:type="dxa"/>
            <w:shd w:val="clear" w:color="auto" w:fill="D6E3BC" w:themeFill="accent3" w:themeFillTint="66"/>
          </w:tcPr>
          <w:p w:rsidR="00FC3CFA" w:rsidRDefault="00FC3CFA" w:rsidP="00176147">
            <w:pPr>
              <w:pStyle w:val="KeinLeerraum"/>
              <w:rPr>
                <w:rStyle w:val="HTMLZitat"/>
                <w:b/>
              </w:rPr>
            </w:pPr>
            <w:r w:rsidRPr="006C2FAE">
              <w:rPr>
                <w:rStyle w:val="HTMLZitat"/>
                <w:b/>
              </w:rPr>
              <w:t>Das wurde weggelassen:</w:t>
            </w:r>
          </w:p>
          <w:p w:rsidR="00FC3CFA" w:rsidRPr="00DB2379" w:rsidRDefault="008B20D2" w:rsidP="008B20D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  <w:b/>
              </w:rPr>
              <w:softHyphen/>
              <w:t>–</w:t>
            </w:r>
          </w:p>
        </w:tc>
      </w:tr>
      <w:tr w:rsidR="00FC3CFA" w:rsidRPr="004F5507" w:rsidTr="00A86E4E">
        <w:tc>
          <w:tcPr>
            <w:tcW w:w="7355" w:type="dxa"/>
            <w:gridSpan w:val="2"/>
            <w:shd w:val="clear" w:color="auto" w:fill="F2DBDB" w:themeFill="accent2" w:themeFillTint="33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Vorwissen:</w:t>
            </w:r>
          </w:p>
          <w:p w:rsidR="00FC3CFA" w:rsidRPr="006C2FAE" w:rsidRDefault="00B91851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–</w:t>
            </w:r>
          </w:p>
        </w:tc>
        <w:tc>
          <w:tcPr>
            <w:tcW w:w="7355" w:type="dxa"/>
            <w:shd w:val="clear" w:color="auto" w:fill="F2DBDB" w:themeFill="accent2" w:themeFillTint="33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Weiterverwendung:</w:t>
            </w:r>
          </w:p>
          <w:p w:rsidR="00FC3CFA" w:rsidRPr="00B91851" w:rsidRDefault="00B91851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je nach ausgewähltem Lerninhalt</w:t>
            </w:r>
          </w:p>
        </w:tc>
      </w:tr>
    </w:tbl>
    <w:p w:rsidR="0001661D" w:rsidRDefault="0001661D">
      <w:pPr>
        <w:framePr w:wrap="notBeside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1151"/>
        <w:gridCol w:w="7355"/>
      </w:tblGrid>
      <w:tr w:rsidR="0001661D" w:rsidRPr="00A85D3B" w:rsidTr="00F071E4">
        <w:tc>
          <w:tcPr>
            <w:tcW w:w="14710" w:type="dxa"/>
            <w:gridSpan w:val="3"/>
            <w:shd w:val="clear" w:color="auto" w:fill="FFFF00"/>
          </w:tcPr>
          <w:p w:rsidR="0001661D" w:rsidRPr="0001661D" w:rsidRDefault="0001661D" w:rsidP="00C92F7A">
            <w:pPr>
              <w:pStyle w:val="KeinLeerraum"/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</w:pPr>
            <w:r w:rsidRPr="0001661D"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t>1.2.5</w:t>
            </w:r>
            <w:r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t xml:space="preserve"> Stoffe und Materialien</w:t>
            </w:r>
          </w:p>
        </w:tc>
      </w:tr>
      <w:tr w:rsidR="00FC3CFA" w:rsidTr="002F658F">
        <w:tc>
          <w:tcPr>
            <w:tcW w:w="6204" w:type="dxa"/>
            <w:shd w:val="clear" w:color="auto" w:fill="FFFFCC"/>
          </w:tcPr>
          <w:p w:rsidR="00FC3CFA" w:rsidRPr="004E769E" w:rsidRDefault="00FC3CFA" w:rsidP="00A13869">
            <w:pPr>
              <w:pStyle w:val="KeinLeerraum"/>
              <w:rPr>
                <w:rStyle w:val="HTMLZitat"/>
                <w:i w:val="0"/>
              </w:rPr>
            </w:pPr>
            <w:r w:rsidRPr="004E769E">
              <w:rPr>
                <w:rStyle w:val="HTMLZitat"/>
                <w:i w:val="0"/>
              </w:rPr>
              <w:t>Inhalte zu den Kompetenzen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FC3CFA" w:rsidRPr="004E769E" w:rsidRDefault="00FC3CFA" w:rsidP="00A13869">
            <w:pPr>
              <w:pStyle w:val="KeinLeerraum"/>
              <w:rPr>
                <w:rStyle w:val="HTMLZitat"/>
                <w:i w:val="0"/>
              </w:rPr>
            </w:pPr>
            <w:r w:rsidRPr="004E769E">
              <w:rPr>
                <w:rStyle w:val="HTMLZitat"/>
                <w:i w:val="0"/>
              </w:rPr>
              <w:t>Kompetenzerwartungen</w:t>
            </w:r>
            <w:r>
              <w:rPr>
                <w:rStyle w:val="HTMLZitat"/>
                <w:i w:val="0"/>
              </w:rPr>
              <w:t xml:space="preserve">: </w:t>
            </w:r>
            <w:r w:rsidRPr="004E769E">
              <w:rPr>
                <w:rFonts w:eastAsia="Times New Roman" w:cs="Times New Roman"/>
                <w:noProof w:val="0"/>
                <w:szCs w:val="24"/>
                <w:lang w:eastAsia="de-DE"/>
              </w:rPr>
              <w:t>Die Schülerinnen und Schüler ...</w:t>
            </w:r>
          </w:p>
        </w:tc>
      </w:tr>
      <w:tr w:rsidR="00FC3CFA" w:rsidTr="002F658F">
        <w:tc>
          <w:tcPr>
            <w:tcW w:w="6204" w:type="dxa"/>
            <w:shd w:val="clear" w:color="auto" w:fill="FFFFCC"/>
          </w:tcPr>
          <w:p w:rsidR="0001661D" w:rsidRDefault="0001661D" w:rsidP="0001661D">
            <w:pPr>
              <w:framePr w:wrap="auto" w:vAnchor="margin" w:yAlign="inline"/>
              <w:tabs>
                <w:tab w:val="clear" w:pos="454"/>
              </w:tabs>
            </w:pPr>
            <w:r>
              <w:t xml:space="preserve">Stoffeigenschaften (z. B. Schmelz- und Siedetemperatur, Dichte, Löseverhalten), Trennen von Stoffen; </w:t>
            </w:r>
          </w:p>
          <w:p w:rsidR="00FC3CFA" w:rsidRPr="00E85BFA" w:rsidRDefault="0001661D" w:rsidP="0001661D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weitere Erfahrungen und Anwendungen zur Auswahl (Ver</w:t>
            </w:r>
            <w:r>
              <w:softHyphen/>
              <w:t>schiedenartigkeit von Stoffen und Materialien, Stabilität (Grashalm, Knochen, Hochhaus), Verbrennung)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FC3CFA" w:rsidRDefault="0001661D" w:rsidP="0001661D">
            <w:pPr>
              <w:framePr w:wrap="auto" w:vAnchor="margin" w:yAlign="inline"/>
              <w:tabs>
                <w:tab w:val="clear" w:pos="454"/>
              </w:tabs>
            </w:pPr>
            <w:r>
              <w:t>nutzen Stoff- und Materialeigenschaften u. a. zum Konstruieren und Bauen sowie zum Trennen von Gemischen;</w:t>
            </w:r>
          </w:p>
          <w:p w:rsidR="0001661D" w:rsidRPr="0001661D" w:rsidRDefault="0001661D" w:rsidP="0001661D">
            <w:pPr>
              <w:pStyle w:val="KeinLeerraum"/>
            </w:pPr>
            <w:r>
              <w:t xml:space="preserve">verwenden das Teilchenmodell zur Veranschaulichung und Beschreibung des Aufbaus der Materie aus verschiedenen Teilchen und nutzen dies zur Erklärung einfacher Natur- und Alltagsphänomene </w:t>
            </w:r>
            <w:r w:rsidRPr="0001661D">
              <w:rPr>
                <w:i/>
              </w:rPr>
              <w:t>(schmelzen und sieden, trennen)</w:t>
            </w:r>
          </w:p>
        </w:tc>
      </w:tr>
      <w:tr w:rsidR="00FC3CFA" w:rsidTr="00E154B6">
        <w:tc>
          <w:tcPr>
            <w:tcW w:w="7355" w:type="dxa"/>
            <w:gridSpan w:val="2"/>
            <w:shd w:val="clear" w:color="auto" w:fill="D6E3BC" w:themeFill="accent3" w:themeFillTint="66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Das ist neu:</w:t>
            </w:r>
          </w:p>
          <w:p w:rsidR="00FC3CFA" w:rsidRPr="00DB2379" w:rsidRDefault="0001661D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–</w:t>
            </w:r>
          </w:p>
        </w:tc>
        <w:tc>
          <w:tcPr>
            <w:tcW w:w="7355" w:type="dxa"/>
            <w:shd w:val="clear" w:color="auto" w:fill="D6E3BC" w:themeFill="accent3" w:themeFillTint="66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Das wurde weggelassen:</w:t>
            </w:r>
          </w:p>
          <w:p w:rsidR="00FC3CFA" w:rsidRDefault="0001661D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Die Stoffumwandlung entfällt als Lerninhalt für NA. Da sie trotzdem in Biologie eine bedeutende Rolle spielt (Verdauung, Zellatmung), ist es sinnvoll, auch in NA Experimente dazu durchzuführen.</w:t>
            </w:r>
          </w:p>
          <w:p w:rsidR="0001661D" w:rsidRPr="00DB2379" w:rsidRDefault="0001661D" w:rsidP="0001661D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Materialbearbeitung und Indikatoren aus Pflanzen entfallen als fakul</w:t>
            </w:r>
            <w:r w:rsidR="005A6F8A">
              <w:rPr>
                <w:rStyle w:val="HTMLZitat"/>
              </w:rPr>
              <w:softHyphen/>
              <w:t>tative</w:t>
            </w:r>
            <w:r>
              <w:rPr>
                <w:rStyle w:val="HTMLZitat"/>
              </w:rPr>
              <w:t xml:space="preserve"> Lerninhalte.</w:t>
            </w:r>
          </w:p>
        </w:tc>
      </w:tr>
      <w:tr w:rsidR="00FC3CFA" w:rsidTr="00E154B6">
        <w:tc>
          <w:tcPr>
            <w:tcW w:w="7355" w:type="dxa"/>
            <w:gridSpan w:val="2"/>
            <w:shd w:val="clear" w:color="auto" w:fill="F2DBDB" w:themeFill="accent2" w:themeFillTint="33"/>
          </w:tcPr>
          <w:p w:rsidR="00FC3CFA" w:rsidRDefault="00FC3CFA" w:rsidP="00176147">
            <w:pPr>
              <w:pStyle w:val="KeinLeerraum"/>
              <w:rPr>
                <w:rStyle w:val="HTMLZitat"/>
                <w:b/>
              </w:rPr>
            </w:pPr>
            <w:r w:rsidRPr="006C2FAE">
              <w:rPr>
                <w:rStyle w:val="HTMLZitat"/>
                <w:b/>
              </w:rPr>
              <w:t>Vorwissen:</w:t>
            </w:r>
          </w:p>
          <w:p w:rsidR="005A34F3" w:rsidRDefault="005A34F3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Grundschule, 1. und 2. Klasse, Lernbereich</w:t>
            </w:r>
            <w:r w:rsidR="005A6F8A">
              <w:rPr>
                <w:rStyle w:val="HTMLZitat"/>
              </w:rPr>
              <w:t xml:space="preserve"> 3.2 HSU: Untersuchung ausgewählter Eigenschaften von Stoffen</w:t>
            </w:r>
          </w:p>
          <w:p w:rsidR="00284CE9" w:rsidRPr="006C2FAE" w:rsidRDefault="005A6F8A" w:rsidP="005A6F8A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Grundschule, 3. und 4. Klasse, Lernbereich 6.2 HSU: Konstruktions</w:t>
            </w:r>
            <w:r>
              <w:rPr>
                <w:rStyle w:val="HTMLZitat"/>
              </w:rPr>
              <w:softHyphen/>
              <w:t>prinzipien bei Brückenmodellen, Mittel zur Erhöhung der Stabilität</w:t>
            </w:r>
          </w:p>
        </w:tc>
        <w:tc>
          <w:tcPr>
            <w:tcW w:w="7355" w:type="dxa"/>
            <w:shd w:val="clear" w:color="auto" w:fill="F2DBDB" w:themeFill="accent2" w:themeFillTint="33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Weiterverwendung:</w:t>
            </w:r>
          </w:p>
          <w:p w:rsidR="00FC3CFA" w:rsidRPr="00817E1B" w:rsidRDefault="00B91851" w:rsidP="00B91851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8.</w:t>
            </w:r>
            <w:r w:rsidR="00817E1B">
              <w:rPr>
                <w:rStyle w:val="HTMLZitat"/>
              </w:rPr>
              <w:t xml:space="preserve"> Klasse NTG Chemie / </w:t>
            </w:r>
            <w:r>
              <w:rPr>
                <w:rStyle w:val="HTMLZitat"/>
              </w:rPr>
              <w:t>9.</w:t>
            </w:r>
            <w:r w:rsidR="00817E1B">
              <w:rPr>
                <w:rStyle w:val="HTMLZitat"/>
              </w:rPr>
              <w:t xml:space="preserve"> Klasse nicht-NTG Chemie, Lernbereich 2: Stoffe und ihre Eigenschaften</w:t>
            </w:r>
          </w:p>
        </w:tc>
      </w:tr>
    </w:tbl>
    <w:p w:rsidR="0000436A" w:rsidRDefault="0000436A" w:rsidP="00C92F7A">
      <w:pPr>
        <w:pStyle w:val="KeinLeerraum"/>
        <w:rPr>
          <w:rStyle w:val="HTMLZitat"/>
          <w:i w:val="0"/>
        </w:rPr>
      </w:pPr>
    </w:p>
    <w:p w:rsidR="005A6F8A" w:rsidRDefault="005A6F8A" w:rsidP="00C92F7A">
      <w:pPr>
        <w:pStyle w:val="KeinLeerraum"/>
        <w:rPr>
          <w:rStyle w:val="HTMLZitat"/>
          <w:i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1151"/>
        <w:gridCol w:w="7355"/>
      </w:tblGrid>
      <w:tr w:rsidR="0001661D" w:rsidRPr="00A85D3B" w:rsidTr="00185A88">
        <w:tc>
          <w:tcPr>
            <w:tcW w:w="14710" w:type="dxa"/>
            <w:gridSpan w:val="3"/>
            <w:shd w:val="clear" w:color="auto" w:fill="FFFF00"/>
          </w:tcPr>
          <w:p w:rsidR="0001661D" w:rsidRPr="00A85D3B" w:rsidRDefault="0001661D" w:rsidP="00C92F7A">
            <w:pPr>
              <w:pStyle w:val="KeinLeerraum"/>
              <w:rPr>
                <w:rStyle w:val="HTMLZitat"/>
                <w:rFonts w:ascii="Arial" w:hAnsi="Arial" w:cs="Arial"/>
                <w:i w:val="0"/>
              </w:rPr>
            </w:pPr>
            <w:r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lastRenderedPageBreak/>
              <w:t>1.2.6 Umwelt und Leben</w:t>
            </w:r>
          </w:p>
        </w:tc>
      </w:tr>
      <w:tr w:rsidR="002E0792" w:rsidTr="008C58D0">
        <w:tc>
          <w:tcPr>
            <w:tcW w:w="6204" w:type="dxa"/>
            <w:shd w:val="clear" w:color="auto" w:fill="FFFFCC"/>
          </w:tcPr>
          <w:p w:rsidR="002E0792" w:rsidRPr="004E769E" w:rsidRDefault="002E0792" w:rsidP="00A13869">
            <w:pPr>
              <w:pStyle w:val="KeinLeerraum"/>
              <w:rPr>
                <w:rStyle w:val="HTMLZitat"/>
                <w:i w:val="0"/>
              </w:rPr>
            </w:pPr>
            <w:r w:rsidRPr="004E769E">
              <w:rPr>
                <w:rStyle w:val="HTMLZitat"/>
                <w:i w:val="0"/>
              </w:rPr>
              <w:t>Inhalte zu den Kompetenzen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2E0792" w:rsidRPr="004E769E" w:rsidRDefault="002E0792" w:rsidP="00A13869">
            <w:pPr>
              <w:pStyle w:val="KeinLeerraum"/>
              <w:rPr>
                <w:rStyle w:val="HTMLZitat"/>
                <w:i w:val="0"/>
              </w:rPr>
            </w:pPr>
            <w:r w:rsidRPr="004E769E">
              <w:rPr>
                <w:rStyle w:val="HTMLZitat"/>
                <w:i w:val="0"/>
              </w:rPr>
              <w:t>Kompetenzerwartungen</w:t>
            </w:r>
            <w:r>
              <w:rPr>
                <w:rStyle w:val="HTMLZitat"/>
                <w:i w:val="0"/>
              </w:rPr>
              <w:t xml:space="preserve">: </w:t>
            </w:r>
            <w:r w:rsidRPr="004E769E">
              <w:rPr>
                <w:rFonts w:eastAsia="Times New Roman" w:cs="Times New Roman"/>
                <w:noProof w:val="0"/>
                <w:szCs w:val="24"/>
                <w:lang w:eastAsia="de-DE"/>
              </w:rPr>
              <w:t>Die Schülerinnen und Schüler ...</w:t>
            </w:r>
          </w:p>
        </w:tc>
      </w:tr>
      <w:tr w:rsidR="002E0792" w:rsidTr="008C58D0">
        <w:tc>
          <w:tcPr>
            <w:tcW w:w="6204" w:type="dxa"/>
            <w:shd w:val="clear" w:color="auto" w:fill="FFFFCC"/>
          </w:tcPr>
          <w:p w:rsidR="00D23B4A" w:rsidRDefault="0001661D" w:rsidP="009B1950">
            <w:pPr>
              <w:pStyle w:val="KeinLeerraum"/>
            </w:pPr>
            <w:r>
              <w:t xml:space="preserve">Atmung, Nährstoffe; </w:t>
            </w:r>
          </w:p>
          <w:p w:rsidR="002E0792" w:rsidRDefault="0001661D" w:rsidP="009B1950">
            <w:pPr>
              <w:pStyle w:val="KeinLeerraum"/>
              <w:rPr>
                <w:rStyle w:val="HTMLZitat"/>
                <w:i w:val="0"/>
              </w:rPr>
            </w:pPr>
            <w:r>
              <w:t>weitere Erfahrungen und Anwendungen zur Auswahl (Prinzip der Oberflächenvergrößerung, Temperaturregulation, Arten</w:t>
            </w:r>
            <w:r w:rsidR="00D23B4A">
              <w:softHyphen/>
            </w:r>
            <w:r>
              <w:t>vielfalt, Pflanzenwachstum, Lebensmittel, nachwachsende Rohstoffe, Schulgarten, Aquarium, Wasserqualität, Umwelt</w:t>
            </w:r>
            <w:r w:rsidR="00D23B4A">
              <w:softHyphen/>
            </w:r>
            <w:r>
              <w:t>belastung, Müllentsorgung und Wertstoffrecycling, Lärm</w:t>
            </w:r>
            <w:r w:rsidR="00D23B4A">
              <w:softHyphen/>
            </w:r>
            <w:r>
              <w:t>schutz, Landschaftsschutz)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2E0792" w:rsidRDefault="00D23B4A" w:rsidP="00D23B4A">
            <w:pPr>
              <w:framePr w:wrap="auto" w:vAnchor="margin" w:yAlign="inline"/>
              <w:tabs>
                <w:tab w:val="clear" w:pos="454"/>
              </w:tabs>
              <w:rPr>
                <w:i/>
              </w:rPr>
            </w:pPr>
            <w:r>
              <w:t xml:space="preserve">verwenden das Teilchenmodell zur Veranschaulichung und Beschreibung des Aufbaus der Materie aus verschiedenen Teilchen und nutzen dies zur Erklärung einfacher Natur- und Alltagsphänomene </w:t>
            </w:r>
            <w:r w:rsidRPr="00D23B4A">
              <w:rPr>
                <w:i/>
              </w:rPr>
              <w:t>(Gasaustausch, Verdauung, Zellatmung)</w:t>
            </w:r>
            <w:r>
              <w:rPr>
                <w:i/>
              </w:rPr>
              <w:t>;</w:t>
            </w:r>
          </w:p>
          <w:p w:rsidR="00D23B4A" w:rsidRPr="00D23B4A" w:rsidRDefault="00D23B4A" w:rsidP="00D23B4A">
            <w:pPr>
              <w:pStyle w:val="KeinLeerraum"/>
            </w:pPr>
            <w:r>
              <w:t>beschreiben Energie als Größe, die in verschiedenen Formen auftritt, die bei Vor</w:t>
            </w:r>
            <w:r>
              <w:softHyphen/>
              <w:t xml:space="preserve">gängen in der Natur und der Technik ineinander umgewandelt werden </w:t>
            </w:r>
            <w:r w:rsidRPr="00D23B4A">
              <w:rPr>
                <w:i/>
              </w:rPr>
              <w:t>(Energie</w:t>
            </w:r>
            <w:r w:rsidRPr="00D23B4A">
              <w:rPr>
                <w:i/>
              </w:rPr>
              <w:softHyphen/>
              <w:t>umwandlung bei der Zellatmung)</w:t>
            </w:r>
          </w:p>
        </w:tc>
      </w:tr>
      <w:tr w:rsidR="00FC3CFA" w:rsidTr="00E154B6">
        <w:tc>
          <w:tcPr>
            <w:tcW w:w="7355" w:type="dxa"/>
            <w:gridSpan w:val="2"/>
            <w:shd w:val="clear" w:color="auto" w:fill="D6E3BC" w:themeFill="accent3" w:themeFillTint="66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Das ist neu:</w:t>
            </w:r>
          </w:p>
          <w:p w:rsidR="00FC3CFA" w:rsidRPr="00DB2379" w:rsidRDefault="00D23B4A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–</w:t>
            </w:r>
          </w:p>
        </w:tc>
        <w:tc>
          <w:tcPr>
            <w:tcW w:w="7355" w:type="dxa"/>
            <w:shd w:val="clear" w:color="auto" w:fill="D6E3BC" w:themeFill="accent3" w:themeFillTint="66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Das wurde weggelassen:</w:t>
            </w:r>
          </w:p>
          <w:p w:rsidR="00FC3CFA" w:rsidRPr="00DB2379" w:rsidRDefault="00D23B4A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–</w:t>
            </w:r>
          </w:p>
        </w:tc>
      </w:tr>
      <w:tr w:rsidR="00FC3CFA" w:rsidTr="00E154B6">
        <w:tc>
          <w:tcPr>
            <w:tcW w:w="7355" w:type="dxa"/>
            <w:gridSpan w:val="2"/>
            <w:shd w:val="clear" w:color="auto" w:fill="F2DBDB" w:themeFill="accent2" w:themeFillTint="33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Vorwissen:</w:t>
            </w:r>
          </w:p>
          <w:p w:rsidR="00FC3CFA" w:rsidRPr="006C2FAE" w:rsidRDefault="005A34F3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Grundschule, 1. und 2. Klasse, Lernbereich 2.1</w:t>
            </w:r>
            <w:r w:rsidR="005A6F8A">
              <w:rPr>
                <w:rStyle w:val="HTMLZitat"/>
              </w:rPr>
              <w:t xml:space="preserve"> HSU</w:t>
            </w:r>
            <w:r>
              <w:rPr>
                <w:rStyle w:val="HTMLZitat"/>
              </w:rPr>
              <w:t>: Körper und gesunde Ernährung (Nahrungsmittel und ihre Inhaltsstoffe)</w:t>
            </w:r>
          </w:p>
        </w:tc>
        <w:tc>
          <w:tcPr>
            <w:tcW w:w="7355" w:type="dxa"/>
            <w:shd w:val="clear" w:color="auto" w:fill="F2DBDB" w:themeFill="accent2" w:themeFillTint="33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Weiterverwendung:</w:t>
            </w:r>
          </w:p>
          <w:p w:rsidR="00FC3CFA" w:rsidRDefault="00162600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5. Klasse Biologie, Lernbereich 2.3.3: Stoffwechsel (Atmung, Nährstoffe)</w:t>
            </w:r>
          </w:p>
          <w:p w:rsidR="00162600" w:rsidRPr="00162600" w:rsidRDefault="00162600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10. Klasse Biologie, Lernbereich 3: Stoff- und Energieumwandlung im Menschen</w:t>
            </w:r>
          </w:p>
        </w:tc>
      </w:tr>
    </w:tbl>
    <w:p w:rsidR="00D07025" w:rsidRDefault="00D07025" w:rsidP="00C92F7A">
      <w:pPr>
        <w:pStyle w:val="KeinLeerraum"/>
        <w:rPr>
          <w:rStyle w:val="HTMLZitat"/>
          <w:i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1151"/>
        <w:gridCol w:w="7355"/>
      </w:tblGrid>
      <w:tr w:rsidR="00DC5A6A" w:rsidRPr="00A85D3B" w:rsidTr="00295B9D">
        <w:tc>
          <w:tcPr>
            <w:tcW w:w="14710" w:type="dxa"/>
            <w:gridSpan w:val="3"/>
            <w:shd w:val="clear" w:color="auto" w:fill="FFFF00"/>
          </w:tcPr>
          <w:p w:rsidR="00DC5A6A" w:rsidRPr="00A85D3B" w:rsidRDefault="00DC5A6A" w:rsidP="00C92F7A">
            <w:pPr>
              <w:pStyle w:val="KeinLeerraum"/>
              <w:rPr>
                <w:rStyle w:val="HTMLZitat"/>
                <w:rFonts w:ascii="Arial" w:hAnsi="Arial" w:cs="Arial"/>
                <w:i w:val="0"/>
              </w:rPr>
            </w:pPr>
            <w:r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t>1.2.7 Stoff-Teilchenkonzept</w:t>
            </w:r>
          </w:p>
        </w:tc>
      </w:tr>
      <w:tr w:rsidR="00475E92" w:rsidTr="008C58D0">
        <w:tc>
          <w:tcPr>
            <w:tcW w:w="6204" w:type="dxa"/>
            <w:shd w:val="clear" w:color="auto" w:fill="FFFFCC"/>
          </w:tcPr>
          <w:p w:rsidR="00475E92" w:rsidRPr="004E769E" w:rsidRDefault="00475E92" w:rsidP="00A13869">
            <w:pPr>
              <w:pStyle w:val="KeinLeerraum"/>
              <w:rPr>
                <w:rStyle w:val="HTMLZitat"/>
                <w:i w:val="0"/>
              </w:rPr>
            </w:pPr>
            <w:r w:rsidRPr="004E769E">
              <w:rPr>
                <w:rStyle w:val="HTMLZitat"/>
                <w:i w:val="0"/>
              </w:rPr>
              <w:t>Inhalte zu den Kompetenzen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475E92" w:rsidRPr="004E769E" w:rsidRDefault="00475E92" w:rsidP="00A13869">
            <w:pPr>
              <w:pStyle w:val="KeinLeerraum"/>
              <w:rPr>
                <w:rStyle w:val="HTMLZitat"/>
                <w:i w:val="0"/>
              </w:rPr>
            </w:pPr>
            <w:r w:rsidRPr="004E769E">
              <w:rPr>
                <w:rStyle w:val="HTMLZitat"/>
                <w:i w:val="0"/>
              </w:rPr>
              <w:t>Kompetenzerwartungen</w:t>
            </w:r>
            <w:r>
              <w:rPr>
                <w:rStyle w:val="HTMLZitat"/>
                <w:i w:val="0"/>
              </w:rPr>
              <w:t xml:space="preserve">: </w:t>
            </w:r>
            <w:r w:rsidRPr="004E769E">
              <w:rPr>
                <w:rFonts w:eastAsia="Times New Roman" w:cs="Times New Roman"/>
                <w:noProof w:val="0"/>
                <w:szCs w:val="24"/>
                <w:lang w:eastAsia="de-DE"/>
              </w:rPr>
              <w:t>Die Schülerinnen und Schüler ...</w:t>
            </w:r>
          </w:p>
        </w:tc>
      </w:tr>
      <w:tr w:rsidR="00475E92" w:rsidTr="008C58D0">
        <w:tc>
          <w:tcPr>
            <w:tcW w:w="6204" w:type="dxa"/>
            <w:shd w:val="clear" w:color="auto" w:fill="FFFFCC"/>
          </w:tcPr>
          <w:p w:rsidR="00475E92" w:rsidRDefault="00D7712C" w:rsidP="00905C20">
            <w:pPr>
              <w:pStyle w:val="KeinLeerraum"/>
              <w:rPr>
                <w:rStyle w:val="HTMLZitat"/>
                <w:i w:val="0"/>
              </w:rPr>
            </w:pPr>
            <w:r>
              <w:t>Teilchenmodell, Aggregatzustände, Lösevorgang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DC5A6A" w:rsidRPr="00DC5A6A" w:rsidRDefault="00DC5A6A" w:rsidP="00DC5A6A">
            <w:pPr>
              <w:framePr w:wrap="auto" w:vAnchor="margin" w:yAlign="inline"/>
              <w:tabs>
                <w:tab w:val="clear" w:pos="454"/>
              </w:tabs>
            </w:pPr>
            <w:r>
              <w:t>verwenden das Teilchenmodell zur Veranschaulichung und Beschreibung des Aufbaus der Materie aus verschiedenen Teilchen und nutzen dies zur Erklärung einfacher Natur- und Alltagsphänomene.</w:t>
            </w:r>
          </w:p>
        </w:tc>
      </w:tr>
      <w:tr w:rsidR="00FC3CFA" w:rsidTr="00E154B6">
        <w:tc>
          <w:tcPr>
            <w:tcW w:w="7355" w:type="dxa"/>
            <w:gridSpan w:val="2"/>
            <w:shd w:val="clear" w:color="auto" w:fill="D6E3BC" w:themeFill="accent3" w:themeFillTint="66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Das ist neu:</w:t>
            </w:r>
          </w:p>
          <w:p w:rsidR="00FC3CFA" w:rsidRPr="00DB2379" w:rsidRDefault="00DC5A6A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Das Stoff-Teilchenkonzept ist von einer Anmerkung im Kopftext zu einem eigenen Unterpunkt der Lerninhalte geworden.</w:t>
            </w:r>
          </w:p>
        </w:tc>
        <w:tc>
          <w:tcPr>
            <w:tcW w:w="7355" w:type="dxa"/>
            <w:shd w:val="clear" w:color="auto" w:fill="D6E3BC" w:themeFill="accent3" w:themeFillTint="66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Das wurde weggelassen:</w:t>
            </w:r>
          </w:p>
          <w:p w:rsidR="00FC3CFA" w:rsidRPr="00DB2379" w:rsidRDefault="00DC5A6A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Der Aspekt der Erklärung von Stoffumwandlungen auf Teilchenebene (im ehemaligen Kopftext) wurde weggelassen.</w:t>
            </w:r>
          </w:p>
        </w:tc>
      </w:tr>
      <w:tr w:rsidR="00FC3CFA" w:rsidTr="00057D4C">
        <w:tc>
          <w:tcPr>
            <w:tcW w:w="7355" w:type="dxa"/>
            <w:gridSpan w:val="2"/>
            <w:shd w:val="clear" w:color="auto" w:fill="F2DBDB" w:themeFill="accent2" w:themeFillTint="33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Vorwissen:</w:t>
            </w:r>
          </w:p>
          <w:p w:rsidR="00FC3CFA" w:rsidRPr="006C2FAE" w:rsidRDefault="00162600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–</w:t>
            </w:r>
          </w:p>
        </w:tc>
        <w:tc>
          <w:tcPr>
            <w:tcW w:w="7355" w:type="dxa"/>
            <w:shd w:val="clear" w:color="auto" w:fill="F2DBDB" w:themeFill="accent2" w:themeFillTint="33"/>
          </w:tcPr>
          <w:p w:rsidR="00FC3CFA" w:rsidRDefault="00FC3CFA" w:rsidP="00176147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Weiterverwendung:</w:t>
            </w:r>
          </w:p>
          <w:p w:rsidR="00162600" w:rsidRDefault="00162600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5. Klasse Biologie, Lernbereich 2.3.3: Stoffwechsel (Gasaustausch in der Lunge und bei den Organen, Verdauungsvorgänge, Zellatmung)</w:t>
            </w:r>
          </w:p>
          <w:p w:rsidR="00162600" w:rsidRDefault="00162600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6. Klasse Biologie, Lernbereich 1.2.2: Stoffwechsel bei Samenpflanzen (Photosynthese, Zellatmung)</w:t>
            </w:r>
          </w:p>
          <w:p w:rsidR="00FC3CFA" w:rsidRDefault="00B91851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8.</w:t>
            </w:r>
            <w:r w:rsidR="00817E1B">
              <w:rPr>
                <w:rStyle w:val="HTMLZitat"/>
              </w:rPr>
              <w:t xml:space="preserve"> Klasse Physik, Lernbereich 3: Das Teilchenmodell</w:t>
            </w:r>
          </w:p>
          <w:p w:rsidR="00B91851" w:rsidRDefault="00B91851" w:rsidP="00176147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8. Klasse NTG Chemie / 9. Klasse nicht-NTG Chemie, Lernbereich 2: Stoffe und ihre Eigenschaften (Teilchenmodell zum Aufbau der Materie)</w:t>
            </w:r>
          </w:p>
          <w:p w:rsidR="00817E1B" w:rsidRPr="00C741C8" w:rsidRDefault="00B91851" w:rsidP="00B91851">
            <w:pPr>
              <w:pStyle w:val="KeinLeerraum"/>
              <w:rPr>
                <w:rStyle w:val="HTMLZitat"/>
                <w:i w:val="0"/>
              </w:rPr>
            </w:pPr>
            <w:r>
              <w:rPr>
                <w:rStyle w:val="HTMLZitat"/>
              </w:rPr>
              <w:t>8.</w:t>
            </w:r>
            <w:r w:rsidR="00817E1B">
              <w:rPr>
                <w:rStyle w:val="HTMLZitat"/>
              </w:rPr>
              <w:t xml:space="preserve"> Klasse NTG Chemie / </w:t>
            </w:r>
            <w:r>
              <w:rPr>
                <w:rStyle w:val="HTMLZitat"/>
              </w:rPr>
              <w:t>9.</w:t>
            </w:r>
            <w:r w:rsidR="00817E1B">
              <w:rPr>
                <w:rStyle w:val="HTMLZitat"/>
              </w:rPr>
              <w:t xml:space="preserve"> Klasse nicht-NTG Chemie, Lernbereich 3: chemische Reaktion – Vom Teilchenmodell zum Dalton</w:t>
            </w:r>
            <w:r w:rsidR="00817E1B">
              <w:rPr>
                <w:rStyle w:val="HTMLZitat"/>
              </w:rPr>
              <w:softHyphen/>
              <w:t>schen Atommodell</w:t>
            </w:r>
          </w:p>
        </w:tc>
      </w:tr>
      <w:tr w:rsidR="00DC5A6A" w:rsidTr="00DC5A6A">
        <w:tc>
          <w:tcPr>
            <w:tcW w:w="14710" w:type="dxa"/>
            <w:gridSpan w:val="3"/>
            <w:shd w:val="clear" w:color="auto" w:fill="FFFF00"/>
          </w:tcPr>
          <w:p w:rsidR="00DC5A6A" w:rsidRPr="00DC5A6A" w:rsidRDefault="00DC5A6A" w:rsidP="00C92F7A">
            <w:pPr>
              <w:pStyle w:val="KeinLeerraum"/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</w:pPr>
            <w:r w:rsidRPr="00DC5A6A"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lastRenderedPageBreak/>
              <w:t xml:space="preserve">1.2.8 </w:t>
            </w:r>
            <w:r w:rsidRPr="00DC5A6A">
              <w:rPr>
                <w:rFonts w:ascii="Arial" w:hAnsi="Arial" w:cs="Arial"/>
                <w:b/>
                <w:sz w:val="28"/>
                <w:szCs w:val="28"/>
              </w:rPr>
              <w:t>Energieumwandlungen bei Vorgängen in der Natur und in der Technik</w:t>
            </w:r>
          </w:p>
        </w:tc>
      </w:tr>
      <w:tr w:rsidR="00DC5A6A" w:rsidTr="00DC5A6A">
        <w:tc>
          <w:tcPr>
            <w:tcW w:w="6204" w:type="dxa"/>
            <w:shd w:val="clear" w:color="auto" w:fill="FFFFCC"/>
          </w:tcPr>
          <w:p w:rsidR="00DC5A6A" w:rsidRDefault="00DC5A6A" w:rsidP="00C92F7A">
            <w:pPr>
              <w:pStyle w:val="KeinLeerraum"/>
              <w:rPr>
                <w:rStyle w:val="HTMLZitat"/>
                <w:i w:val="0"/>
              </w:rPr>
            </w:pPr>
            <w:r w:rsidRPr="004E769E">
              <w:rPr>
                <w:rStyle w:val="HTMLZitat"/>
                <w:i w:val="0"/>
              </w:rPr>
              <w:t>Inhalte zu den Kompetenzen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DC5A6A" w:rsidRDefault="00DC5A6A" w:rsidP="00C92F7A">
            <w:pPr>
              <w:pStyle w:val="KeinLeerraum"/>
              <w:rPr>
                <w:rStyle w:val="HTMLZitat"/>
                <w:i w:val="0"/>
              </w:rPr>
            </w:pPr>
            <w:r w:rsidRPr="004E769E">
              <w:rPr>
                <w:rStyle w:val="HTMLZitat"/>
                <w:i w:val="0"/>
              </w:rPr>
              <w:t>Kompetenzerwartungen</w:t>
            </w:r>
            <w:r>
              <w:rPr>
                <w:rStyle w:val="HTMLZitat"/>
                <w:i w:val="0"/>
              </w:rPr>
              <w:t xml:space="preserve">: </w:t>
            </w:r>
            <w:r w:rsidRPr="004E769E">
              <w:rPr>
                <w:rFonts w:eastAsia="Times New Roman" w:cs="Times New Roman"/>
                <w:noProof w:val="0"/>
                <w:szCs w:val="24"/>
                <w:lang w:eastAsia="de-DE"/>
              </w:rPr>
              <w:t>Die Schülerinnen und Schüler ...</w:t>
            </w:r>
          </w:p>
        </w:tc>
      </w:tr>
      <w:tr w:rsidR="00DC5A6A" w:rsidTr="00DC5A6A">
        <w:tc>
          <w:tcPr>
            <w:tcW w:w="6204" w:type="dxa"/>
            <w:shd w:val="clear" w:color="auto" w:fill="FFFFCC"/>
          </w:tcPr>
          <w:p w:rsidR="00DC5A6A" w:rsidRDefault="00DC5A6A" w:rsidP="00C92F7A">
            <w:pPr>
              <w:pStyle w:val="KeinLeerraum"/>
              <w:rPr>
                <w:rStyle w:val="HTMLZitat"/>
                <w:i w:val="0"/>
              </w:rPr>
            </w:pPr>
            <w:r>
              <w:t xml:space="preserve">z. B. Verbrennung, Wasser- und Windkraftwerk, Solarzelle 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DC5A6A" w:rsidRDefault="00DC5A6A" w:rsidP="00C92F7A">
            <w:pPr>
              <w:pStyle w:val="KeinLeerraum"/>
              <w:rPr>
                <w:rStyle w:val="HTMLZitat"/>
                <w:i w:val="0"/>
              </w:rPr>
            </w:pPr>
            <w:r>
              <w:t>beschreiben Energie als Größe, die in verschiedenen Formen auftritt, die bei Vorgängen in der Natur und der Technik ineinander umgewandelt werden</w:t>
            </w:r>
          </w:p>
        </w:tc>
      </w:tr>
      <w:tr w:rsidR="00DC5A6A" w:rsidTr="00DC5A6A">
        <w:tc>
          <w:tcPr>
            <w:tcW w:w="7355" w:type="dxa"/>
            <w:gridSpan w:val="2"/>
            <w:shd w:val="clear" w:color="auto" w:fill="D6E3BC" w:themeFill="accent3" w:themeFillTint="66"/>
          </w:tcPr>
          <w:p w:rsidR="00DC5A6A" w:rsidRPr="00DC5A6A" w:rsidRDefault="00DC5A6A" w:rsidP="00C92F7A">
            <w:pPr>
              <w:pStyle w:val="KeinLeerraum"/>
              <w:rPr>
                <w:rStyle w:val="HTMLZitat"/>
                <w:b/>
              </w:rPr>
            </w:pPr>
            <w:r w:rsidRPr="00DC5A6A">
              <w:rPr>
                <w:rStyle w:val="HTMLZitat"/>
                <w:b/>
              </w:rPr>
              <w:t>Das ist neu:</w:t>
            </w:r>
          </w:p>
          <w:p w:rsidR="00DC5A6A" w:rsidRDefault="00DC5A6A" w:rsidP="00C92F7A">
            <w:pPr>
              <w:pStyle w:val="KeinLeerraum"/>
              <w:rPr>
                <w:rStyle w:val="HTMLZitat"/>
                <w:i w:val="0"/>
              </w:rPr>
            </w:pPr>
            <w:r w:rsidRPr="00DC5A6A">
              <w:rPr>
                <w:rStyle w:val="HTMLZitat"/>
              </w:rPr>
              <w:t xml:space="preserve">Die Energieumwandlungen sind </w:t>
            </w:r>
            <w:r>
              <w:rPr>
                <w:rStyle w:val="HTMLZitat"/>
              </w:rPr>
              <w:t>von einer Anmerkung im Kopftext zu einem eigenen Unterpunkt der Lerninhalte geworden.</w:t>
            </w:r>
          </w:p>
        </w:tc>
        <w:tc>
          <w:tcPr>
            <w:tcW w:w="7355" w:type="dxa"/>
            <w:shd w:val="clear" w:color="auto" w:fill="D6E3BC" w:themeFill="accent3" w:themeFillTint="66"/>
          </w:tcPr>
          <w:p w:rsidR="00DC5A6A" w:rsidRDefault="00DC5A6A" w:rsidP="00C92F7A">
            <w:pPr>
              <w:pStyle w:val="KeinLeerraum"/>
              <w:rPr>
                <w:rStyle w:val="HTMLZitat"/>
                <w:b/>
              </w:rPr>
            </w:pPr>
            <w:r w:rsidRPr="006C2FAE">
              <w:rPr>
                <w:rStyle w:val="HTMLZitat"/>
                <w:b/>
              </w:rPr>
              <w:t>Das wurde weggelassen:</w:t>
            </w:r>
          </w:p>
          <w:p w:rsidR="00DC5A6A" w:rsidRPr="00DC5A6A" w:rsidRDefault="00DC5A6A" w:rsidP="00C92F7A">
            <w:pPr>
              <w:pStyle w:val="KeinLeerraum"/>
              <w:rPr>
                <w:rStyle w:val="HTMLZitat"/>
                <w:i w:val="0"/>
              </w:rPr>
            </w:pPr>
            <w:r>
              <w:rPr>
                <w:rStyle w:val="HTMLZitat"/>
              </w:rPr>
              <w:t>–</w:t>
            </w:r>
          </w:p>
        </w:tc>
      </w:tr>
      <w:tr w:rsidR="00DC5A6A" w:rsidTr="00DC5A6A">
        <w:tc>
          <w:tcPr>
            <w:tcW w:w="7355" w:type="dxa"/>
            <w:gridSpan w:val="2"/>
            <w:shd w:val="clear" w:color="auto" w:fill="F2DBDB" w:themeFill="accent2" w:themeFillTint="33"/>
          </w:tcPr>
          <w:p w:rsidR="00DC5A6A" w:rsidRDefault="00DC5A6A" w:rsidP="007B05A2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Vorwissen:</w:t>
            </w:r>
          </w:p>
          <w:p w:rsidR="00DC5A6A" w:rsidRPr="006C2FAE" w:rsidRDefault="00162600" w:rsidP="007B05A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–</w:t>
            </w:r>
          </w:p>
        </w:tc>
        <w:tc>
          <w:tcPr>
            <w:tcW w:w="7355" w:type="dxa"/>
            <w:shd w:val="clear" w:color="auto" w:fill="F2DBDB" w:themeFill="accent2" w:themeFillTint="33"/>
          </w:tcPr>
          <w:p w:rsidR="00DC5A6A" w:rsidRDefault="00DC5A6A" w:rsidP="007B05A2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Weiterverwendung:</w:t>
            </w:r>
          </w:p>
          <w:p w:rsidR="00162600" w:rsidRDefault="00162600" w:rsidP="007B05A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5. Klasse Biologie, Lernbereich 2.3.3: Stoffwechsel des Menschen (Zellatmung)</w:t>
            </w:r>
          </w:p>
          <w:p w:rsidR="00162600" w:rsidRDefault="00162600" w:rsidP="007B05A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6. Klasse Biologie, Lernbereich 1.2.2: Stoffwechsel bei Samenpflanzen (Photosynthese, Zellatmung)</w:t>
            </w:r>
          </w:p>
          <w:p w:rsidR="00DC5A6A" w:rsidRDefault="00B91851" w:rsidP="007B05A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8.</w:t>
            </w:r>
            <w:r w:rsidR="00817E1B">
              <w:rPr>
                <w:rStyle w:val="HTMLZitat"/>
              </w:rPr>
              <w:t xml:space="preserve"> Klasse Physik, Lernbereich 2: Energie als Erhaltungsgröße</w:t>
            </w:r>
          </w:p>
          <w:p w:rsidR="00B91851" w:rsidRPr="00817E1B" w:rsidRDefault="00B91851" w:rsidP="007B05A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8. Klasse NTG Chemie / 9. Klasse nicht-NTG Chemie, Lernbereich 3: chemische Reaktion (Energieumsatz bei chemischen Reaktionen; Reaktionsenergie als Änderung der inneren Energie)</w:t>
            </w:r>
          </w:p>
        </w:tc>
      </w:tr>
    </w:tbl>
    <w:p w:rsidR="00DC5A6A" w:rsidRDefault="00DC5A6A" w:rsidP="00C92F7A">
      <w:pPr>
        <w:pStyle w:val="KeinLeerraum"/>
        <w:rPr>
          <w:rStyle w:val="HTMLZitat"/>
          <w:i w:val="0"/>
        </w:rPr>
      </w:pPr>
    </w:p>
    <w:p w:rsidR="00D97646" w:rsidRDefault="00D97646" w:rsidP="00C92F7A">
      <w:pPr>
        <w:pStyle w:val="KeinLeerraum"/>
        <w:rPr>
          <w:rStyle w:val="HTMLZitat"/>
          <w:i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1151"/>
        <w:gridCol w:w="7355"/>
      </w:tblGrid>
      <w:tr w:rsidR="00C90E48" w:rsidRPr="00A85D3B" w:rsidTr="002F658F">
        <w:tc>
          <w:tcPr>
            <w:tcW w:w="14710" w:type="dxa"/>
            <w:gridSpan w:val="3"/>
            <w:shd w:val="clear" w:color="auto" w:fill="CC99FF"/>
          </w:tcPr>
          <w:p w:rsidR="00A01DA6" w:rsidRPr="00FC3CFA" w:rsidRDefault="00F537A7" w:rsidP="00690E32">
            <w:pPr>
              <w:pStyle w:val="KeinLeerraum"/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</w:pPr>
            <w:r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t>1</w:t>
            </w:r>
            <w:r w:rsidR="00C90E48" w:rsidRPr="00A85D3B"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t xml:space="preserve">.1 </w:t>
            </w:r>
            <w:r w:rsidR="00690E32">
              <w:rPr>
                <w:rStyle w:val="HTMLZitat"/>
                <w:rFonts w:ascii="Arial" w:hAnsi="Arial" w:cs="Arial"/>
                <w:b/>
                <w:i w:val="0"/>
                <w:sz w:val="28"/>
                <w:szCs w:val="28"/>
              </w:rPr>
              <w:t>Arbeitsmethoden</w:t>
            </w:r>
          </w:p>
        </w:tc>
      </w:tr>
      <w:tr w:rsidR="00C90E48" w:rsidTr="008C58D0">
        <w:tc>
          <w:tcPr>
            <w:tcW w:w="6204" w:type="dxa"/>
            <w:shd w:val="clear" w:color="auto" w:fill="FFFFCC"/>
          </w:tcPr>
          <w:p w:rsidR="00C90E48" w:rsidRPr="00DF02B9" w:rsidRDefault="00C90E48" w:rsidP="00C92F7A">
            <w:pPr>
              <w:pStyle w:val="KeinLeerraum"/>
              <w:rPr>
                <w:rStyle w:val="HTMLZitat"/>
                <w:i w:val="0"/>
              </w:rPr>
            </w:pPr>
            <w:r w:rsidRPr="00DF02B9">
              <w:rPr>
                <w:rStyle w:val="HTMLZitat"/>
                <w:i w:val="0"/>
              </w:rPr>
              <w:t>Inhalte zu den Kompetenzen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C90E48" w:rsidRDefault="00C90E48" w:rsidP="00C92F7A">
            <w:pPr>
              <w:pStyle w:val="KeinLeerraum"/>
              <w:rPr>
                <w:rFonts w:eastAsia="Times New Roman" w:cs="Times New Roman"/>
                <w:noProof w:val="0"/>
                <w:szCs w:val="24"/>
                <w:lang w:eastAsia="de-DE"/>
              </w:rPr>
            </w:pPr>
            <w:r w:rsidRPr="00DF02B9">
              <w:rPr>
                <w:rStyle w:val="HTMLZitat"/>
                <w:i w:val="0"/>
              </w:rPr>
              <w:t xml:space="preserve">Kompetenzerwartungen: </w:t>
            </w:r>
            <w:r w:rsidRPr="004E769E">
              <w:rPr>
                <w:rFonts w:eastAsia="Times New Roman" w:cs="Times New Roman"/>
                <w:noProof w:val="0"/>
                <w:szCs w:val="24"/>
                <w:lang w:eastAsia="de-DE"/>
              </w:rPr>
              <w:t>Die Schülerinnen und Schüler ...</w:t>
            </w:r>
          </w:p>
          <w:p w:rsidR="00F537A7" w:rsidRPr="00DF02B9" w:rsidRDefault="00F537A7" w:rsidP="00C92F7A">
            <w:pPr>
              <w:pStyle w:val="KeinLeerraum"/>
              <w:rPr>
                <w:rStyle w:val="HTMLZitat"/>
                <w:i w:val="0"/>
              </w:rPr>
            </w:pPr>
            <w:r>
              <w:t>... wenden nach Anleitung einfache Methoden aus den Naturwissenschaften und der Technik zu vorgegebenen Themen und Fragestellungen an und nutzen dabei einfache Werkzeuge, Geräte und Hilfsmittel.</w:t>
            </w:r>
          </w:p>
        </w:tc>
      </w:tr>
      <w:tr w:rsidR="00C90E48" w:rsidTr="008C58D0">
        <w:tc>
          <w:tcPr>
            <w:tcW w:w="6204" w:type="dxa"/>
            <w:shd w:val="clear" w:color="auto" w:fill="FFFFCC"/>
          </w:tcPr>
          <w:p w:rsidR="00EF52FC" w:rsidRDefault="00F537A7" w:rsidP="00321F00">
            <w:pPr>
              <w:framePr w:wrap="auto" w:vAnchor="margin" w:yAlign="inline"/>
              <w:tabs>
                <w:tab w:val="clear" w:pos="454"/>
              </w:tabs>
            </w:pPr>
            <w:r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>1</w:t>
            </w:r>
            <w:r w:rsidR="00EF52FC"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 xml:space="preserve">.1.1 </w:t>
            </w:r>
            <w:r w:rsidR="00EF52FC">
              <w:t>grundlegende Arbeitstechniken im Labor, in der Werk</w:t>
            </w:r>
            <w:r w:rsidR="00EF52FC">
              <w:softHyphen/>
              <w:t xml:space="preserve">statt und im Freien: </w:t>
            </w:r>
          </w:p>
          <w:p w:rsidR="00C90E48" w:rsidRPr="00DF02B9" w:rsidRDefault="00EF52FC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z. B. Umgang mit Werkzeugen und Geräten (z. B. Glasgerä</w:t>
            </w:r>
            <w:r>
              <w:softHyphen/>
              <w:t>ten), Messen von Größen (z. B. Zeit-, Temperatur-, Massen-, Längen-, Volumenbestimmung), Verwendung von Skalen (z. B. Celsiusskala), Mikroskopieren, Beachtung von Sicher</w:t>
            </w:r>
            <w:r>
              <w:softHyphen/>
              <w:t>heitsregeln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C90E48" w:rsidRPr="00DF02B9" w:rsidRDefault="00C90E48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</w:p>
        </w:tc>
      </w:tr>
      <w:tr w:rsidR="00321F00" w:rsidTr="008C58D0">
        <w:tc>
          <w:tcPr>
            <w:tcW w:w="6204" w:type="dxa"/>
            <w:shd w:val="clear" w:color="auto" w:fill="FFFFCC"/>
          </w:tcPr>
          <w:p w:rsidR="00EF52FC" w:rsidRDefault="00F537A7" w:rsidP="00321F00">
            <w:pPr>
              <w:framePr w:wrap="auto" w:vAnchor="margin" w:yAlign="inline"/>
              <w:tabs>
                <w:tab w:val="clear" w:pos="454"/>
              </w:tabs>
            </w:pPr>
            <w:r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>1</w:t>
            </w:r>
            <w:r w:rsidR="00EF52FC"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 xml:space="preserve">.1.2 </w:t>
            </w:r>
            <w:r w:rsidR="00EF52FC">
              <w:t xml:space="preserve">einfache Nachweisreaktionen: </w:t>
            </w:r>
          </w:p>
          <w:p w:rsidR="00321F00" w:rsidRDefault="00EF52FC" w:rsidP="00321F00">
            <w:pPr>
              <w:framePr w:wrap="auto" w:vAnchor="margin" w:yAlign="inline"/>
              <w:tabs>
                <w:tab w:val="clear" w:pos="454"/>
              </w:tabs>
            </w:pPr>
            <w:r>
              <w:t>Stärkenachweis, Fettfleck-Probe, Kalkwasserprobe, Glimm</w:t>
            </w:r>
            <w:r>
              <w:softHyphen/>
              <w:t>spanprobe</w:t>
            </w:r>
          </w:p>
          <w:p w:rsidR="00D97646" w:rsidRPr="00D97646" w:rsidRDefault="00D97646" w:rsidP="00D97646">
            <w:pPr>
              <w:pStyle w:val="KeinLeerraum"/>
            </w:pPr>
          </w:p>
        </w:tc>
        <w:tc>
          <w:tcPr>
            <w:tcW w:w="8506" w:type="dxa"/>
            <w:gridSpan w:val="2"/>
            <w:shd w:val="clear" w:color="auto" w:fill="CCCCFF"/>
          </w:tcPr>
          <w:p w:rsidR="00321F00" w:rsidRPr="00DF02B9" w:rsidRDefault="00321F00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</w:p>
        </w:tc>
      </w:tr>
      <w:tr w:rsidR="00321F00" w:rsidTr="008C58D0">
        <w:tc>
          <w:tcPr>
            <w:tcW w:w="6204" w:type="dxa"/>
            <w:shd w:val="clear" w:color="auto" w:fill="FFFFCC"/>
          </w:tcPr>
          <w:p w:rsidR="00EF52FC" w:rsidRDefault="00F537A7" w:rsidP="00321F00">
            <w:pPr>
              <w:framePr w:wrap="auto" w:vAnchor="margin" w:yAlign="inline"/>
              <w:tabs>
                <w:tab w:val="clear" w:pos="454"/>
              </w:tabs>
            </w:pPr>
            <w:r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lastRenderedPageBreak/>
              <w:t>1</w:t>
            </w:r>
            <w:r w:rsidR="00EF52FC"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 xml:space="preserve">.1.3 </w:t>
            </w:r>
            <w:r w:rsidR="00EF52FC">
              <w:t xml:space="preserve">naturwissenschaftlicher Erkenntnisweg: </w:t>
            </w:r>
          </w:p>
          <w:p w:rsidR="00321F00" w:rsidRPr="00DF02B9" w:rsidRDefault="00EF52FC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 xml:space="preserve">Frage, Hypothesen, naturwissenschaftliche Untersuchung planen und durchführen, Datenauswertung, Folgerung 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321F00" w:rsidRDefault="00F537A7" w:rsidP="00321F00">
            <w:pPr>
              <w:framePr w:wrap="auto" w:vAnchor="margin" w:yAlign="inline"/>
              <w:tabs>
                <w:tab w:val="clear" w:pos="454"/>
              </w:tabs>
            </w:pPr>
            <w:r>
              <w:t>unterscheiden die Phasen des naturwissenschaftlichen Erkenntnisweges;</w:t>
            </w:r>
          </w:p>
          <w:p w:rsidR="00F537A7" w:rsidRDefault="00F537A7" w:rsidP="00F537A7">
            <w:pPr>
              <w:pStyle w:val="KeinLeerraum"/>
            </w:pPr>
            <w:r>
              <w:t>leiten aus Alltagsbeobachtungen naturwissenschaftliche oder technische Fragestellun</w:t>
            </w:r>
            <w:r>
              <w:softHyphen/>
              <w:t xml:space="preserve">gen ab und planen davon ausgehend einfache Lösungswege; </w:t>
            </w:r>
          </w:p>
          <w:p w:rsidR="00F537A7" w:rsidRDefault="00F537A7" w:rsidP="00F537A7">
            <w:pPr>
              <w:pStyle w:val="KeinLeerraum"/>
            </w:pPr>
            <w:r>
              <w:t>stellen bei der Anwendung einfacher Methoden mögliche Fehlerquellen fest und lei</w:t>
            </w:r>
            <w:r w:rsidR="002A4A6F">
              <w:softHyphen/>
            </w:r>
            <w:r>
              <w:t>ten daraus die Notwendigkeit gewissenhafter Planung sowie sorgfältigen Arb</w:t>
            </w:r>
            <w:r w:rsidR="002A4A6F">
              <w:t>eitens zur Fehlervermeidung ab;</w:t>
            </w:r>
          </w:p>
          <w:p w:rsidR="002A4A6F" w:rsidRPr="00F537A7" w:rsidRDefault="002A4A6F" w:rsidP="00F537A7">
            <w:pPr>
              <w:pStyle w:val="KeinLeerraum"/>
            </w:pPr>
            <w:r>
              <w:t>beantworten einfache naturwissenschaftliche und technische Fragestellungen, indem sie vorgegebenes, auf einfachen Texten mit wenigen einfachen Darstellungsformen beruhendes Informationsmaterial (Schulbuch, populärwissenschaftliche Quelle) aus</w:t>
            </w:r>
            <w:r>
              <w:softHyphen/>
              <w:t>werten.</w:t>
            </w:r>
          </w:p>
        </w:tc>
      </w:tr>
      <w:tr w:rsidR="00321F00" w:rsidTr="008C58D0">
        <w:tc>
          <w:tcPr>
            <w:tcW w:w="6204" w:type="dxa"/>
            <w:shd w:val="clear" w:color="auto" w:fill="FFFFCC"/>
          </w:tcPr>
          <w:p w:rsidR="00EF52FC" w:rsidRDefault="00F537A7" w:rsidP="00321F00">
            <w:pPr>
              <w:framePr w:wrap="auto" w:vAnchor="margin" w:yAlign="inline"/>
              <w:tabs>
                <w:tab w:val="clear" w:pos="454"/>
              </w:tabs>
            </w:pPr>
            <w:r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>1</w:t>
            </w:r>
            <w:r w:rsidR="00EF52FC"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 xml:space="preserve">.1.4 </w:t>
            </w:r>
            <w:r w:rsidR="00EF52FC">
              <w:t>naturwissenschaftliche Arbeitsweisen und Arbeitstechniken:</w:t>
            </w:r>
          </w:p>
          <w:p w:rsidR="00321F00" w:rsidRPr="00DF02B9" w:rsidRDefault="00EF52FC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u. a. Vergleichen, Beobachten, Experimentieren; Sammeln, Ordnen, Bestimmen (z. B. Herbarium oder Mineraliensammlung)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321F00" w:rsidRPr="00DF02B9" w:rsidRDefault="002A4A6F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beantworten einfache naturwissenschaftliche und technische Fragestellungen, indem sie vorgegebenes, auf einfachen Texten mit wenigen einfachen Darstellungsformen beruhendes Informationsmaterial (Schulbuch, populärwissenschaftliche Quelle) aus</w:t>
            </w:r>
            <w:r>
              <w:softHyphen/>
              <w:t>werten.</w:t>
            </w:r>
          </w:p>
        </w:tc>
      </w:tr>
      <w:tr w:rsidR="00321F00" w:rsidTr="008C58D0">
        <w:tc>
          <w:tcPr>
            <w:tcW w:w="6204" w:type="dxa"/>
            <w:shd w:val="clear" w:color="auto" w:fill="FFFFCC"/>
          </w:tcPr>
          <w:p w:rsidR="00EF52FC" w:rsidRDefault="00F537A7" w:rsidP="00321F00">
            <w:pPr>
              <w:framePr w:wrap="auto" w:vAnchor="margin" w:yAlign="inline"/>
              <w:tabs>
                <w:tab w:val="clear" w:pos="454"/>
              </w:tabs>
            </w:pPr>
            <w:r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>1</w:t>
            </w:r>
            <w:r w:rsidR="00EF52FC"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 xml:space="preserve">.1.5 </w:t>
            </w:r>
            <w:r w:rsidR="00EF52FC">
              <w:t xml:space="preserve">Weg des technischen Entwickelns und technische Arbeitsmethoden: </w:t>
            </w:r>
          </w:p>
          <w:p w:rsidR="00321F00" w:rsidRPr="00DF02B9" w:rsidRDefault="00EF52FC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naturwissenschaftliches Wissen für den Alltag nutzbar machen, von der Idee zum Produkt; Entwickeln, Konstruieren, Bauen, Testen, Optimiere</w:t>
            </w:r>
            <w:r w:rsidR="00F537A7">
              <w:t>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321F00" w:rsidRDefault="00F537A7" w:rsidP="00321F00">
            <w:pPr>
              <w:framePr w:wrap="auto" w:vAnchor="margin" w:yAlign="inline"/>
              <w:tabs>
                <w:tab w:val="clear" w:pos="454"/>
              </w:tabs>
            </w:pPr>
            <w:r>
              <w:t>leiten aus Alltagsbeobachtungen naturwissenschaftliche oder technische Fragestellun</w:t>
            </w:r>
            <w:r w:rsidR="002A4A6F">
              <w:softHyphen/>
            </w:r>
            <w:r>
              <w:t xml:space="preserve">gen ab und planen davon </w:t>
            </w:r>
            <w:r w:rsidR="002A4A6F">
              <w:t>ausgehend einfache Lösungswege;</w:t>
            </w:r>
          </w:p>
          <w:p w:rsidR="002A4A6F" w:rsidRDefault="002A4A6F" w:rsidP="002A4A6F">
            <w:pPr>
              <w:pStyle w:val="KeinLeerraum"/>
            </w:pPr>
            <w:r>
              <w:t>stellen bei der Anwendung einfacher Methoden mögliche Fehlerquellen fest und lei</w:t>
            </w:r>
            <w:r>
              <w:softHyphen/>
              <w:t>ten daraus die Notwendigkeit gewissenhafter Planung sowie sorgfältigen Arbeitens zur Fehlervermeidung ab;</w:t>
            </w:r>
          </w:p>
          <w:p w:rsidR="002A4A6F" w:rsidRPr="002A4A6F" w:rsidRDefault="002A4A6F" w:rsidP="002A4A6F">
            <w:pPr>
              <w:pStyle w:val="KeinLeerraum"/>
            </w:pPr>
            <w:r>
              <w:t>beantworten einfache naturwissenschaftliche und technische Fragestellungen, indem sie vorgegebenes, auf einfachen Texten mit wenigen einfachen Darstellungsformen beruhendes Informationsmaterial (Schulbuch, populärwissenschaftliche Quelle) aus</w:t>
            </w:r>
            <w:r>
              <w:softHyphen/>
              <w:t>werten.</w:t>
            </w:r>
          </w:p>
        </w:tc>
      </w:tr>
      <w:tr w:rsidR="00321F00" w:rsidTr="008C58D0">
        <w:tc>
          <w:tcPr>
            <w:tcW w:w="6204" w:type="dxa"/>
            <w:shd w:val="clear" w:color="auto" w:fill="FFFFCC"/>
          </w:tcPr>
          <w:p w:rsidR="00EF52FC" w:rsidRDefault="00F537A7" w:rsidP="00321F00">
            <w:pPr>
              <w:framePr w:wrap="auto" w:vAnchor="margin" w:yAlign="inline"/>
              <w:tabs>
                <w:tab w:val="clear" w:pos="454"/>
              </w:tabs>
            </w:pPr>
            <w:r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>1</w:t>
            </w:r>
            <w:r w:rsidR="00EF52FC"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 xml:space="preserve">.1.6 </w:t>
            </w:r>
            <w:r w:rsidR="00EF52FC">
              <w:t xml:space="preserve">Dokumentieren und Präsentieren: </w:t>
            </w:r>
          </w:p>
          <w:p w:rsidR="00321F00" w:rsidRPr="00DF02B9" w:rsidRDefault="00EF52FC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z. B. Tabellen, Bilder, Diagramme und Texte; z. B. Plakat, Ausstellung; Einsatz verschiedener Medien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321F00" w:rsidRPr="00DF02B9" w:rsidRDefault="002A4A6F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nutzen zur Dokumentation, Veranschaulichung, Deutung und Präsentation von Beob</w:t>
            </w:r>
            <w:r>
              <w:softHyphen/>
              <w:t>achtungen und Ergebnissen u. a. Tabellen und einfache Diagramme.</w:t>
            </w:r>
          </w:p>
        </w:tc>
      </w:tr>
      <w:tr w:rsidR="00321F00" w:rsidTr="008C58D0">
        <w:tc>
          <w:tcPr>
            <w:tcW w:w="6204" w:type="dxa"/>
            <w:shd w:val="clear" w:color="auto" w:fill="FFFFCC"/>
          </w:tcPr>
          <w:p w:rsidR="00EF52FC" w:rsidRDefault="00F537A7" w:rsidP="00321F00">
            <w:pPr>
              <w:framePr w:wrap="auto" w:vAnchor="margin" w:yAlign="inline"/>
              <w:tabs>
                <w:tab w:val="clear" w:pos="454"/>
              </w:tabs>
            </w:pPr>
            <w:r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>1</w:t>
            </w:r>
            <w:r w:rsidR="00EF52FC"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 xml:space="preserve">.1.7 </w:t>
            </w:r>
            <w:r w:rsidR="00EF52FC">
              <w:t xml:space="preserve">Aufbau eines naturwissenschaftlichen Protokolls: </w:t>
            </w:r>
          </w:p>
          <w:p w:rsidR="00321F00" w:rsidRPr="00DF02B9" w:rsidRDefault="00EF52FC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Titel, Aufbau und Durchführung, Beobachtung, Auswertung und Interpretation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321F00" w:rsidRPr="00DF02B9" w:rsidRDefault="002A4A6F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>stellen bei der Anwendung einfacher Methoden mögliche Fehlerquellen fest und lei</w:t>
            </w:r>
            <w:r>
              <w:softHyphen/>
              <w:t xml:space="preserve">ten daraus die Notwendigkeit gewissenhafter Planung sowie sorgfältigen Arbeitens zur Fehlervermeidung ab. </w:t>
            </w:r>
          </w:p>
        </w:tc>
      </w:tr>
      <w:tr w:rsidR="00321F00" w:rsidTr="008C58D0">
        <w:tc>
          <w:tcPr>
            <w:tcW w:w="6204" w:type="dxa"/>
            <w:shd w:val="clear" w:color="auto" w:fill="FFFFCC"/>
          </w:tcPr>
          <w:p w:rsidR="00EF52FC" w:rsidRDefault="00F537A7" w:rsidP="00321F00">
            <w:pPr>
              <w:framePr w:wrap="auto" w:vAnchor="margin" w:yAlign="inline"/>
              <w:tabs>
                <w:tab w:val="clear" w:pos="454"/>
              </w:tabs>
            </w:pPr>
            <w:r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>1</w:t>
            </w:r>
            <w:r w:rsidR="00EF52FC"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  <w:t xml:space="preserve">.1.8 </w:t>
            </w:r>
            <w:r w:rsidR="00EF52FC">
              <w:t xml:space="preserve">Kennzeichen und Eigenschaften von materiellen Modellen: </w:t>
            </w:r>
          </w:p>
          <w:p w:rsidR="00321F00" w:rsidRPr="00DF02B9" w:rsidRDefault="00EF52FC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t xml:space="preserve">Unterschiede zum Original, z. B. Hervorheben wesentlicher und Weglassen nebensächlicher Eigenschaften, anderes </w:t>
            </w:r>
            <w:r>
              <w:lastRenderedPageBreak/>
              <w:t>Material; Verwendung zur Veranschaulichung, Modellbau</w:t>
            </w:r>
          </w:p>
        </w:tc>
        <w:tc>
          <w:tcPr>
            <w:tcW w:w="8506" w:type="dxa"/>
            <w:gridSpan w:val="2"/>
            <w:shd w:val="clear" w:color="auto" w:fill="CCCCFF"/>
          </w:tcPr>
          <w:p w:rsidR="00321F00" w:rsidRPr="00DF02B9" w:rsidRDefault="002A4A6F" w:rsidP="00321F00">
            <w:pPr>
              <w:framePr w:wrap="auto" w:vAnchor="margin" w:yAlign="inline"/>
              <w:tabs>
                <w:tab w:val="clear" w:pos="454"/>
              </w:tabs>
              <w:rPr>
                <w:rStyle w:val="HTMLZitat"/>
                <w:rFonts w:eastAsia="Times New Roman" w:cs="Times New Roman"/>
                <w:i w:val="0"/>
                <w:iCs w:val="0"/>
                <w:noProof w:val="0"/>
                <w:szCs w:val="24"/>
                <w:lang w:eastAsia="de-DE"/>
              </w:rPr>
            </w:pPr>
            <w:r>
              <w:lastRenderedPageBreak/>
              <w:t>erstellen nach Anleitung ein Modell und vergleichen seine Eigenschaften mit den tat</w:t>
            </w:r>
            <w:r>
              <w:softHyphen/>
              <w:t>sächlichen Verhältnissen in der Natur und der Technik.</w:t>
            </w:r>
          </w:p>
        </w:tc>
      </w:tr>
      <w:tr w:rsidR="00321F00" w:rsidTr="007A06C3">
        <w:tc>
          <w:tcPr>
            <w:tcW w:w="7355" w:type="dxa"/>
            <w:gridSpan w:val="2"/>
            <w:shd w:val="clear" w:color="auto" w:fill="D6E3BC" w:themeFill="accent3" w:themeFillTint="66"/>
          </w:tcPr>
          <w:p w:rsidR="00321F00" w:rsidRPr="00DC5A6A" w:rsidRDefault="00321F00" w:rsidP="007B05A2">
            <w:pPr>
              <w:pStyle w:val="KeinLeerraum"/>
              <w:rPr>
                <w:rStyle w:val="HTMLZitat"/>
                <w:b/>
              </w:rPr>
            </w:pPr>
            <w:r w:rsidRPr="00DC5A6A">
              <w:rPr>
                <w:rStyle w:val="HTMLZitat"/>
                <w:b/>
              </w:rPr>
              <w:lastRenderedPageBreak/>
              <w:t>Das ist neu:</w:t>
            </w:r>
          </w:p>
          <w:p w:rsidR="00321F00" w:rsidRDefault="00D236FE" w:rsidP="007B05A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Einige Aspekte wurde</w:t>
            </w:r>
            <w:r w:rsidR="003A3BC3">
              <w:rPr>
                <w:rStyle w:val="HTMLZitat"/>
              </w:rPr>
              <w:t>n</w:t>
            </w:r>
            <w:r>
              <w:rPr>
                <w:rStyle w:val="HTMLZitat"/>
              </w:rPr>
              <w:t xml:space="preserve"> neu und damit konkreter bzw. detail</w:t>
            </w:r>
            <w:r>
              <w:rPr>
                <w:rStyle w:val="HTMLZitat"/>
              </w:rPr>
              <w:softHyphen/>
              <w:t>lierter</w:t>
            </w:r>
            <w:r w:rsidR="00F537A7">
              <w:rPr>
                <w:rStyle w:val="HTMLZitat"/>
              </w:rPr>
              <w:t xml:space="preserve"> formuliert, z.B. bei 1</w:t>
            </w:r>
            <w:r>
              <w:rPr>
                <w:rStyle w:val="HTMLZitat"/>
              </w:rPr>
              <w:t>.1.5 „entwickeln“ statt „erfin</w:t>
            </w:r>
            <w:r>
              <w:rPr>
                <w:rStyle w:val="HTMLZitat"/>
              </w:rPr>
              <w:softHyphen/>
              <w:t>den“.</w:t>
            </w:r>
          </w:p>
          <w:p w:rsidR="00D236FE" w:rsidRDefault="00F537A7" w:rsidP="007B05A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Bei den Arbeitstechniken werden die zu messenden Größen in den Vordergrund gestellt (statt der Messgeräte).</w:t>
            </w:r>
          </w:p>
          <w:p w:rsidR="00F537A7" w:rsidRDefault="00F537A7" w:rsidP="007B05A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Beachtung von Sicherheitsregeln (1.1.1), vier obligate Nach</w:t>
            </w:r>
            <w:r w:rsidR="003A3BC3">
              <w:rPr>
                <w:rStyle w:val="HTMLZitat"/>
              </w:rPr>
              <w:softHyphen/>
            </w:r>
            <w:r>
              <w:rPr>
                <w:rStyle w:val="HTMLZitat"/>
              </w:rPr>
              <w:t>weisreaktionen (1.1.2), konkrete Gliederung des naturwissen</w:t>
            </w:r>
            <w:r w:rsidR="003A3BC3">
              <w:rPr>
                <w:rStyle w:val="HTMLZitat"/>
              </w:rPr>
              <w:softHyphen/>
            </w:r>
            <w:r>
              <w:rPr>
                <w:rStyle w:val="HTMLZitat"/>
              </w:rPr>
              <w:t>schaftlichen Erkenntniswegs (1.1.3), konkreter Aufbau eines naturwissenschaftlichen Protokolls (1.1.7) und die Themati</w:t>
            </w:r>
            <w:r w:rsidR="003A3BC3">
              <w:rPr>
                <w:rStyle w:val="HTMLZitat"/>
              </w:rPr>
              <w:softHyphen/>
            </w:r>
            <w:r>
              <w:rPr>
                <w:rStyle w:val="HTMLZitat"/>
              </w:rPr>
              <w:t>sierung von Modellen (1.1.8) sind neue Elemente im NA-Lehrplan.</w:t>
            </w:r>
          </w:p>
          <w:p w:rsidR="00F537A7" w:rsidRPr="00D236FE" w:rsidRDefault="00F537A7" w:rsidP="007B05A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Bei Kompetenzerwartungen: Umgang mit Fehlerquellen.</w:t>
            </w:r>
          </w:p>
        </w:tc>
        <w:tc>
          <w:tcPr>
            <w:tcW w:w="7355" w:type="dxa"/>
            <w:shd w:val="clear" w:color="auto" w:fill="D6E3BC" w:themeFill="accent3" w:themeFillTint="66"/>
          </w:tcPr>
          <w:p w:rsidR="00321F00" w:rsidRDefault="00321F00" w:rsidP="007B05A2">
            <w:pPr>
              <w:pStyle w:val="KeinLeerraum"/>
              <w:rPr>
                <w:rStyle w:val="HTMLZitat"/>
                <w:b/>
              </w:rPr>
            </w:pPr>
            <w:r w:rsidRPr="006C2FAE">
              <w:rPr>
                <w:rStyle w:val="HTMLZitat"/>
                <w:b/>
              </w:rPr>
              <w:t>Das wurde weggelassen:</w:t>
            </w:r>
          </w:p>
          <w:p w:rsidR="00321F00" w:rsidRPr="00DC5A6A" w:rsidRDefault="00F537A7" w:rsidP="007B05A2">
            <w:pPr>
              <w:pStyle w:val="KeinLeerraum"/>
              <w:rPr>
                <w:rStyle w:val="HTMLZitat"/>
                <w:i w:val="0"/>
              </w:rPr>
            </w:pPr>
            <w:r>
              <w:rPr>
                <w:rStyle w:val="HTMLZitat"/>
              </w:rPr>
              <w:t xml:space="preserve">Arbeiten im Team taucht nicht mehr in NA-Lehrplan </w:t>
            </w:r>
            <w:r w:rsidR="004818C7">
              <w:rPr>
                <w:rStyle w:val="HTMLZitat"/>
              </w:rPr>
              <w:t>auf, denn das steht im Lehrplan</w:t>
            </w:r>
            <w:r>
              <w:rPr>
                <w:rStyle w:val="HTMLZitat"/>
              </w:rPr>
              <w:t>PLUS bereits an übergeordneter Stelle (und ist damit eine Kompetenz, die ohnehin in jedem Unterricht eingeübt werden soll).</w:t>
            </w:r>
          </w:p>
        </w:tc>
      </w:tr>
      <w:tr w:rsidR="00321F00" w:rsidTr="007A06C3">
        <w:tc>
          <w:tcPr>
            <w:tcW w:w="7355" w:type="dxa"/>
            <w:gridSpan w:val="2"/>
            <w:shd w:val="clear" w:color="auto" w:fill="F2DBDB" w:themeFill="accent2" w:themeFillTint="33"/>
          </w:tcPr>
          <w:p w:rsidR="00321F00" w:rsidRDefault="00321F00" w:rsidP="007B05A2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Vorwissen</w:t>
            </w:r>
            <w:r w:rsidR="00295A88">
              <w:rPr>
                <w:rStyle w:val="HTMLZitat"/>
                <w:b/>
              </w:rPr>
              <w:t xml:space="preserve"> und Zusammenarbeit mit anderen Fächern</w:t>
            </w:r>
            <w:r w:rsidRPr="006C2FAE">
              <w:rPr>
                <w:rStyle w:val="HTMLZitat"/>
                <w:b/>
              </w:rPr>
              <w:t>:</w:t>
            </w:r>
          </w:p>
          <w:p w:rsidR="00321F00" w:rsidRDefault="007A06C3" w:rsidP="007B05A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 xml:space="preserve">erste Erfahrungen mit praktischem Arbeiten </w:t>
            </w:r>
            <w:r w:rsidR="00295A88">
              <w:rPr>
                <w:rStyle w:val="HTMLZitat"/>
              </w:rPr>
              <w:t>sowie mit Säulendiagram</w:t>
            </w:r>
            <w:r w:rsidR="00295A88">
              <w:rPr>
                <w:rStyle w:val="HTMLZitat"/>
              </w:rPr>
              <w:softHyphen/>
              <w:t xml:space="preserve">men </w:t>
            </w:r>
            <w:r>
              <w:rPr>
                <w:rStyle w:val="HTMLZitat"/>
              </w:rPr>
              <w:t>in der Grundschule (das wird aber sehr unterschiedlich gehandhabt)</w:t>
            </w:r>
          </w:p>
          <w:p w:rsidR="00295A88" w:rsidRDefault="00295A88" w:rsidP="00295A88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Geographie, Jgst. 5, Lernbereich 1: </w:t>
            </w:r>
          </w:p>
          <w:p w:rsidR="00295A88" w:rsidRDefault="00295A88" w:rsidP="00295A88">
            <w:pPr>
              <w:pStyle w:val="KeinLeerraum"/>
              <w:numPr>
                <w:ilvl w:val="0"/>
                <w:numId w:val="23"/>
              </w:numPr>
            </w:pPr>
            <w:r w:rsidRPr="00B11DCC">
              <w:t>übersichtliche Tabellen anlegen, Säulen- und Balkendiagramme zeichnen</w:t>
            </w:r>
          </w:p>
          <w:p w:rsidR="00295A88" w:rsidRDefault="00295A88" w:rsidP="00295A88">
            <w:pPr>
              <w:pStyle w:val="KeinLeerraum"/>
              <w:numPr>
                <w:ilvl w:val="0"/>
                <w:numId w:val="23"/>
              </w:numPr>
            </w:pPr>
            <w:r>
              <w:t>einfache Messungen durchführen, erste Experimente durchführen</w:t>
            </w:r>
          </w:p>
          <w:p w:rsidR="00295A88" w:rsidRPr="00B11DCC" w:rsidRDefault="00295A88" w:rsidP="00295A88">
            <w:pPr>
              <w:pStyle w:val="KeinLeerraum"/>
              <w:rPr>
                <w:b/>
              </w:rPr>
            </w:pPr>
            <w:r w:rsidRPr="00B11DCC">
              <w:rPr>
                <w:b/>
              </w:rPr>
              <w:t>Deutsch, Jgst. 5, Lernbereich 2:</w:t>
            </w:r>
          </w:p>
          <w:p w:rsidR="00295A88" w:rsidRDefault="00295A88" w:rsidP="00295A88">
            <w:pPr>
              <w:pStyle w:val="KeinLeerraum"/>
              <w:numPr>
                <w:ilvl w:val="0"/>
                <w:numId w:val="24"/>
              </w:numPr>
            </w:pPr>
            <w:r>
              <w:t>pragmatische Texte (einschließlich Tabellen und Balkendiagram</w:t>
            </w:r>
            <w:r>
              <w:softHyphen/>
              <w:t>me) verstehen und nutzen</w:t>
            </w:r>
          </w:p>
          <w:p w:rsidR="00295A88" w:rsidRPr="00560436" w:rsidRDefault="00295A88" w:rsidP="00295A88">
            <w:pPr>
              <w:pStyle w:val="KeinLeerraum"/>
              <w:rPr>
                <w:b/>
              </w:rPr>
            </w:pPr>
            <w:r w:rsidRPr="00560436">
              <w:rPr>
                <w:b/>
              </w:rPr>
              <w:t>Mathematik, Jgst. 5, Lernbereich 4:</w:t>
            </w:r>
          </w:p>
          <w:p w:rsidR="00295A88" w:rsidRDefault="00295A88" w:rsidP="00295A88">
            <w:pPr>
              <w:pStyle w:val="KeinLeerraum"/>
              <w:numPr>
                <w:ilvl w:val="0"/>
                <w:numId w:val="22"/>
              </w:numPr>
            </w:pPr>
            <w:r>
              <w:t>Größen und ihre Einheiten: Geld, Länge, Masse, Zeit, Flächen</w:t>
            </w:r>
            <w:r>
              <w:softHyphen/>
              <w:t>inhalt</w:t>
            </w:r>
          </w:p>
          <w:p w:rsidR="00BF2677" w:rsidRPr="009438B9" w:rsidRDefault="00BF2677" w:rsidP="00BF2677">
            <w:pPr>
              <w:pStyle w:val="KeinLeerraum"/>
              <w:ind w:left="720"/>
              <w:jc w:val="both"/>
              <w:rPr>
                <w:rStyle w:val="HTMLZitat"/>
                <w:i w:val="0"/>
                <w:iCs w:val="0"/>
              </w:rPr>
            </w:pPr>
            <w:r w:rsidRPr="009438B9">
              <w:rPr>
                <w:b/>
                <w:i/>
              </w:rPr>
              <w:t>Achtung</w:t>
            </w:r>
            <w:r w:rsidRPr="009438B9">
              <w:rPr>
                <w:i/>
              </w:rPr>
              <w:t>: Rationale Zahlen (Brüche zweier ganzer Zahlen) in der Schreibweise mit Bruchstrich (Bruchzahlen) bzw. als Dezimal-brüche stehen im Mathematikunterricht erst am Anfang der 6. Klasse (Lrnbereich 1); Prozentrechnen in Verbindung mit Dia-grammdarstellungen (Kreis- und Säulendiagramm) steht erst im zweiten Halbjahr der 6. Klasse (Lernbereich 3).</w:t>
            </w:r>
          </w:p>
        </w:tc>
        <w:tc>
          <w:tcPr>
            <w:tcW w:w="7355" w:type="dxa"/>
            <w:shd w:val="clear" w:color="auto" w:fill="F2DBDB" w:themeFill="accent2" w:themeFillTint="33"/>
          </w:tcPr>
          <w:p w:rsidR="00321F00" w:rsidRDefault="00321F00" w:rsidP="007B05A2">
            <w:pPr>
              <w:pStyle w:val="KeinLeerraum"/>
              <w:rPr>
                <w:rStyle w:val="HTMLZitat"/>
              </w:rPr>
            </w:pPr>
            <w:r w:rsidRPr="006C2FAE">
              <w:rPr>
                <w:rStyle w:val="HTMLZitat"/>
                <w:b/>
              </w:rPr>
              <w:t>Weiterverwendung:</w:t>
            </w:r>
          </w:p>
          <w:p w:rsidR="00321F00" w:rsidRPr="007A06C3" w:rsidRDefault="007A06C3" w:rsidP="007B05A2">
            <w:pPr>
              <w:pStyle w:val="KeinLeerraum"/>
              <w:rPr>
                <w:rStyle w:val="HTMLZitat"/>
              </w:rPr>
            </w:pPr>
            <w:r>
              <w:rPr>
                <w:rStyle w:val="HTMLZitat"/>
              </w:rPr>
              <w:t>in allen Experimentalfächern (Biologie, Physik, Chemie, teilweise auch Geographie) in allen Jahrgangsstufen</w:t>
            </w:r>
          </w:p>
        </w:tc>
      </w:tr>
    </w:tbl>
    <w:p w:rsidR="00DA20C3" w:rsidRDefault="00DA20C3" w:rsidP="00C92F7A">
      <w:pPr>
        <w:pStyle w:val="KeinLeerraum"/>
        <w:rPr>
          <w:rStyle w:val="HTMLZitat"/>
          <w:i w:val="0"/>
        </w:rPr>
      </w:pPr>
    </w:p>
    <w:p w:rsidR="009A6D5F" w:rsidRPr="004A1659" w:rsidRDefault="009A6D5F" w:rsidP="009A6D5F">
      <w:pPr>
        <w:pStyle w:val="KeinLeerraum"/>
        <w:rPr>
          <w:rStyle w:val="HTMLZitat"/>
          <w:b/>
        </w:rPr>
      </w:pPr>
      <w:r w:rsidRPr="004A1659">
        <w:rPr>
          <w:rStyle w:val="HTMLZitat"/>
          <w:b/>
        </w:rPr>
        <w:t>Hinweise:</w:t>
      </w:r>
    </w:p>
    <w:p w:rsidR="009A6D5F" w:rsidRPr="004A1659" w:rsidRDefault="009A6D5F" w:rsidP="009A6D5F">
      <w:pPr>
        <w:pStyle w:val="KeinLeerraum"/>
        <w:rPr>
          <w:rStyle w:val="HTMLZitat"/>
        </w:rPr>
      </w:pPr>
      <w:r w:rsidRPr="004A1659">
        <w:rPr>
          <w:rStyle w:val="HTMLZitat"/>
        </w:rPr>
        <w:t>Zur leichteren Lesbarkeit sind Inhalte und Kompetenzen einander gegenübergestellt.</w:t>
      </w:r>
    </w:p>
    <w:p w:rsidR="009A6D5F" w:rsidRPr="004A1659" w:rsidRDefault="009A6D5F" w:rsidP="009A6D5F">
      <w:pPr>
        <w:pStyle w:val="KeinLeerraum"/>
        <w:rPr>
          <w:rStyle w:val="HTMLZitat"/>
        </w:rPr>
      </w:pPr>
      <w:r w:rsidRPr="004A1659">
        <w:rPr>
          <w:rStyle w:val="HTMLZitat"/>
        </w:rPr>
        <w:lastRenderedPageBreak/>
        <w:t>Die Reihenfolge ist insofern abgeändert, als der Lernbereich 1, der die Kompetenzen beschreibt, an den Schluss gestellt ist.</w:t>
      </w:r>
    </w:p>
    <w:p w:rsidR="009A6D5F" w:rsidRPr="004A1659" w:rsidRDefault="009A6D5F" w:rsidP="009A6D5F">
      <w:pPr>
        <w:pStyle w:val="KeinLeerraum"/>
        <w:rPr>
          <w:rStyle w:val="HTMLZitat"/>
        </w:rPr>
      </w:pPr>
      <w:r w:rsidRPr="004A1659">
        <w:rPr>
          <w:rStyle w:val="HTMLZitat"/>
        </w:rPr>
        <w:t>Alle aufrecht stehenden Textteile sind wörtliche Zitate aus dem Lehrplan</w:t>
      </w:r>
      <w:r>
        <w:rPr>
          <w:rStyle w:val="HTMLZitat"/>
        </w:rPr>
        <w:t>PLUS</w:t>
      </w:r>
      <w:r w:rsidRPr="004A1659">
        <w:rPr>
          <w:rStyle w:val="HTMLZitat"/>
        </w:rPr>
        <w:t>; alle kursiv stehenden Textteile sind von mir zusammengefasst oder ergänzt.</w:t>
      </w:r>
    </w:p>
    <w:p w:rsidR="009A6D5F" w:rsidRPr="004A1659" w:rsidRDefault="009A6D5F" w:rsidP="009A6D5F">
      <w:pPr>
        <w:pStyle w:val="KeinLeerraum"/>
        <w:rPr>
          <w:rStyle w:val="HTMLZitat"/>
        </w:rPr>
      </w:pPr>
      <w:r w:rsidRPr="004A1659">
        <w:rPr>
          <w:rStyle w:val="HTMLZitat"/>
        </w:rPr>
        <w:t>Bei jedem Lernbereich ist dargestellt, ...</w:t>
      </w:r>
    </w:p>
    <w:p w:rsidR="009A6D5F" w:rsidRPr="004A1659" w:rsidRDefault="009A6D5F" w:rsidP="009A6D5F">
      <w:pPr>
        <w:pStyle w:val="KeinLeerraum"/>
        <w:rPr>
          <w:rStyle w:val="HTMLZitat"/>
        </w:rPr>
      </w:pPr>
      <w:r w:rsidRPr="004A1659">
        <w:rPr>
          <w:rStyle w:val="HTMLZitat"/>
        </w:rPr>
        <w:t>... was gegenüber dem vorangegangenen Lehrplan neu aufgenommen wurde.</w:t>
      </w:r>
    </w:p>
    <w:p w:rsidR="009A6D5F" w:rsidRPr="004A1659" w:rsidRDefault="009A6D5F" w:rsidP="009A6D5F">
      <w:pPr>
        <w:pStyle w:val="KeinLeerraum"/>
        <w:rPr>
          <w:rStyle w:val="HTMLZitat"/>
        </w:rPr>
      </w:pPr>
      <w:r w:rsidRPr="004A1659">
        <w:rPr>
          <w:rStyle w:val="HTMLZitat"/>
        </w:rPr>
        <w:t>... was gegenüber dem vorangegangenen Lehrplan weggelassen wurde.</w:t>
      </w:r>
    </w:p>
    <w:p w:rsidR="009A6D5F" w:rsidRPr="004A1659" w:rsidRDefault="009A6D5F" w:rsidP="009A6D5F">
      <w:pPr>
        <w:pStyle w:val="KeinLeerraum"/>
        <w:rPr>
          <w:rStyle w:val="HTMLZitat"/>
        </w:rPr>
      </w:pPr>
      <w:r w:rsidRPr="004A1659">
        <w:rPr>
          <w:rStyle w:val="HTMLZitat"/>
        </w:rPr>
        <w:t>... worüber Lehrpläne der voran gehenden Jahrgangsstufen Vorwissen formulieren.</w:t>
      </w:r>
    </w:p>
    <w:p w:rsidR="009A6D5F" w:rsidRPr="004A1659" w:rsidRDefault="009A6D5F" w:rsidP="009A6D5F">
      <w:pPr>
        <w:pStyle w:val="KeinLeerraum"/>
        <w:rPr>
          <w:rStyle w:val="HTMLZitat"/>
        </w:rPr>
      </w:pPr>
      <w:r w:rsidRPr="004A1659">
        <w:rPr>
          <w:rStyle w:val="HTMLZitat"/>
        </w:rPr>
        <w:t>... wo in den Lehrplänen der nachfolgenden Jahrgangsstufen das Thema erneut auftaucht.</w:t>
      </w:r>
    </w:p>
    <w:p w:rsidR="009A6D5F" w:rsidRPr="004A1659" w:rsidRDefault="009A6D5F" w:rsidP="009A6D5F">
      <w:pPr>
        <w:pStyle w:val="KeinLeerraum"/>
        <w:jc w:val="right"/>
        <w:rPr>
          <w:rStyle w:val="HTMLZitat"/>
        </w:rPr>
      </w:pPr>
      <w:r w:rsidRPr="004A1659">
        <w:rPr>
          <w:rStyle w:val="HTMLZitat"/>
        </w:rPr>
        <w:t>Th. Nickl</w:t>
      </w:r>
      <w:r w:rsidR="00D97646">
        <w:rPr>
          <w:rStyle w:val="HTMLZitat"/>
        </w:rPr>
        <w:t>, Juni 2019</w:t>
      </w:r>
      <w:bookmarkStart w:id="0" w:name="_GoBack"/>
      <w:bookmarkEnd w:id="0"/>
    </w:p>
    <w:p w:rsidR="00DA20C3" w:rsidRDefault="00DA20C3" w:rsidP="00C92F7A">
      <w:pPr>
        <w:pStyle w:val="KeinLeerraum"/>
        <w:rPr>
          <w:rStyle w:val="HTMLZitat"/>
          <w:i w:val="0"/>
        </w:rPr>
      </w:pPr>
    </w:p>
    <w:p w:rsidR="00DA20C3" w:rsidRDefault="00DA20C3" w:rsidP="00C92F7A">
      <w:pPr>
        <w:pStyle w:val="KeinLeerraum"/>
        <w:rPr>
          <w:rStyle w:val="HTMLZitat"/>
          <w:i w:val="0"/>
        </w:rPr>
      </w:pPr>
    </w:p>
    <w:p w:rsidR="00DA20C3" w:rsidRDefault="00DA20C3" w:rsidP="00C92F7A">
      <w:pPr>
        <w:pStyle w:val="KeinLeerraum"/>
        <w:rPr>
          <w:rStyle w:val="HTMLZitat"/>
          <w:i w:val="0"/>
        </w:rPr>
      </w:pPr>
    </w:p>
    <w:p w:rsidR="00DA20C3" w:rsidRDefault="00DA20C3" w:rsidP="00C92F7A">
      <w:pPr>
        <w:pStyle w:val="KeinLeerraum"/>
        <w:rPr>
          <w:rStyle w:val="HTMLZitat"/>
          <w:i w:val="0"/>
        </w:rPr>
      </w:pPr>
    </w:p>
    <w:p w:rsidR="00DA20C3" w:rsidRDefault="00DA20C3" w:rsidP="00C92F7A">
      <w:pPr>
        <w:pStyle w:val="KeinLeerraum"/>
        <w:rPr>
          <w:rStyle w:val="HTMLZitat"/>
          <w:i w:val="0"/>
        </w:rPr>
      </w:pPr>
    </w:p>
    <w:p w:rsidR="00DA20C3" w:rsidRDefault="00DA20C3" w:rsidP="00C92F7A">
      <w:pPr>
        <w:pStyle w:val="KeinLeerraum"/>
        <w:rPr>
          <w:rStyle w:val="HTMLZitat"/>
          <w:i w:val="0"/>
        </w:rPr>
      </w:pPr>
    </w:p>
    <w:p w:rsidR="00DA20C3" w:rsidRDefault="00DA20C3" w:rsidP="00C92F7A">
      <w:pPr>
        <w:pStyle w:val="KeinLeerraum"/>
        <w:rPr>
          <w:rStyle w:val="HTMLZitat"/>
          <w:i w:val="0"/>
        </w:rPr>
      </w:pPr>
    </w:p>
    <w:p w:rsidR="00DA20C3" w:rsidRDefault="00DA20C3" w:rsidP="00C92F7A">
      <w:pPr>
        <w:pStyle w:val="KeinLeerraum"/>
        <w:rPr>
          <w:rStyle w:val="HTMLZitat"/>
          <w:i w:val="0"/>
        </w:rPr>
      </w:pPr>
    </w:p>
    <w:p w:rsidR="00DA20C3" w:rsidRDefault="00DA20C3" w:rsidP="00C92F7A">
      <w:pPr>
        <w:pStyle w:val="KeinLeerraum"/>
        <w:rPr>
          <w:rStyle w:val="HTMLZitat"/>
          <w:i w:val="0"/>
        </w:rPr>
      </w:pPr>
    </w:p>
    <w:p w:rsidR="00DA20C3" w:rsidRDefault="00DA20C3" w:rsidP="00C92F7A">
      <w:pPr>
        <w:pStyle w:val="KeinLeerraum"/>
        <w:rPr>
          <w:rStyle w:val="HTMLZitat"/>
          <w:i w:val="0"/>
        </w:rPr>
      </w:pPr>
    </w:p>
    <w:p w:rsidR="00DA20C3" w:rsidRPr="00DA20C3" w:rsidRDefault="00DA20C3" w:rsidP="00C92F7A">
      <w:pPr>
        <w:pStyle w:val="KeinLeerraum"/>
        <w:rPr>
          <w:i/>
        </w:rPr>
      </w:pPr>
    </w:p>
    <w:sectPr w:rsidR="00DA20C3" w:rsidRPr="00DA20C3" w:rsidSect="00DA20C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FCAD0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16FB7"/>
    <w:multiLevelType w:val="multilevel"/>
    <w:tmpl w:val="18A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04F1A"/>
    <w:multiLevelType w:val="multilevel"/>
    <w:tmpl w:val="B43E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611AF"/>
    <w:multiLevelType w:val="hybridMultilevel"/>
    <w:tmpl w:val="EC205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A6476"/>
    <w:multiLevelType w:val="multilevel"/>
    <w:tmpl w:val="B100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C6805"/>
    <w:multiLevelType w:val="multilevel"/>
    <w:tmpl w:val="996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A46F7"/>
    <w:multiLevelType w:val="multilevel"/>
    <w:tmpl w:val="6B3E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55AC5"/>
    <w:multiLevelType w:val="multilevel"/>
    <w:tmpl w:val="E7D0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6473A"/>
    <w:multiLevelType w:val="hybridMultilevel"/>
    <w:tmpl w:val="9328C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949C1"/>
    <w:multiLevelType w:val="multilevel"/>
    <w:tmpl w:val="66D0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80C73"/>
    <w:multiLevelType w:val="multilevel"/>
    <w:tmpl w:val="8B2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05BCB"/>
    <w:multiLevelType w:val="hybridMultilevel"/>
    <w:tmpl w:val="9D6CE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3083B"/>
    <w:multiLevelType w:val="multilevel"/>
    <w:tmpl w:val="F7AA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E64A8"/>
    <w:multiLevelType w:val="multilevel"/>
    <w:tmpl w:val="8BDA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EA1C35"/>
    <w:multiLevelType w:val="multilevel"/>
    <w:tmpl w:val="CD06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54237E"/>
    <w:multiLevelType w:val="multilevel"/>
    <w:tmpl w:val="80B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0435AF"/>
    <w:multiLevelType w:val="hybridMultilevel"/>
    <w:tmpl w:val="71901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55429"/>
    <w:multiLevelType w:val="multilevel"/>
    <w:tmpl w:val="C848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55BAD"/>
    <w:multiLevelType w:val="multilevel"/>
    <w:tmpl w:val="992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4B3B4F"/>
    <w:multiLevelType w:val="multilevel"/>
    <w:tmpl w:val="EF4E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61519"/>
    <w:multiLevelType w:val="hybridMultilevel"/>
    <w:tmpl w:val="432EA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A3F2B"/>
    <w:multiLevelType w:val="multilevel"/>
    <w:tmpl w:val="3D06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E92FED"/>
    <w:multiLevelType w:val="multilevel"/>
    <w:tmpl w:val="B448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824F40"/>
    <w:multiLevelType w:val="multilevel"/>
    <w:tmpl w:val="FE5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1"/>
  </w:num>
  <w:num w:numId="5">
    <w:abstractNumId w:val="13"/>
  </w:num>
  <w:num w:numId="6">
    <w:abstractNumId w:val="9"/>
  </w:num>
  <w:num w:numId="7">
    <w:abstractNumId w:val="17"/>
  </w:num>
  <w:num w:numId="8">
    <w:abstractNumId w:val="4"/>
  </w:num>
  <w:num w:numId="9">
    <w:abstractNumId w:val="21"/>
  </w:num>
  <w:num w:numId="10">
    <w:abstractNumId w:val="12"/>
  </w:num>
  <w:num w:numId="11">
    <w:abstractNumId w:val="5"/>
  </w:num>
  <w:num w:numId="12">
    <w:abstractNumId w:val="23"/>
  </w:num>
  <w:num w:numId="13">
    <w:abstractNumId w:val="6"/>
  </w:num>
  <w:num w:numId="14">
    <w:abstractNumId w:val="19"/>
  </w:num>
  <w:num w:numId="15">
    <w:abstractNumId w:val="18"/>
  </w:num>
  <w:num w:numId="16">
    <w:abstractNumId w:val="15"/>
  </w:num>
  <w:num w:numId="17">
    <w:abstractNumId w:val="11"/>
  </w:num>
  <w:num w:numId="18">
    <w:abstractNumId w:val="8"/>
  </w:num>
  <w:num w:numId="19">
    <w:abstractNumId w:val="7"/>
  </w:num>
  <w:num w:numId="20">
    <w:abstractNumId w:val="10"/>
  </w:num>
  <w:num w:numId="21">
    <w:abstractNumId w:val="0"/>
  </w:num>
  <w:num w:numId="22">
    <w:abstractNumId w:val="3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C3"/>
    <w:rsid w:val="000026FE"/>
    <w:rsid w:val="0000436A"/>
    <w:rsid w:val="000139B0"/>
    <w:rsid w:val="0001661D"/>
    <w:rsid w:val="00057D4C"/>
    <w:rsid w:val="000966F0"/>
    <w:rsid w:val="001323E5"/>
    <w:rsid w:val="00157FAD"/>
    <w:rsid w:val="00162600"/>
    <w:rsid w:val="00192AFF"/>
    <w:rsid w:val="001A3F16"/>
    <w:rsid w:val="001B0BE0"/>
    <w:rsid w:val="001F331B"/>
    <w:rsid w:val="0025340E"/>
    <w:rsid w:val="00256F8E"/>
    <w:rsid w:val="00284CE9"/>
    <w:rsid w:val="00295A88"/>
    <w:rsid w:val="002A4A6F"/>
    <w:rsid w:val="002E0792"/>
    <w:rsid w:val="002E5031"/>
    <w:rsid w:val="002F021C"/>
    <w:rsid w:val="002F658F"/>
    <w:rsid w:val="003030C8"/>
    <w:rsid w:val="00313FB0"/>
    <w:rsid w:val="00321F00"/>
    <w:rsid w:val="003A3BC3"/>
    <w:rsid w:val="003F55A6"/>
    <w:rsid w:val="00411D5F"/>
    <w:rsid w:val="00427FFC"/>
    <w:rsid w:val="00467D43"/>
    <w:rsid w:val="00475E92"/>
    <w:rsid w:val="004818C7"/>
    <w:rsid w:val="004E769E"/>
    <w:rsid w:val="004E7E4A"/>
    <w:rsid w:val="004F5507"/>
    <w:rsid w:val="00532BF5"/>
    <w:rsid w:val="005353D4"/>
    <w:rsid w:val="00565EE9"/>
    <w:rsid w:val="0057052D"/>
    <w:rsid w:val="005A34F3"/>
    <w:rsid w:val="005A6F8A"/>
    <w:rsid w:val="00690E32"/>
    <w:rsid w:val="006B6DFA"/>
    <w:rsid w:val="006C26A0"/>
    <w:rsid w:val="006C2FAE"/>
    <w:rsid w:val="006D6826"/>
    <w:rsid w:val="006D7143"/>
    <w:rsid w:val="006E60AB"/>
    <w:rsid w:val="00741243"/>
    <w:rsid w:val="00762457"/>
    <w:rsid w:val="007A06C3"/>
    <w:rsid w:val="007B26C4"/>
    <w:rsid w:val="00800B86"/>
    <w:rsid w:val="00817E1B"/>
    <w:rsid w:val="008244A4"/>
    <w:rsid w:val="00825065"/>
    <w:rsid w:val="008353BD"/>
    <w:rsid w:val="008447B2"/>
    <w:rsid w:val="008871DA"/>
    <w:rsid w:val="008B20D2"/>
    <w:rsid w:val="008B7223"/>
    <w:rsid w:val="008C58D0"/>
    <w:rsid w:val="008E492D"/>
    <w:rsid w:val="00901CDD"/>
    <w:rsid w:val="00905C20"/>
    <w:rsid w:val="00922125"/>
    <w:rsid w:val="009438B9"/>
    <w:rsid w:val="009722B0"/>
    <w:rsid w:val="00977E6A"/>
    <w:rsid w:val="009A1800"/>
    <w:rsid w:val="009A6D5F"/>
    <w:rsid w:val="009B1950"/>
    <w:rsid w:val="009E10D9"/>
    <w:rsid w:val="00A01DA6"/>
    <w:rsid w:val="00A02CC9"/>
    <w:rsid w:val="00A11963"/>
    <w:rsid w:val="00A85D3B"/>
    <w:rsid w:val="00A86E4E"/>
    <w:rsid w:val="00A9577B"/>
    <w:rsid w:val="00AD79C3"/>
    <w:rsid w:val="00B02898"/>
    <w:rsid w:val="00B163AD"/>
    <w:rsid w:val="00B21786"/>
    <w:rsid w:val="00B77D4D"/>
    <w:rsid w:val="00B91851"/>
    <w:rsid w:val="00BC189A"/>
    <w:rsid w:val="00BC53FF"/>
    <w:rsid w:val="00BF2677"/>
    <w:rsid w:val="00C12034"/>
    <w:rsid w:val="00C25499"/>
    <w:rsid w:val="00C36ED2"/>
    <w:rsid w:val="00C57DED"/>
    <w:rsid w:val="00C741C8"/>
    <w:rsid w:val="00C90E48"/>
    <w:rsid w:val="00C92F7A"/>
    <w:rsid w:val="00CA62D6"/>
    <w:rsid w:val="00CB443C"/>
    <w:rsid w:val="00CB7FA3"/>
    <w:rsid w:val="00CC0858"/>
    <w:rsid w:val="00CC5155"/>
    <w:rsid w:val="00CE70EA"/>
    <w:rsid w:val="00CF71FE"/>
    <w:rsid w:val="00D07025"/>
    <w:rsid w:val="00D135A2"/>
    <w:rsid w:val="00D236FE"/>
    <w:rsid w:val="00D23B4A"/>
    <w:rsid w:val="00D3699A"/>
    <w:rsid w:val="00D7712C"/>
    <w:rsid w:val="00D97646"/>
    <w:rsid w:val="00DA20C3"/>
    <w:rsid w:val="00DA3816"/>
    <w:rsid w:val="00DA4FB9"/>
    <w:rsid w:val="00DA5880"/>
    <w:rsid w:val="00DB2379"/>
    <w:rsid w:val="00DC5A6A"/>
    <w:rsid w:val="00DE1761"/>
    <w:rsid w:val="00DF02B9"/>
    <w:rsid w:val="00E021B4"/>
    <w:rsid w:val="00E154B6"/>
    <w:rsid w:val="00E208EE"/>
    <w:rsid w:val="00E42BC8"/>
    <w:rsid w:val="00E80758"/>
    <w:rsid w:val="00E85BFA"/>
    <w:rsid w:val="00EF52FC"/>
    <w:rsid w:val="00F537A7"/>
    <w:rsid w:val="00FC3CFA"/>
    <w:rsid w:val="00FC6530"/>
    <w:rsid w:val="00FD35EE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character" w:styleId="HTMLZitat">
    <w:name w:val="HTML Cite"/>
    <w:basedOn w:val="Absatz-Standardschriftart"/>
    <w:uiPriority w:val="99"/>
    <w:semiHidden/>
    <w:unhideWhenUsed/>
    <w:rsid w:val="00DA20C3"/>
    <w:rPr>
      <w:i/>
      <w:iCs/>
    </w:rPr>
  </w:style>
  <w:style w:type="table" w:styleId="Tabellenraster">
    <w:name w:val="Table Grid"/>
    <w:basedOn w:val="NormaleTabelle"/>
    <w:uiPriority w:val="59"/>
    <w:rsid w:val="004E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E769E"/>
    <w:pPr>
      <w:framePr w:wrap="auto" w:vAnchor="margin" w:yAlign="inline"/>
      <w:tabs>
        <w:tab w:val="clear" w:pos="454"/>
      </w:tabs>
      <w:spacing w:before="100" w:beforeAutospacing="1" w:after="100" w:afterAutospacing="1"/>
    </w:pPr>
    <w:rPr>
      <w:rFonts w:eastAsia="Times New Roman" w:cs="Times New Roman"/>
      <w:noProof w:val="0"/>
      <w:szCs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A86E4E"/>
    <w:pPr>
      <w:framePr w:wrap="notBeside"/>
      <w:numPr>
        <w:numId w:val="2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character" w:styleId="HTMLZitat">
    <w:name w:val="HTML Cite"/>
    <w:basedOn w:val="Absatz-Standardschriftart"/>
    <w:uiPriority w:val="99"/>
    <w:semiHidden/>
    <w:unhideWhenUsed/>
    <w:rsid w:val="00DA20C3"/>
    <w:rPr>
      <w:i/>
      <w:iCs/>
    </w:rPr>
  </w:style>
  <w:style w:type="table" w:styleId="Tabellenraster">
    <w:name w:val="Table Grid"/>
    <w:basedOn w:val="NormaleTabelle"/>
    <w:uiPriority w:val="59"/>
    <w:rsid w:val="004E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E769E"/>
    <w:pPr>
      <w:framePr w:wrap="auto" w:vAnchor="margin" w:yAlign="inline"/>
      <w:tabs>
        <w:tab w:val="clear" w:pos="454"/>
      </w:tabs>
      <w:spacing w:before="100" w:beforeAutospacing="1" w:after="100" w:afterAutospacing="1"/>
    </w:pPr>
    <w:rPr>
      <w:rFonts w:eastAsia="Times New Roman" w:cs="Times New Roman"/>
      <w:noProof w:val="0"/>
      <w:szCs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A86E4E"/>
    <w:pPr>
      <w:framePr w:wrap="notBeside"/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2243</Words>
  <Characters>14135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2019-06-23T07:55:00Z</dcterms:created>
  <dcterms:modified xsi:type="dcterms:W3CDTF">2019-06-23T07:55:00Z</dcterms:modified>
</cp:coreProperties>
</file>