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5B008" w14:textId="77777777" w:rsidR="00987A20" w:rsidRPr="00E5410E" w:rsidRDefault="00987A20" w:rsidP="00E5410E">
      <w:pPr>
        <w:pStyle w:val="KeinLeerraum"/>
        <w:jc w:val="center"/>
        <w:rPr>
          <w:b/>
          <w:sz w:val="32"/>
          <w:szCs w:val="32"/>
        </w:rPr>
      </w:pPr>
      <w:r w:rsidRPr="00E5410E">
        <w:rPr>
          <w:b/>
          <w:sz w:val="32"/>
          <w:szCs w:val="32"/>
        </w:rPr>
        <w:t>Auswertung von Versuchsergebnissen</w:t>
      </w:r>
    </w:p>
    <w:p w14:paraId="41BEE1C3" w14:textId="77777777" w:rsidR="007B307F" w:rsidRDefault="007B307F" w:rsidP="00C92F7A">
      <w:pPr>
        <w:pStyle w:val="KeinLeerraum"/>
      </w:pPr>
    </w:p>
    <w:p w14:paraId="14BEDA48" w14:textId="54A86792" w:rsidR="00987A20" w:rsidRDefault="007B307F" w:rsidP="007B307F">
      <w:pPr>
        <w:pStyle w:val="KeinLeerraum"/>
        <w:jc w:val="both"/>
      </w:pPr>
      <w:r>
        <w:t>Bei unterschiedlichen Temperaturen wird Hefe-Suspension unter anaeroben Bedingungen mit ausreichend Zuckerlösung versetzt. Alle 10 Minuten wird das entstandene Gasvolumen gemes</w:t>
      </w:r>
      <w:r>
        <w:softHyphen/>
        <w:t>sen und protokolliert. Tabelle 1 zeigt die Messergebnisse:</w:t>
      </w:r>
    </w:p>
    <w:p w14:paraId="52D2F7B2" w14:textId="77777777" w:rsidR="007B307F" w:rsidRDefault="007B307F" w:rsidP="00C92F7A">
      <w:pPr>
        <w:pStyle w:val="KeinLeerraum"/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306"/>
        <w:gridCol w:w="960"/>
        <w:gridCol w:w="965"/>
        <w:gridCol w:w="967"/>
        <w:gridCol w:w="967"/>
        <w:gridCol w:w="965"/>
        <w:gridCol w:w="967"/>
        <w:gridCol w:w="965"/>
      </w:tblGrid>
      <w:tr w:rsidR="00E5410E" w:rsidRPr="00E5410E" w14:paraId="24AEA0AF" w14:textId="77777777" w:rsidTr="001D7293">
        <w:trPr>
          <w:jc w:val="center"/>
        </w:trPr>
        <w:tc>
          <w:tcPr>
            <w:tcW w:w="2338" w:type="dxa"/>
          </w:tcPr>
          <w:p w14:paraId="78C8B88C" w14:textId="77777777" w:rsidR="00E5410E" w:rsidRPr="00E5410E" w:rsidRDefault="00E5410E" w:rsidP="00E5410E">
            <w:pPr>
              <w:pStyle w:val="KeinLeerraum"/>
              <w:jc w:val="right"/>
              <w:rPr>
                <w:rFonts w:ascii="Arial" w:hAnsi="Arial" w:cs="Arial"/>
              </w:rPr>
            </w:pPr>
            <w:r w:rsidRPr="00E5410E">
              <w:rPr>
                <w:rFonts w:ascii="Arial" w:hAnsi="Arial" w:cs="Arial"/>
              </w:rPr>
              <w:t>Zeit [min]  ►</w:t>
            </w:r>
          </w:p>
          <w:p w14:paraId="475CBC22" w14:textId="77777777" w:rsidR="00E5410E" w:rsidRPr="00E5410E" w:rsidRDefault="00E5410E" w:rsidP="00E5410E">
            <w:pPr>
              <w:pStyle w:val="KeinLeerraum"/>
              <w:rPr>
                <w:rFonts w:ascii="Arial" w:hAnsi="Arial" w:cs="Arial"/>
              </w:rPr>
            </w:pPr>
            <w:r w:rsidRPr="00E5410E">
              <w:rPr>
                <w:rFonts w:ascii="Arial" w:hAnsi="Arial" w:cs="Arial"/>
              </w:rPr>
              <w:t xml:space="preserve">▼ </w:t>
            </w:r>
            <w:r>
              <w:rPr>
                <w:rFonts w:ascii="Arial" w:hAnsi="Arial" w:cs="Arial"/>
              </w:rPr>
              <w:t>Temperatur</w:t>
            </w:r>
            <w:r w:rsidR="001D7293">
              <w:rPr>
                <w:rFonts w:ascii="Arial" w:hAnsi="Arial" w:cs="Arial"/>
              </w:rPr>
              <w:t xml:space="preserve"> [°C]</w:t>
            </w:r>
            <w:r w:rsidRPr="00E5410E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82" w:type="dxa"/>
          </w:tcPr>
          <w:p w14:paraId="4BAA4622" w14:textId="77777777" w:rsidR="00E5410E" w:rsidRPr="00E5410E" w:rsidRDefault="00E5410E" w:rsidP="00E5410E">
            <w:pPr>
              <w:pStyle w:val="KeinLeerraum"/>
              <w:jc w:val="center"/>
              <w:rPr>
                <w:rFonts w:ascii="Arial" w:hAnsi="Arial" w:cs="Arial"/>
              </w:rPr>
            </w:pPr>
            <w:r w:rsidRPr="00E5410E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</w:tcPr>
          <w:p w14:paraId="5E5161C3" w14:textId="77777777" w:rsidR="00E5410E" w:rsidRPr="00E5410E" w:rsidRDefault="00E5410E" w:rsidP="00E5410E">
            <w:pPr>
              <w:pStyle w:val="KeinLeerraum"/>
              <w:jc w:val="center"/>
              <w:rPr>
                <w:rFonts w:ascii="Arial" w:hAnsi="Arial" w:cs="Arial"/>
              </w:rPr>
            </w:pPr>
            <w:r w:rsidRPr="00E5410E">
              <w:rPr>
                <w:rFonts w:ascii="Arial" w:hAnsi="Arial" w:cs="Arial"/>
              </w:rPr>
              <w:t>10</w:t>
            </w:r>
          </w:p>
        </w:tc>
        <w:tc>
          <w:tcPr>
            <w:tcW w:w="982" w:type="dxa"/>
          </w:tcPr>
          <w:p w14:paraId="732066C1" w14:textId="77777777" w:rsidR="00E5410E" w:rsidRPr="00E5410E" w:rsidRDefault="00E5410E" w:rsidP="00E5410E">
            <w:pPr>
              <w:pStyle w:val="KeinLeerraum"/>
              <w:jc w:val="center"/>
              <w:rPr>
                <w:rFonts w:ascii="Arial" w:hAnsi="Arial" w:cs="Arial"/>
              </w:rPr>
            </w:pPr>
            <w:r w:rsidRPr="00E5410E">
              <w:rPr>
                <w:rFonts w:ascii="Arial" w:hAnsi="Arial" w:cs="Arial"/>
              </w:rPr>
              <w:t>20</w:t>
            </w:r>
          </w:p>
        </w:tc>
        <w:tc>
          <w:tcPr>
            <w:tcW w:w="982" w:type="dxa"/>
          </w:tcPr>
          <w:p w14:paraId="3D12F00D" w14:textId="77777777" w:rsidR="00E5410E" w:rsidRPr="00E5410E" w:rsidRDefault="00E5410E" w:rsidP="00E5410E">
            <w:pPr>
              <w:pStyle w:val="KeinLeerraum"/>
              <w:jc w:val="center"/>
              <w:rPr>
                <w:rFonts w:ascii="Arial" w:hAnsi="Arial" w:cs="Arial"/>
              </w:rPr>
            </w:pPr>
            <w:r w:rsidRPr="00E5410E">
              <w:rPr>
                <w:rFonts w:ascii="Arial" w:hAnsi="Arial" w:cs="Arial"/>
              </w:rPr>
              <w:t>30</w:t>
            </w:r>
          </w:p>
        </w:tc>
        <w:tc>
          <w:tcPr>
            <w:tcW w:w="982" w:type="dxa"/>
          </w:tcPr>
          <w:p w14:paraId="1A8FF8F8" w14:textId="77777777" w:rsidR="00E5410E" w:rsidRPr="00E5410E" w:rsidRDefault="00E5410E" w:rsidP="00E5410E">
            <w:pPr>
              <w:pStyle w:val="KeinLeerraum"/>
              <w:jc w:val="center"/>
              <w:rPr>
                <w:rFonts w:ascii="Arial" w:hAnsi="Arial" w:cs="Arial"/>
              </w:rPr>
            </w:pPr>
            <w:r w:rsidRPr="00E5410E">
              <w:rPr>
                <w:rFonts w:ascii="Arial" w:hAnsi="Arial" w:cs="Arial"/>
              </w:rPr>
              <w:t>40</w:t>
            </w:r>
          </w:p>
        </w:tc>
        <w:tc>
          <w:tcPr>
            <w:tcW w:w="982" w:type="dxa"/>
          </w:tcPr>
          <w:p w14:paraId="204EF832" w14:textId="77777777" w:rsidR="00E5410E" w:rsidRPr="00E5410E" w:rsidRDefault="00E5410E" w:rsidP="00E5410E">
            <w:pPr>
              <w:pStyle w:val="KeinLeerraum"/>
              <w:jc w:val="center"/>
              <w:rPr>
                <w:rFonts w:ascii="Arial" w:hAnsi="Arial" w:cs="Arial"/>
              </w:rPr>
            </w:pPr>
            <w:r w:rsidRPr="00E5410E">
              <w:rPr>
                <w:rFonts w:ascii="Arial" w:hAnsi="Arial" w:cs="Arial"/>
              </w:rPr>
              <w:t>50</w:t>
            </w:r>
          </w:p>
        </w:tc>
        <w:tc>
          <w:tcPr>
            <w:tcW w:w="982" w:type="dxa"/>
          </w:tcPr>
          <w:p w14:paraId="10944F30" w14:textId="77777777" w:rsidR="00E5410E" w:rsidRPr="00E5410E" w:rsidRDefault="00E5410E" w:rsidP="00E5410E">
            <w:pPr>
              <w:pStyle w:val="KeinLeerraum"/>
              <w:jc w:val="center"/>
              <w:rPr>
                <w:rFonts w:ascii="Arial" w:hAnsi="Arial" w:cs="Arial"/>
              </w:rPr>
            </w:pPr>
            <w:r w:rsidRPr="00E5410E">
              <w:rPr>
                <w:rFonts w:ascii="Arial" w:hAnsi="Arial" w:cs="Arial"/>
              </w:rPr>
              <w:t>60</w:t>
            </w:r>
          </w:p>
        </w:tc>
      </w:tr>
      <w:tr w:rsidR="00E5410E" w:rsidRPr="00E5410E" w14:paraId="3593E58F" w14:textId="77777777" w:rsidTr="001D7293">
        <w:trPr>
          <w:jc w:val="center"/>
        </w:trPr>
        <w:tc>
          <w:tcPr>
            <w:tcW w:w="2338" w:type="dxa"/>
          </w:tcPr>
          <w:p w14:paraId="5A570E8C" w14:textId="77777777" w:rsidR="00E5410E" w:rsidRPr="00E5410E" w:rsidRDefault="001D7293" w:rsidP="00E5410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982" w:type="dxa"/>
          </w:tcPr>
          <w:p w14:paraId="58D5FACF" w14:textId="77777777" w:rsidR="00E5410E" w:rsidRPr="00E5410E" w:rsidRDefault="001D7293" w:rsidP="00E5410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</w:tcPr>
          <w:p w14:paraId="2403AAE5" w14:textId="77777777" w:rsidR="00E5410E" w:rsidRPr="00E5410E" w:rsidRDefault="001D7293" w:rsidP="00E5410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</w:tcPr>
          <w:p w14:paraId="3BBFE8E9" w14:textId="77777777" w:rsidR="00E5410E" w:rsidRPr="00E5410E" w:rsidRDefault="001D7293" w:rsidP="00E5410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82" w:type="dxa"/>
          </w:tcPr>
          <w:p w14:paraId="4C5704B1" w14:textId="77777777" w:rsidR="00E5410E" w:rsidRPr="00E5410E" w:rsidRDefault="001D7293" w:rsidP="00E5410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82" w:type="dxa"/>
          </w:tcPr>
          <w:p w14:paraId="415BD02B" w14:textId="77777777" w:rsidR="00E5410E" w:rsidRPr="00E5410E" w:rsidRDefault="001D7293" w:rsidP="00E5410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982" w:type="dxa"/>
          </w:tcPr>
          <w:p w14:paraId="7A4DE19A" w14:textId="77777777" w:rsidR="00E5410E" w:rsidRPr="00E5410E" w:rsidRDefault="001D7293" w:rsidP="00E5410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982" w:type="dxa"/>
          </w:tcPr>
          <w:p w14:paraId="18D4C4F0" w14:textId="77777777" w:rsidR="00E5410E" w:rsidRPr="00E5410E" w:rsidRDefault="001D7293" w:rsidP="00E5410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E5410E" w:rsidRPr="00E5410E" w14:paraId="7152796B" w14:textId="77777777" w:rsidTr="001D7293">
        <w:trPr>
          <w:jc w:val="center"/>
        </w:trPr>
        <w:tc>
          <w:tcPr>
            <w:tcW w:w="2338" w:type="dxa"/>
          </w:tcPr>
          <w:p w14:paraId="05DA6589" w14:textId="77777777" w:rsidR="00E5410E" w:rsidRPr="00E5410E" w:rsidRDefault="001D7293" w:rsidP="00E5410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982" w:type="dxa"/>
          </w:tcPr>
          <w:p w14:paraId="2675F04B" w14:textId="77777777" w:rsidR="00E5410E" w:rsidRPr="00E5410E" w:rsidRDefault="001D7293" w:rsidP="00E5410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</w:tcPr>
          <w:p w14:paraId="15903794" w14:textId="77777777" w:rsidR="00E5410E" w:rsidRPr="00E5410E" w:rsidRDefault="001D7293" w:rsidP="00E5410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</w:tcPr>
          <w:p w14:paraId="58B0E36F" w14:textId="77777777" w:rsidR="00E5410E" w:rsidRPr="00E5410E" w:rsidRDefault="001D7293" w:rsidP="00E5410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82" w:type="dxa"/>
          </w:tcPr>
          <w:p w14:paraId="1511FBC8" w14:textId="77777777" w:rsidR="00E5410E" w:rsidRPr="00E5410E" w:rsidRDefault="001D7293" w:rsidP="00E5410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82" w:type="dxa"/>
          </w:tcPr>
          <w:p w14:paraId="6DF4F50E" w14:textId="77777777" w:rsidR="00E5410E" w:rsidRPr="00E5410E" w:rsidRDefault="001D7293" w:rsidP="00E5410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82" w:type="dxa"/>
          </w:tcPr>
          <w:p w14:paraId="696A0C46" w14:textId="77777777" w:rsidR="00E5410E" w:rsidRPr="00E5410E" w:rsidRDefault="001D7293" w:rsidP="00E5410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82" w:type="dxa"/>
          </w:tcPr>
          <w:p w14:paraId="2465D2BE" w14:textId="77777777" w:rsidR="00E5410E" w:rsidRPr="00E5410E" w:rsidRDefault="001D7293" w:rsidP="00E5410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E5410E" w:rsidRPr="00E5410E" w14:paraId="21106E88" w14:textId="77777777" w:rsidTr="001D7293">
        <w:trPr>
          <w:jc w:val="center"/>
        </w:trPr>
        <w:tc>
          <w:tcPr>
            <w:tcW w:w="2338" w:type="dxa"/>
          </w:tcPr>
          <w:p w14:paraId="0408F922" w14:textId="77777777" w:rsidR="00E5410E" w:rsidRPr="00E5410E" w:rsidRDefault="001D7293" w:rsidP="00E5410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82" w:type="dxa"/>
          </w:tcPr>
          <w:p w14:paraId="674A392F" w14:textId="77777777" w:rsidR="00E5410E" w:rsidRPr="00E5410E" w:rsidRDefault="001D7293" w:rsidP="00E5410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</w:tcPr>
          <w:p w14:paraId="2580A3E1" w14:textId="77777777" w:rsidR="00E5410E" w:rsidRPr="00E5410E" w:rsidRDefault="001D7293" w:rsidP="00E5410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</w:tcPr>
          <w:p w14:paraId="531BC67A" w14:textId="77777777" w:rsidR="00E5410E" w:rsidRPr="00E5410E" w:rsidRDefault="001D7293" w:rsidP="00E5410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82" w:type="dxa"/>
          </w:tcPr>
          <w:p w14:paraId="6B9A2B0E" w14:textId="77777777" w:rsidR="00E5410E" w:rsidRPr="00E5410E" w:rsidRDefault="001D7293" w:rsidP="00E5410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82" w:type="dxa"/>
          </w:tcPr>
          <w:p w14:paraId="1472B824" w14:textId="77777777" w:rsidR="00E5410E" w:rsidRPr="00E5410E" w:rsidRDefault="001D7293" w:rsidP="00E5410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82" w:type="dxa"/>
          </w:tcPr>
          <w:p w14:paraId="100F00E4" w14:textId="77777777" w:rsidR="00E5410E" w:rsidRPr="00E5410E" w:rsidRDefault="001D7293" w:rsidP="00E5410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82" w:type="dxa"/>
          </w:tcPr>
          <w:p w14:paraId="2AA1ED11" w14:textId="77777777" w:rsidR="00E5410E" w:rsidRPr="00E5410E" w:rsidRDefault="001D7293" w:rsidP="00E5410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E5410E" w:rsidRPr="00E5410E" w14:paraId="69DF0109" w14:textId="77777777" w:rsidTr="001D7293">
        <w:trPr>
          <w:jc w:val="center"/>
        </w:trPr>
        <w:tc>
          <w:tcPr>
            <w:tcW w:w="2338" w:type="dxa"/>
          </w:tcPr>
          <w:p w14:paraId="0E6D2A94" w14:textId="77777777" w:rsidR="00E5410E" w:rsidRPr="00E5410E" w:rsidRDefault="001D7293" w:rsidP="00E5410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82" w:type="dxa"/>
          </w:tcPr>
          <w:p w14:paraId="0D073B12" w14:textId="77777777" w:rsidR="00E5410E" w:rsidRPr="00E5410E" w:rsidRDefault="001D7293" w:rsidP="00E5410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</w:tcPr>
          <w:p w14:paraId="6971EA11" w14:textId="77777777" w:rsidR="00E5410E" w:rsidRPr="00E5410E" w:rsidRDefault="001D7293" w:rsidP="00E5410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</w:tcPr>
          <w:p w14:paraId="522D87C9" w14:textId="77777777" w:rsidR="00E5410E" w:rsidRPr="00E5410E" w:rsidRDefault="001D7293" w:rsidP="00E5410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82" w:type="dxa"/>
          </w:tcPr>
          <w:p w14:paraId="37BEFC4B" w14:textId="77777777" w:rsidR="00E5410E" w:rsidRPr="00E5410E" w:rsidRDefault="001D7293" w:rsidP="00E5410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82" w:type="dxa"/>
          </w:tcPr>
          <w:p w14:paraId="34E18DA8" w14:textId="77777777" w:rsidR="00E5410E" w:rsidRPr="00E5410E" w:rsidRDefault="001D7293" w:rsidP="00E5410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82" w:type="dxa"/>
          </w:tcPr>
          <w:p w14:paraId="4C0439A7" w14:textId="77777777" w:rsidR="00E5410E" w:rsidRPr="00E5410E" w:rsidRDefault="001D7293" w:rsidP="00E5410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82" w:type="dxa"/>
          </w:tcPr>
          <w:p w14:paraId="59248A6B" w14:textId="77777777" w:rsidR="00E5410E" w:rsidRPr="00E5410E" w:rsidRDefault="001D7293" w:rsidP="00E5410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E5410E" w:rsidRPr="00E5410E" w14:paraId="3D513CFD" w14:textId="77777777" w:rsidTr="001D7293">
        <w:trPr>
          <w:jc w:val="center"/>
        </w:trPr>
        <w:tc>
          <w:tcPr>
            <w:tcW w:w="2338" w:type="dxa"/>
          </w:tcPr>
          <w:p w14:paraId="2B37B221" w14:textId="77777777" w:rsidR="00E5410E" w:rsidRDefault="001D7293" w:rsidP="00E5410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82" w:type="dxa"/>
          </w:tcPr>
          <w:p w14:paraId="12B95922" w14:textId="77777777" w:rsidR="00E5410E" w:rsidRPr="00E5410E" w:rsidRDefault="001D7293" w:rsidP="00E5410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</w:tcPr>
          <w:p w14:paraId="6B9D2938" w14:textId="77777777" w:rsidR="00E5410E" w:rsidRPr="00E5410E" w:rsidRDefault="001D7293" w:rsidP="00E5410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</w:tcPr>
          <w:p w14:paraId="07432835" w14:textId="77777777" w:rsidR="00E5410E" w:rsidRPr="00E5410E" w:rsidRDefault="001D7293" w:rsidP="00E5410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982" w:type="dxa"/>
          </w:tcPr>
          <w:p w14:paraId="366A2B3B" w14:textId="77777777" w:rsidR="00E5410E" w:rsidRPr="00E5410E" w:rsidRDefault="001D7293" w:rsidP="00E5410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982" w:type="dxa"/>
          </w:tcPr>
          <w:p w14:paraId="22095632" w14:textId="77777777" w:rsidR="00E5410E" w:rsidRPr="00E5410E" w:rsidRDefault="001D7293" w:rsidP="00E5410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82" w:type="dxa"/>
          </w:tcPr>
          <w:p w14:paraId="5B3C74E2" w14:textId="77777777" w:rsidR="00E5410E" w:rsidRPr="00E5410E" w:rsidRDefault="001D7293" w:rsidP="00E5410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982" w:type="dxa"/>
          </w:tcPr>
          <w:p w14:paraId="395CEF33" w14:textId="77777777" w:rsidR="00E5410E" w:rsidRPr="00E5410E" w:rsidRDefault="001D7293" w:rsidP="00E5410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</w:tbl>
    <w:p w14:paraId="709D77FF" w14:textId="31FF18F5" w:rsidR="00987A20" w:rsidRPr="007B307F" w:rsidRDefault="007B307F" w:rsidP="00046F45">
      <w:pPr>
        <w:pStyle w:val="KeinLeerraum"/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Tabelle 1: Gasvolumen in mL in Abhängigkeit von der Zeit bei unterschiedlichen Temperaturen</w:t>
      </w:r>
    </w:p>
    <w:p w14:paraId="625652F4" w14:textId="77777777" w:rsidR="007B307F" w:rsidRDefault="007B307F" w:rsidP="00C92F7A">
      <w:pPr>
        <w:pStyle w:val="KeinLeerraum"/>
      </w:pPr>
    </w:p>
    <w:p w14:paraId="07BA0B5D" w14:textId="17098EA1" w:rsidR="00E5410E" w:rsidRPr="007B307F" w:rsidRDefault="007B307F" w:rsidP="007B307F">
      <w:pPr>
        <w:pStyle w:val="KeinLeerraum"/>
        <w:spacing w:after="120"/>
        <w:rPr>
          <w:b/>
          <w:bCs/>
        </w:rPr>
      </w:pPr>
      <w:r w:rsidRPr="007B307F">
        <w:rPr>
          <w:b/>
          <w:bCs/>
        </w:rPr>
        <w:t>Aufgaben:</w:t>
      </w:r>
    </w:p>
    <w:p w14:paraId="64B17F77" w14:textId="0AC50269" w:rsidR="007B307F" w:rsidRDefault="007B307F" w:rsidP="00BD6EF7">
      <w:pPr>
        <w:pStyle w:val="KeinLeerraum"/>
        <w:spacing w:after="120"/>
        <w:jc w:val="both"/>
      </w:pPr>
      <w:r>
        <w:t>1</w:t>
      </w:r>
      <w:r>
        <w:tab/>
        <w:t>Formulieren Sie die Wortgleichung der Reaktion, bei der das gemessene Gas entsteht.</w:t>
      </w:r>
    </w:p>
    <w:p w14:paraId="584D4380" w14:textId="4010988F" w:rsidR="00757A05" w:rsidRDefault="007B307F" w:rsidP="00BD6EF7">
      <w:pPr>
        <w:pStyle w:val="KeinLeerraum"/>
        <w:spacing w:after="120"/>
        <w:jc w:val="both"/>
      </w:pPr>
      <w:r>
        <w:t>2</w:t>
      </w:r>
      <w:r>
        <w:tab/>
      </w:r>
      <w:r w:rsidR="00757A05">
        <w:t>Die Reaktionsgeschwindigkeit v ist die Menge an Produkt (hier gemessen als Gasvolu</w:t>
      </w:r>
      <w:r w:rsidR="00757A05">
        <w:softHyphen/>
      </w:r>
      <w:r w:rsidR="00757A05">
        <w:tab/>
        <w:t>men V), die in einem bestimmten Zeitabschnitt t entsteht.</w:t>
      </w:r>
    </w:p>
    <w:p w14:paraId="3D3032BA" w14:textId="77777777" w:rsidR="00757A05" w:rsidRPr="007B307F" w:rsidRDefault="00757A05" w:rsidP="00BD6EF7">
      <w:pPr>
        <w:pStyle w:val="KeinLeerraum"/>
        <w:spacing w:before="120"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7B307F">
        <w:rPr>
          <w:rFonts w:ascii="Arial" w:hAnsi="Arial" w:cs="Arial"/>
          <w:sz w:val="28"/>
          <w:szCs w:val="28"/>
        </w:rPr>
        <w:t>v =</w:t>
      </w:r>
      <w:r>
        <w:rPr>
          <w:rFonts w:ascii="Arial" w:hAnsi="Arial" w:cs="Arial"/>
          <w:sz w:val="28"/>
          <w:szCs w:val="28"/>
        </w:rPr>
        <w:t xml:space="preserve"> </w:t>
      </w:r>
      <w:r w:rsidRPr="00757A05">
        <w:rPr>
          <w:rFonts w:ascii="Arial" w:hAnsi="Arial" w:cs="Arial"/>
          <w:szCs w:val="24"/>
        </w:rPr>
        <w:t>Δ</w:t>
      </w:r>
      <w:r>
        <w:rPr>
          <w:rFonts w:ascii="Arial" w:hAnsi="Arial" w:cs="Arial"/>
          <w:sz w:val="28"/>
          <w:szCs w:val="28"/>
        </w:rPr>
        <w:t xml:space="preserve">V / </w:t>
      </w:r>
      <w:r w:rsidRPr="00757A05">
        <w:rPr>
          <w:rFonts w:ascii="Arial" w:hAnsi="Arial" w:cs="Arial"/>
          <w:szCs w:val="24"/>
        </w:rPr>
        <w:t>Δ</w:t>
      </w:r>
      <w:r>
        <w:rPr>
          <w:rFonts w:ascii="Arial" w:hAnsi="Arial" w:cs="Arial"/>
          <w:sz w:val="28"/>
          <w:szCs w:val="28"/>
        </w:rPr>
        <w:t>t</w:t>
      </w:r>
    </w:p>
    <w:p w14:paraId="16E1D058" w14:textId="364069A6" w:rsidR="00757A05" w:rsidRDefault="00757A05" w:rsidP="00BD6EF7">
      <w:pPr>
        <w:pStyle w:val="KeinLeerraum"/>
        <w:spacing w:after="120"/>
        <w:jc w:val="both"/>
      </w:pPr>
      <w:r>
        <w:tab/>
        <w:t>Die Reaktionsgeschwindigkeit bei diesen Versuchen ist nicht über den gesamten Mess-</w:t>
      </w:r>
      <w:r w:rsidR="00BD6EF7">
        <w:tab/>
      </w:r>
      <w:r>
        <w:t xml:space="preserve">Zeitraum konstant. Es ist deshalb sinnvoll, sie aus jeweils einem Diagramm graphisch zu </w:t>
      </w:r>
      <w:r w:rsidR="00BD6EF7">
        <w:tab/>
      </w:r>
      <w:r>
        <w:t>ermitteln.</w:t>
      </w:r>
    </w:p>
    <w:p w14:paraId="6021C511" w14:textId="1419E4DD" w:rsidR="00BD6EF7" w:rsidRDefault="00BD6EF7" w:rsidP="00BD6EF7">
      <w:pPr>
        <w:pStyle w:val="KeinLeerraum"/>
        <w:spacing w:after="120"/>
        <w:jc w:val="both"/>
      </w:pPr>
      <w:r>
        <w:tab/>
        <w:t>Zeichnen Sie ein Liniendiagramm für 40°C</w:t>
      </w:r>
      <w:r w:rsidR="00B20EBB">
        <w:t>, beschreiben Sie den Kurvenverlauf und be</w:t>
      </w:r>
      <w:r w:rsidR="00B20EBB">
        <w:softHyphen/>
      </w:r>
      <w:r w:rsidR="00B20EBB">
        <w:tab/>
        <w:t>gründen Sie ihn kurz. Ü</w:t>
      </w:r>
      <w:r>
        <w:t>berlegen eine sinnvolle Möglichkeit, daraus</w:t>
      </w:r>
      <w:r w:rsidR="00B20EBB">
        <w:t xml:space="preserve"> </w:t>
      </w:r>
      <w:r>
        <w:t>die Reaktions</w:t>
      </w:r>
      <w:r w:rsidR="00B20EBB">
        <w:softHyphen/>
      </w:r>
      <w:r w:rsidR="00B20EBB">
        <w:tab/>
      </w:r>
      <w:r>
        <w:t>geschwindigkeit graphisch zu ermitteln.</w:t>
      </w:r>
    </w:p>
    <w:p w14:paraId="73F91EC6" w14:textId="334319F1" w:rsidR="007B307F" w:rsidRDefault="007B307F" w:rsidP="00BD6EF7">
      <w:pPr>
        <w:pStyle w:val="KeinLeerraum"/>
        <w:spacing w:after="120"/>
        <w:jc w:val="both"/>
      </w:pPr>
      <w:r>
        <w:t>3</w:t>
      </w:r>
      <w:r>
        <w:tab/>
      </w:r>
      <w:r w:rsidR="00BD6EF7">
        <w:t>Ermitteln</w:t>
      </w:r>
      <w:r>
        <w:t xml:space="preserve"> Sie die Reaktionsgeschwindigkeit für die anderen Versuchs-Temperaturen </w:t>
      </w:r>
      <w:r>
        <w:tab/>
        <w:t>und tragen Sie sie in Tabelle 2 ein. Ergänzen Sie in der ersten Zeile die Einheit für v.</w:t>
      </w:r>
    </w:p>
    <w:p w14:paraId="37EEB501" w14:textId="77777777" w:rsidR="001D7293" w:rsidRDefault="001D7293" w:rsidP="00C92F7A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85"/>
        <w:gridCol w:w="6577"/>
      </w:tblGrid>
      <w:tr w:rsidR="0099264A" w:rsidRPr="0099264A" w14:paraId="46D70DD1" w14:textId="77777777" w:rsidTr="0099264A">
        <w:tc>
          <w:tcPr>
            <w:tcW w:w="2518" w:type="dxa"/>
          </w:tcPr>
          <w:p w14:paraId="5BA2AE9E" w14:textId="77777777" w:rsidR="0099264A" w:rsidRPr="0099264A" w:rsidRDefault="0099264A" w:rsidP="0099264A">
            <w:pPr>
              <w:pStyle w:val="KeinLeerraum"/>
              <w:jc w:val="center"/>
              <w:rPr>
                <w:rFonts w:ascii="Arial" w:hAnsi="Arial" w:cs="Arial"/>
              </w:rPr>
            </w:pPr>
            <w:r w:rsidRPr="0099264A">
              <w:rPr>
                <w:rFonts w:ascii="Arial" w:hAnsi="Arial" w:cs="Arial"/>
              </w:rPr>
              <w:t>Temperatur [°C]</w:t>
            </w:r>
          </w:p>
        </w:tc>
        <w:tc>
          <w:tcPr>
            <w:tcW w:w="6694" w:type="dxa"/>
          </w:tcPr>
          <w:p w14:paraId="0B11D9A4" w14:textId="77777777" w:rsidR="0099264A" w:rsidRPr="0099264A" w:rsidRDefault="0099264A" w:rsidP="0099264A">
            <w:pPr>
              <w:pStyle w:val="KeinLeerraum"/>
              <w:jc w:val="center"/>
              <w:rPr>
                <w:rFonts w:ascii="Arial" w:hAnsi="Arial" w:cs="Arial"/>
              </w:rPr>
            </w:pPr>
            <w:r w:rsidRPr="0099264A">
              <w:rPr>
                <w:rFonts w:ascii="Arial" w:hAnsi="Arial" w:cs="Arial"/>
              </w:rPr>
              <w:t xml:space="preserve">Reaktionsgeschwindigkeit v [             </w:t>
            </w:r>
            <w:r>
              <w:rPr>
                <w:rFonts w:ascii="Arial" w:hAnsi="Arial" w:cs="Arial"/>
              </w:rPr>
              <w:t xml:space="preserve">    </w:t>
            </w:r>
            <w:r w:rsidRPr="0099264A">
              <w:rPr>
                <w:rFonts w:ascii="Arial" w:hAnsi="Arial" w:cs="Arial"/>
              </w:rPr>
              <w:t>]</w:t>
            </w:r>
          </w:p>
        </w:tc>
      </w:tr>
      <w:tr w:rsidR="0099264A" w14:paraId="6F9C0004" w14:textId="77777777" w:rsidTr="0099264A">
        <w:tc>
          <w:tcPr>
            <w:tcW w:w="2518" w:type="dxa"/>
            <w:vAlign w:val="center"/>
          </w:tcPr>
          <w:p w14:paraId="4339EF54" w14:textId="77777777" w:rsidR="0099264A" w:rsidRPr="00E5410E" w:rsidRDefault="0099264A" w:rsidP="0099264A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6694" w:type="dxa"/>
          </w:tcPr>
          <w:p w14:paraId="209F52A4" w14:textId="77777777" w:rsidR="0099264A" w:rsidRDefault="0099264A" w:rsidP="00C92F7A">
            <w:pPr>
              <w:pStyle w:val="KeinLeerraum"/>
            </w:pPr>
          </w:p>
          <w:p w14:paraId="1B32315A" w14:textId="77777777" w:rsidR="0099264A" w:rsidRDefault="0099264A" w:rsidP="00C92F7A">
            <w:pPr>
              <w:pStyle w:val="KeinLeerraum"/>
            </w:pPr>
          </w:p>
        </w:tc>
      </w:tr>
      <w:tr w:rsidR="0099264A" w14:paraId="58EAABA4" w14:textId="77777777" w:rsidTr="0099264A">
        <w:tc>
          <w:tcPr>
            <w:tcW w:w="2518" w:type="dxa"/>
            <w:vAlign w:val="center"/>
          </w:tcPr>
          <w:p w14:paraId="4EB98DBE" w14:textId="77777777" w:rsidR="0099264A" w:rsidRPr="00E5410E" w:rsidRDefault="0099264A" w:rsidP="0099264A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6694" w:type="dxa"/>
          </w:tcPr>
          <w:p w14:paraId="3F7F8844" w14:textId="77777777" w:rsidR="0099264A" w:rsidRDefault="0099264A" w:rsidP="00C92F7A">
            <w:pPr>
              <w:pStyle w:val="KeinLeerraum"/>
            </w:pPr>
          </w:p>
          <w:p w14:paraId="1A9B752B" w14:textId="77777777" w:rsidR="0099264A" w:rsidRDefault="0099264A" w:rsidP="00C92F7A">
            <w:pPr>
              <w:pStyle w:val="KeinLeerraum"/>
            </w:pPr>
          </w:p>
        </w:tc>
      </w:tr>
      <w:tr w:rsidR="0099264A" w14:paraId="32D8396A" w14:textId="77777777" w:rsidTr="0099264A">
        <w:tc>
          <w:tcPr>
            <w:tcW w:w="2518" w:type="dxa"/>
            <w:vAlign w:val="center"/>
          </w:tcPr>
          <w:p w14:paraId="3DC7952F" w14:textId="77777777" w:rsidR="0099264A" w:rsidRPr="00E5410E" w:rsidRDefault="0099264A" w:rsidP="0099264A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694" w:type="dxa"/>
          </w:tcPr>
          <w:p w14:paraId="2CB3076A" w14:textId="77777777" w:rsidR="0099264A" w:rsidRDefault="0099264A" w:rsidP="00C92F7A">
            <w:pPr>
              <w:pStyle w:val="KeinLeerraum"/>
            </w:pPr>
          </w:p>
          <w:p w14:paraId="6B303117" w14:textId="77777777" w:rsidR="0099264A" w:rsidRDefault="0099264A" w:rsidP="00C92F7A">
            <w:pPr>
              <w:pStyle w:val="KeinLeerraum"/>
            </w:pPr>
          </w:p>
        </w:tc>
      </w:tr>
      <w:tr w:rsidR="0099264A" w14:paraId="299A0F64" w14:textId="77777777" w:rsidTr="0099264A">
        <w:tc>
          <w:tcPr>
            <w:tcW w:w="2518" w:type="dxa"/>
            <w:vAlign w:val="center"/>
          </w:tcPr>
          <w:p w14:paraId="2C1F6D4D" w14:textId="77777777" w:rsidR="0099264A" w:rsidRPr="00E5410E" w:rsidRDefault="0099264A" w:rsidP="0099264A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6694" w:type="dxa"/>
          </w:tcPr>
          <w:p w14:paraId="4CB0FBFD" w14:textId="77777777" w:rsidR="0099264A" w:rsidRDefault="0099264A" w:rsidP="00C92F7A">
            <w:pPr>
              <w:pStyle w:val="KeinLeerraum"/>
            </w:pPr>
          </w:p>
          <w:p w14:paraId="3CBFEAA8" w14:textId="77777777" w:rsidR="0099264A" w:rsidRDefault="0099264A" w:rsidP="00C92F7A">
            <w:pPr>
              <w:pStyle w:val="KeinLeerraum"/>
            </w:pPr>
          </w:p>
        </w:tc>
      </w:tr>
      <w:tr w:rsidR="0099264A" w14:paraId="44B076DC" w14:textId="77777777" w:rsidTr="0099264A">
        <w:tc>
          <w:tcPr>
            <w:tcW w:w="2518" w:type="dxa"/>
            <w:vAlign w:val="center"/>
          </w:tcPr>
          <w:p w14:paraId="164D396F" w14:textId="77777777" w:rsidR="0099264A" w:rsidRDefault="0099264A" w:rsidP="0099264A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694" w:type="dxa"/>
          </w:tcPr>
          <w:p w14:paraId="2BA12374" w14:textId="77777777" w:rsidR="0099264A" w:rsidRDefault="0099264A" w:rsidP="00C92F7A">
            <w:pPr>
              <w:pStyle w:val="KeinLeerraum"/>
            </w:pPr>
          </w:p>
          <w:p w14:paraId="5FD9E198" w14:textId="77777777" w:rsidR="0099264A" w:rsidRDefault="0099264A" w:rsidP="00C92F7A">
            <w:pPr>
              <w:pStyle w:val="KeinLeerraum"/>
            </w:pPr>
          </w:p>
        </w:tc>
      </w:tr>
    </w:tbl>
    <w:p w14:paraId="40CCAC51" w14:textId="57A084E4" w:rsidR="001D7293" w:rsidRPr="00001A31" w:rsidRDefault="00001A31" w:rsidP="00046F45">
      <w:pPr>
        <w:pStyle w:val="KeinLeerraum"/>
        <w:spacing w:before="120"/>
        <w:rPr>
          <w:rFonts w:ascii="Arial Narrow" w:hAnsi="Arial Narrow"/>
        </w:rPr>
      </w:pPr>
      <w:r w:rsidRPr="00001A31">
        <w:rPr>
          <w:rFonts w:ascii="Arial Narrow" w:hAnsi="Arial Narrow"/>
        </w:rPr>
        <w:t>Tabelle 2: Reaktionsgeschwindigkeit v für unterschiedliche Temperaturen</w:t>
      </w:r>
    </w:p>
    <w:p w14:paraId="44170D59" w14:textId="2BF5C736" w:rsidR="00001A31" w:rsidRDefault="00001A31" w:rsidP="00C92F7A">
      <w:pPr>
        <w:pStyle w:val="KeinLeerraum"/>
      </w:pPr>
    </w:p>
    <w:p w14:paraId="0EE8302C" w14:textId="062D4E19" w:rsidR="00001A31" w:rsidRDefault="00001A31" w:rsidP="00BD6EF7">
      <w:pPr>
        <w:pStyle w:val="KeinLeerraum"/>
        <w:jc w:val="both"/>
      </w:pPr>
      <w:r>
        <w:t>4</w:t>
      </w:r>
      <w:r>
        <w:tab/>
        <w:t>Zeichnen Sie mit den Daten aus Tabelle 2 ein Diagramm</w:t>
      </w:r>
      <w:r w:rsidR="00B20EBB">
        <w:t>, beschreiben</w:t>
      </w:r>
      <w:r>
        <w:t xml:space="preserve"> und begründen Sie </w:t>
      </w:r>
      <w:r w:rsidR="00B20EBB">
        <w:tab/>
      </w:r>
      <w:r>
        <w:t>den Kurvenverlauf.</w:t>
      </w:r>
    </w:p>
    <w:p w14:paraId="75237D02" w14:textId="77777777" w:rsidR="00987A20" w:rsidRDefault="00987A20" w:rsidP="00C92F7A">
      <w:pPr>
        <w:pStyle w:val="KeinLeerraum"/>
      </w:pPr>
    </w:p>
    <w:p w14:paraId="6D7F9914" w14:textId="77777777" w:rsidR="00987A20" w:rsidRDefault="00987A20" w:rsidP="00C92F7A">
      <w:pPr>
        <w:pStyle w:val="KeinLeerraum"/>
      </w:pPr>
    </w:p>
    <w:p w14:paraId="53208F12" w14:textId="77777777" w:rsidR="00987A20" w:rsidRDefault="00987A20" w:rsidP="00C92F7A">
      <w:pPr>
        <w:pStyle w:val="KeinLeerraum"/>
      </w:pPr>
    </w:p>
    <w:p w14:paraId="231D9AA7" w14:textId="77777777" w:rsidR="00987A20" w:rsidRDefault="00987A20" w:rsidP="00C92F7A">
      <w:pPr>
        <w:pStyle w:val="KeinLeerraum"/>
      </w:pPr>
    </w:p>
    <w:p w14:paraId="41C2CED6" w14:textId="77777777" w:rsidR="00987A20" w:rsidRDefault="00987A20" w:rsidP="00C92F7A">
      <w:pPr>
        <w:pStyle w:val="KeinLeerraum"/>
      </w:pPr>
    </w:p>
    <w:p w14:paraId="191CECF7" w14:textId="5E6642B6" w:rsidR="00757A05" w:rsidRPr="00757A05" w:rsidRDefault="00757A05" w:rsidP="00C92F7A">
      <w:pPr>
        <w:pStyle w:val="KeinLeerraum"/>
        <w:rPr>
          <w:b/>
        </w:rPr>
      </w:pPr>
      <w:r w:rsidRPr="00757A05">
        <w:rPr>
          <w:b/>
        </w:rPr>
        <w:t>Hinweise für die Lehrkraft:</w:t>
      </w:r>
    </w:p>
    <w:p w14:paraId="141A37EE" w14:textId="3046F756" w:rsidR="00757A05" w:rsidRDefault="00757A05" w:rsidP="00C92F7A">
      <w:pPr>
        <w:pStyle w:val="KeinLeerraum"/>
      </w:pPr>
    </w:p>
    <w:p w14:paraId="2D8B6E58" w14:textId="711DCB42" w:rsidR="00BD6EF7" w:rsidRDefault="00BD6EF7" w:rsidP="006414DB">
      <w:pPr>
        <w:pStyle w:val="KeinLeerraum"/>
        <w:jc w:val="both"/>
      </w:pPr>
      <w:r>
        <w:t xml:space="preserve">Der Anspruch an die Schüler ist bei diesem Arbeitsblatt ziemlich hoch. </w:t>
      </w:r>
      <w:r w:rsidR="00F506BB">
        <w:t xml:space="preserve">Es ist deshalb nur für Klassen geeignet, deren Diagramm-Kompetenz bereits relativ gut ist. </w:t>
      </w:r>
      <w:r>
        <w:t>Die Reaktionsgeschwin</w:t>
      </w:r>
      <w:r w:rsidR="00F506BB">
        <w:softHyphen/>
      </w:r>
      <w:r>
        <w:t>digkeit ist erst im Chemie-Unterricht erst Thema in der 11. Jahrgangsstufe</w:t>
      </w:r>
      <w:r w:rsidR="00F506BB">
        <w:t xml:space="preserve"> und muss deshalb auf dem Arbeitsblatt erklärt werden.</w:t>
      </w:r>
    </w:p>
    <w:p w14:paraId="1F0B8596" w14:textId="18108078" w:rsidR="00F506BB" w:rsidRDefault="00F506BB" w:rsidP="00C92F7A">
      <w:pPr>
        <w:pStyle w:val="KeinLeerraum"/>
      </w:pPr>
    </w:p>
    <w:p w14:paraId="4C1D3F2E" w14:textId="735FD994" w:rsidR="00F506BB" w:rsidRDefault="00F506BB" w:rsidP="00C92F7A">
      <w:pPr>
        <w:pStyle w:val="KeinLeerraum"/>
        <w:rPr>
          <w:b/>
          <w:bCs/>
        </w:rPr>
      </w:pPr>
      <w:r w:rsidRPr="00F506BB">
        <w:rPr>
          <w:b/>
          <w:bCs/>
        </w:rPr>
        <w:t>Lösungen:</w:t>
      </w:r>
    </w:p>
    <w:p w14:paraId="3802C16E" w14:textId="77777777" w:rsidR="00F506BB" w:rsidRDefault="00F506BB" w:rsidP="00C92F7A">
      <w:pPr>
        <w:pStyle w:val="KeinLeerraum"/>
        <w:rPr>
          <w:bCs/>
        </w:rPr>
      </w:pPr>
    </w:p>
    <w:p w14:paraId="3F2AF21C" w14:textId="4B773A42" w:rsidR="00F506BB" w:rsidRDefault="00F506BB" w:rsidP="00C92F7A">
      <w:pPr>
        <w:pStyle w:val="KeinLeerraum"/>
        <w:rPr>
          <w:bCs/>
        </w:rPr>
      </w:pPr>
      <w:r>
        <w:rPr>
          <w:bCs/>
        </w:rPr>
        <w:t>1</w:t>
      </w:r>
      <w:r>
        <w:rPr>
          <w:bCs/>
        </w:rPr>
        <w:tab/>
        <w:t>alkoholische Gärung (Vorwissen aus der 8. Klasse):</w:t>
      </w:r>
    </w:p>
    <w:p w14:paraId="00DD9677" w14:textId="2860C9C3" w:rsidR="00F506BB" w:rsidRDefault="00F506BB" w:rsidP="00C92F7A">
      <w:pPr>
        <w:pStyle w:val="KeinLeerraum"/>
        <w:rPr>
          <w:bCs/>
        </w:rPr>
      </w:pPr>
      <w:r>
        <w:rPr>
          <w:bCs/>
        </w:rPr>
        <w:tab/>
        <w:t xml:space="preserve">Traubenzucker (Glucose)  </w:t>
      </w:r>
      <w:r>
        <w:rPr>
          <w:rFonts w:cs="Times New Roman"/>
          <w:bCs/>
        </w:rPr>
        <w:t>→</w:t>
      </w:r>
      <w:r>
        <w:rPr>
          <w:bCs/>
        </w:rPr>
        <w:t xml:space="preserve">  Kohlenstoffdioxid  +  Alkohol (Ethanol)</w:t>
      </w:r>
    </w:p>
    <w:p w14:paraId="242908FF" w14:textId="554AD93B" w:rsidR="00F506BB" w:rsidRDefault="00F506BB" w:rsidP="00C92F7A">
      <w:pPr>
        <w:pStyle w:val="KeinLeerraum"/>
        <w:rPr>
          <w:bCs/>
        </w:rPr>
      </w:pPr>
    </w:p>
    <w:p w14:paraId="337C87EC" w14:textId="360C0517" w:rsidR="00F506BB" w:rsidRDefault="00F506BB" w:rsidP="00C92F7A">
      <w:pPr>
        <w:pStyle w:val="KeinLeerraum"/>
        <w:rPr>
          <w:bCs/>
        </w:rPr>
      </w:pPr>
      <w:r>
        <w:rPr>
          <w:bCs/>
        </w:rPr>
        <w:t>2</w:t>
      </w:r>
      <w:r>
        <w:rPr>
          <w:bCs/>
        </w:rPr>
        <w:tab/>
      </w:r>
      <w:r w:rsidR="00EF20F7">
        <w:rPr>
          <w:bCs/>
        </w:rPr>
        <w:t>unabhängige Größe (Variable): Zeit in Minuten auf der x-Achse (Abszisse)</w:t>
      </w:r>
    </w:p>
    <w:p w14:paraId="6F293D75" w14:textId="37CC8F91" w:rsidR="00EF20F7" w:rsidRDefault="00EF20F7" w:rsidP="00C92F7A">
      <w:pPr>
        <w:pStyle w:val="KeinLeerraum"/>
        <w:rPr>
          <w:bCs/>
        </w:rPr>
      </w:pPr>
      <w:r>
        <w:rPr>
          <w:bCs/>
        </w:rPr>
        <w:tab/>
        <w:t>abhängige Größe (Variable): Gasvolumen in mL auf der y-Achse (Ordinate)</w:t>
      </w:r>
    </w:p>
    <w:p w14:paraId="7BC5E0D7" w14:textId="28683573" w:rsidR="00E37BA2" w:rsidRDefault="00E37BA2" w:rsidP="00C92F7A">
      <w:pPr>
        <w:pStyle w:val="KeinLeerraum"/>
        <w:rPr>
          <w:bCs/>
        </w:rPr>
      </w:pPr>
      <w:r>
        <w:rPr>
          <w:bCs/>
        </w:rPr>
        <w:drawing>
          <wp:anchor distT="0" distB="0" distL="114300" distR="114300" simplePos="0" relativeHeight="251659264" behindDoc="0" locked="0" layoutInCell="1" allowOverlap="1" wp14:anchorId="0B7D0F47" wp14:editId="5959765C">
            <wp:simplePos x="0" y="0"/>
            <wp:positionH relativeFrom="column">
              <wp:posOffset>-635</wp:posOffset>
            </wp:positionH>
            <wp:positionV relativeFrom="paragraph">
              <wp:posOffset>171450</wp:posOffset>
            </wp:positionV>
            <wp:extent cx="2910840" cy="2845435"/>
            <wp:effectExtent l="0" t="0" r="381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AB000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840" cy="284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0D703C" w14:textId="4985450D" w:rsidR="00E37BA2" w:rsidRDefault="00E37BA2" w:rsidP="006414DB">
      <w:pPr>
        <w:pStyle w:val="KeinLeerraum"/>
        <w:spacing w:after="120"/>
        <w:jc w:val="both"/>
        <w:rPr>
          <w:rFonts w:cs="Times New Roman"/>
          <w:bCs/>
          <w:szCs w:val="24"/>
        </w:rPr>
      </w:pPr>
      <w:r>
        <w:rPr>
          <w:bCs/>
        </w:rPr>
        <w:t>In den ersten 20 Minuten ist die Anlauf-Phase, bei 60 Minuten zeigt sich bereits eine Abflachung der Kurve (der Vorrat an Zu</w:t>
      </w:r>
      <w:r w:rsidR="006414DB">
        <w:rPr>
          <w:bCs/>
        </w:rPr>
        <w:softHyphen/>
      </w:r>
      <w:r>
        <w:rPr>
          <w:bCs/>
        </w:rPr>
        <w:t>cker reicht nicht mehr aus). Der Abschnitt zwischen 20 und 50 Minuten verläuft ziem</w:t>
      </w:r>
      <w:r w:rsidR="006414DB">
        <w:rPr>
          <w:bCs/>
        </w:rPr>
        <w:softHyphen/>
      </w:r>
      <w:r>
        <w:rPr>
          <w:bCs/>
        </w:rPr>
        <w:t xml:space="preserve">lich konstant. Aus diesem Abschnitt wird </w:t>
      </w:r>
      <w:r w:rsidRPr="00E37BA2">
        <w:rPr>
          <w:rFonts w:cs="Times New Roman"/>
          <w:bCs/>
          <w:sz w:val="20"/>
          <w:szCs w:val="20"/>
        </w:rPr>
        <w:t>Δ</w:t>
      </w:r>
      <w:r>
        <w:rPr>
          <w:bCs/>
        </w:rPr>
        <w:t xml:space="preserve">t = 30 min gewählt; über die gestrichelten Hilfslinien wird für dieses Zeitintervall </w:t>
      </w:r>
      <w:r w:rsidRPr="00E37BA2">
        <w:rPr>
          <w:rFonts w:cs="Times New Roman"/>
          <w:bCs/>
          <w:sz w:val="20"/>
          <w:szCs w:val="20"/>
        </w:rPr>
        <w:t>Δ</w:t>
      </w:r>
      <w:r w:rsidRPr="00E37BA2">
        <w:rPr>
          <w:rFonts w:cs="Times New Roman"/>
          <w:bCs/>
          <w:szCs w:val="24"/>
        </w:rPr>
        <w:t>V = 18 mL ermittelt.</w:t>
      </w:r>
    </w:p>
    <w:p w14:paraId="7A307871" w14:textId="4696A1EE" w:rsidR="00E37BA2" w:rsidRDefault="00E37BA2" w:rsidP="006414DB">
      <w:pPr>
        <w:pStyle w:val="KeinLeerraum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Eingesetzt in die Berechnungsformel ergibt sich:</w:t>
      </w:r>
    </w:p>
    <w:p w14:paraId="1BCF0C64" w14:textId="48DBAEA4" w:rsidR="00E37BA2" w:rsidRDefault="00E37BA2" w:rsidP="006414DB">
      <w:pPr>
        <w:pStyle w:val="KeinLeerraum"/>
        <w:jc w:val="righ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>v = 18 mL / 30 min = 0,60 mL/min</w:t>
      </w:r>
    </w:p>
    <w:p w14:paraId="2EC7B434" w14:textId="3E58F493" w:rsidR="00E37BA2" w:rsidRDefault="00E37BA2" w:rsidP="00C92F7A">
      <w:pPr>
        <w:pStyle w:val="KeinLeerraum"/>
        <w:rPr>
          <w:rFonts w:cs="Times New Roman"/>
          <w:bCs/>
          <w:szCs w:val="24"/>
        </w:rPr>
      </w:pPr>
    </w:p>
    <w:p w14:paraId="75AB8264" w14:textId="0888CDC3" w:rsidR="00E37BA2" w:rsidRDefault="00E37BA2" w:rsidP="006414DB">
      <w:pPr>
        <w:pStyle w:val="KeinLeerraum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i/>
          <w:szCs w:val="24"/>
        </w:rPr>
        <w:t>Hinweis: Achten Sie auf die gültigen Stellen (das Ergebnis ist nicht 0,6 mL/min)!</w:t>
      </w:r>
    </w:p>
    <w:p w14:paraId="034A6ACA" w14:textId="58EF7CA8" w:rsidR="00E37BA2" w:rsidRDefault="00E37BA2" w:rsidP="00C92F7A">
      <w:pPr>
        <w:pStyle w:val="KeinLeerraum"/>
        <w:rPr>
          <w:rFonts w:cs="Times New Roman"/>
          <w:bCs/>
          <w:szCs w:val="24"/>
        </w:rPr>
      </w:pPr>
    </w:p>
    <w:p w14:paraId="768E187D" w14:textId="444E73FD" w:rsidR="00E37BA2" w:rsidRDefault="00E37BA2" w:rsidP="00C92F7A">
      <w:pPr>
        <w:pStyle w:val="KeinLeerraum"/>
        <w:rPr>
          <w:rFonts w:cs="Times New Roman"/>
          <w:bCs/>
          <w:szCs w:val="24"/>
        </w:rPr>
      </w:pPr>
    </w:p>
    <w:p w14:paraId="10C47F10" w14:textId="439EC946" w:rsidR="00E37BA2" w:rsidRPr="00E37BA2" w:rsidRDefault="00E37BA2" w:rsidP="006414DB">
      <w:pPr>
        <w:pStyle w:val="KeinLeerraum"/>
        <w:jc w:val="both"/>
        <w:rPr>
          <w:bCs/>
          <w:szCs w:val="24"/>
        </w:rPr>
      </w:pPr>
      <w:r>
        <w:rPr>
          <w:rFonts w:cs="Times New Roman"/>
          <w:bCs/>
          <w:szCs w:val="24"/>
        </w:rPr>
        <w:t>3</w:t>
      </w:r>
      <w:r>
        <w:rPr>
          <w:rFonts w:cs="Times New Roman"/>
          <w:bCs/>
          <w:szCs w:val="24"/>
        </w:rPr>
        <w:tab/>
      </w:r>
      <w:r w:rsidR="006414DB">
        <w:rPr>
          <w:rFonts w:cs="Times New Roman"/>
          <w:bCs/>
          <w:szCs w:val="24"/>
        </w:rPr>
        <w:t xml:space="preserve">In gleicher Weise werden die übrigen Reaktionsgeschwindigkeiten ermittelt (oder die </w:t>
      </w:r>
      <w:r w:rsidR="006414DB">
        <w:rPr>
          <w:rFonts w:cs="Times New Roman"/>
          <w:bCs/>
          <w:szCs w:val="24"/>
        </w:rPr>
        <w:tab/>
        <w:t xml:space="preserve">Schüler lesen aus der Tabelle die konstanten Bereiche ab und berechnen gleich ohne eine </w:t>
      </w:r>
      <w:r w:rsidR="006414DB">
        <w:rPr>
          <w:rFonts w:cs="Times New Roman"/>
          <w:bCs/>
          <w:szCs w:val="24"/>
        </w:rPr>
        <w:tab/>
        <w:t>graphische Darstellung).</w:t>
      </w:r>
    </w:p>
    <w:p w14:paraId="45D9D7E2" w14:textId="77777777" w:rsidR="006414DB" w:rsidRDefault="006414DB" w:rsidP="006414DB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85"/>
        <w:gridCol w:w="6577"/>
      </w:tblGrid>
      <w:tr w:rsidR="006414DB" w:rsidRPr="0099264A" w14:paraId="04930C47" w14:textId="77777777" w:rsidTr="00E963E8">
        <w:tc>
          <w:tcPr>
            <w:tcW w:w="2518" w:type="dxa"/>
          </w:tcPr>
          <w:p w14:paraId="513BDA5C" w14:textId="77777777" w:rsidR="006414DB" w:rsidRPr="0099264A" w:rsidRDefault="006414DB" w:rsidP="00E963E8">
            <w:pPr>
              <w:pStyle w:val="KeinLeerraum"/>
              <w:jc w:val="center"/>
              <w:rPr>
                <w:rFonts w:ascii="Arial" w:hAnsi="Arial" w:cs="Arial"/>
              </w:rPr>
            </w:pPr>
            <w:r w:rsidRPr="0099264A">
              <w:rPr>
                <w:rFonts w:ascii="Arial" w:hAnsi="Arial" w:cs="Arial"/>
              </w:rPr>
              <w:t>Temperatur [°C]</w:t>
            </w:r>
          </w:p>
        </w:tc>
        <w:tc>
          <w:tcPr>
            <w:tcW w:w="6694" w:type="dxa"/>
          </w:tcPr>
          <w:p w14:paraId="0034CC6C" w14:textId="70CAC8B7" w:rsidR="006414DB" w:rsidRPr="0099264A" w:rsidRDefault="006414DB" w:rsidP="00E963E8">
            <w:pPr>
              <w:pStyle w:val="KeinLeerraum"/>
              <w:jc w:val="center"/>
              <w:rPr>
                <w:rFonts w:ascii="Arial" w:hAnsi="Arial" w:cs="Arial"/>
              </w:rPr>
            </w:pPr>
            <w:r w:rsidRPr="0099264A">
              <w:rPr>
                <w:rFonts w:ascii="Arial" w:hAnsi="Arial" w:cs="Arial"/>
              </w:rPr>
              <w:t xml:space="preserve">Reaktionsgeschwindigkeit v [   </w:t>
            </w:r>
            <w:r w:rsidRPr="006414DB">
              <w:rPr>
                <w:rFonts w:ascii="Arial" w:hAnsi="Arial" w:cs="Arial"/>
                <w:color w:val="FF0000"/>
              </w:rPr>
              <w:t>mL / min</w:t>
            </w:r>
            <w:r>
              <w:rPr>
                <w:rFonts w:ascii="Arial" w:hAnsi="Arial" w:cs="Arial"/>
              </w:rPr>
              <w:t xml:space="preserve">  </w:t>
            </w:r>
            <w:r w:rsidRPr="0099264A">
              <w:rPr>
                <w:rFonts w:ascii="Arial" w:hAnsi="Arial" w:cs="Arial"/>
              </w:rPr>
              <w:t>]</w:t>
            </w:r>
          </w:p>
        </w:tc>
      </w:tr>
      <w:tr w:rsidR="006414DB" w14:paraId="126BCA3D" w14:textId="77777777" w:rsidTr="006414DB">
        <w:trPr>
          <w:trHeight w:val="550"/>
        </w:trPr>
        <w:tc>
          <w:tcPr>
            <w:tcW w:w="2518" w:type="dxa"/>
            <w:vAlign w:val="center"/>
          </w:tcPr>
          <w:p w14:paraId="184AA663" w14:textId="77777777" w:rsidR="006414DB" w:rsidRPr="00E5410E" w:rsidRDefault="006414DB" w:rsidP="006414DB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6694" w:type="dxa"/>
            <w:vAlign w:val="center"/>
          </w:tcPr>
          <w:p w14:paraId="1328770C" w14:textId="58210CB7" w:rsidR="006414DB" w:rsidRPr="006414DB" w:rsidRDefault="006414DB" w:rsidP="006414DB">
            <w:pPr>
              <w:pStyle w:val="KeinLeerraum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14DB">
              <w:rPr>
                <w:rFonts w:ascii="Arial" w:hAnsi="Arial" w:cs="Arial"/>
                <w:color w:val="FF0000"/>
                <w:sz w:val="32"/>
                <w:szCs w:val="32"/>
              </w:rPr>
              <w:t>0,60</w:t>
            </w:r>
          </w:p>
        </w:tc>
      </w:tr>
      <w:tr w:rsidR="006414DB" w14:paraId="1ED39234" w14:textId="77777777" w:rsidTr="006414DB">
        <w:trPr>
          <w:trHeight w:val="550"/>
        </w:trPr>
        <w:tc>
          <w:tcPr>
            <w:tcW w:w="2518" w:type="dxa"/>
            <w:vAlign w:val="center"/>
          </w:tcPr>
          <w:p w14:paraId="4C3A41D7" w14:textId="77777777" w:rsidR="006414DB" w:rsidRPr="00E5410E" w:rsidRDefault="006414DB" w:rsidP="006414DB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6694" w:type="dxa"/>
            <w:vAlign w:val="center"/>
          </w:tcPr>
          <w:p w14:paraId="06D46FD9" w14:textId="6E7CB816" w:rsidR="006414DB" w:rsidRPr="006414DB" w:rsidRDefault="006414DB" w:rsidP="006414DB">
            <w:pPr>
              <w:pStyle w:val="KeinLeerraum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14DB">
              <w:rPr>
                <w:rFonts w:ascii="Arial" w:hAnsi="Arial" w:cs="Arial"/>
                <w:color w:val="FF0000"/>
                <w:sz w:val="32"/>
                <w:szCs w:val="32"/>
              </w:rPr>
              <w:t>0,40</w:t>
            </w:r>
          </w:p>
        </w:tc>
      </w:tr>
      <w:tr w:rsidR="006414DB" w14:paraId="43433924" w14:textId="77777777" w:rsidTr="006414DB">
        <w:trPr>
          <w:trHeight w:val="550"/>
        </w:trPr>
        <w:tc>
          <w:tcPr>
            <w:tcW w:w="2518" w:type="dxa"/>
            <w:vAlign w:val="center"/>
          </w:tcPr>
          <w:p w14:paraId="359C9B79" w14:textId="77777777" w:rsidR="006414DB" w:rsidRPr="00E5410E" w:rsidRDefault="006414DB" w:rsidP="006414DB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694" w:type="dxa"/>
            <w:vAlign w:val="center"/>
          </w:tcPr>
          <w:p w14:paraId="6AAE7ECC" w14:textId="7AB95757" w:rsidR="006414DB" w:rsidRPr="006414DB" w:rsidRDefault="006414DB" w:rsidP="006414DB">
            <w:pPr>
              <w:pStyle w:val="KeinLeerraum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14DB">
              <w:rPr>
                <w:rFonts w:ascii="Arial" w:hAnsi="Arial" w:cs="Arial"/>
                <w:color w:val="FF0000"/>
                <w:sz w:val="32"/>
                <w:szCs w:val="32"/>
              </w:rPr>
              <w:t>0,30</w:t>
            </w:r>
          </w:p>
        </w:tc>
      </w:tr>
      <w:tr w:rsidR="006414DB" w14:paraId="0F799E83" w14:textId="77777777" w:rsidTr="006414DB">
        <w:trPr>
          <w:trHeight w:val="550"/>
        </w:trPr>
        <w:tc>
          <w:tcPr>
            <w:tcW w:w="2518" w:type="dxa"/>
            <w:vAlign w:val="center"/>
          </w:tcPr>
          <w:p w14:paraId="04F3FC8A" w14:textId="77777777" w:rsidR="006414DB" w:rsidRPr="00E5410E" w:rsidRDefault="006414DB" w:rsidP="006414DB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6694" w:type="dxa"/>
            <w:vAlign w:val="center"/>
          </w:tcPr>
          <w:p w14:paraId="716A20CF" w14:textId="53F3ECCA" w:rsidR="006414DB" w:rsidRPr="006414DB" w:rsidRDefault="006414DB" w:rsidP="006414DB">
            <w:pPr>
              <w:pStyle w:val="KeinLeerraum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14DB">
              <w:rPr>
                <w:rFonts w:ascii="Arial" w:hAnsi="Arial" w:cs="Arial"/>
                <w:color w:val="FF0000"/>
                <w:sz w:val="32"/>
                <w:szCs w:val="32"/>
              </w:rPr>
              <w:t>0,20</w:t>
            </w:r>
          </w:p>
        </w:tc>
      </w:tr>
      <w:tr w:rsidR="006414DB" w14:paraId="5E0FB30B" w14:textId="77777777" w:rsidTr="006414DB">
        <w:trPr>
          <w:trHeight w:val="550"/>
        </w:trPr>
        <w:tc>
          <w:tcPr>
            <w:tcW w:w="2518" w:type="dxa"/>
            <w:vAlign w:val="center"/>
          </w:tcPr>
          <w:p w14:paraId="47C2BE10" w14:textId="77777777" w:rsidR="006414DB" w:rsidRDefault="006414DB" w:rsidP="006414DB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694" w:type="dxa"/>
            <w:vAlign w:val="center"/>
          </w:tcPr>
          <w:p w14:paraId="138485DA" w14:textId="233B9BFA" w:rsidR="006414DB" w:rsidRPr="006414DB" w:rsidRDefault="006414DB" w:rsidP="006414DB">
            <w:pPr>
              <w:pStyle w:val="KeinLeerraum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14DB">
              <w:rPr>
                <w:rFonts w:ascii="Arial" w:hAnsi="Arial" w:cs="Arial"/>
                <w:color w:val="FF0000"/>
                <w:sz w:val="32"/>
                <w:szCs w:val="32"/>
              </w:rPr>
              <w:t>0,15</w:t>
            </w:r>
          </w:p>
        </w:tc>
      </w:tr>
    </w:tbl>
    <w:p w14:paraId="1B548557" w14:textId="77777777" w:rsidR="006414DB" w:rsidRPr="00001A31" w:rsidRDefault="006414DB" w:rsidP="006414DB">
      <w:pPr>
        <w:pStyle w:val="KeinLeerraum"/>
        <w:spacing w:before="120"/>
        <w:rPr>
          <w:rFonts w:ascii="Arial Narrow" w:hAnsi="Arial Narrow"/>
        </w:rPr>
      </w:pPr>
      <w:r w:rsidRPr="00001A31">
        <w:rPr>
          <w:rFonts w:ascii="Arial Narrow" w:hAnsi="Arial Narrow"/>
        </w:rPr>
        <w:t>Tabelle 2: Reaktionsgeschwindigkeit v für unterschiedliche Temperaturen</w:t>
      </w:r>
    </w:p>
    <w:p w14:paraId="3B9EEC5C" w14:textId="5ADE6B19" w:rsidR="00E37BA2" w:rsidRDefault="00E37BA2" w:rsidP="00C92F7A">
      <w:pPr>
        <w:pStyle w:val="KeinLeerraum"/>
        <w:rPr>
          <w:bCs/>
        </w:rPr>
      </w:pPr>
    </w:p>
    <w:p w14:paraId="21BF8A95" w14:textId="59354125" w:rsidR="00E37BA2" w:rsidRDefault="006414DB" w:rsidP="00C92F7A">
      <w:pPr>
        <w:pStyle w:val="KeinLeerraum"/>
        <w:rPr>
          <w:bCs/>
        </w:rPr>
      </w:pPr>
      <w:r>
        <w:rPr>
          <w:bCs/>
          <w:i/>
        </w:rPr>
        <w:lastRenderedPageBreak/>
        <w:t>Hinweis: Die Zahlen in Tabelle 1 sind theoretisch am Schreibtisch entworfen und stellen keine echten Messergebnisse dar (im Gegensatz zu allen Messwerten im Kapitel 11 Enzyme des Praktikumsordners „Bio? – Logisch!“).</w:t>
      </w:r>
    </w:p>
    <w:p w14:paraId="6B10FD7C" w14:textId="05D95E1C" w:rsidR="00917E9B" w:rsidRDefault="00917E9B" w:rsidP="00C92F7A">
      <w:pPr>
        <w:pStyle w:val="KeinLeerraum"/>
        <w:rPr>
          <w:bCs/>
        </w:rPr>
      </w:pPr>
    </w:p>
    <w:p w14:paraId="61838073" w14:textId="68A98C59" w:rsidR="00917E9B" w:rsidRDefault="00917E9B" w:rsidP="00917E9B">
      <w:pPr>
        <w:pStyle w:val="KeinLeerraum"/>
        <w:rPr>
          <w:bCs/>
        </w:rPr>
      </w:pPr>
      <w:r>
        <w:rPr>
          <w:bCs/>
        </w:rPr>
        <w:t>4</w:t>
      </w:r>
      <w:r>
        <w:rPr>
          <w:bCs/>
        </w:rPr>
        <w:tab/>
        <w:t xml:space="preserve">unabhängige Größe (Variable): Temperatur </w:t>
      </w:r>
      <w:r>
        <w:rPr>
          <w:rFonts w:cs="Times New Roman"/>
          <w:bCs/>
        </w:rPr>
        <w:t xml:space="preserve">T </w:t>
      </w:r>
      <w:r>
        <w:rPr>
          <w:bCs/>
        </w:rPr>
        <w:t>in ° C auf der x-Achse (Abszisse)</w:t>
      </w:r>
    </w:p>
    <w:p w14:paraId="7EFC068D" w14:textId="411A2573" w:rsidR="00917E9B" w:rsidRDefault="00917E9B" w:rsidP="00B20EBB">
      <w:pPr>
        <w:pStyle w:val="KeinLeerraum"/>
        <w:jc w:val="both"/>
        <w:rPr>
          <w:bCs/>
        </w:rPr>
      </w:pPr>
      <w:r>
        <w:rPr>
          <w:bCs/>
        </w:rPr>
        <w:tab/>
        <w:t xml:space="preserve">abhängige Größe (Variable): Reaktionsgeschwindigkeit v in mL/min auf der y-Achse </w:t>
      </w:r>
      <w:r>
        <w:rPr>
          <w:bCs/>
        </w:rPr>
        <w:tab/>
        <w:t>(Ordinate)</w:t>
      </w:r>
    </w:p>
    <w:p w14:paraId="5F4126D8" w14:textId="13427C68" w:rsidR="00B20EBB" w:rsidRDefault="00B20EBB" w:rsidP="00917E9B">
      <w:pPr>
        <w:pStyle w:val="KeinLeerraum"/>
        <w:rPr>
          <w:bCs/>
        </w:rPr>
      </w:pPr>
      <w:r>
        <w:rPr>
          <w:bCs/>
        </w:rPr>
        <w:drawing>
          <wp:anchor distT="0" distB="0" distL="114300" distR="114300" simplePos="0" relativeHeight="251660288" behindDoc="0" locked="0" layoutInCell="1" allowOverlap="1" wp14:anchorId="2EF7815A" wp14:editId="615FA639">
            <wp:simplePos x="0" y="0"/>
            <wp:positionH relativeFrom="column">
              <wp:posOffset>1905</wp:posOffset>
            </wp:positionH>
            <wp:positionV relativeFrom="paragraph">
              <wp:posOffset>138430</wp:posOffset>
            </wp:positionV>
            <wp:extent cx="3073400" cy="3020060"/>
            <wp:effectExtent l="0" t="0" r="0" b="889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 AB00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302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04BF9B" w14:textId="7F949C0C" w:rsidR="00B20EBB" w:rsidRDefault="00B20EBB" w:rsidP="00B20EBB">
      <w:pPr>
        <w:pStyle w:val="KeinLeerraum"/>
        <w:spacing w:after="120"/>
        <w:rPr>
          <w:bCs/>
        </w:rPr>
      </w:pPr>
      <w:r>
        <w:rPr>
          <w:bCs/>
        </w:rPr>
        <w:t>Der Kurvenverlauf wird immer steiler.</w:t>
      </w:r>
    </w:p>
    <w:p w14:paraId="03338800" w14:textId="43541F48" w:rsidR="00B20EBB" w:rsidRDefault="00B20EBB" w:rsidP="00B20EBB">
      <w:pPr>
        <w:pStyle w:val="KeinLeerraum"/>
        <w:spacing w:after="120"/>
        <w:jc w:val="both"/>
        <w:rPr>
          <w:bCs/>
        </w:rPr>
      </w:pPr>
      <w:r>
        <w:rPr>
          <w:bCs/>
        </w:rPr>
        <w:t>Je höher die Temperatur ist, desto höher ist die Reaktionsgeschwindigkeit (RGT-Re</w:t>
      </w:r>
      <w:r>
        <w:rPr>
          <w:bCs/>
        </w:rPr>
        <w:softHyphen/>
        <w:t>gel).</w:t>
      </w:r>
    </w:p>
    <w:p w14:paraId="0AA5E725" w14:textId="27C81ED8" w:rsidR="00B20EBB" w:rsidRDefault="00B20EBB" w:rsidP="00B20EBB">
      <w:pPr>
        <w:pStyle w:val="KeinLeerraum"/>
        <w:spacing w:after="120"/>
        <w:jc w:val="both"/>
        <w:rPr>
          <w:bCs/>
        </w:rPr>
      </w:pPr>
      <w:r>
        <w:rPr>
          <w:bCs/>
        </w:rPr>
        <w:t>Je höher die Temperatur ist, desto schnel</w:t>
      </w:r>
      <w:r>
        <w:rPr>
          <w:bCs/>
        </w:rPr>
        <w:softHyphen/>
        <w:t>ler bewegen sich die Teilchen, desto höher ist die Wahrscheinlichkeit, dass sie aufein</w:t>
      </w:r>
      <w:r>
        <w:rPr>
          <w:bCs/>
        </w:rPr>
        <w:softHyphen/>
        <w:t>ander treffen und so miteinander rea</w:t>
      </w:r>
      <w:r>
        <w:rPr>
          <w:bCs/>
        </w:rPr>
        <w:softHyphen/>
        <w:t>gieren.</w:t>
      </w:r>
    </w:p>
    <w:p w14:paraId="4E1B36E8" w14:textId="1D41E4AA" w:rsidR="00B20EBB" w:rsidRPr="00B20EBB" w:rsidRDefault="00B20EBB" w:rsidP="00B20EBB">
      <w:pPr>
        <w:pStyle w:val="KeinLeerraum"/>
        <w:jc w:val="both"/>
        <w:rPr>
          <w:bCs/>
          <w:i/>
        </w:rPr>
      </w:pPr>
      <w:r>
        <w:rPr>
          <w:bCs/>
          <w:i/>
        </w:rPr>
        <w:t>Hinweis: Die RGT-Regel ist noch nicht aus dem Chemie-Unterricht bekannt, kann aber an dieser Stelle eingeführt und er</w:t>
      </w:r>
      <w:r>
        <w:rPr>
          <w:bCs/>
          <w:i/>
        </w:rPr>
        <w:softHyphen/>
        <w:t>klärt werden.</w:t>
      </w:r>
    </w:p>
    <w:p w14:paraId="3F164508" w14:textId="77777777" w:rsidR="00B20EBB" w:rsidRDefault="00B20EBB" w:rsidP="00917E9B">
      <w:pPr>
        <w:pStyle w:val="KeinLeerraum"/>
        <w:rPr>
          <w:bCs/>
        </w:rPr>
      </w:pPr>
    </w:p>
    <w:p w14:paraId="231B8858" w14:textId="0A29AEF7" w:rsidR="00B20EBB" w:rsidRPr="00F5797B" w:rsidRDefault="00F5797B" w:rsidP="00F5797B">
      <w:pPr>
        <w:pStyle w:val="KeinLeerraum"/>
        <w:jc w:val="right"/>
        <w:rPr>
          <w:bCs/>
          <w:sz w:val="16"/>
          <w:szCs w:val="16"/>
        </w:rPr>
      </w:pPr>
      <w:bookmarkStart w:id="0" w:name="_GoBack"/>
      <w:r w:rsidRPr="00F5797B">
        <w:rPr>
          <w:bCs/>
          <w:sz w:val="16"/>
          <w:szCs w:val="16"/>
        </w:rPr>
        <w:t>Nickl, September 2019</w:t>
      </w:r>
      <w:bookmarkEnd w:id="0"/>
    </w:p>
    <w:sectPr w:rsidR="00B20EBB" w:rsidRPr="00F5797B" w:rsidSect="006E60AB">
      <w:pgSz w:w="11906" w:h="16838"/>
      <w:pgMar w:top="1134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20"/>
    <w:rsid w:val="00001A31"/>
    <w:rsid w:val="00046F45"/>
    <w:rsid w:val="001D7293"/>
    <w:rsid w:val="001F331B"/>
    <w:rsid w:val="002E5031"/>
    <w:rsid w:val="002F021C"/>
    <w:rsid w:val="005A5040"/>
    <w:rsid w:val="006414DB"/>
    <w:rsid w:val="006E60AB"/>
    <w:rsid w:val="00757A05"/>
    <w:rsid w:val="007B307F"/>
    <w:rsid w:val="008B7223"/>
    <w:rsid w:val="00917E9B"/>
    <w:rsid w:val="00987A20"/>
    <w:rsid w:val="0099264A"/>
    <w:rsid w:val="009A1800"/>
    <w:rsid w:val="00B20EBB"/>
    <w:rsid w:val="00BC189A"/>
    <w:rsid w:val="00BD6EF7"/>
    <w:rsid w:val="00C57DED"/>
    <w:rsid w:val="00C92F7A"/>
    <w:rsid w:val="00CB7FA3"/>
    <w:rsid w:val="00CC0858"/>
    <w:rsid w:val="00E37BA2"/>
    <w:rsid w:val="00E5410E"/>
    <w:rsid w:val="00EF20F7"/>
    <w:rsid w:val="00F506BB"/>
    <w:rsid w:val="00F5797B"/>
    <w:rsid w:val="00FC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980F2"/>
  <w15:docId w15:val="{08888EA6-92E7-43B3-8438-C194A684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next w:val="KeinLeerraum"/>
    <w:qFormat/>
    <w:rsid w:val="00C92F7A"/>
    <w:pPr>
      <w:framePr w:wrap="notBeside" w:vAnchor="text" w:hAnchor="text" w:y="1"/>
      <w:tabs>
        <w:tab w:val="left" w:pos="454"/>
      </w:tabs>
    </w:pPr>
    <w:rPr>
      <w:rFonts w:ascii="Times New Roman" w:hAnsi="Times New Roman"/>
      <w:noProof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92F7A"/>
    <w:pPr>
      <w:tabs>
        <w:tab w:val="left" w:pos="454"/>
      </w:tabs>
    </w:pPr>
    <w:rPr>
      <w:rFonts w:ascii="Times New Roman" w:hAnsi="Times New Roman"/>
      <w:noProof/>
      <w:sz w:val="24"/>
    </w:rPr>
  </w:style>
  <w:style w:type="table" w:styleId="Tabellenraster">
    <w:name w:val="Table Grid"/>
    <w:basedOn w:val="NormaleTabelle"/>
    <w:uiPriority w:val="59"/>
    <w:rsid w:val="00E54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 Nickl</cp:lastModifiedBy>
  <cp:revision>11</cp:revision>
  <dcterms:created xsi:type="dcterms:W3CDTF">2019-09-21T07:40:00Z</dcterms:created>
  <dcterms:modified xsi:type="dcterms:W3CDTF">2019-09-21T09:12:00Z</dcterms:modified>
</cp:coreProperties>
</file>