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96DE29" w14:textId="77777777" w:rsidR="004A3712" w:rsidRPr="004A3712" w:rsidRDefault="00A476B6" w:rsidP="004A3712">
      <w:pPr>
        <w:pStyle w:val="KeinLeerraum"/>
        <w:jc w:val="center"/>
        <w:rPr>
          <w:b/>
          <w:sz w:val="32"/>
          <w:szCs w:val="32"/>
        </w:rPr>
      </w:pPr>
      <w:r>
        <w:rPr>
          <w:b/>
          <w:sz w:val="32"/>
          <w:szCs w:val="32"/>
        </w:rPr>
        <w:t>Versuche zu Umweltfaktoren</w:t>
      </w:r>
    </w:p>
    <w:p w14:paraId="34D584AA" w14:textId="77777777" w:rsidR="004A3712" w:rsidRPr="004A3712" w:rsidRDefault="004A3712" w:rsidP="004A3712">
      <w:pPr>
        <w:pStyle w:val="KeinLeerraum"/>
        <w:jc w:val="center"/>
        <w:rPr>
          <w:b/>
        </w:rPr>
      </w:pPr>
      <w:r w:rsidRPr="004A3712">
        <w:rPr>
          <w:b/>
        </w:rPr>
        <w:t>10. Klasse Biologie</w:t>
      </w:r>
      <w:r w:rsidR="003A7326">
        <w:rPr>
          <w:b/>
        </w:rPr>
        <w:t>, 2. Halbjahr</w:t>
      </w:r>
    </w:p>
    <w:p w14:paraId="7E4F4951" w14:textId="4C79AA88" w:rsidR="004A3712" w:rsidRDefault="004A3712" w:rsidP="00C92F7A">
      <w:pPr>
        <w:pStyle w:val="KeinLeerraum"/>
      </w:pPr>
    </w:p>
    <w:p w14:paraId="6C5C570D" w14:textId="77777777" w:rsidR="00321502" w:rsidRDefault="00321502" w:rsidP="00321502">
      <w:pPr>
        <w:pStyle w:val="KeinLeerraum"/>
        <w:jc w:val="center"/>
        <w:rPr>
          <w:b/>
          <w:bCs/>
        </w:rPr>
      </w:pPr>
      <w:r w:rsidRPr="00321502">
        <w:rPr>
          <w:b/>
          <w:bCs/>
        </w:rPr>
        <w:t xml:space="preserve">Ein Programm zur Kompetenzschulung bezüglich Erkenntnisgewinnung </w:t>
      </w:r>
    </w:p>
    <w:p w14:paraId="728FF048" w14:textId="2451ACBB" w:rsidR="00321502" w:rsidRDefault="00321502" w:rsidP="00321502">
      <w:pPr>
        <w:pStyle w:val="KeinLeerraum"/>
        <w:jc w:val="center"/>
      </w:pPr>
      <w:r w:rsidRPr="00321502">
        <w:rPr>
          <w:b/>
          <w:bCs/>
        </w:rPr>
        <w:t>mit sehr hoher Schüleraktivierung</w:t>
      </w:r>
    </w:p>
    <w:p w14:paraId="3E455754" w14:textId="77777777" w:rsidR="00321502" w:rsidRDefault="00321502" w:rsidP="00C92F7A">
      <w:pPr>
        <w:pStyle w:val="KeinLeerraum"/>
      </w:pPr>
    </w:p>
    <w:p w14:paraId="2C711C5D" w14:textId="68BAC3B2" w:rsidR="00FC4701" w:rsidRPr="00FC4701" w:rsidRDefault="00FC4701" w:rsidP="00C92F7A">
      <w:pPr>
        <w:pStyle w:val="KeinLeerraum"/>
        <w:rPr>
          <w:b/>
          <w:bCs/>
        </w:rPr>
      </w:pPr>
      <w:r w:rsidRPr="00FC4701">
        <w:rPr>
          <w:b/>
          <w:bCs/>
        </w:rPr>
        <w:t>Hinweise für die Lehrkraft:</w:t>
      </w:r>
    </w:p>
    <w:p w14:paraId="380B6E7B" w14:textId="77777777" w:rsidR="00FC4701" w:rsidRDefault="00FC4701" w:rsidP="00C92F7A">
      <w:pPr>
        <w:pStyle w:val="KeinLeerraum"/>
      </w:pPr>
    </w:p>
    <w:p w14:paraId="42BCA748" w14:textId="77777777" w:rsidR="004A3712" w:rsidRPr="00C82E07" w:rsidRDefault="00361E4B" w:rsidP="00C92F7A">
      <w:pPr>
        <w:pStyle w:val="KeinLeerraum"/>
        <w:rPr>
          <w:b/>
          <w:szCs w:val="24"/>
        </w:rPr>
      </w:pPr>
      <w:r w:rsidRPr="00C82E07">
        <w:rPr>
          <w:b/>
          <w:szCs w:val="24"/>
        </w:rPr>
        <w:t>1</w:t>
      </w:r>
      <w:r w:rsidRPr="00C82E07">
        <w:rPr>
          <w:b/>
          <w:szCs w:val="24"/>
        </w:rPr>
        <w:tab/>
        <w:t>Phänomene</w:t>
      </w:r>
    </w:p>
    <w:p w14:paraId="5A6A3C90" w14:textId="67A5A51B" w:rsidR="00361E4B" w:rsidRPr="00C82E07" w:rsidRDefault="00361E4B" w:rsidP="00F24CCF">
      <w:pPr>
        <w:pStyle w:val="KeinLeerraum"/>
        <w:jc w:val="both"/>
        <w:rPr>
          <w:szCs w:val="24"/>
        </w:rPr>
      </w:pPr>
      <w:r w:rsidRPr="00C82E07">
        <w:rPr>
          <w:szCs w:val="24"/>
        </w:rPr>
        <w:t xml:space="preserve">Die Schüler werden über natürliche Phänomene informiert, </w:t>
      </w:r>
      <w:r w:rsidR="00F24CCF">
        <w:rPr>
          <w:szCs w:val="24"/>
        </w:rPr>
        <w:t>z.</w:t>
      </w:r>
      <w:r w:rsidR="00FC4701">
        <w:rPr>
          <w:szCs w:val="24"/>
        </w:rPr>
        <w:t> </w:t>
      </w:r>
      <w:r w:rsidR="00F24CCF">
        <w:rPr>
          <w:szCs w:val="24"/>
        </w:rPr>
        <w:t>B. anhand eines Arbeit</w:t>
      </w:r>
      <w:r w:rsidRPr="00C82E07">
        <w:rPr>
          <w:szCs w:val="24"/>
        </w:rPr>
        <w:t>sblatt</w:t>
      </w:r>
      <w:r w:rsidR="00F24CCF">
        <w:rPr>
          <w:szCs w:val="24"/>
        </w:rPr>
        <w:t>s</w:t>
      </w:r>
      <w:r w:rsidRPr="00C82E07">
        <w:rPr>
          <w:szCs w:val="24"/>
        </w:rPr>
        <w:t xml:space="preserve">. Im folgenden Beispiel </w:t>
      </w:r>
      <w:r w:rsidR="00C82E07" w:rsidRPr="00C82E07">
        <w:rPr>
          <w:szCs w:val="24"/>
        </w:rPr>
        <w:t xml:space="preserve">(Bierhefe, Milchsäurebakterien) </w:t>
      </w:r>
      <w:r w:rsidRPr="00C82E07">
        <w:rPr>
          <w:szCs w:val="24"/>
        </w:rPr>
        <w:t>werden das Reaktionsschema der Zell</w:t>
      </w:r>
      <w:r w:rsidR="00F24CCF">
        <w:rPr>
          <w:szCs w:val="24"/>
        </w:rPr>
        <w:softHyphen/>
      </w:r>
      <w:r w:rsidRPr="00C82E07">
        <w:rPr>
          <w:szCs w:val="24"/>
        </w:rPr>
        <w:t>atmung sowie ATP als univer</w:t>
      </w:r>
      <w:r w:rsidRPr="00C82E07">
        <w:rPr>
          <w:szCs w:val="24"/>
        </w:rPr>
        <w:softHyphen/>
        <w:t>seller Energieträger der Zelle vorausgesetzt.</w:t>
      </w:r>
    </w:p>
    <w:p w14:paraId="38A23E20" w14:textId="77777777" w:rsidR="00760A81" w:rsidRPr="00C82E07" w:rsidRDefault="00760A81" w:rsidP="00F24CCF">
      <w:pPr>
        <w:pStyle w:val="KeinLeerraum"/>
        <w:jc w:val="both"/>
        <w:rPr>
          <w:szCs w:val="24"/>
        </w:rPr>
      </w:pPr>
    </w:p>
    <w:p w14:paraId="433614FC" w14:textId="2D787F1E" w:rsidR="00760A81" w:rsidRPr="00C82E07" w:rsidRDefault="00C82E07" w:rsidP="00C92F7A">
      <w:pPr>
        <w:pStyle w:val="KeinLeerraum"/>
        <w:rPr>
          <w:b/>
          <w:szCs w:val="24"/>
        </w:rPr>
      </w:pPr>
      <w:r w:rsidRPr="00C82E07">
        <w:rPr>
          <w:b/>
          <w:szCs w:val="24"/>
        </w:rPr>
        <w:t>2</w:t>
      </w:r>
      <w:r w:rsidRPr="00C82E07">
        <w:rPr>
          <w:b/>
          <w:szCs w:val="24"/>
        </w:rPr>
        <w:tab/>
        <w:t xml:space="preserve">Aufstellen von </w:t>
      </w:r>
      <w:r w:rsidR="00FC4701">
        <w:rPr>
          <w:b/>
          <w:szCs w:val="24"/>
        </w:rPr>
        <w:t>Hypot</w:t>
      </w:r>
      <w:r w:rsidRPr="00C82E07">
        <w:rPr>
          <w:b/>
          <w:szCs w:val="24"/>
        </w:rPr>
        <w:t>hesen</w:t>
      </w:r>
    </w:p>
    <w:p w14:paraId="0CCFECB4" w14:textId="35CF0F36" w:rsidR="00C82E07" w:rsidRDefault="00F24CCF" w:rsidP="00F24CCF">
      <w:pPr>
        <w:pStyle w:val="KeinLeerraum"/>
        <w:jc w:val="both"/>
      </w:pPr>
      <w:r>
        <w:rPr>
          <w:szCs w:val="24"/>
        </w:rPr>
        <w:t>Aus den Informationen leiten die Schüler</w:t>
      </w:r>
      <w:r w:rsidR="00C82E07" w:rsidRPr="00C82E07">
        <w:rPr>
          <w:szCs w:val="24"/>
        </w:rPr>
        <w:t xml:space="preserve"> überprüfbare </w:t>
      </w:r>
      <w:r w:rsidR="00FC4701">
        <w:rPr>
          <w:szCs w:val="24"/>
        </w:rPr>
        <w:t>Hypot</w:t>
      </w:r>
      <w:r w:rsidR="00C82E07" w:rsidRPr="00C82E07">
        <w:rPr>
          <w:szCs w:val="24"/>
        </w:rPr>
        <w:t>hesen bzw. Frage</w:t>
      </w:r>
      <w:r w:rsidR="00C82E07" w:rsidRPr="00C82E07">
        <w:rPr>
          <w:szCs w:val="24"/>
        </w:rPr>
        <w:softHyphen/>
        <w:t>stellungen</w:t>
      </w:r>
      <w:r>
        <w:rPr>
          <w:szCs w:val="24"/>
        </w:rPr>
        <w:t xml:space="preserve"> ab</w:t>
      </w:r>
      <w:r w:rsidR="00C82E07" w:rsidRPr="00C82E07">
        <w:rPr>
          <w:szCs w:val="24"/>
        </w:rPr>
        <w:t>, bei</w:t>
      </w:r>
      <w:r>
        <w:rPr>
          <w:szCs w:val="24"/>
        </w:rPr>
        <w:softHyphen/>
      </w:r>
      <w:r w:rsidR="00C82E07" w:rsidRPr="00C82E07">
        <w:rPr>
          <w:szCs w:val="24"/>
        </w:rPr>
        <w:t>spielsweise zu den äußeren Umständen, unter denen Hefe Zellatmung</w:t>
      </w:r>
      <w:r w:rsidR="00C82E07">
        <w:t xml:space="preserve"> bzw. Gärung betreibt, zu der Frage, ob Milchsäurebakterien unter aer</w:t>
      </w:r>
      <w:r>
        <w:t>oben Bedingungen Zellatmung bzw.</w:t>
      </w:r>
      <w:r w:rsidR="00C82E07">
        <w:t xml:space="preserve"> Gärung betreiben oder zur Temperaturabhängigkeit dieser mikrobiellen Vorgänge.</w:t>
      </w:r>
    </w:p>
    <w:p w14:paraId="1FB8711C" w14:textId="77777777" w:rsidR="00C82E07" w:rsidRDefault="00C82E07" w:rsidP="00C92F7A">
      <w:pPr>
        <w:pStyle w:val="KeinLeerraum"/>
      </w:pPr>
    </w:p>
    <w:p w14:paraId="01D81019" w14:textId="77777777" w:rsidR="00C82E07" w:rsidRPr="00C82E07" w:rsidRDefault="00C82E07" w:rsidP="00C92F7A">
      <w:pPr>
        <w:pStyle w:val="KeinLeerraum"/>
        <w:rPr>
          <w:b/>
        </w:rPr>
      </w:pPr>
      <w:r w:rsidRPr="00C82E07">
        <w:rPr>
          <w:b/>
        </w:rPr>
        <w:t>3</w:t>
      </w:r>
      <w:r w:rsidRPr="00C82E07">
        <w:rPr>
          <w:b/>
        </w:rPr>
        <w:tab/>
        <w:t>Nachweismöglichkeiten</w:t>
      </w:r>
    </w:p>
    <w:p w14:paraId="58EE4926" w14:textId="63874C67" w:rsidR="00C82E07" w:rsidRDefault="00C82E07" w:rsidP="00F24CCF">
      <w:pPr>
        <w:pStyle w:val="KeinLeerraum"/>
        <w:jc w:val="both"/>
      </w:pPr>
      <w:r>
        <w:t>Die Schüler überlegen qualitative und ggf. quantitative Nachweismöglichkeiten für die zu untersuchenden Stoffwechselprozesse. Hierbei ergibt sich auch Gelegenheit, eventuelle Feh</w:t>
      </w:r>
      <w:r w:rsidR="00F24CCF">
        <w:softHyphen/>
      </w:r>
      <w:r>
        <w:t>lerquellen zu besprechen, z.</w:t>
      </w:r>
      <w:r w:rsidR="00FC4701">
        <w:t> </w:t>
      </w:r>
      <w:r>
        <w:t>B. dass der Farbumschlag eines Indikators ins Saure sowohl durch Milchsäure als auch durch Kohlenstoffdioxid hervorgerufen werden kann.</w:t>
      </w:r>
    </w:p>
    <w:p w14:paraId="48792E3E" w14:textId="77777777" w:rsidR="00C82E07" w:rsidRDefault="00C82E07" w:rsidP="00C92F7A">
      <w:pPr>
        <w:pStyle w:val="KeinLeerraum"/>
      </w:pPr>
    </w:p>
    <w:p w14:paraId="6BEFDF88" w14:textId="77777777" w:rsidR="00C82E07" w:rsidRPr="0071387A" w:rsidRDefault="0071387A" w:rsidP="00C92F7A">
      <w:pPr>
        <w:pStyle w:val="KeinLeerraum"/>
        <w:rPr>
          <w:b/>
        </w:rPr>
      </w:pPr>
      <w:r w:rsidRPr="0071387A">
        <w:rPr>
          <w:b/>
        </w:rPr>
        <w:t>4</w:t>
      </w:r>
      <w:r w:rsidRPr="0071387A">
        <w:rPr>
          <w:b/>
        </w:rPr>
        <w:tab/>
        <w:t>Planung des Versuchsaufbaus</w:t>
      </w:r>
    </w:p>
    <w:p w14:paraId="6C5F4A88" w14:textId="7D6EF616" w:rsidR="0071387A" w:rsidRDefault="0071387A" w:rsidP="00F24CCF">
      <w:pPr>
        <w:pStyle w:val="KeinLeerraum"/>
        <w:jc w:val="both"/>
      </w:pPr>
      <w:r>
        <w:t xml:space="preserve">Die Schüler entwerfen einen durchführbaren Versuchsaufbau zur Überprüfung ihrer </w:t>
      </w:r>
      <w:r w:rsidR="00FC4701">
        <w:t>Hypot</w:t>
      </w:r>
      <w:r>
        <w:t xml:space="preserve">hese (Geräte, Chemikalien, </w:t>
      </w:r>
      <w:r w:rsidR="006E3A8C">
        <w:t xml:space="preserve">Durchführung, </w:t>
      </w:r>
      <w:r>
        <w:t>Messmethode</w:t>
      </w:r>
      <w:r w:rsidR="009E7801">
        <w:t>, Art des Protokolls</w:t>
      </w:r>
      <w:r>
        <w:t>)</w:t>
      </w:r>
      <w:r w:rsidR="004A63F7">
        <w:t>, präsentieren ihn und diskutieren ihn mit der Klasse; ggf. korrigiert die Lehr</w:t>
      </w:r>
      <w:r w:rsidR="004A63F7">
        <w:softHyphen/>
        <w:t>kraft unstimmige Details</w:t>
      </w:r>
      <w:r>
        <w:t>.</w:t>
      </w:r>
    </w:p>
    <w:p w14:paraId="1EBB336D" w14:textId="77777777" w:rsidR="0071387A" w:rsidRDefault="0071387A" w:rsidP="00C92F7A">
      <w:pPr>
        <w:pStyle w:val="KeinLeerraum"/>
      </w:pPr>
    </w:p>
    <w:p w14:paraId="0EB0A55B" w14:textId="77777777" w:rsidR="0071387A" w:rsidRPr="0071387A" w:rsidRDefault="0071387A" w:rsidP="00C92F7A">
      <w:pPr>
        <w:pStyle w:val="KeinLeerraum"/>
        <w:rPr>
          <w:b/>
        </w:rPr>
      </w:pPr>
      <w:r w:rsidRPr="0071387A">
        <w:rPr>
          <w:b/>
        </w:rPr>
        <w:t>5</w:t>
      </w:r>
      <w:r w:rsidRPr="0071387A">
        <w:rPr>
          <w:b/>
        </w:rPr>
        <w:tab/>
        <w:t>Durchführung der Versuche</w:t>
      </w:r>
    </w:p>
    <w:p w14:paraId="29C455D9" w14:textId="77777777" w:rsidR="0071387A" w:rsidRDefault="009E7801" w:rsidP="00F24CCF">
      <w:pPr>
        <w:pStyle w:val="KeinLeerraum"/>
        <w:jc w:val="both"/>
      </w:pPr>
      <w:r>
        <w:t>Die Schüler führen die Versuche in Kleingruppen durch und protokollieren ihre Messergeb</w:t>
      </w:r>
      <w:r>
        <w:softHyphen/>
        <w:t>nisse.</w:t>
      </w:r>
    </w:p>
    <w:p w14:paraId="6C1E2BBD" w14:textId="77777777" w:rsidR="00760A81" w:rsidRDefault="00760A81" w:rsidP="00C92F7A">
      <w:pPr>
        <w:pStyle w:val="KeinLeerraum"/>
      </w:pPr>
    </w:p>
    <w:p w14:paraId="5C80DD8E" w14:textId="77777777" w:rsidR="009E7801" w:rsidRPr="002122E5" w:rsidRDefault="002122E5" w:rsidP="00C92F7A">
      <w:pPr>
        <w:pStyle w:val="KeinLeerraum"/>
        <w:rPr>
          <w:b/>
        </w:rPr>
      </w:pPr>
      <w:r w:rsidRPr="002122E5">
        <w:rPr>
          <w:b/>
        </w:rPr>
        <w:t>6</w:t>
      </w:r>
      <w:r w:rsidRPr="002122E5">
        <w:rPr>
          <w:b/>
        </w:rPr>
        <w:tab/>
        <w:t>Auswertung der Versuchsergebnisse</w:t>
      </w:r>
    </w:p>
    <w:p w14:paraId="56C08001" w14:textId="1F7EB6ED" w:rsidR="002122E5" w:rsidRDefault="00F24CCF" w:rsidP="00F24CCF">
      <w:pPr>
        <w:pStyle w:val="KeinLeerraum"/>
        <w:jc w:val="both"/>
      </w:pPr>
      <w:r>
        <w:t xml:space="preserve">Die Ergebnisse der Arbeitsgruppen werden präsentiert und zusammengeführt. </w:t>
      </w:r>
      <w:r w:rsidR="002122E5">
        <w:t>Soweit sinn</w:t>
      </w:r>
      <w:r>
        <w:softHyphen/>
      </w:r>
      <w:r w:rsidR="002122E5">
        <w:t xml:space="preserve">voll, werden die Versuchsergebnisse graphisch dargestellt. Unter Bezug auf die eingangs aufgestellte </w:t>
      </w:r>
      <w:r w:rsidR="00FC4701">
        <w:t>Hypot</w:t>
      </w:r>
      <w:r w:rsidR="002122E5">
        <w:t>hese bzw. Fragestellung werden die Versuchsergebnisse</w:t>
      </w:r>
      <w:r>
        <w:t xml:space="preserve"> zudem</w:t>
      </w:r>
      <w:r w:rsidR="002122E5">
        <w:t xml:space="preserve"> in ganzen Sät</w:t>
      </w:r>
      <w:r>
        <w:softHyphen/>
      </w:r>
      <w:r w:rsidR="002122E5">
        <w:t>zen ver</w:t>
      </w:r>
      <w:r w:rsidR="00FC4701">
        <w:softHyphen/>
      </w:r>
      <w:r w:rsidR="002122E5">
        <w:t>ba</w:t>
      </w:r>
      <w:r w:rsidR="00FC4701">
        <w:softHyphen/>
      </w:r>
      <w:r w:rsidR="002122E5">
        <w:t>lisiert. Fehlerquellen werden diskutiert.</w:t>
      </w:r>
      <w:r w:rsidR="005F32DE">
        <w:t xml:space="preserve"> Die eingangs gestellte </w:t>
      </w:r>
      <w:r w:rsidR="00FC4701">
        <w:t>Hypot</w:t>
      </w:r>
      <w:r w:rsidR="005F32DE">
        <w:t>hese wird entspre</w:t>
      </w:r>
      <w:r w:rsidR="005F32DE">
        <w:softHyphen/>
        <w:t>chend der Versuchsergebnisse verifiziert oder falsifiziert.</w:t>
      </w:r>
    </w:p>
    <w:p w14:paraId="31FB8406" w14:textId="67EB44D0" w:rsidR="002122E5" w:rsidRDefault="002122E5" w:rsidP="00F24CCF">
      <w:pPr>
        <w:pStyle w:val="KeinLeerraum"/>
        <w:jc w:val="both"/>
      </w:pPr>
      <w:r>
        <w:t xml:space="preserve">Ergeben sich aus den Versuchsergebnissen weitere </w:t>
      </w:r>
      <w:r w:rsidR="00FC4701">
        <w:t>Hypot</w:t>
      </w:r>
      <w:r>
        <w:t>hesen bzw. Fragestellungen, kann der Prozess erneut bei Ziffer 2 beginnen.</w:t>
      </w:r>
    </w:p>
    <w:p w14:paraId="1904B5F8" w14:textId="77777777" w:rsidR="00760A81" w:rsidRDefault="00760A81" w:rsidP="00C92F7A">
      <w:pPr>
        <w:pStyle w:val="KeinLeerraum"/>
      </w:pPr>
    </w:p>
    <w:p w14:paraId="64C5B220" w14:textId="77777777" w:rsidR="00F24CCF" w:rsidRDefault="00F24CCF" w:rsidP="00C92F7A">
      <w:pPr>
        <w:pStyle w:val="KeinLeerraum"/>
      </w:pPr>
    </w:p>
    <w:p w14:paraId="0F4F56F6" w14:textId="77777777" w:rsidR="00F24CCF" w:rsidRDefault="00F24CCF" w:rsidP="00C92F7A">
      <w:pPr>
        <w:pStyle w:val="KeinLeerraum"/>
      </w:pPr>
      <w:r w:rsidRPr="00F24CCF">
        <w:rPr>
          <w:u w:val="single"/>
        </w:rPr>
        <w:t>Hinweis</w:t>
      </w:r>
      <w:r>
        <w:t>:</w:t>
      </w:r>
    </w:p>
    <w:p w14:paraId="71C7CCF8" w14:textId="77777777" w:rsidR="00F24CCF" w:rsidRDefault="00F24CCF" w:rsidP="00F24CCF">
      <w:pPr>
        <w:pStyle w:val="KeinLeerraum"/>
        <w:jc w:val="both"/>
      </w:pPr>
      <w:r>
        <w:t>Die Erfahrung zeigt, dass die hier dargestellte kleinschrittige Vorgehensweise in den meisten Klassen notwendig ist und deshalb von den Schülern auch schriftlich fixiert werden sollte, da nur in wenigen Ausnahmefällen ein Schüler diese Gliederung von sich aus alleine zuwege bringt.</w:t>
      </w:r>
    </w:p>
    <w:p w14:paraId="190F2960" w14:textId="77777777" w:rsidR="00760A81" w:rsidRDefault="00760A81" w:rsidP="00C92F7A">
      <w:pPr>
        <w:pStyle w:val="KeinLeerraum"/>
      </w:pPr>
    </w:p>
    <w:p w14:paraId="383AAEB8" w14:textId="77777777" w:rsidR="00F24CCF" w:rsidRPr="00C3415C" w:rsidRDefault="00F24CCF" w:rsidP="00C92F7A">
      <w:pPr>
        <w:pStyle w:val="KeinLeerraum"/>
        <w:rPr>
          <w:rFonts w:cs="Times New Roman"/>
        </w:rPr>
      </w:pPr>
    </w:p>
    <w:p w14:paraId="3E4D96D8" w14:textId="77777777" w:rsidR="00F24CCF" w:rsidRPr="00C3415C" w:rsidRDefault="00F24CCF" w:rsidP="00C92F7A">
      <w:pPr>
        <w:pStyle w:val="KeinLeerraum"/>
        <w:rPr>
          <w:rFonts w:cs="Times New Roman"/>
        </w:rPr>
      </w:pPr>
    </w:p>
    <w:p w14:paraId="41A0B9AE" w14:textId="77777777" w:rsidR="00F24CCF" w:rsidRPr="00C3415C" w:rsidRDefault="00C3415C" w:rsidP="00C3415C">
      <w:pPr>
        <w:framePr w:wrap="auto" w:vAnchor="margin" w:yAlign="inline"/>
        <w:jc w:val="center"/>
        <w:rPr>
          <w:rFonts w:cs="Times New Roman"/>
          <w:b/>
          <w:sz w:val="32"/>
          <w:szCs w:val="32"/>
        </w:rPr>
      </w:pPr>
      <w:r w:rsidRPr="00C3415C">
        <w:rPr>
          <w:rFonts w:cs="Times New Roman"/>
          <w:b/>
          <w:sz w:val="32"/>
          <w:szCs w:val="32"/>
        </w:rPr>
        <w:lastRenderedPageBreak/>
        <w:t>Umweltfaktoren beeinflussen Stoffwechselprozesse</w:t>
      </w:r>
    </w:p>
    <w:p w14:paraId="4E00208D" w14:textId="77777777" w:rsidR="00F24CCF" w:rsidRDefault="00F24CCF" w:rsidP="00760A81">
      <w:pPr>
        <w:framePr w:wrap="auto" w:vAnchor="margin" w:yAlign="inline"/>
        <w:jc w:val="both"/>
        <w:rPr>
          <w:rFonts w:ascii="Arial Narrow" w:hAnsi="Arial Narrow"/>
        </w:rPr>
      </w:pPr>
    </w:p>
    <w:p w14:paraId="75EDA0FA" w14:textId="77777777" w:rsidR="00760A81" w:rsidRPr="00F24CCF" w:rsidRDefault="00760A81" w:rsidP="00760A81">
      <w:pPr>
        <w:framePr w:wrap="auto" w:vAnchor="margin" w:yAlign="inline"/>
        <w:jc w:val="both"/>
        <w:rPr>
          <w:rFonts w:cs="Times New Roman"/>
        </w:rPr>
      </w:pPr>
      <w:r w:rsidRPr="00F24CCF">
        <w:rPr>
          <w:rFonts w:cs="Times New Roman"/>
        </w:rPr>
        <w:t xml:space="preserve">Bierhefe und Milchsäurebakterien sind einzellige Lebewesen, die der Mensch zur Herstellung von Lebensmitteln nutzt. </w:t>
      </w:r>
    </w:p>
    <w:p w14:paraId="38459C45" w14:textId="77777777" w:rsidR="00760A81" w:rsidRPr="00F24CCF" w:rsidRDefault="00760A81" w:rsidP="00760A81">
      <w:pPr>
        <w:framePr w:wrap="auto" w:vAnchor="margin" w:yAlign="inline"/>
        <w:jc w:val="both"/>
        <w:rPr>
          <w:rFonts w:cs="Times New Roman"/>
        </w:rPr>
      </w:pPr>
      <w:r w:rsidRPr="00F24CCF">
        <w:rPr>
          <w:rFonts w:cs="Times New Roman"/>
        </w:rPr>
        <w:t xml:space="preserve">Die eukaryotische Bierhefe, </w:t>
      </w:r>
      <w:r w:rsidRPr="00FC4701">
        <w:rPr>
          <w:rFonts w:cs="Times New Roman"/>
          <w:i/>
          <w:iCs/>
        </w:rPr>
        <w:t>Saccharomyces cerevisiae</w:t>
      </w:r>
      <w:r w:rsidRPr="00F24CCF">
        <w:rPr>
          <w:rFonts w:cs="Times New Roman"/>
        </w:rPr>
        <w:t>, die zu den Pilzen zählt, dient der Herstellung von Wein und Bier, aber auch von Hefeteig. Je nach den äußeren Umständen betreibt die Hefe Zellatmung oder alkoholische Gärung.</w:t>
      </w:r>
    </w:p>
    <w:p w14:paraId="6188C9DF" w14:textId="5FF270C2" w:rsidR="00760A81" w:rsidRPr="00F24CCF" w:rsidRDefault="00760A81" w:rsidP="00C3415C">
      <w:pPr>
        <w:pStyle w:val="KeinLeerraum"/>
        <w:jc w:val="both"/>
        <w:rPr>
          <w:rFonts w:cs="Times New Roman"/>
        </w:rPr>
      </w:pPr>
      <w:r w:rsidRPr="00F24CCF">
        <w:rPr>
          <w:rFonts w:cs="Times New Roman"/>
        </w:rPr>
        <w:t>Milchsäurebakterien</w:t>
      </w:r>
      <w:r w:rsidR="005B3C75">
        <w:rPr>
          <w:rFonts w:cs="Times New Roman"/>
        </w:rPr>
        <w:t>, z.</w:t>
      </w:r>
      <w:r w:rsidR="00FC4701">
        <w:rPr>
          <w:rFonts w:cs="Times New Roman"/>
        </w:rPr>
        <w:t> </w:t>
      </w:r>
      <w:r w:rsidR="005B3C75">
        <w:rPr>
          <w:rFonts w:cs="Times New Roman"/>
        </w:rPr>
        <w:t xml:space="preserve">B. </w:t>
      </w:r>
      <w:r w:rsidR="005B3C75" w:rsidRPr="00FC4701">
        <w:rPr>
          <w:rFonts w:cs="Times New Roman"/>
          <w:i/>
          <w:iCs/>
        </w:rPr>
        <w:t>Lactobacillus</w:t>
      </w:r>
      <w:r w:rsidR="005B3C75">
        <w:rPr>
          <w:rFonts w:cs="Times New Roman"/>
        </w:rPr>
        <w:t>,</w:t>
      </w:r>
      <w:r w:rsidRPr="00F24CCF">
        <w:rPr>
          <w:rFonts w:cs="Times New Roman"/>
        </w:rPr>
        <w:t xml:space="preserve"> sind für die Herstellung </w:t>
      </w:r>
      <w:r w:rsidR="005B3C75">
        <w:rPr>
          <w:rFonts w:cs="Times New Roman"/>
        </w:rPr>
        <w:t xml:space="preserve">von </w:t>
      </w:r>
      <w:r w:rsidRPr="00F24CCF">
        <w:rPr>
          <w:rFonts w:cs="Times New Roman"/>
        </w:rPr>
        <w:t>Jogurt, Sauermilch, aber auch von Sauerkraut notwendig.</w:t>
      </w:r>
    </w:p>
    <w:p w14:paraId="57B562CD" w14:textId="77777777" w:rsidR="00760A81" w:rsidRDefault="00760A81" w:rsidP="00760A81">
      <w:pPr>
        <w:pStyle w:val="KeinLeerraum"/>
        <w:rPr>
          <w:rFonts w:ascii="Arial Narrow" w:hAnsi="Arial Narrow"/>
        </w:rPr>
      </w:pPr>
    </w:p>
    <w:tbl>
      <w:tblPr>
        <w:tblStyle w:val="Tabellenraster"/>
        <w:tblW w:w="0" w:type="auto"/>
        <w:tblInd w:w="108" w:type="dxa"/>
        <w:tblLook w:val="04A0" w:firstRow="1" w:lastRow="0" w:firstColumn="1" w:lastColumn="0" w:noHBand="0" w:noVBand="1"/>
      </w:tblPr>
      <w:tblGrid>
        <w:gridCol w:w="1696"/>
        <w:gridCol w:w="5294"/>
        <w:gridCol w:w="1964"/>
      </w:tblGrid>
      <w:tr w:rsidR="00760A81" w14:paraId="6384758C" w14:textId="77777777" w:rsidTr="00760A81">
        <w:tc>
          <w:tcPr>
            <w:tcW w:w="1701" w:type="dxa"/>
            <w:vAlign w:val="center"/>
          </w:tcPr>
          <w:p w14:paraId="649C36CD" w14:textId="77777777" w:rsidR="00760A81" w:rsidRPr="00760A81" w:rsidRDefault="00760A81" w:rsidP="00BF669F">
            <w:pPr>
              <w:pStyle w:val="KeinLeerraum"/>
              <w:jc w:val="center"/>
              <w:rPr>
                <w:rFonts w:ascii="Arial" w:hAnsi="Arial" w:cs="Arial"/>
                <w:b/>
              </w:rPr>
            </w:pPr>
            <w:r w:rsidRPr="00760A81">
              <w:rPr>
                <w:rFonts w:ascii="Arial" w:hAnsi="Arial" w:cs="Arial"/>
                <w:b/>
              </w:rPr>
              <w:t>Abbauweg</w:t>
            </w:r>
          </w:p>
        </w:tc>
        <w:tc>
          <w:tcPr>
            <w:tcW w:w="5387" w:type="dxa"/>
            <w:vAlign w:val="center"/>
          </w:tcPr>
          <w:p w14:paraId="57EF38A1" w14:textId="77777777" w:rsidR="00760A81" w:rsidRPr="00760A81" w:rsidRDefault="00760A81" w:rsidP="00BF669F">
            <w:pPr>
              <w:pStyle w:val="KeinLeerraum"/>
              <w:jc w:val="center"/>
              <w:rPr>
                <w:rFonts w:ascii="Arial" w:hAnsi="Arial" w:cs="Arial"/>
                <w:b/>
              </w:rPr>
            </w:pPr>
            <w:r w:rsidRPr="00760A81">
              <w:rPr>
                <w:rFonts w:ascii="Arial" w:hAnsi="Arial" w:cs="Arial"/>
                <w:b/>
              </w:rPr>
              <w:t>Reaktionsschema</w:t>
            </w:r>
          </w:p>
        </w:tc>
        <w:tc>
          <w:tcPr>
            <w:tcW w:w="1984" w:type="dxa"/>
            <w:vAlign w:val="center"/>
          </w:tcPr>
          <w:p w14:paraId="0F5C5062" w14:textId="77777777" w:rsidR="00760A81" w:rsidRPr="00760A81" w:rsidRDefault="00760A81" w:rsidP="00BF669F">
            <w:pPr>
              <w:pStyle w:val="KeinLeerraum"/>
              <w:jc w:val="center"/>
              <w:rPr>
                <w:rFonts w:ascii="Arial" w:hAnsi="Arial" w:cs="Arial"/>
                <w:b/>
              </w:rPr>
            </w:pPr>
            <w:r w:rsidRPr="00760A81">
              <w:rPr>
                <w:rFonts w:ascii="Arial" w:hAnsi="Arial" w:cs="Arial"/>
                <w:b/>
              </w:rPr>
              <w:t>ATP-Ausbeute pro Glucose</w:t>
            </w:r>
          </w:p>
        </w:tc>
      </w:tr>
      <w:tr w:rsidR="00760A81" w14:paraId="40D0A25D" w14:textId="77777777" w:rsidTr="005B3C75">
        <w:tc>
          <w:tcPr>
            <w:tcW w:w="1701" w:type="dxa"/>
            <w:vAlign w:val="center"/>
          </w:tcPr>
          <w:p w14:paraId="6B9E73AB" w14:textId="77777777" w:rsidR="00760A81" w:rsidRPr="00760A81" w:rsidRDefault="00760A81" w:rsidP="005B3C75">
            <w:pPr>
              <w:pStyle w:val="KeinLeerraum"/>
              <w:jc w:val="center"/>
              <w:rPr>
                <w:rFonts w:ascii="Arial" w:hAnsi="Arial" w:cs="Arial"/>
              </w:rPr>
            </w:pPr>
            <w:r w:rsidRPr="00760A81">
              <w:rPr>
                <w:rFonts w:ascii="Arial" w:hAnsi="Arial" w:cs="Arial"/>
              </w:rPr>
              <w:t>Zellatmung</w:t>
            </w:r>
          </w:p>
        </w:tc>
        <w:tc>
          <w:tcPr>
            <w:tcW w:w="5387" w:type="dxa"/>
          </w:tcPr>
          <w:p w14:paraId="38C851F8" w14:textId="77777777" w:rsidR="00760A81" w:rsidRDefault="00760A81" w:rsidP="00BF669F">
            <w:pPr>
              <w:pStyle w:val="KeinLeerraum"/>
              <w:rPr>
                <w:rFonts w:ascii="Arial" w:hAnsi="Arial" w:cs="Arial"/>
              </w:rPr>
            </w:pPr>
          </w:p>
          <w:p w14:paraId="77FD71D4" w14:textId="77777777" w:rsidR="00760A81" w:rsidRPr="00760A81" w:rsidRDefault="00760A81" w:rsidP="00BF669F">
            <w:pPr>
              <w:pStyle w:val="KeinLeerraum"/>
              <w:rPr>
                <w:rFonts w:ascii="Arial" w:hAnsi="Arial" w:cs="Arial"/>
              </w:rPr>
            </w:pPr>
          </w:p>
        </w:tc>
        <w:tc>
          <w:tcPr>
            <w:tcW w:w="1984" w:type="dxa"/>
            <w:vAlign w:val="center"/>
          </w:tcPr>
          <w:p w14:paraId="5104D0F2" w14:textId="77777777" w:rsidR="00760A81" w:rsidRPr="00760A81" w:rsidRDefault="00760A81" w:rsidP="00BF669F">
            <w:pPr>
              <w:pStyle w:val="KeinLeerraum"/>
              <w:jc w:val="center"/>
              <w:rPr>
                <w:rFonts w:ascii="Arial" w:hAnsi="Arial" w:cs="Arial"/>
              </w:rPr>
            </w:pPr>
            <w:r>
              <w:rPr>
                <w:rFonts w:ascii="Arial" w:hAnsi="Arial" w:cs="Arial"/>
              </w:rPr>
              <w:t>30-32</w:t>
            </w:r>
          </w:p>
        </w:tc>
      </w:tr>
      <w:tr w:rsidR="00760A81" w14:paraId="41BAF02D" w14:textId="77777777" w:rsidTr="005B3C75">
        <w:tc>
          <w:tcPr>
            <w:tcW w:w="1701" w:type="dxa"/>
            <w:vAlign w:val="center"/>
          </w:tcPr>
          <w:p w14:paraId="1EF1AA72" w14:textId="77777777" w:rsidR="00760A81" w:rsidRPr="00760A81" w:rsidRDefault="00760A81" w:rsidP="005B3C75">
            <w:pPr>
              <w:pStyle w:val="KeinLeerraum"/>
              <w:jc w:val="center"/>
              <w:rPr>
                <w:rFonts w:ascii="Arial" w:hAnsi="Arial" w:cs="Arial"/>
              </w:rPr>
            </w:pPr>
            <w:r w:rsidRPr="00760A81">
              <w:rPr>
                <w:rFonts w:ascii="Arial" w:hAnsi="Arial" w:cs="Arial"/>
              </w:rPr>
              <w:t>alkoholische Gärung</w:t>
            </w:r>
          </w:p>
        </w:tc>
        <w:tc>
          <w:tcPr>
            <w:tcW w:w="5387" w:type="dxa"/>
            <w:vAlign w:val="center"/>
          </w:tcPr>
          <w:p w14:paraId="38249707" w14:textId="4D4D964F" w:rsidR="00760A81" w:rsidRPr="00760A81" w:rsidRDefault="00760A81" w:rsidP="00BF669F">
            <w:pPr>
              <w:pStyle w:val="KeinLeerraum"/>
              <w:jc w:val="center"/>
              <w:rPr>
                <w:rFonts w:ascii="Arial Narrow" w:hAnsi="Arial Narrow" w:cs="Arial"/>
              </w:rPr>
            </w:pPr>
            <w:r>
              <w:rPr>
                <w:rFonts w:ascii="Arial Narrow" w:hAnsi="Arial Narrow" w:cs="Arial"/>
              </w:rPr>
              <w:t xml:space="preserve">Glucose  </w:t>
            </w:r>
            <w:r>
              <w:rPr>
                <w:rFonts w:ascii="Courier New" w:hAnsi="Courier New" w:cs="Courier New"/>
              </w:rPr>
              <w:t>→</w:t>
            </w:r>
            <w:r>
              <w:rPr>
                <w:rFonts w:ascii="Arial Narrow" w:hAnsi="Arial Narrow" w:cs="Arial"/>
              </w:rPr>
              <w:t xml:space="preserve">  Ethanol  +  Kohlenstoffdioxid</w:t>
            </w:r>
          </w:p>
        </w:tc>
        <w:tc>
          <w:tcPr>
            <w:tcW w:w="1984" w:type="dxa"/>
            <w:vAlign w:val="center"/>
          </w:tcPr>
          <w:p w14:paraId="6EC2C98C" w14:textId="77777777" w:rsidR="00760A81" w:rsidRPr="00760A81" w:rsidRDefault="00760A81" w:rsidP="00BF669F">
            <w:pPr>
              <w:pStyle w:val="KeinLeerraum"/>
              <w:jc w:val="center"/>
              <w:rPr>
                <w:rFonts w:ascii="Arial" w:hAnsi="Arial" w:cs="Arial"/>
              </w:rPr>
            </w:pPr>
            <w:r>
              <w:rPr>
                <w:rFonts w:ascii="Arial" w:hAnsi="Arial" w:cs="Arial"/>
              </w:rPr>
              <w:t>2</w:t>
            </w:r>
          </w:p>
        </w:tc>
      </w:tr>
      <w:tr w:rsidR="00760A81" w14:paraId="171FC1BD" w14:textId="77777777" w:rsidTr="005B3C75">
        <w:tc>
          <w:tcPr>
            <w:tcW w:w="1701" w:type="dxa"/>
            <w:vAlign w:val="center"/>
          </w:tcPr>
          <w:p w14:paraId="3B9CD2FA" w14:textId="77777777" w:rsidR="00760A81" w:rsidRPr="00760A81" w:rsidRDefault="00760A81" w:rsidP="005B3C75">
            <w:pPr>
              <w:pStyle w:val="KeinLeerraum"/>
              <w:jc w:val="center"/>
              <w:rPr>
                <w:rFonts w:ascii="Arial" w:hAnsi="Arial" w:cs="Arial"/>
              </w:rPr>
            </w:pPr>
            <w:r w:rsidRPr="00760A81">
              <w:rPr>
                <w:rFonts w:ascii="Arial" w:hAnsi="Arial" w:cs="Arial"/>
              </w:rPr>
              <w:t>Milchsäure</w:t>
            </w:r>
            <w:r>
              <w:rPr>
                <w:rFonts w:ascii="Arial" w:hAnsi="Arial" w:cs="Arial"/>
              </w:rPr>
              <w:t>-</w:t>
            </w:r>
            <w:r w:rsidRPr="00760A81">
              <w:rPr>
                <w:rFonts w:ascii="Arial" w:hAnsi="Arial" w:cs="Arial"/>
              </w:rPr>
              <w:t>gärung</w:t>
            </w:r>
          </w:p>
        </w:tc>
        <w:tc>
          <w:tcPr>
            <w:tcW w:w="5387" w:type="dxa"/>
            <w:vAlign w:val="center"/>
          </w:tcPr>
          <w:p w14:paraId="0A56987D" w14:textId="01BF8BDA" w:rsidR="00760A81" w:rsidRPr="00760A81" w:rsidRDefault="00760A81" w:rsidP="00BF669F">
            <w:pPr>
              <w:pStyle w:val="KeinLeerraum"/>
              <w:jc w:val="center"/>
              <w:rPr>
                <w:rFonts w:ascii="Arial Narrow" w:hAnsi="Arial Narrow" w:cs="Arial"/>
              </w:rPr>
            </w:pPr>
            <w:r>
              <w:rPr>
                <w:rFonts w:ascii="Arial Narrow" w:hAnsi="Arial Narrow" w:cs="Arial"/>
              </w:rPr>
              <w:t xml:space="preserve">Glucose  </w:t>
            </w:r>
            <w:r>
              <w:rPr>
                <w:rFonts w:ascii="Courier New" w:hAnsi="Courier New" w:cs="Courier New"/>
              </w:rPr>
              <w:t>→</w:t>
            </w:r>
            <w:r>
              <w:rPr>
                <w:rFonts w:ascii="Arial Narrow" w:hAnsi="Arial Narrow" w:cs="Arial"/>
              </w:rPr>
              <w:t xml:space="preserve">  Milchsäure</w:t>
            </w:r>
          </w:p>
        </w:tc>
        <w:tc>
          <w:tcPr>
            <w:tcW w:w="1984" w:type="dxa"/>
            <w:vAlign w:val="center"/>
          </w:tcPr>
          <w:p w14:paraId="3724BAD1" w14:textId="77777777" w:rsidR="00760A81" w:rsidRPr="00760A81" w:rsidRDefault="00760A81" w:rsidP="00BF669F">
            <w:pPr>
              <w:pStyle w:val="KeinLeerraum"/>
              <w:jc w:val="center"/>
              <w:rPr>
                <w:rFonts w:ascii="Arial" w:hAnsi="Arial" w:cs="Arial"/>
              </w:rPr>
            </w:pPr>
            <w:r>
              <w:rPr>
                <w:rFonts w:ascii="Arial" w:hAnsi="Arial" w:cs="Arial"/>
              </w:rPr>
              <w:t>2</w:t>
            </w:r>
          </w:p>
        </w:tc>
      </w:tr>
    </w:tbl>
    <w:p w14:paraId="38583306" w14:textId="77777777" w:rsidR="00760A81" w:rsidRDefault="00760A81" w:rsidP="00760A81">
      <w:pPr>
        <w:pStyle w:val="KeinLeerraum"/>
        <w:rPr>
          <w:rFonts w:ascii="Arial Narrow" w:hAnsi="Arial Narrow"/>
        </w:rPr>
      </w:pPr>
    </w:p>
    <w:p w14:paraId="2AAA2BF9" w14:textId="77777777" w:rsidR="00760A81" w:rsidRPr="006E3A8C" w:rsidRDefault="00760A81" w:rsidP="00760A81">
      <w:pPr>
        <w:pStyle w:val="KeinLeerraum"/>
        <w:rPr>
          <w:rFonts w:ascii="Arial Narrow" w:hAnsi="Arial Narrow"/>
          <w:b/>
        </w:rPr>
      </w:pPr>
      <w:r w:rsidRPr="006E3A8C">
        <w:rPr>
          <w:rFonts w:ascii="Arial Narrow" w:hAnsi="Arial Narrow"/>
          <w:b/>
        </w:rPr>
        <w:t>Aufgaben:</w:t>
      </w:r>
    </w:p>
    <w:p w14:paraId="5D65AB2C" w14:textId="1A2FCC97" w:rsidR="00760A81" w:rsidRDefault="00760A81" w:rsidP="00760A81">
      <w:pPr>
        <w:pStyle w:val="KeinLeerraum"/>
        <w:rPr>
          <w:rFonts w:ascii="Arial Narrow" w:hAnsi="Arial Narrow"/>
        </w:rPr>
      </w:pPr>
      <w:r>
        <w:rPr>
          <w:rFonts w:ascii="Arial Narrow" w:hAnsi="Arial Narrow"/>
        </w:rPr>
        <w:t>1</w:t>
      </w:r>
      <w:r>
        <w:rPr>
          <w:rFonts w:ascii="Arial Narrow" w:hAnsi="Arial Narrow"/>
        </w:rPr>
        <w:tab/>
        <w:t>Ergänzen Sie in der Tabelle das Reaktionsschema der Zellatmung.</w:t>
      </w:r>
    </w:p>
    <w:p w14:paraId="2064AE46" w14:textId="77777777" w:rsidR="007E76A5" w:rsidRPr="007E76A5" w:rsidRDefault="007E76A5" w:rsidP="00760A81">
      <w:pPr>
        <w:pStyle w:val="KeinLeerraum"/>
        <w:rPr>
          <w:rFonts w:ascii="Arial Narrow" w:hAnsi="Arial Narrow"/>
          <w:sz w:val="8"/>
          <w:szCs w:val="8"/>
        </w:rPr>
      </w:pPr>
    </w:p>
    <w:p w14:paraId="517E6D80" w14:textId="6CEF41AF" w:rsidR="007E76A5" w:rsidRDefault="007E76A5" w:rsidP="00760A81">
      <w:pPr>
        <w:pStyle w:val="KeinLeerraum"/>
        <w:rPr>
          <w:rFonts w:ascii="Arial Narrow" w:hAnsi="Arial Narrow"/>
        </w:rPr>
      </w:pPr>
      <w:r>
        <w:rPr>
          <w:rFonts w:ascii="Arial Narrow" w:hAnsi="Arial Narrow"/>
        </w:rPr>
        <w:t>2</w:t>
      </w:r>
      <w:r>
        <w:rPr>
          <w:rFonts w:ascii="Arial Narrow" w:hAnsi="Arial Narrow"/>
        </w:rPr>
        <w:tab/>
        <w:t xml:space="preserve">Erstellung von </w:t>
      </w:r>
      <w:r w:rsidR="00FC4701">
        <w:rPr>
          <w:rFonts w:ascii="Arial Narrow" w:hAnsi="Arial Narrow"/>
        </w:rPr>
        <w:t>Hypot</w:t>
      </w:r>
      <w:r>
        <w:rPr>
          <w:rFonts w:ascii="Arial Narrow" w:hAnsi="Arial Narrow"/>
        </w:rPr>
        <w:t>hesen:</w:t>
      </w:r>
    </w:p>
    <w:p w14:paraId="7A3B9892" w14:textId="70E125A8" w:rsidR="00760A81" w:rsidRDefault="007E76A5" w:rsidP="00760A81">
      <w:pPr>
        <w:pStyle w:val="KeinLeerraum"/>
        <w:rPr>
          <w:rFonts w:ascii="Arial Narrow" w:hAnsi="Arial Narrow"/>
        </w:rPr>
      </w:pPr>
      <w:r>
        <w:rPr>
          <w:rFonts w:ascii="Arial Narrow" w:hAnsi="Arial Narrow"/>
        </w:rPr>
        <w:tab/>
        <w:t xml:space="preserve">2.1 </w:t>
      </w:r>
      <w:r w:rsidR="00FC4701" w:rsidRPr="00FC4701">
        <w:rPr>
          <w:rFonts w:ascii="Arial Narrow" w:hAnsi="Arial Narrow"/>
          <w:u w:val="single"/>
        </w:rPr>
        <w:t>Hypot</w:t>
      </w:r>
      <w:r w:rsidR="003942D4" w:rsidRPr="003942D4">
        <w:rPr>
          <w:rFonts w:ascii="Arial Narrow" w:hAnsi="Arial Narrow"/>
          <w:u w:val="single"/>
        </w:rPr>
        <w:t>hese 1</w:t>
      </w:r>
      <w:r w:rsidR="003942D4">
        <w:rPr>
          <w:rFonts w:ascii="Arial Narrow" w:hAnsi="Arial Narrow"/>
        </w:rPr>
        <w:t xml:space="preserve">: </w:t>
      </w:r>
      <w:r w:rsidR="00760A81">
        <w:rPr>
          <w:rFonts w:ascii="Arial Narrow" w:hAnsi="Arial Narrow"/>
        </w:rPr>
        <w:t xml:space="preserve">Erstellen Sie eine </w:t>
      </w:r>
      <w:r w:rsidR="00FC4701">
        <w:rPr>
          <w:rFonts w:ascii="Arial Narrow" w:hAnsi="Arial Narrow"/>
        </w:rPr>
        <w:t>Hypot</w:t>
      </w:r>
      <w:r w:rsidR="00760A81">
        <w:rPr>
          <w:rFonts w:ascii="Arial Narrow" w:hAnsi="Arial Narrow"/>
        </w:rPr>
        <w:t xml:space="preserve">hese darüber, unter welchen äußeren Umständen die </w:t>
      </w:r>
      <w:r w:rsidR="00FC4701">
        <w:rPr>
          <w:rFonts w:ascii="Arial Narrow" w:hAnsi="Arial Narrow"/>
        </w:rPr>
        <w:tab/>
      </w:r>
      <w:r w:rsidR="00FC4701">
        <w:rPr>
          <w:rFonts w:ascii="Arial Narrow" w:hAnsi="Arial Narrow"/>
        </w:rPr>
        <w:tab/>
      </w:r>
      <w:r w:rsidR="00760A81">
        <w:rPr>
          <w:rFonts w:ascii="Arial Narrow" w:hAnsi="Arial Narrow"/>
        </w:rPr>
        <w:t xml:space="preserve">Hefe den einen oder den anderen Stoffwechselweg betreibt. Geben Sie für Ihre </w:t>
      </w:r>
      <w:r w:rsidR="00FC4701">
        <w:rPr>
          <w:rFonts w:ascii="Arial Narrow" w:hAnsi="Arial Narrow"/>
        </w:rPr>
        <w:t>Hypot</w:t>
      </w:r>
      <w:r w:rsidR="00760A81">
        <w:rPr>
          <w:rFonts w:ascii="Arial Narrow" w:hAnsi="Arial Narrow"/>
        </w:rPr>
        <w:t xml:space="preserve">hese eine </w:t>
      </w:r>
      <w:r w:rsidR="00FC4701">
        <w:rPr>
          <w:rFonts w:ascii="Arial Narrow" w:hAnsi="Arial Narrow"/>
        </w:rPr>
        <w:tab/>
      </w:r>
      <w:r w:rsidR="00FC4701">
        <w:rPr>
          <w:rFonts w:ascii="Arial Narrow" w:hAnsi="Arial Narrow"/>
        </w:rPr>
        <w:tab/>
      </w:r>
      <w:r w:rsidR="00760A81">
        <w:rPr>
          <w:rFonts w:ascii="Arial Narrow" w:hAnsi="Arial Narrow"/>
        </w:rPr>
        <w:t>kurze Begründung an.</w:t>
      </w:r>
    </w:p>
    <w:p w14:paraId="5B590768" w14:textId="0CC1554B" w:rsidR="006E3A8C" w:rsidRDefault="007E76A5" w:rsidP="00760A81">
      <w:pPr>
        <w:pStyle w:val="KeinLeerraum"/>
        <w:rPr>
          <w:rFonts w:ascii="Arial Narrow" w:hAnsi="Arial Narrow"/>
        </w:rPr>
      </w:pPr>
      <w:r>
        <w:rPr>
          <w:rFonts w:ascii="Arial Narrow" w:hAnsi="Arial Narrow"/>
        </w:rPr>
        <w:tab/>
        <w:t xml:space="preserve">2.2 </w:t>
      </w:r>
      <w:r w:rsidR="00FC4701" w:rsidRPr="00FC4701">
        <w:rPr>
          <w:rFonts w:ascii="Arial Narrow" w:hAnsi="Arial Narrow"/>
          <w:u w:val="single"/>
        </w:rPr>
        <w:t>Hypot</w:t>
      </w:r>
      <w:r w:rsidR="003942D4" w:rsidRPr="003942D4">
        <w:rPr>
          <w:rFonts w:ascii="Arial Narrow" w:hAnsi="Arial Narrow"/>
          <w:u w:val="single"/>
        </w:rPr>
        <w:t>hese 2</w:t>
      </w:r>
      <w:r w:rsidR="003942D4">
        <w:rPr>
          <w:rFonts w:ascii="Arial Narrow" w:hAnsi="Arial Narrow"/>
        </w:rPr>
        <w:t xml:space="preserve">: </w:t>
      </w:r>
      <w:r>
        <w:rPr>
          <w:rFonts w:ascii="Arial Narrow" w:hAnsi="Arial Narrow"/>
        </w:rPr>
        <w:t xml:space="preserve">Erstellen Sie eine </w:t>
      </w:r>
      <w:r w:rsidR="00FC4701">
        <w:rPr>
          <w:rFonts w:ascii="Arial Narrow" w:hAnsi="Arial Narrow"/>
        </w:rPr>
        <w:t>Hypot</w:t>
      </w:r>
      <w:r>
        <w:rPr>
          <w:rFonts w:ascii="Arial Narrow" w:hAnsi="Arial Narrow"/>
        </w:rPr>
        <w:t xml:space="preserve">hese darüber, wie die Temperatur die alkoholische </w:t>
      </w:r>
      <w:r w:rsidR="00FC4701">
        <w:rPr>
          <w:rFonts w:ascii="Arial Narrow" w:hAnsi="Arial Narrow"/>
        </w:rPr>
        <w:tab/>
      </w:r>
      <w:r w:rsidR="00FC4701">
        <w:rPr>
          <w:rFonts w:ascii="Arial Narrow" w:hAnsi="Arial Narrow"/>
        </w:rPr>
        <w:tab/>
      </w:r>
      <w:r>
        <w:rPr>
          <w:rFonts w:ascii="Arial Narrow" w:hAnsi="Arial Narrow"/>
        </w:rPr>
        <w:t>Gärung beein</w:t>
      </w:r>
      <w:r w:rsidR="003942D4">
        <w:rPr>
          <w:rFonts w:ascii="Arial Narrow" w:hAnsi="Arial Narrow"/>
        </w:rPr>
        <w:t xml:space="preserve">flussen </w:t>
      </w:r>
      <w:r>
        <w:rPr>
          <w:rFonts w:ascii="Arial Narrow" w:hAnsi="Arial Narrow"/>
        </w:rPr>
        <w:t>könnte.</w:t>
      </w:r>
    </w:p>
    <w:p w14:paraId="017E100E" w14:textId="77777777" w:rsidR="007E76A5" w:rsidRPr="007E76A5" w:rsidRDefault="007E76A5" w:rsidP="00760A81">
      <w:pPr>
        <w:pStyle w:val="KeinLeerraum"/>
        <w:rPr>
          <w:rFonts w:ascii="Arial Narrow" w:hAnsi="Arial Narrow"/>
          <w:sz w:val="8"/>
          <w:szCs w:val="8"/>
        </w:rPr>
      </w:pPr>
    </w:p>
    <w:p w14:paraId="5C3A9272" w14:textId="77777777" w:rsidR="007E76A5" w:rsidRDefault="007E76A5" w:rsidP="00760A81">
      <w:pPr>
        <w:pStyle w:val="KeinLeerraum"/>
        <w:rPr>
          <w:rFonts w:ascii="Arial Narrow" w:hAnsi="Arial Narrow"/>
        </w:rPr>
      </w:pPr>
      <w:r>
        <w:rPr>
          <w:rFonts w:ascii="Arial Narrow" w:hAnsi="Arial Narrow"/>
        </w:rPr>
        <w:t>3</w:t>
      </w:r>
      <w:r>
        <w:rPr>
          <w:rFonts w:ascii="Arial Narrow" w:hAnsi="Arial Narrow"/>
        </w:rPr>
        <w:tab/>
        <w:t>Nachweis der Produkte:</w:t>
      </w:r>
    </w:p>
    <w:p w14:paraId="4E110372" w14:textId="77777777" w:rsidR="007E76A5" w:rsidRDefault="007E76A5" w:rsidP="00760A81">
      <w:pPr>
        <w:pStyle w:val="KeinLeerraum"/>
        <w:rPr>
          <w:rFonts w:ascii="Arial Narrow" w:hAnsi="Arial Narrow"/>
        </w:rPr>
      </w:pPr>
      <w:r>
        <w:rPr>
          <w:rFonts w:ascii="Arial Narrow" w:hAnsi="Arial Narrow"/>
        </w:rPr>
        <w:tab/>
        <w:t>3.1 Überlegen Sie Möglichkeiten, wie die drei unterschiedlichen Sto</w:t>
      </w:r>
      <w:r w:rsidR="005B3C75">
        <w:rPr>
          <w:rFonts w:ascii="Arial Narrow" w:hAnsi="Arial Narrow"/>
        </w:rPr>
        <w:t xml:space="preserve">ffwechselprodukte (außer </w:t>
      </w:r>
      <w:r>
        <w:rPr>
          <w:rFonts w:ascii="Arial Narrow" w:hAnsi="Arial Narrow"/>
        </w:rPr>
        <w:t>Was</w:t>
      </w:r>
      <w:r w:rsidR="005B3C75">
        <w:rPr>
          <w:rFonts w:ascii="Arial Narrow" w:hAnsi="Arial Narrow"/>
        </w:rPr>
        <w:softHyphen/>
      </w:r>
      <w:r w:rsidR="005B3C75">
        <w:rPr>
          <w:rFonts w:ascii="Arial Narrow" w:hAnsi="Arial Narrow"/>
        </w:rPr>
        <w:tab/>
      </w:r>
      <w:r w:rsidR="005B3C75">
        <w:rPr>
          <w:rFonts w:ascii="Arial Narrow" w:hAnsi="Arial Narrow"/>
        </w:rPr>
        <w:tab/>
        <w:t xml:space="preserve">  </w:t>
      </w:r>
      <w:r>
        <w:rPr>
          <w:rFonts w:ascii="Arial Narrow" w:hAnsi="Arial Narrow"/>
        </w:rPr>
        <w:t>ser) im Experiment qualitativ nachgewiesen werden können.</w:t>
      </w:r>
    </w:p>
    <w:p w14:paraId="7DBDFE28" w14:textId="77777777" w:rsidR="007E76A5" w:rsidRDefault="007E76A5" w:rsidP="00760A81">
      <w:pPr>
        <w:pStyle w:val="KeinLeerraum"/>
        <w:rPr>
          <w:rFonts w:ascii="Arial Narrow" w:hAnsi="Arial Narrow"/>
        </w:rPr>
      </w:pPr>
      <w:r>
        <w:rPr>
          <w:rFonts w:ascii="Arial Narrow" w:hAnsi="Arial Narrow"/>
        </w:rPr>
        <w:tab/>
        <w:t>3.2 Überlegen Sie eine Möglichkeit, die Intensität der alkoholischen Gärung im Experiment quanti</w:t>
      </w:r>
      <w:r>
        <w:rPr>
          <w:rFonts w:ascii="Arial Narrow" w:hAnsi="Arial Narrow"/>
        </w:rPr>
        <w:softHyphen/>
      </w:r>
      <w:r>
        <w:rPr>
          <w:rFonts w:ascii="Arial Narrow" w:hAnsi="Arial Narrow"/>
        </w:rPr>
        <w:tab/>
        <w:t xml:space="preserve">      tativ nachzuweisen.</w:t>
      </w:r>
    </w:p>
    <w:p w14:paraId="7CCC4B40" w14:textId="77777777" w:rsidR="007E76A5" w:rsidRPr="007E76A5" w:rsidRDefault="007E76A5" w:rsidP="00760A81">
      <w:pPr>
        <w:pStyle w:val="KeinLeerraum"/>
        <w:rPr>
          <w:rFonts w:ascii="Arial Narrow" w:hAnsi="Arial Narrow"/>
          <w:sz w:val="8"/>
          <w:szCs w:val="8"/>
        </w:rPr>
      </w:pPr>
    </w:p>
    <w:p w14:paraId="446FC6DE" w14:textId="2AC55ADB" w:rsidR="006E3A8C" w:rsidRDefault="007E76A5" w:rsidP="00760A81">
      <w:pPr>
        <w:pStyle w:val="KeinLeerraum"/>
        <w:rPr>
          <w:rFonts w:ascii="Arial Narrow" w:hAnsi="Arial Narrow"/>
        </w:rPr>
      </w:pPr>
      <w:r>
        <w:rPr>
          <w:rFonts w:ascii="Arial Narrow" w:hAnsi="Arial Narrow"/>
        </w:rPr>
        <w:t>4</w:t>
      </w:r>
      <w:r>
        <w:rPr>
          <w:rFonts w:ascii="Arial Narrow" w:hAnsi="Arial Narrow"/>
        </w:rPr>
        <w:tab/>
      </w:r>
      <w:r w:rsidR="006E3A8C">
        <w:rPr>
          <w:rFonts w:ascii="Arial Narrow" w:hAnsi="Arial Narrow"/>
        </w:rPr>
        <w:t xml:space="preserve">Erarbeiten Sie für das Schülerlabor eine Versuchsanordnung (Geräte, Chemikalien, Durchführung, </w:t>
      </w:r>
      <w:r w:rsidR="006E3A8C">
        <w:rPr>
          <w:rFonts w:ascii="Arial Narrow" w:hAnsi="Arial Narrow"/>
        </w:rPr>
        <w:tab/>
        <w:t xml:space="preserve">Messmethode, Protokollierung) für folgende </w:t>
      </w:r>
      <w:r w:rsidR="00FC4701">
        <w:rPr>
          <w:rFonts w:ascii="Arial Narrow" w:hAnsi="Arial Narrow"/>
        </w:rPr>
        <w:t>Hypot</w:t>
      </w:r>
      <w:r w:rsidR="006E3A8C">
        <w:rPr>
          <w:rFonts w:ascii="Arial Narrow" w:hAnsi="Arial Narrow"/>
        </w:rPr>
        <w:t>hesen bzw. Fragestellungen:</w:t>
      </w:r>
    </w:p>
    <w:p w14:paraId="0F2D0CCA" w14:textId="21453D5A" w:rsidR="006E3A8C" w:rsidRDefault="006E3A8C" w:rsidP="00760A81">
      <w:pPr>
        <w:pStyle w:val="KeinLeerraum"/>
        <w:rPr>
          <w:rFonts w:ascii="Arial Narrow" w:hAnsi="Arial Narrow"/>
        </w:rPr>
      </w:pPr>
      <w:r>
        <w:rPr>
          <w:rFonts w:ascii="Arial Narrow" w:hAnsi="Arial Narrow"/>
        </w:rPr>
        <w:tab/>
        <w:t xml:space="preserve">4.1 </w:t>
      </w:r>
      <w:r w:rsidR="003942D4">
        <w:rPr>
          <w:rFonts w:ascii="Arial Narrow" w:hAnsi="Arial Narrow"/>
        </w:rPr>
        <w:t xml:space="preserve">zur </w:t>
      </w:r>
      <w:r w:rsidR="00FC4701">
        <w:rPr>
          <w:rFonts w:ascii="Arial Narrow" w:hAnsi="Arial Narrow"/>
        </w:rPr>
        <w:t>Hypot</w:t>
      </w:r>
      <w:r w:rsidR="003942D4">
        <w:rPr>
          <w:rFonts w:ascii="Arial Narrow" w:hAnsi="Arial Narrow"/>
        </w:rPr>
        <w:t>hese 1</w:t>
      </w:r>
    </w:p>
    <w:p w14:paraId="4E506890" w14:textId="170B7F6F" w:rsidR="006E3A8C" w:rsidRDefault="006E3A8C" w:rsidP="00760A81">
      <w:pPr>
        <w:pStyle w:val="KeinLeerraum"/>
        <w:rPr>
          <w:rFonts w:ascii="Arial Narrow" w:hAnsi="Arial Narrow"/>
        </w:rPr>
      </w:pPr>
      <w:r>
        <w:rPr>
          <w:rFonts w:ascii="Arial Narrow" w:hAnsi="Arial Narrow"/>
        </w:rPr>
        <w:tab/>
        <w:t xml:space="preserve">4.2 </w:t>
      </w:r>
      <w:r w:rsidR="003942D4">
        <w:rPr>
          <w:rFonts w:ascii="Arial Narrow" w:hAnsi="Arial Narrow"/>
        </w:rPr>
        <w:t xml:space="preserve">zur </w:t>
      </w:r>
      <w:r w:rsidR="00FC4701">
        <w:rPr>
          <w:rFonts w:ascii="Arial Narrow" w:hAnsi="Arial Narrow"/>
        </w:rPr>
        <w:t>Hypot</w:t>
      </w:r>
      <w:r w:rsidR="003942D4">
        <w:rPr>
          <w:rFonts w:ascii="Arial Narrow" w:hAnsi="Arial Narrow"/>
        </w:rPr>
        <w:t>hese 2</w:t>
      </w:r>
    </w:p>
    <w:p w14:paraId="7DC84B94" w14:textId="28DE783F" w:rsidR="006E3A8C" w:rsidRDefault="006E3A8C" w:rsidP="00760A81">
      <w:pPr>
        <w:pStyle w:val="KeinLeerraum"/>
        <w:rPr>
          <w:rFonts w:ascii="Arial Narrow" w:hAnsi="Arial Narrow"/>
        </w:rPr>
      </w:pPr>
      <w:r>
        <w:rPr>
          <w:rFonts w:ascii="Arial Narrow" w:hAnsi="Arial Narrow"/>
        </w:rPr>
        <w:tab/>
        <w:t xml:space="preserve">4.3 </w:t>
      </w:r>
      <w:r w:rsidR="003942D4">
        <w:rPr>
          <w:rFonts w:ascii="Arial Narrow" w:hAnsi="Arial Narrow"/>
        </w:rPr>
        <w:t>zur</w:t>
      </w:r>
      <w:r w:rsidR="005B3C75">
        <w:rPr>
          <w:rFonts w:ascii="Arial Narrow" w:hAnsi="Arial Narrow"/>
        </w:rPr>
        <w:t xml:space="preserve"> </w:t>
      </w:r>
      <w:r w:rsidR="00FC4701" w:rsidRPr="00FC4701">
        <w:rPr>
          <w:rFonts w:ascii="Arial Narrow" w:hAnsi="Arial Narrow"/>
          <w:u w:val="single"/>
        </w:rPr>
        <w:t>Hypot</w:t>
      </w:r>
      <w:r w:rsidR="005F32DE" w:rsidRPr="003942D4">
        <w:rPr>
          <w:rFonts w:ascii="Arial Narrow" w:hAnsi="Arial Narrow"/>
          <w:u w:val="single"/>
        </w:rPr>
        <w:t>hese</w:t>
      </w:r>
      <w:r w:rsidR="003942D4" w:rsidRPr="003942D4">
        <w:rPr>
          <w:rFonts w:ascii="Arial Narrow" w:hAnsi="Arial Narrow"/>
          <w:u w:val="single"/>
        </w:rPr>
        <w:t xml:space="preserve"> 3</w:t>
      </w:r>
      <w:r w:rsidR="005F32DE">
        <w:rPr>
          <w:rFonts w:ascii="Arial Narrow" w:hAnsi="Arial Narrow"/>
        </w:rPr>
        <w:t>: „Milchsäurebakterien betreiben unter anaeroben Verhältnissen Milchsäuregä</w:t>
      </w:r>
      <w:r w:rsidR="005B3C75">
        <w:rPr>
          <w:rFonts w:ascii="Arial Narrow" w:hAnsi="Arial Narrow"/>
        </w:rPr>
        <w:softHyphen/>
      </w:r>
      <w:r w:rsidR="005B3C75">
        <w:rPr>
          <w:rFonts w:ascii="Arial Narrow" w:hAnsi="Arial Narrow"/>
        </w:rPr>
        <w:tab/>
      </w:r>
      <w:r w:rsidR="005B3C75">
        <w:rPr>
          <w:rFonts w:ascii="Arial Narrow" w:hAnsi="Arial Narrow"/>
        </w:rPr>
        <w:tab/>
        <w:t xml:space="preserve">  rung und </w:t>
      </w:r>
      <w:r w:rsidR="005F32DE">
        <w:rPr>
          <w:rFonts w:ascii="Arial Narrow" w:hAnsi="Arial Narrow"/>
        </w:rPr>
        <w:t>unter aeroben Verhältnissen Zellatmung.“</w:t>
      </w:r>
    </w:p>
    <w:p w14:paraId="080862DB" w14:textId="77777777" w:rsidR="005F32DE" w:rsidRPr="005F32DE" w:rsidRDefault="005F32DE" w:rsidP="00760A81">
      <w:pPr>
        <w:pStyle w:val="KeinLeerraum"/>
        <w:rPr>
          <w:rFonts w:ascii="Arial Narrow" w:hAnsi="Arial Narrow"/>
          <w:sz w:val="8"/>
          <w:szCs w:val="8"/>
        </w:rPr>
      </w:pPr>
    </w:p>
    <w:p w14:paraId="44C5293A" w14:textId="77777777" w:rsidR="005F32DE" w:rsidRDefault="005F32DE" w:rsidP="00760A81">
      <w:pPr>
        <w:pStyle w:val="KeinLeerraum"/>
        <w:rPr>
          <w:rFonts w:ascii="Arial Narrow" w:hAnsi="Arial Narrow"/>
        </w:rPr>
      </w:pPr>
      <w:r>
        <w:rPr>
          <w:rFonts w:ascii="Arial Narrow" w:hAnsi="Arial Narrow"/>
        </w:rPr>
        <w:t>5</w:t>
      </w:r>
      <w:r>
        <w:rPr>
          <w:rFonts w:ascii="Arial Narrow" w:hAnsi="Arial Narrow"/>
        </w:rPr>
        <w:tab/>
        <w:t>Führen Sie die geplanten Versuche praktisch durch und protokollieren Sie die Ergebnisse. Notie</w:t>
      </w:r>
      <w:r>
        <w:rPr>
          <w:rFonts w:ascii="Arial Narrow" w:hAnsi="Arial Narrow"/>
        </w:rPr>
        <w:softHyphen/>
      </w:r>
      <w:r>
        <w:rPr>
          <w:rFonts w:ascii="Arial Narrow" w:hAnsi="Arial Narrow"/>
        </w:rPr>
        <w:tab/>
        <w:t>ren Sie dabei auch mögliche Fehlerquellen.</w:t>
      </w:r>
    </w:p>
    <w:p w14:paraId="5ACB5C5A" w14:textId="77777777" w:rsidR="005F32DE" w:rsidRPr="005F32DE" w:rsidRDefault="005F32DE" w:rsidP="00760A81">
      <w:pPr>
        <w:pStyle w:val="KeinLeerraum"/>
        <w:rPr>
          <w:rFonts w:ascii="Arial Narrow" w:hAnsi="Arial Narrow"/>
          <w:sz w:val="8"/>
          <w:szCs w:val="8"/>
        </w:rPr>
      </w:pPr>
    </w:p>
    <w:p w14:paraId="46A2D112" w14:textId="77777777" w:rsidR="005F32DE" w:rsidRDefault="005F32DE" w:rsidP="00760A81">
      <w:pPr>
        <w:pStyle w:val="KeinLeerraum"/>
        <w:rPr>
          <w:rFonts w:ascii="Arial Narrow" w:hAnsi="Arial Narrow"/>
        </w:rPr>
      </w:pPr>
      <w:r>
        <w:rPr>
          <w:rFonts w:ascii="Arial Narrow" w:hAnsi="Arial Narrow"/>
        </w:rPr>
        <w:t>6</w:t>
      </w:r>
      <w:r>
        <w:rPr>
          <w:rFonts w:ascii="Arial Narrow" w:hAnsi="Arial Narrow"/>
        </w:rPr>
        <w:tab/>
        <w:t>Auswertung der Versuche:</w:t>
      </w:r>
    </w:p>
    <w:p w14:paraId="6F3B7A59" w14:textId="77777777" w:rsidR="005F32DE" w:rsidRDefault="005F32DE" w:rsidP="00760A81">
      <w:pPr>
        <w:pStyle w:val="KeinLeerraum"/>
        <w:rPr>
          <w:rFonts w:ascii="Arial Narrow" w:hAnsi="Arial Narrow"/>
        </w:rPr>
      </w:pPr>
      <w:r>
        <w:rPr>
          <w:rFonts w:ascii="Arial Narrow" w:hAnsi="Arial Narrow"/>
        </w:rPr>
        <w:tab/>
        <w:t xml:space="preserve">Entscheiden Sie, ob es sinnvoll ist, die Versuchsergebnisse graphisch darzustellen, und erstellen </w:t>
      </w:r>
      <w:r>
        <w:rPr>
          <w:rFonts w:ascii="Arial Narrow" w:hAnsi="Arial Narrow"/>
        </w:rPr>
        <w:tab/>
        <w:t>Sie ggf. ein entsprechendes (vollständig beschriftetes) Diagramm.</w:t>
      </w:r>
    </w:p>
    <w:p w14:paraId="57D1AE3A" w14:textId="4A443AE9" w:rsidR="00FA6D4E" w:rsidRDefault="00FA6D4E" w:rsidP="00760A81">
      <w:pPr>
        <w:pStyle w:val="KeinLeerraum"/>
        <w:rPr>
          <w:rFonts w:ascii="Arial Narrow" w:hAnsi="Arial Narrow"/>
        </w:rPr>
      </w:pPr>
      <w:r>
        <w:rPr>
          <w:rFonts w:ascii="Arial Narrow" w:hAnsi="Arial Narrow"/>
        </w:rPr>
        <w:tab/>
        <w:t xml:space="preserve">Formulieren Sie die Versuchsergebnisse (zusammengefasst) in ganzen Sätzen. (Wird die </w:t>
      </w:r>
      <w:r w:rsidR="00FC4701">
        <w:rPr>
          <w:rFonts w:ascii="Arial Narrow" w:hAnsi="Arial Narrow"/>
        </w:rPr>
        <w:t>Hypo</w:t>
      </w:r>
      <w:r w:rsidR="00FC4701">
        <w:rPr>
          <w:rFonts w:ascii="Arial Narrow" w:hAnsi="Arial Narrow"/>
        </w:rPr>
        <w:softHyphen/>
      </w:r>
      <w:r w:rsidR="00FC4701">
        <w:rPr>
          <w:rFonts w:ascii="Arial Narrow" w:hAnsi="Arial Narrow"/>
        </w:rPr>
        <w:tab/>
      </w:r>
      <w:r w:rsidR="00FC4701">
        <w:rPr>
          <w:rFonts w:ascii="Arial Narrow" w:hAnsi="Arial Narrow"/>
        </w:rPr>
        <w:t>t</w:t>
      </w:r>
      <w:r>
        <w:rPr>
          <w:rFonts w:ascii="Arial Narrow" w:hAnsi="Arial Narrow"/>
        </w:rPr>
        <w:t>hese verifiziert oder falsifiziert?)</w:t>
      </w:r>
    </w:p>
    <w:p w14:paraId="2215D7B1" w14:textId="77777777" w:rsidR="00760A81" w:rsidRPr="00FA6D4E" w:rsidRDefault="00760A81" w:rsidP="00760A81">
      <w:pPr>
        <w:pStyle w:val="KeinLeerraum"/>
        <w:rPr>
          <w:rFonts w:cs="Times New Roman"/>
        </w:rPr>
      </w:pPr>
    </w:p>
    <w:p w14:paraId="3B005500" w14:textId="77777777" w:rsidR="00760A81" w:rsidRPr="00FA6D4E" w:rsidRDefault="00760A81" w:rsidP="00760A81">
      <w:pPr>
        <w:pStyle w:val="KeinLeerraum"/>
        <w:rPr>
          <w:rFonts w:cs="Times New Roman"/>
        </w:rPr>
      </w:pPr>
    </w:p>
    <w:p w14:paraId="16C9C794" w14:textId="77777777" w:rsidR="00FA6D4E" w:rsidRPr="00FA6D4E" w:rsidRDefault="00FA6D4E" w:rsidP="00760A81">
      <w:pPr>
        <w:pStyle w:val="KeinLeerraum"/>
        <w:rPr>
          <w:rFonts w:cs="Times New Roman"/>
        </w:rPr>
      </w:pPr>
    </w:p>
    <w:p w14:paraId="55FA45CA" w14:textId="77777777" w:rsidR="00FA6D4E" w:rsidRPr="00FA6D4E" w:rsidRDefault="00FA6D4E" w:rsidP="00760A81">
      <w:pPr>
        <w:pStyle w:val="KeinLeerraum"/>
        <w:rPr>
          <w:rFonts w:cs="Times New Roman"/>
        </w:rPr>
      </w:pPr>
    </w:p>
    <w:p w14:paraId="7D544C17" w14:textId="77777777" w:rsidR="00FA6D4E" w:rsidRPr="00FA6D4E" w:rsidRDefault="00FA6D4E" w:rsidP="00760A81">
      <w:pPr>
        <w:pStyle w:val="KeinLeerraum"/>
        <w:rPr>
          <w:rFonts w:cs="Times New Roman"/>
        </w:rPr>
      </w:pPr>
    </w:p>
    <w:p w14:paraId="25F81C46" w14:textId="77777777" w:rsidR="00FA6D4E" w:rsidRPr="00FA6D4E" w:rsidRDefault="00FA6D4E" w:rsidP="00760A81">
      <w:pPr>
        <w:pStyle w:val="KeinLeerraum"/>
        <w:rPr>
          <w:rFonts w:cs="Times New Roman"/>
          <w:u w:val="single"/>
        </w:rPr>
      </w:pPr>
      <w:r w:rsidRPr="00FA6D4E">
        <w:rPr>
          <w:rFonts w:cs="Times New Roman"/>
          <w:u w:val="single"/>
        </w:rPr>
        <w:lastRenderedPageBreak/>
        <w:t>Hinweise zum Schülerarbeitsblatt:</w:t>
      </w:r>
    </w:p>
    <w:p w14:paraId="3A615E1B" w14:textId="77777777" w:rsidR="00760A81" w:rsidRDefault="00760A81" w:rsidP="00760A81">
      <w:pPr>
        <w:pStyle w:val="KeinLeerraum"/>
        <w:rPr>
          <w:rFonts w:cs="Times New Roman"/>
        </w:rPr>
      </w:pPr>
    </w:p>
    <w:p w14:paraId="4463FFE2" w14:textId="0A924194" w:rsidR="00FA6D4E" w:rsidRDefault="00FA6D4E" w:rsidP="00760A81">
      <w:pPr>
        <w:pStyle w:val="KeinLeerraum"/>
        <w:rPr>
          <w:rFonts w:cs="Times New Roman"/>
        </w:rPr>
      </w:pPr>
      <w:r>
        <w:rPr>
          <w:rFonts w:cs="Times New Roman"/>
        </w:rPr>
        <w:t>1</w:t>
      </w:r>
      <w:r>
        <w:rPr>
          <w:rFonts w:cs="Times New Roman"/>
        </w:rPr>
        <w:tab/>
        <w:t xml:space="preserve">Glucose + Sauerstoff  </w:t>
      </w:r>
      <w:r>
        <w:rPr>
          <w:rFonts w:ascii="Courier New" w:hAnsi="Courier New" w:cs="Courier New"/>
        </w:rPr>
        <w:t>→</w:t>
      </w:r>
      <w:r>
        <w:rPr>
          <w:rFonts w:cs="Times New Roman"/>
        </w:rPr>
        <w:t xml:space="preserve">  Kohlenstoffdioxid  +  Wasser</w:t>
      </w:r>
    </w:p>
    <w:p w14:paraId="4B5C6548" w14:textId="77777777" w:rsidR="00FA6D4E" w:rsidRPr="00FA6D4E" w:rsidRDefault="00FA6D4E" w:rsidP="00760A81">
      <w:pPr>
        <w:pStyle w:val="KeinLeerraum"/>
        <w:rPr>
          <w:rFonts w:cs="Times New Roman"/>
          <w:sz w:val="8"/>
          <w:szCs w:val="8"/>
        </w:rPr>
      </w:pPr>
    </w:p>
    <w:p w14:paraId="32A64F60" w14:textId="77777777" w:rsidR="00FA6D4E" w:rsidRPr="005B3C75" w:rsidRDefault="00FA6D4E" w:rsidP="00760A81">
      <w:pPr>
        <w:pStyle w:val="KeinLeerraum"/>
        <w:rPr>
          <w:rFonts w:cs="Times New Roman"/>
        </w:rPr>
      </w:pPr>
      <w:r>
        <w:rPr>
          <w:rFonts w:cs="Times New Roman"/>
        </w:rPr>
        <w:tab/>
      </w:r>
      <w:r w:rsidRPr="005B3C75">
        <w:rPr>
          <w:rFonts w:cs="Times New Roman"/>
        </w:rPr>
        <w:t>bzw.: C</w:t>
      </w:r>
      <w:r w:rsidRPr="005B3C75">
        <w:rPr>
          <w:rFonts w:cs="Times New Roman"/>
          <w:vertAlign w:val="subscript"/>
        </w:rPr>
        <w:t>6</w:t>
      </w:r>
      <w:r w:rsidRPr="005B3C75">
        <w:rPr>
          <w:rFonts w:cs="Times New Roman"/>
        </w:rPr>
        <w:t>H</w:t>
      </w:r>
      <w:r w:rsidRPr="005B3C75">
        <w:rPr>
          <w:rFonts w:cs="Times New Roman"/>
          <w:vertAlign w:val="subscript"/>
        </w:rPr>
        <w:t>12</w:t>
      </w:r>
      <w:r w:rsidRPr="005B3C75">
        <w:rPr>
          <w:rFonts w:cs="Times New Roman"/>
        </w:rPr>
        <w:t>O</w:t>
      </w:r>
      <w:r w:rsidRPr="005B3C75">
        <w:rPr>
          <w:rFonts w:cs="Times New Roman"/>
          <w:vertAlign w:val="subscript"/>
        </w:rPr>
        <w:t>6</w:t>
      </w:r>
      <w:r w:rsidRPr="005B3C75">
        <w:rPr>
          <w:rFonts w:cs="Times New Roman"/>
        </w:rPr>
        <w:t xml:space="preserve">  +  6 O</w:t>
      </w:r>
      <w:r w:rsidRPr="005B3C75">
        <w:rPr>
          <w:rFonts w:cs="Times New Roman"/>
          <w:vertAlign w:val="subscript"/>
        </w:rPr>
        <w:t>2</w:t>
      </w:r>
      <w:r w:rsidRPr="005B3C75">
        <w:rPr>
          <w:rFonts w:cs="Times New Roman"/>
        </w:rPr>
        <w:t xml:space="preserve">  </w:t>
      </w:r>
      <w:r w:rsidRPr="005B3C75">
        <w:rPr>
          <w:rFonts w:ascii="Courier New" w:hAnsi="Courier New" w:cs="Courier New"/>
        </w:rPr>
        <w:t>→</w:t>
      </w:r>
      <w:r w:rsidRPr="005B3C75">
        <w:rPr>
          <w:rFonts w:cs="Times New Roman"/>
        </w:rPr>
        <w:t xml:space="preserve">  6 CO</w:t>
      </w:r>
      <w:r w:rsidRPr="005B3C75">
        <w:rPr>
          <w:rFonts w:cs="Times New Roman"/>
          <w:vertAlign w:val="subscript"/>
        </w:rPr>
        <w:t>2</w:t>
      </w:r>
      <w:r w:rsidRPr="005B3C75">
        <w:rPr>
          <w:rFonts w:cs="Times New Roman"/>
        </w:rPr>
        <w:t xml:space="preserve">  +  6 H</w:t>
      </w:r>
      <w:r w:rsidRPr="005B3C75">
        <w:rPr>
          <w:rFonts w:cs="Times New Roman"/>
          <w:vertAlign w:val="subscript"/>
        </w:rPr>
        <w:t>2</w:t>
      </w:r>
      <w:r w:rsidRPr="005B3C75">
        <w:rPr>
          <w:rFonts w:cs="Times New Roman"/>
        </w:rPr>
        <w:t>O</w:t>
      </w:r>
    </w:p>
    <w:p w14:paraId="313FF602" w14:textId="77777777" w:rsidR="00FA6D4E" w:rsidRPr="005B3C75" w:rsidRDefault="00FA6D4E" w:rsidP="00760A81">
      <w:pPr>
        <w:pStyle w:val="KeinLeerraum"/>
        <w:rPr>
          <w:rFonts w:cs="Times New Roman"/>
        </w:rPr>
      </w:pPr>
    </w:p>
    <w:p w14:paraId="7DCD8649" w14:textId="77777777" w:rsidR="00FA6D4E" w:rsidRDefault="00FA6D4E" w:rsidP="00760A81">
      <w:pPr>
        <w:pStyle w:val="KeinLeerraum"/>
        <w:rPr>
          <w:rFonts w:cs="Times New Roman"/>
        </w:rPr>
      </w:pPr>
      <w:r w:rsidRPr="00FA6D4E">
        <w:rPr>
          <w:rFonts w:cs="Times New Roman"/>
        </w:rPr>
        <w:t>2.1</w:t>
      </w:r>
      <w:r w:rsidRPr="00FA6D4E">
        <w:rPr>
          <w:rFonts w:cs="Times New Roman"/>
        </w:rPr>
        <w:tab/>
        <w:t xml:space="preserve">Weil die ATP-Ausbeute bei der Zellatmung viel größer ist </w:t>
      </w:r>
      <w:r>
        <w:rPr>
          <w:rFonts w:cs="Times New Roman"/>
        </w:rPr>
        <w:t xml:space="preserve">als bei der Gärung, wird die </w:t>
      </w:r>
      <w:r>
        <w:rPr>
          <w:rFonts w:cs="Times New Roman"/>
        </w:rPr>
        <w:tab/>
        <w:t>Hefe Zellatmung betreiben, soweit dies möglich ist, also unter Anwesenheit von Sauer</w:t>
      </w:r>
      <w:r>
        <w:rPr>
          <w:rFonts w:cs="Times New Roman"/>
        </w:rPr>
        <w:softHyphen/>
      </w:r>
      <w:r>
        <w:rPr>
          <w:rFonts w:cs="Times New Roman"/>
        </w:rPr>
        <w:tab/>
        <w:t>stoff (aerobe Bedingungen).</w:t>
      </w:r>
    </w:p>
    <w:p w14:paraId="50A59D5F" w14:textId="77777777" w:rsidR="00FA6D4E" w:rsidRDefault="00FA6D4E" w:rsidP="00760A81">
      <w:pPr>
        <w:pStyle w:val="KeinLeerraum"/>
        <w:rPr>
          <w:rFonts w:cs="Times New Roman"/>
        </w:rPr>
      </w:pPr>
      <w:r>
        <w:rPr>
          <w:rFonts w:cs="Times New Roman"/>
        </w:rPr>
        <w:tab/>
        <w:t xml:space="preserve">Unter anaeroben Bedingungen fehlt der Sauerstoff für die Zellatmung, so dass die Hefe </w:t>
      </w:r>
      <w:r>
        <w:rPr>
          <w:rFonts w:cs="Times New Roman"/>
        </w:rPr>
        <w:tab/>
        <w:t>alkoholische Gärung betreibt.</w:t>
      </w:r>
    </w:p>
    <w:p w14:paraId="7C933347" w14:textId="77777777" w:rsidR="00FA6D4E" w:rsidRDefault="00FA6D4E" w:rsidP="00760A81">
      <w:pPr>
        <w:pStyle w:val="KeinLeerraum"/>
        <w:rPr>
          <w:rFonts w:cs="Times New Roman"/>
        </w:rPr>
      </w:pPr>
    </w:p>
    <w:p w14:paraId="36232EF8" w14:textId="240A2723" w:rsidR="00FA6D4E" w:rsidRDefault="00FA6D4E" w:rsidP="00760A81">
      <w:pPr>
        <w:pStyle w:val="KeinLeerraum"/>
        <w:rPr>
          <w:rFonts w:cs="Times New Roman"/>
        </w:rPr>
      </w:pPr>
      <w:r>
        <w:rPr>
          <w:rFonts w:cs="Times New Roman"/>
        </w:rPr>
        <w:t>2.2</w:t>
      </w:r>
      <w:r>
        <w:rPr>
          <w:rFonts w:cs="Times New Roman"/>
        </w:rPr>
        <w:tab/>
      </w:r>
      <w:r w:rsidR="00467EA3">
        <w:rPr>
          <w:rFonts w:cs="Times New Roman"/>
        </w:rPr>
        <w:t>z.</w:t>
      </w:r>
      <w:r w:rsidR="00FC4701">
        <w:rPr>
          <w:rFonts w:cs="Times New Roman"/>
        </w:rPr>
        <w:t> </w:t>
      </w:r>
      <w:r w:rsidR="00467EA3">
        <w:rPr>
          <w:rFonts w:cs="Times New Roman"/>
        </w:rPr>
        <w:t>B. „Je höher die Temperatur</w:t>
      </w:r>
      <w:r w:rsidR="00FC4701">
        <w:rPr>
          <w:rFonts w:cs="Times New Roman"/>
        </w:rPr>
        <w:t xml:space="preserve"> ist</w:t>
      </w:r>
      <w:r w:rsidR="00467EA3">
        <w:rPr>
          <w:rFonts w:cs="Times New Roman"/>
        </w:rPr>
        <w:t>, desto intensiver verläuft die Gärung.“</w:t>
      </w:r>
    </w:p>
    <w:p w14:paraId="7ECDA373" w14:textId="77777777" w:rsidR="00467EA3" w:rsidRDefault="00467EA3" w:rsidP="00760A81">
      <w:pPr>
        <w:pStyle w:val="KeinLeerraum"/>
        <w:rPr>
          <w:rFonts w:cs="Times New Roman"/>
        </w:rPr>
      </w:pPr>
    </w:p>
    <w:p w14:paraId="32047E4C" w14:textId="77777777" w:rsidR="00467EA3" w:rsidRDefault="00467EA3" w:rsidP="00760A81">
      <w:pPr>
        <w:pStyle w:val="KeinLeerraum"/>
        <w:rPr>
          <w:rFonts w:cs="Times New Roman"/>
        </w:rPr>
      </w:pPr>
      <w:r>
        <w:rPr>
          <w:rFonts w:cs="Times New Roman"/>
        </w:rPr>
        <w:t>3.1</w:t>
      </w:r>
      <w:r>
        <w:rPr>
          <w:rFonts w:cs="Times New Roman"/>
        </w:rPr>
        <w:tab/>
        <w:t>Qualitative Nachweise:</w:t>
      </w:r>
    </w:p>
    <w:p w14:paraId="716DE579" w14:textId="77777777" w:rsidR="00467EA3" w:rsidRDefault="00467EA3" w:rsidP="00760A81">
      <w:pPr>
        <w:pStyle w:val="KeinLeerraum"/>
        <w:rPr>
          <w:rFonts w:cs="Times New Roman"/>
        </w:rPr>
      </w:pPr>
      <w:r>
        <w:rPr>
          <w:rFonts w:cs="Times New Roman"/>
        </w:rPr>
        <w:tab/>
        <w:t>–</w:t>
      </w:r>
      <w:r>
        <w:rPr>
          <w:rFonts w:cs="Times New Roman"/>
        </w:rPr>
        <w:tab/>
        <w:t xml:space="preserve">Kohlenstoffdioxid: Kalkwasserprobe (entstehendes Gas durch Kalkwasser leiten; </w:t>
      </w:r>
      <w:r>
        <w:rPr>
          <w:rFonts w:cs="Times New Roman"/>
        </w:rPr>
        <w:tab/>
      </w:r>
      <w:r>
        <w:rPr>
          <w:rFonts w:cs="Times New Roman"/>
        </w:rPr>
        <w:tab/>
        <w:t>Trübung weist Kohlenstoffdioxid nach)</w:t>
      </w:r>
    </w:p>
    <w:p w14:paraId="2009582F" w14:textId="77777777" w:rsidR="00467EA3" w:rsidRDefault="00467EA3" w:rsidP="00760A81">
      <w:pPr>
        <w:pStyle w:val="KeinLeerraum"/>
        <w:rPr>
          <w:rFonts w:cs="Times New Roman"/>
        </w:rPr>
      </w:pPr>
      <w:r>
        <w:rPr>
          <w:rFonts w:cs="Times New Roman"/>
        </w:rPr>
        <w:tab/>
        <w:t>–</w:t>
      </w:r>
      <w:r>
        <w:rPr>
          <w:rFonts w:cs="Times New Roman"/>
        </w:rPr>
        <w:tab/>
        <w:t>Ethanol: typischer Geruch</w:t>
      </w:r>
    </w:p>
    <w:p w14:paraId="2188B50E" w14:textId="3F7AB30A" w:rsidR="00467EA3" w:rsidRDefault="00467EA3" w:rsidP="00760A81">
      <w:pPr>
        <w:pStyle w:val="KeinLeerraum"/>
        <w:rPr>
          <w:rFonts w:cs="Times New Roman"/>
        </w:rPr>
      </w:pPr>
      <w:r>
        <w:rPr>
          <w:rFonts w:cs="Times New Roman"/>
        </w:rPr>
        <w:tab/>
        <w:t>–</w:t>
      </w:r>
      <w:r>
        <w:rPr>
          <w:rFonts w:cs="Times New Roman"/>
        </w:rPr>
        <w:tab/>
        <w:t xml:space="preserve">Milchsäure: färbt Säure-Base-Indikator charakteristisch, wenn das Milieu vorher nicht </w:t>
      </w:r>
      <w:r>
        <w:rPr>
          <w:rFonts w:cs="Times New Roman"/>
        </w:rPr>
        <w:tab/>
      </w:r>
      <w:r>
        <w:rPr>
          <w:rFonts w:cs="Times New Roman"/>
        </w:rPr>
        <w:tab/>
        <w:t>sauer war (z.</w:t>
      </w:r>
      <w:r w:rsidR="00321502">
        <w:rPr>
          <w:rFonts w:cs="Times New Roman"/>
        </w:rPr>
        <w:t> </w:t>
      </w:r>
      <w:r>
        <w:rPr>
          <w:rFonts w:cs="Times New Roman"/>
        </w:rPr>
        <w:t>B. Bromthymolblau wird gelb)</w:t>
      </w:r>
      <w:r w:rsidR="00321502">
        <w:rPr>
          <w:rFonts w:cs="Times New Roman"/>
        </w:rPr>
        <w:t>; der Nachweis ist aber nur dann eindeu</w:t>
      </w:r>
      <w:r w:rsidR="00321502">
        <w:rPr>
          <w:rFonts w:cs="Times New Roman"/>
        </w:rPr>
        <w:softHyphen/>
      </w:r>
      <w:r w:rsidR="00321502">
        <w:rPr>
          <w:rFonts w:cs="Times New Roman"/>
        </w:rPr>
        <w:tab/>
      </w:r>
      <w:r w:rsidR="00321502">
        <w:rPr>
          <w:rFonts w:cs="Times New Roman"/>
        </w:rPr>
        <w:tab/>
        <w:t xml:space="preserve">tig, wenn gleichzeitig durch die Kalkwasserprobe nachgewiesen wird, dass die saure </w:t>
      </w:r>
      <w:r w:rsidR="00321502">
        <w:rPr>
          <w:rFonts w:cs="Times New Roman"/>
        </w:rPr>
        <w:tab/>
      </w:r>
      <w:r w:rsidR="00321502">
        <w:rPr>
          <w:rFonts w:cs="Times New Roman"/>
        </w:rPr>
        <w:tab/>
        <w:t>Reaktion nicht auf Kohlenstoffdioxid beruht</w:t>
      </w:r>
    </w:p>
    <w:p w14:paraId="1496937C" w14:textId="77777777" w:rsidR="00467EA3" w:rsidRDefault="00467EA3" w:rsidP="00760A81">
      <w:pPr>
        <w:pStyle w:val="KeinLeerraum"/>
        <w:rPr>
          <w:rFonts w:cs="Times New Roman"/>
        </w:rPr>
      </w:pPr>
    </w:p>
    <w:p w14:paraId="6FA4B4C4" w14:textId="77777777" w:rsidR="00467EA3" w:rsidRDefault="00467EA3" w:rsidP="00760A81">
      <w:pPr>
        <w:pStyle w:val="KeinLeerraum"/>
        <w:rPr>
          <w:rFonts w:cs="Times New Roman"/>
        </w:rPr>
      </w:pPr>
      <w:r>
        <w:rPr>
          <w:rFonts w:cs="Times New Roman"/>
        </w:rPr>
        <w:t>3.2</w:t>
      </w:r>
      <w:r>
        <w:rPr>
          <w:rFonts w:cs="Times New Roman"/>
        </w:rPr>
        <w:tab/>
      </w:r>
      <w:r w:rsidR="00040EE6">
        <w:rPr>
          <w:rFonts w:cs="Times New Roman"/>
        </w:rPr>
        <w:t>Quantitativer Nachweis von Kohlenstoffdioxid:</w:t>
      </w:r>
    </w:p>
    <w:p w14:paraId="1CB7B04D" w14:textId="77777777" w:rsidR="00040EE6" w:rsidRPr="00FA6D4E" w:rsidRDefault="00040EE6" w:rsidP="00760A81">
      <w:pPr>
        <w:pStyle w:val="KeinLeerraum"/>
        <w:rPr>
          <w:rFonts w:cs="Times New Roman"/>
        </w:rPr>
      </w:pPr>
      <w:r>
        <w:rPr>
          <w:rFonts w:cs="Times New Roman"/>
        </w:rPr>
        <w:tab/>
        <w:t>–</w:t>
      </w:r>
      <w:r>
        <w:rPr>
          <w:rFonts w:cs="Times New Roman"/>
        </w:rPr>
        <w:tab/>
        <w:t>Bläschenzählmethode</w:t>
      </w:r>
      <w:r w:rsidR="005B3C75">
        <w:rPr>
          <w:rFonts w:cs="Times New Roman"/>
        </w:rPr>
        <w:t>: Anzahl der Bläschen, die aus</w:t>
      </w:r>
      <w:r>
        <w:rPr>
          <w:rFonts w:cs="Times New Roman"/>
        </w:rPr>
        <w:t xml:space="preserve"> ein</w:t>
      </w:r>
      <w:r w:rsidR="005B3C75">
        <w:rPr>
          <w:rFonts w:cs="Times New Roman"/>
        </w:rPr>
        <w:t>em</w:t>
      </w:r>
      <w:r>
        <w:rPr>
          <w:rFonts w:cs="Times New Roman"/>
        </w:rPr>
        <w:t xml:space="preserve"> pipettenartig</w:t>
      </w:r>
      <w:r w:rsidR="005B3C75">
        <w:rPr>
          <w:rFonts w:cs="Times New Roman"/>
        </w:rPr>
        <w:t xml:space="preserve"> verengten </w:t>
      </w:r>
      <w:r w:rsidR="005B3C75">
        <w:rPr>
          <w:rFonts w:cs="Times New Roman"/>
        </w:rPr>
        <w:tab/>
      </w:r>
      <w:r w:rsidR="005B3C75">
        <w:rPr>
          <w:rFonts w:cs="Times New Roman"/>
        </w:rPr>
        <w:tab/>
        <w:t>ableitenden</w:t>
      </w:r>
      <w:r w:rsidR="00887F43">
        <w:rPr>
          <w:rFonts w:cs="Times New Roman"/>
        </w:rPr>
        <w:t xml:space="preserve"> Glasrohr </w:t>
      </w:r>
      <w:r w:rsidR="00E73756">
        <w:rPr>
          <w:rFonts w:cs="Times New Roman"/>
        </w:rPr>
        <w:t xml:space="preserve">in einem bestimmten Zeitintervall </w:t>
      </w:r>
      <w:r w:rsidR="00887F43">
        <w:rPr>
          <w:rFonts w:cs="Times New Roman"/>
        </w:rPr>
        <w:t>durch eine Flüssigkeit (Was</w:t>
      </w:r>
      <w:r w:rsidR="00E73756">
        <w:rPr>
          <w:rFonts w:cs="Times New Roman"/>
        </w:rPr>
        <w:softHyphen/>
      </w:r>
      <w:r w:rsidR="00E73756">
        <w:rPr>
          <w:rFonts w:cs="Times New Roman"/>
        </w:rPr>
        <w:tab/>
      </w:r>
      <w:r w:rsidR="00E73756">
        <w:rPr>
          <w:rFonts w:cs="Times New Roman"/>
        </w:rPr>
        <w:tab/>
      </w:r>
      <w:r w:rsidR="00887F43">
        <w:rPr>
          <w:rFonts w:cs="Times New Roman"/>
        </w:rPr>
        <w:t>ser, Kalkwasser) gehen</w:t>
      </w:r>
    </w:p>
    <w:p w14:paraId="4DF33F6E" w14:textId="77777777" w:rsidR="00E73756" w:rsidRDefault="00887F43" w:rsidP="00760A81">
      <w:pPr>
        <w:pStyle w:val="KeinLeerraum"/>
        <w:rPr>
          <w:rFonts w:cs="Times New Roman"/>
        </w:rPr>
      </w:pPr>
      <w:r>
        <w:rPr>
          <w:rFonts w:cs="Times New Roman"/>
        </w:rPr>
        <w:tab/>
        <w:t>–</w:t>
      </w:r>
      <w:r>
        <w:rPr>
          <w:rFonts w:cs="Times New Roman"/>
        </w:rPr>
        <w:tab/>
      </w:r>
      <w:r w:rsidR="00E73756">
        <w:rPr>
          <w:rFonts w:cs="Times New Roman"/>
        </w:rPr>
        <w:t xml:space="preserve">Volumenmessung des in einem bestimmten Zeitintervall erzeugten Gases, das anhand </w:t>
      </w:r>
      <w:r w:rsidR="00E73756">
        <w:rPr>
          <w:rFonts w:cs="Times New Roman"/>
        </w:rPr>
        <w:tab/>
      </w:r>
      <w:r w:rsidR="00E73756">
        <w:rPr>
          <w:rFonts w:cs="Times New Roman"/>
        </w:rPr>
        <w:tab/>
        <w:t>einer pneumatischen Wanne in einem Messzylinder aufgefangen wird</w:t>
      </w:r>
    </w:p>
    <w:p w14:paraId="07D5476A" w14:textId="77777777" w:rsidR="00887F43" w:rsidRDefault="00887F43" w:rsidP="00760A81">
      <w:pPr>
        <w:pStyle w:val="KeinLeerraum"/>
        <w:rPr>
          <w:rFonts w:cs="Times New Roman"/>
        </w:rPr>
      </w:pPr>
    </w:p>
    <w:p w14:paraId="1C2168EE" w14:textId="6924C05A" w:rsidR="00887F43" w:rsidRDefault="005578E8" w:rsidP="00760A81">
      <w:pPr>
        <w:pStyle w:val="KeinLeerraum"/>
        <w:rPr>
          <w:rFonts w:cs="Times New Roman"/>
        </w:rPr>
      </w:pPr>
      <w:r>
        <w:rPr>
          <w:rFonts w:cs="Times New Roman"/>
        </w:rPr>
        <w:t>4.1</w:t>
      </w:r>
      <w:r>
        <w:rPr>
          <w:rFonts w:cs="Times New Roman"/>
        </w:rPr>
        <w:tab/>
        <w:t>Versuchsaufbau zu</w:t>
      </w:r>
      <w:r w:rsidR="00321502">
        <w:rPr>
          <w:rFonts w:cs="Times New Roman"/>
        </w:rPr>
        <w:t>r</w:t>
      </w:r>
      <w:r>
        <w:rPr>
          <w:rFonts w:cs="Times New Roman"/>
        </w:rPr>
        <w:t xml:space="preserve"> </w:t>
      </w:r>
      <w:r w:rsidR="00321502">
        <w:rPr>
          <w:rFonts w:cs="Times New Roman"/>
        </w:rPr>
        <w:t>Hypot</w:t>
      </w:r>
      <w:r>
        <w:rPr>
          <w:rFonts w:cs="Times New Roman"/>
        </w:rPr>
        <w:t>hese aus 2.1:</w:t>
      </w:r>
    </w:p>
    <w:p w14:paraId="48C32783" w14:textId="41F4382D" w:rsidR="00E73756" w:rsidRDefault="00336D83" w:rsidP="00760A81">
      <w:pPr>
        <w:pStyle w:val="KeinLeerraum"/>
        <w:rPr>
          <w:rFonts w:cs="Times New Roman"/>
        </w:rPr>
      </w:pPr>
      <w:r>
        <w:rPr>
          <w:rFonts w:cs="Times New Roman"/>
        </w:rPr>
        <w:tab/>
        <w:t>abgewogene Menge Bäckerh</w:t>
      </w:r>
      <w:r w:rsidR="005578E8">
        <w:rPr>
          <w:rFonts w:cs="Times New Roman"/>
        </w:rPr>
        <w:t>efe in Glucoselösung einer bestimmten Konzentration auf</w:t>
      </w:r>
      <w:r>
        <w:rPr>
          <w:rFonts w:cs="Times New Roman"/>
        </w:rPr>
        <w:softHyphen/>
      </w:r>
      <w:r>
        <w:rPr>
          <w:rFonts w:cs="Times New Roman"/>
        </w:rPr>
        <w:tab/>
      </w:r>
      <w:r w:rsidR="005578E8">
        <w:rPr>
          <w:rFonts w:cs="Times New Roman"/>
        </w:rPr>
        <w:t>schlämmen, Reaktionsgefäß luftdicht verschließen (z.</w:t>
      </w:r>
      <w:r w:rsidR="00321502">
        <w:rPr>
          <w:rFonts w:cs="Times New Roman"/>
        </w:rPr>
        <w:t> </w:t>
      </w:r>
      <w:r w:rsidR="005578E8">
        <w:rPr>
          <w:rFonts w:cs="Times New Roman"/>
        </w:rPr>
        <w:t xml:space="preserve">B. Erlenmeyerkolben mit Gärrohr), </w:t>
      </w:r>
      <w:r>
        <w:rPr>
          <w:rFonts w:cs="Times New Roman"/>
        </w:rPr>
        <w:tab/>
      </w:r>
      <w:r w:rsidR="005578E8">
        <w:rPr>
          <w:rFonts w:cs="Times New Roman"/>
        </w:rPr>
        <w:t>im handwarmen Wasserbad (Kontrolle der Temperatur mit Thermometer)</w:t>
      </w:r>
      <w:r w:rsidR="00E73756">
        <w:rPr>
          <w:rFonts w:cs="Times New Roman"/>
        </w:rPr>
        <w:t>;</w:t>
      </w:r>
    </w:p>
    <w:p w14:paraId="01CF9726" w14:textId="511BFD60" w:rsidR="005578E8" w:rsidRDefault="005578E8" w:rsidP="00760A81">
      <w:pPr>
        <w:pStyle w:val="KeinLeerraum"/>
        <w:rPr>
          <w:rFonts w:cs="Times New Roman"/>
        </w:rPr>
      </w:pPr>
      <w:r>
        <w:rPr>
          <w:rFonts w:cs="Times New Roman"/>
        </w:rPr>
        <w:tab/>
        <w:t>identischer zweiten Versuchsansatz, aber mit guter Sauerstoffversorgung (z.</w:t>
      </w:r>
      <w:r w:rsidR="00321502">
        <w:rPr>
          <w:rFonts w:cs="Times New Roman"/>
        </w:rPr>
        <w:t> </w:t>
      </w:r>
      <w:r>
        <w:rPr>
          <w:rFonts w:cs="Times New Roman"/>
        </w:rPr>
        <w:t xml:space="preserve">B. in breiter </w:t>
      </w:r>
      <w:r>
        <w:rPr>
          <w:rFonts w:cs="Times New Roman"/>
        </w:rPr>
        <w:tab/>
        <w:t>Glasschale durchgeführt oder Luft mit der Wasserstrahlpumpe durchleiten)</w:t>
      </w:r>
      <w:r w:rsidR="00E73756">
        <w:rPr>
          <w:rFonts w:cs="Times New Roman"/>
        </w:rPr>
        <w:t xml:space="preserve"> bei gleicher </w:t>
      </w:r>
      <w:r w:rsidR="00E73756">
        <w:rPr>
          <w:rFonts w:cs="Times New Roman"/>
        </w:rPr>
        <w:tab/>
        <w:t>Temperatur wie der Parallelversuch;</w:t>
      </w:r>
    </w:p>
    <w:p w14:paraId="13E63605" w14:textId="77777777" w:rsidR="00E73756" w:rsidRDefault="00E73756" w:rsidP="00760A81">
      <w:pPr>
        <w:pStyle w:val="KeinLeerraum"/>
        <w:rPr>
          <w:rFonts w:cs="Times New Roman"/>
        </w:rPr>
      </w:pPr>
      <w:r>
        <w:rPr>
          <w:rFonts w:cs="Times New Roman"/>
        </w:rPr>
        <w:tab/>
        <w:t>am besten jeweils einen Blindversuch parallel laufen lassen (ohne Hefe)</w:t>
      </w:r>
    </w:p>
    <w:p w14:paraId="01B30D8D" w14:textId="77777777" w:rsidR="005578E8" w:rsidRPr="00336D83" w:rsidRDefault="005578E8" w:rsidP="00760A81">
      <w:pPr>
        <w:pStyle w:val="KeinLeerraum"/>
        <w:rPr>
          <w:rFonts w:cs="Times New Roman"/>
          <w:sz w:val="16"/>
          <w:szCs w:val="16"/>
        </w:rPr>
      </w:pPr>
    </w:p>
    <w:p w14:paraId="4D1B9963" w14:textId="3B65903A" w:rsidR="005578E8" w:rsidRDefault="005578E8" w:rsidP="00760A81">
      <w:pPr>
        <w:pStyle w:val="KeinLeerraum"/>
        <w:rPr>
          <w:rFonts w:cs="Times New Roman"/>
        </w:rPr>
      </w:pPr>
      <w:r>
        <w:rPr>
          <w:rFonts w:cs="Times New Roman"/>
        </w:rPr>
        <w:tab/>
        <w:t xml:space="preserve">Oder man schlämmt Hefe in wenig Wasser auf, gibt Mehl und Zucker dazu und bildet </w:t>
      </w:r>
      <w:r>
        <w:rPr>
          <w:rFonts w:cs="Times New Roman"/>
        </w:rPr>
        <w:tab/>
        <w:t>daraus einen Teig, den man im einen Fall luftdicht in einem Glas verschließt (z.</w:t>
      </w:r>
      <w:r w:rsidR="00321502">
        <w:rPr>
          <w:rFonts w:cs="Times New Roman"/>
        </w:rPr>
        <w:t> </w:t>
      </w:r>
      <w:r>
        <w:rPr>
          <w:rFonts w:cs="Times New Roman"/>
        </w:rPr>
        <w:t>B. Mar</w:t>
      </w:r>
      <w:r>
        <w:rPr>
          <w:rFonts w:cs="Times New Roman"/>
        </w:rPr>
        <w:softHyphen/>
      </w:r>
      <w:r>
        <w:rPr>
          <w:rFonts w:cs="Times New Roman"/>
        </w:rPr>
        <w:tab/>
        <w:t>me</w:t>
      </w:r>
      <w:r>
        <w:rPr>
          <w:rFonts w:cs="Times New Roman"/>
        </w:rPr>
        <w:softHyphen/>
        <w:t xml:space="preserve">ladenglas) und im anderen Fall offen stehen lässt (mit feuchtem Tuch bedecken, damit </w:t>
      </w:r>
      <w:r w:rsidR="00321502">
        <w:rPr>
          <w:rFonts w:cs="Times New Roman"/>
        </w:rPr>
        <w:tab/>
      </w:r>
      <w:r>
        <w:rPr>
          <w:rFonts w:cs="Times New Roman"/>
        </w:rPr>
        <w:t>der Ansatz nicht austrocknet); bei gleicher Temperatur stehen lassen</w:t>
      </w:r>
      <w:r w:rsidR="00E73756">
        <w:rPr>
          <w:rFonts w:cs="Times New Roman"/>
        </w:rPr>
        <w:t xml:space="preserve"> (plus Blindversu</w:t>
      </w:r>
      <w:r w:rsidR="00E73756">
        <w:rPr>
          <w:rFonts w:cs="Times New Roman"/>
        </w:rPr>
        <w:softHyphen/>
      </w:r>
      <w:r w:rsidR="00E73756">
        <w:rPr>
          <w:rFonts w:cs="Times New Roman"/>
        </w:rPr>
        <w:tab/>
        <w:t>che)</w:t>
      </w:r>
    </w:p>
    <w:p w14:paraId="36D84987" w14:textId="77777777" w:rsidR="005578E8" w:rsidRDefault="005578E8" w:rsidP="00760A81">
      <w:pPr>
        <w:pStyle w:val="KeinLeerraum"/>
        <w:rPr>
          <w:rFonts w:cs="Times New Roman"/>
        </w:rPr>
      </w:pPr>
    </w:p>
    <w:p w14:paraId="2289935E" w14:textId="77777777" w:rsidR="005578E8" w:rsidRDefault="005578E8" w:rsidP="00760A81">
      <w:pPr>
        <w:pStyle w:val="KeinLeerraum"/>
        <w:rPr>
          <w:rFonts w:cs="Times New Roman"/>
        </w:rPr>
      </w:pPr>
      <w:r>
        <w:rPr>
          <w:rFonts w:cs="Times New Roman"/>
        </w:rPr>
        <w:tab/>
        <w:t>Untersuchung: geruchlich auf Anwesenheit von Ethanol</w:t>
      </w:r>
    </w:p>
    <w:p w14:paraId="12E73007" w14:textId="77777777" w:rsidR="005578E8" w:rsidRPr="00336D83" w:rsidRDefault="005578E8" w:rsidP="00760A81">
      <w:pPr>
        <w:pStyle w:val="KeinLeerraum"/>
        <w:rPr>
          <w:rFonts w:cs="Times New Roman"/>
          <w:sz w:val="16"/>
          <w:szCs w:val="16"/>
        </w:rPr>
      </w:pPr>
    </w:p>
    <w:p w14:paraId="4A2A3CD5" w14:textId="77777777" w:rsidR="005578E8" w:rsidRPr="00FA6D4E" w:rsidRDefault="005578E8" w:rsidP="00760A81">
      <w:pPr>
        <w:pStyle w:val="KeinLeerraum"/>
        <w:rPr>
          <w:rFonts w:cs="Times New Roman"/>
        </w:rPr>
      </w:pPr>
      <w:r>
        <w:rPr>
          <w:rFonts w:cs="Times New Roman"/>
        </w:rPr>
        <w:tab/>
      </w:r>
      <w:r w:rsidRPr="005578E8">
        <w:rPr>
          <w:rFonts w:cs="Times New Roman"/>
          <w:u w:val="single"/>
        </w:rPr>
        <w:t>Hinweis</w:t>
      </w:r>
      <w:r>
        <w:rPr>
          <w:rFonts w:cs="Times New Roman"/>
        </w:rPr>
        <w:t xml:space="preserve">: </w:t>
      </w:r>
      <w:r>
        <w:rPr>
          <w:rFonts w:cs="Times New Roman"/>
        </w:rPr>
        <w:tab/>
        <w:t xml:space="preserve">Es ist durchaus wünschenwert, </w:t>
      </w:r>
      <w:r w:rsidR="00E73756">
        <w:rPr>
          <w:rFonts w:cs="Times New Roman"/>
        </w:rPr>
        <w:t>unterschiedliche Vorschläge für Versuchsauf</w:t>
      </w:r>
      <w:r w:rsidR="00E73756">
        <w:rPr>
          <w:rFonts w:cs="Times New Roman"/>
        </w:rPr>
        <w:softHyphen/>
      </w:r>
      <w:r w:rsidR="00E73756">
        <w:rPr>
          <w:rFonts w:cs="Times New Roman"/>
        </w:rPr>
        <w:tab/>
        <w:t xml:space="preserve">bauten parallel </w:t>
      </w:r>
      <w:r>
        <w:rPr>
          <w:rFonts w:cs="Times New Roman"/>
        </w:rPr>
        <w:t>durch</w:t>
      </w:r>
      <w:r>
        <w:rPr>
          <w:rFonts w:cs="Times New Roman"/>
        </w:rPr>
        <w:softHyphen/>
        <w:t>zuführen, um zu beobachten, ob sie zu gleichen Ergebnissen führen.</w:t>
      </w:r>
    </w:p>
    <w:p w14:paraId="516C8B5F" w14:textId="77777777" w:rsidR="00760A81" w:rsidRDefault="00760A81" w:rsidP="00760A81">
      <w:pPr>
        <w:pStyle w:val="KeinLeerraum"/>
        <w:rPr>
          <w:rFonts w:cs="Times New Roman"/>
        </w:rPr>
      </w:pPr>
    </w:p>
    <w:p w14:paraId="4C2BAD1A" w14:textId="77777777" w:rsidR="00A905BE" w:rsidRDefault="00A905BE" w:rsidP="00760A81">
      <w:pPr>
        <w:pStyle w:val="KeinLeerraum"/>
        <w:rPr>
          <w:rFonts w:cs="Times New Roman"/>
        </w:rPr>
      </w:pPr>
      <w:r>
        <w:rPr>
          <w:rFonts w:cs="Times New Roman"/>
        </w:rPr>
        <w:t>4.2</w:t>
      </w:r>
      <w:r>
        <w:rPr>
          <w:rFonts w:cs="Times New Roman"/>
        </w:rPr>
        <w:tab/>
        <w:t>Versuchsaufbau zur Messung der Temperaturabhängigkeit der Gärung:</w:t>
      </w:r>
    </w:p>
    <w:p w14:paraId="429CA65F" w14:textId="13D34F08" w:rsidR="00760A81" w:rsidRDefault="00A905BE" w:rsidP="00760A81">
      <w:pPr>
        <w:pStyle w:val="KeinLeerraum"/>
        <w:rPr>
          <w:rFonts w:cs="Times New Roman"/>
        </w:rPr>
      </w:pPr>
      <w:r>
        <w:rPr>
          <w:rFonts w:cs="Times New Roman"/>
        </w:rPr>
        <w:tab/>
      </w:r>
      <w:r w:rsidR="004873C2">
        <w:rPr>
          <w:rFonts w:cs="Times New Roman"/>
        </w:rPr>
        <w:t>Hier sind unbedingt mehrere parallele Versuchsansätze notwendig, die bei unterschied-</w:t>
      </w:r>
      <w:r w:rsidR="004873C2">
        <w:rPr>
          <w:rFonts w:cs="Times New Roman"/>
        </w:rPr>
        <w:tab/>
        <w:t>lichen Temperaturen ablaufen, aber ansonsten völlig identisch sind. Hierbei ist eine quan</w:t>
      </w:r>
      <w:r w:rsidR="004873C2">
        <w:rPr>
          <w:rFonts w:cs="Times New Roman"/>
        </w:rPr>
        <w:softHyphen/>
      </w:r>
      <w:r w:rsidR="004873C2">
        <w:rPr>
          <w:rFonts w:cs="Times New Roman"/>
        </w:rPr>
        <w:lastRenderedPageBreak/>
        <w:tab/>
        <w:t>titative Messung der Aktivität notwendig, am besten durch Volumenmessung</w:t>
      </w:r>
      <w:r w:rsidR="00E73756">
        <w:rPr>
          <w:rFonts w:cs="Times New Roman"/>
        </w:rPr>
        <w:t xml:space="preserve"> z.</w:t>
      </w:r>
      <w:r w:rsidR="00321502">
        <w:rPr>
          <w:rFonts w:cs="Times New Roman"/>
        </w:rPr>
        <w:t> </w:t>
      </w:r>
      <w:r w:rsidR="00E73756">
        <w:rPr>
          <w:rFonts w:cs="Times New Roman"/>
        </w:rPr>
        <w:t xml:space="preserve">B. in </w:t>
      </w:r>
      <w:r w:rsidR="00321502">
        <w:rPr>
          <w:rFonts w:cs="Times New Roman"/>
        </w:rPr>
        <w:tab/>
      </w:r>
      <w:r w:rsidR="00E73756">
        <w:rPr>
          <w:rFonts w:cs="Times New Roman"/>
        </w:rPr>
        <w:t>20 min</w:t>
      </w:r>
      <w:r w:rsidR="004873C2">
        <w:rPr>
          <w:rFonts w:cs="Times New Roman"/>
        </w:rPr>
        <w:t>:</w:t>
      </w:r>
    </w:p>
    <w:p w14:paraId="0EA761E2" w14:textId="77777777" w:rsidR="004873C2" w:rsidRPr="00336D83" w:rsidRDefault="004873C2" w:rsidP="00760A81">
      <w:pPr>
        <w:pStyle w:val="KeinLeerraum"/>
        <w:rPr>
          <w:rFonts w:cs="Times New Roman"/>
          <w:sz w:val="16"/>
          <w:szCs w:val="16"/>
        </w:rPr>
      </w:pPr>
    </w:p>
    <w:p w14:paraId="4662C6A3" w14:textId="05E3A69D" w:rsidR="00336D83" w:rsidRDefault="004873C2" w:rsidP="00760A81">
      <w:pPr>
        <w:pStyle w:val="KeinLeerraum"/>
        <w:rPr>
          <w:rFonts w:cs="Times New Roman"/>
        </w:rPr>
      </w:pPr>
      <w:r>
        <w:rPr>
          <w:rFonts w:cs="Times New Roman"/>
        </w:rPr>
        <w:tab/>
        <w:t>Jeweils die selbe Menge an Hefe in der selben Menge identischer Glucoselösung auf</w:t>
      </w:r>
      <w:r w:rsidR="00336D83">
        <w:rPr>
          <w:rFonts w:cs="Times New Roman"/>
        </w:rPr>
        <w:softHyphen/>
      </w:r>
      <w:r w:rsidR="00336D83">
        <w:rPr>
          <w:rFonts w:cs="Times New Roman"/>
        </w:rPr>
        <w:tab/>
      </w:r>
      <w:r>
        <w:rPr>
          <w:rFonts w:cs="Times New Roman"/>
        </w:rPr>
        <w:t>schläm</w:t>
      </w:r>
      <w:r w:rsidR="00336D83">
        <w:rPr>
          <w:rFonts w:cs="Times New Roman"/>
        </w:rPr>
        <w:softHyphen/>
      </w:r>
      <w:r>
        <w:rPr>
          <w:rFonts w:cs="Times New Roman"/>
        </w:rPr>
        <w:t>men, in einem genügend großen Erlenmeyerkolben (250, besser 500 m</w:t>
      </w:r>
      <w:r w:rsidR="00321502">
        <w:rPr>
          <w:rFonts w:cs="Times New Roman"/>
        </w:rPr>
        <w:t>L</w:t>
      </w:r>
      <w:r>
        <w:rPr>
          <w:rFonts w:cs="Times New Roman"/>
        </w:rPr>
        <w:t xml:space="preserve">) mit </w:t>
      </w:r>
      <w:r>
        <w:rPr>
          <w:rFonts w:cs="Times New Roman"/>
        </w:rPr>
        <w:tab/>
        <w:t xml:space="preserve">Ableitungsrohr, pneumatische Wanne </w:t>
      </w:r>
      <w:r w:rsidR="00336D83">
        <w:rPr>
          <w:rFonts w:cs="Times New Roman"/>
        </w:rPr>
        <w:t>mit Messzylinder zum Auffangen des Kohlenstoff</w:t>
      </w:r>
      <w:r w:rsidR="00336D83">
        <w:rPr>
          <w:rFonts w:cs="Times New Roman"/>
        </w:rPr>
        <w:softHyphen/>
      </w:r>
      <w:r w:rsidR="00336D83">
        <w:rPr>
          <w:rFonts w:cs="Times New Roman"/>
        </w:rPr>
        <w:tab/>
        <w:t>dioxids; Wasserbäder mit unterschiedlichen Temperaturen, auf isolierender Unterlage</w:t>
      </w:r>
    </w:p>
    <w:p w14:paraId="566B2325" w14:textId="77777777" w:rsidR="00E73756" w:rsidRDefault="00E73756" w:rsidP="00760A81">
      <w:pPr>
        <w:pStyle w:val="KeinLeerraum"/>
        <w:rPr>
          <w:rFonts w:cs="Times New Roman"/>
        </w:rPr>
      </w:pPr>
      <w:r>
        <w:rPr>
          <w:rFonts w:cs="Times New Roman"/>
        </w:rPr>
        <w:tab/>
        <w:t>(Blindversuche ohne Hefe parallel laufen lassen)</w:t>
      </w:r>
    </w:p>
    <w:p w14:paraId="67302AAA" w14:textId="77777777" w:rsidR="00336D83" w:rsidRPr="00336D83" w:rsidRDefault="00336D83" w:rsidP="00760A81">
      <w:pPr>
        <w:pStyle w:val="KeinLeerraum"/>
        <w:rPr>
          <w:rFonts w:cs="Times New Roman"/>
          <w:sz w:val="16"/>
          <w:szCs w:val="16"/>
        </w:rPr>
      </w:pPr>
    </w:p>
    <w:p w14:paraId="3DE1AEFF" w14:textId="77777777" w:rsidR="00336D83" w:rsidRDefault="00336D83" w:rsidP="00760A81">
      <w:pPr>
        <w:pStyle w:val="KeinLeerraum"/>
        <w:rPr>
          <w:rFonts w:cs="Times New Roman"/>
        </w:rPr>
      </w:pPr>
      <w:r>
        <w:rPr>
          <w:rFonts w:cs="Times New Roman"/>
        </w:rPr>
        <w:tab/>
        <w:t>Die Ergebnisse der Schülergruppen werden in einer Wertetabelle zusammengestellt.</w:t>
      </w:r>
    </w:p>
    <w:p w14:paraId="1603546A" w14:textId="77777777" w:rsidR="00E73756" w:rsidRPr="00FA6D4E" w:rsidRDefault="00E73756" w:rsidP="00760A81">
      <w:pPr>
        <w:pStyle w:val="KeinLeerraum"/>
        <w:rPr>
          <w:rFonts w:cs="Times New Roman"/>
        </w:rPr>
      </w:pPr>
    </w:p>
    <w:p w14:paraId="18CA2FF1" w14:textId="77777777" w:rsidR="00E73756" w:rsidRDefault="00336D83" w:rsidP="00C92F7A">
      <w:pPr>
        <w:pStyle w:val="KeinLeerraum"/>
        <w:rPr>
          <w:rFonts w:cs="Times New Roman"/>
        </w:rPr>
      </w:pPr>
      <w:r>
        <w:rPr>
          <w:rFonts w:cs="Times New Roman"/>
        </w:rPr>
        <w:t>4.3</w:t>
      </w:r>
      <w:r w:rsidR="00E73756">
        <w:rPr>
          <w:rFonts w:cs="Times New Roman"/>
        </w:rPr>
        <w:tab/>
      </w:r>
      <w:r w:rsidR="00EB5D29">
        <w:rPr>
          <w:rFonts w:cs="Times New Roman"/>
        </w:rPr>
        <w:t>Es ist zu unterscheiden, ob Milchsäure (ein sehr gut wasserlöslicher Stoff) oder Kohlen</w:t>
      </w:r>
      <w:r w:rsidR="00EB5D29">
        <w:rPr>
          <w:rFonts w:cs="Times New Roman"/>
        </w:rPr>
        <w:softHyphen/>
      </w:r>
      <w:r w:rsidR="00EB5D29">
        <w:rPr>
          <w:rFonts w:cs="Times New Roman"/>
        </w:rPr>
        <w:tab/>
        <w:t xml:space="preserve">stoffdioxid entsteht. Zwar zeigen beide in Frage kommenden Produkte saure Reaktion, </w:t>
      </w:r>
      <w:r w:rsidR="00EB5D29">
        <w:rPr>
          <w:rFonts w:cs="Times New Roman"/>
        </w:rPr>
        <w:tab/>
        <w:t xml:space="preserve">aber zumindest bei längerer Laufzeit sollte sich Kohlenstoffdioxid durch Bildung von </w:t>
      </w:r>
      <w:r w:rsidR="00EB5D29">
        <w:rPr>
          <w:rFonts w:cs="Times New Roman"/>
        </w:rPr>
        <w:tab/>
        <w:t>Gasbläschen nachweisen lassen. Dies muss geklärt werden, bevor die Schüler den Ver</w:t>
      </w:r>
      <w:r w:rsidR="00EB5D29">
        <w:rPr>
          <w:rFonts w:cs="Times New Roman"/>
        </w:rPr>
        <w:softHyphen/>
      </w:r>
      <w:r w:rsidR="00EB5D29">
        <w:rPr>
          <w:rFonts w:cs="Times New Roman"/>
        </w:rPr>
        <w:tab/>
        <w:t>suchsaufbau entwerfen.</w:t>
      </w:r>
    </w:p>
    <w:p w14:paraId="1F9DE454" w14:textId="77777777" w:rsidR="00E73756" w:rsidRDefault="00E73756" w:rsidP="00C92F7A">
      <w:pPr>
        <w:pStyle w:val="KeinLeerraum"/>
        <w:rPr>
          <w:rFonts w:cs="Times New Roman"/>
        </w:rPr>
      </w:pPr>
    </w:p>
    <w:p w14:paraId="074D31B4" w14:textId="68A2AF48" w:rsidR="00E73756" w:rsidRDefault="00EB5D29" w:rsidP="00C92F7A">
      <w:pPr>
        <w:pStyle w:val="KeinLeerraum"/>
        <w:rPr>
          <w:rFonts w:cs="Times New Roman"/>
        </w:rPr>
      </w:pPr>
      <w:r>
        <w:rPr>
          <w:rFonts w:cs="Times New Roman"/>
        </w:rPr>
        <w:tab/>
        <w:t>Man verrührt z.</w:t>
      </w:r>
      <w:r w:rsidR="00321502">
        <w:rPr>
          <w:rFonts w:cs="Times New Roman"/>
        </w:rPr>
        <w:t> </w:t>
      </w:r>
      <w:r>
        <w:rPr>
          <w:rFonts w:cs="Times New Roman"/>
        </w:rPr>
        <w:t>B. einen halben Teelöffel Naturjogurt (mit lebenden Keimen) in 200 m</w:t>
      </w:r>
      <w:r w:rsidR="00321502">
        <w:rPr>
          <w:rFonts w:cs="Times New Roman"/>
        </w:rPr>
        <w:t>L</w:t>
      </w:r>
      <w:r>
        <w:rPr>
          <w:rFonts w:cs="Times New Roman"/>
        </w:rPr>
        <w:t xml:space="preserve"> </w:t>
      </w:r>
      <w:r>
        <w:rPr>
          <w:rFonts w:cs="Times New Roman"/>
        </w:rPr>
        <w:tab/>
        <w:t>Zuckerlösung (z.B. Milchzucker), gibt Bromthymolblaulösung zu und stellt durch vor</w:t>
      </w:r>
      <w:r>
        <w:rPr>
          <w:rFonts w:cs="Times New Roman"/>
        </w:rPr>
        <w:softHyphen/>
      </w:r>
      <w:r>
        <w:rPr>
          <w:rFonts w:cs="Times New Roman"/>
        </w:rPr>
        <w:tab/>
        <w:t xml:space="preserve">sichtiges Einrühren von sehr wenig sehr stark verdünnter Ammoniaklösung einen </w:t>
      </w:r>
      <w:r>
        <w:rPr>
          <w:rFonts w:cs="Times New Roman"/>
        </w:rPr>
        <w:tab/>
        <w:t>schwach basischen pH-Wert ein (grünblaue Indikatorfärbung).</w:t>
      </w:r>
    </w:p>
    <w:p w14:paraId="377868EF" w14:textId="77777777" w:rsidR="00EB5D29" w:rsidRDefault="00EB5D29" w:rsidP="00C92F7A">
      <w:pPr>
        <w:pStyle w:val="KeinLeerraum"/>
        <w:rPr>
          <w:rFonts w:cs="Times New Roman"/>
        </w:rPr>
      </w:pPr>
      <w:r>
        <w:rPr>
          <w:rFonts w:cs="Times New Roman"/>
        </w:rPr>
        <w:tab/>
        <w:t xml:space="preserve">Mit der Hälfte des Ansatzes füllt man ein verschließbares Reaktionsgefäß, so dass nur </w:t>
      </w:r>
      <w:r>
        <w:rPr>
          <w:rFonts w:cs="Times New Roman"/>
        </w:rPr>
        <w:tab/>
        <w:t xml:space="preserve">noch wenig Luft darin bleibt. Die andere Hälfte gibt man in eine flache Schale, so dass </w:t>
      </w:r>
      <w:r>
        <w:rPr>
          <w:rFonts w:cs="Times New Roman"/>
        </w:rPr>
        <w:tab/>
        <w:t>guter Kontakt zu Luft besteht.</w:t>
      </w:r>
    </w:p>
    <w:p w14:paraId="215E688D" w14:textId="77777777" w:rsidR="00EB5D29" w:rsidRDefault="00EB5D29" w:rsidP="00C92F7A">
      <w:pPr>
        <w:pStyle w:val="KeinLeerraum"/>
        <w:rPr>
          <w:rFonts w:cs="Times New Roman"/>
        </w:rPr>
      </w:pPr>
      <w:r>
        <w:rPr>
          <w:rFonts w:cs="Times New Roman"/>
        </w:rPr>
        <w:tab/>
        <w:t xml:space="preserve">(Aufwendige Alternative: Die Ansätze jeweils in große Erlenmeyerkolben geben, den </w:t>
      </w:r>
      <w:r>
        <w:rPr>
          <w:rFonts w:cs="Times New Roman"/>
        </w:rPr>
        <w:tab/>
        <w:t xml:space="preserve">Gasraum mit Stickstoff bzw. Sauerstoff aus der Stahlflasche füllen und jeweils mit einem </w:t>
      </w:r>
      <w:r>
        <w:rPr>
          <w:rFonts w:cs="Times New Roman"/>
        </w:rPr>
        <w:tab/>
        <w:t>Gärröhrchen, das Kalkwasser enthält, verschließen.)</w:t>
      </w:r>
    </w:p>
    <w:p w14:paraId="3DDDA6E4" w14:textId="77777777" w:rsidR="00D23A48" w:rsidRDefault="00D23A48" w:rsidP="00C92F7A">
      <w:pPr>
        <w:pStyle w:val="KeinLeerraum"/>
        <w:rPr>
          <w:rFonts w:cs="Times New Roman"/>
        </w:rPr>
      </w:pPr>
    </w:p>
    <w:p w14:paraId="7B583F1C" w14:textId="442B580A" w:rsidR="00D23A48" w:rsidRDefault="00D23A48" w:rsidP="00C92F7A">
      <w:pPr>
        <w:pStyle w:val="KeinLeerraum"/>
        <w:rPr>
          <w:rFonts w:cs="Times New Roman"/>
        </w:rPr>
      </w:pPr>
      <w:r>
        <w:rPr>
          <w:rFonts w:cs="Times New Roman"/>
        </w:rPr>
        <w:t>5</w:t>
      </w:r>
      <w:r>
        <w:rPr>
          <w:rFonts w:cs="Times New Roman"/>
        </w:rPr>
        <w:tab/>
        <w:t xml:space="preserve">Aufbau und Durchführung der Versuche müssen umsichtig begleitet werden, weil den </w:t>
      </w:r>
      <w:r>
        <w:rPr>
          <w:rFonts w:cs="Times New Roman"/>
        </w:rPr>
        <w:tab/>
        <w:t>Schülern erfahrungsgemäß dabei gerne Fehler unterlaufen</w:t>
      </w:r>
      <w:r w:rsidR="00EB5D29">
        <w:rPr>
          <w:rFonts w:cs="Times New Roman"/>
        </w:rPr>
        <w:t>, v.</w:t>
      </w:r>
      <w:r w:rsidR="00321502">
        <w:rPr>
          <w:rFonts w:cs="Times New Roman"/>
        </w:rPr>
        <w:t> </w:t>
      </w:r>
      <w:r w:rsidR="00EB5D29">
        <w:rPr>
          <w:rFonts w:cs="Times New Roman"/>
        </w:rPr>
        <w:t>a. wenn sie als Nicht-NTG-</w:t>
      </w:r>
      <w:r w:rsidR="00EB5D29">
        <w:rPr>
          <w:rFonts w:cs="Times New Roman"/>
        </w:rPr>
        <w:tab/>
        <w:t>Schüler nur wenig experimentelle Erfahrung besitzen</w:t>
      </w:r>
    </w:p>
    <w:p w14:paraId="0379FD8D" w14:textId="77777777" w:rsidR="00D23A48" w:rsidRDefault="00D23A48" w:rsidP="00C92F7A">
      <w:pPr>
        <w:pStyle w:val="KeinLeerraum"/>
        <w:rPr>
          <w:rFonts w:cs="Times New Roman"/>
        </w:rPr>
      </w:pPr>
    </w:p>
    <w:p w14:paraId="7A00BEBF" w14:textId="77777777" w:rsidR="00D23A48" w:rsidRDefault="00D23A48" w:rsidP="00C92F7A">
      <w:pPr>
        <w:pStyle w:val="KeinLeerraum"/>
        <w:rPr>
          <w:rFonts w:cs="Times New Roman"/>
        </w:rPr>
      </w:pPr>
      <w:r>
        <w:rPr>
          <w:rFonts w:cs="Times New Roman"/>
        </w:rPr>
        <w:t>6.1</w:t>
      </w:r>
      <w:r>
        <w:rPr>
          <w:rFonts w:cs="Times New Roman"/>
        </w:rPr>
        <w:tab/>
        <w:t>Auswertung von Versuch 4.1:</w:t>
      </w:r>
    </w:p>
    <w:p w14:paraId="09A28BE4" w14:textId="3DF49B44" w:rsidR="00D23A48" w:rsidRDefault="00D23A48" w:rsidP="00C92F7A">
      <w:pPr>
        <w:pStyle w:val="KeinLeerraum"/>
        <w:rPr>
          <w:rFonts w:cs="Times New Roman"/>
        </w:rPr>
      </w:pPr>
      <w:r>
        <w:rPr>
          <w:rFonts w:cs="Times New Roman"/>
        </w:rPr>
        <w:tab/>
        <w:t>In jedem Fall ist</w:t>
      </w:r>
      <w:r w:rsidR="00EB58F4">
        <w:rPr>
          <w:rFonts w:cs="Times New Roman"/>
        </w:rPr>
        <w:t xml:space="preserve"> Gasentwicklung zu beobachten, aber n</w:t>
      </w:r>
      <w:r>
        <w:rPr>
          <w:rFonts w:cs="Times New Roman"/>
        </w:rPr>
        <w:t xml:space="preserve">ur die anaeroben Ansätze zeigen </w:t>
      </w:r>
      <w:r>
        <w:rPr>
          <w:rFonts w:cs="Times New Roman"/>
        </w:rPr>
        <w:tab/>
        <w:t xml:space="preserve">Geruch nach Ethanol =&gt; </w:t>
      </w:r>
      <w:r w:rsidR="00321502">
        <w:rPr>
          <w:rFonts w:cs="Times New Roman"/>
        </w:rPr>
        <w:t>Hypot</w:t>
      </w:r>
      <w:r>
        <w:rPr>
          <w:rFonts w:cs="Times New Roman"/>
        </w:rPr>
        <w:t>hese verifiziert.</w:t>
      </w:r>
    </w:p>
    <w:p w14:paraId="3BDD6FE3" w14:textId="77777777" w:rsidR="00D23A48" w:rsidRDefault="00D23A48" w:rsidP="00C92F7A">
      <w:pPr>
        <w:pStyle w:val="KeinLeerraum"/>
        <w:rPr>
          <w:rFonts w:cs="Times New Roman"/>
        </w:rPr>
      </w:pPr>
      <w:r>
        <w:rPr>
          <w:rFonts w:cs="Times New Roman"/>
        </w:rPr>
        <w:tab/>
        <w:t xml:space="preserve">Eine graphische Darstellung der Ergebnisse bietet sich </w:t>
      </w:r>
      <w:r w:rsidR="00EB58F4">
        <w:rPr>
          <w:rFonts w:cs="Times New Roman"/>
        </w:rPr>
        <w:t xml:space="preserve">hier </w:t>
      </w:r>
      <w:r>
        <w:rPr>
          <w:rFonts w:cs="Times New Roman"/>
        </w:rPr>
        <w:t>nicht an.</w:t>
      </w:r>
    </w:p>
    <w:p w14:paraId="391A2AF0" w14:textId="77777777" w:rsidR="00D23A48" w:rsidRDefault="00D23A48" w:rsidP="00C92F7A">
      <w:pPr>
        <w:pStyle w:val="KeinLeerraum"/>
        <w:rPr>
          <w:rFonts w:cs="Times New Roman"/>
        </w:rPr>
      </w:pPr>
    </w:p>
    <w:p w14:paraId="3BEDFA00" w14:textId="77777777" w:rsidR="00D23A48" w:rsidRDefault="00D23A48" w:rsidP="00C92F7A">
      <w:pPr>
        <w:pStyle w:val="KeinLeerraum"/>
        <w:rPr>
          <w:rFonts w:cs="Times New Roman"/>
        </w:rPr>
      </w:pPr>
      <w:r>
        <w:rPr>
          <w:rFonts w:cs="Times New Roman"/>
        </w:rPr>
        <w:t>6.2</w:t>
      </w:r>
      <w:r>
        <w:rPr>
          <w:rFonts w:cs="Times New Roman"/>
        </w:rPr>
        <w:tab/>
        <w:t>Auswertung von Versuch 4.2.:</w:t>
      </w:r>
    </w:p>
    <w:p w14:paraId="339CB069" w14:textId="77777777" w:rsidR="00D23A48" w:rsidRDefault="00D23A48" w:rsidP="00C92F7A">
      <w:pPr>
        <w:pStyle w:val="KeinLeerraum"/>
        <w:rPr>
          <w:rFonts w:cs="Times New Roman"/>
        </w:rPr>
      </w:pPr>
      <w:r>
        <w:rPr>
          <w:rFonts w:cs="Times New Roman"/>
        </w:rPr>
        <w:tab/>
        <w:t xml:space="preserve">Säulen- oder Liniendiagramm mit der Temperatur als unabhängiger Variable (x-Achse) </w:t>
      </w:r>
      <w:r>
        <w:rPr>
          <w:rFonts w:cs="Times New Roman"/>
        </w:rPr>
        <w:tab/>
        <w:t>und dem erzeugten Gasvolumen pro Zeitintervall als abhängiger Variable (y-Achse);</w:t>
      </w:r>
    </w:p>
    <w:p w14:paraId="1D2880E4" w14:textId="43E50B43" w:rsidR="00D23A48" w:rsidRDefault="00D23A48" w:rsidP="00C92F7A">
      <w:pPr>
        <w:pStyle w:val="KeinLeerraum"/>
        <w:rPr>
          <w:rFonts w:cs="Times New Roman"/>
        </w:rPr>
      </w:pPr>
      <w:r>
        <w:rPr>
          <w:rFonts w:cs="Times New Roman"/>
        </w:rPr>
        <w:tab/>
        <w:t>im Temperaturbereich zwischen 0</w:t>
      </w:r>
      <w:r w:rsidR="00321502">
        <w:rPr>
          <w:rFonts w:cs="Times New Roman"/>
        </w:rPr>
        <w:t> </w:t>
      </w:r>
      <w:r>
        <w:rPr>
          <w:rFonts w:cs="Times New Roman"/>
        </w:rPr>
        <w:t>°</w:t>
      </w:r>
      <w:r w:rsidR="00321502">
        <w:rPr>
          <w:rFonts w:cs="Times New Roman"/>
        </w:rPr>
        <w:t>C</w:t>
      </w:r>
      <w:r>
        <w:rPr>
          <w:rFonts w:cs="Times New Roman"/>
        </w:rPr>
        <w:t xml:space="preserve"> und 40</w:t>
      </w:r>
      <w:r w:rsidR="00321502">
        <w:rPr>
          <w:rFonts w:cs="Times New Roman"/>
        </w:rPr>
        <w:t> </w:t>
      </w:r>
      <w:r>
        <w:rPr>
          <w:rFonts w:cs="Times New Roman"/>
        </w:rPr>
        <w:t>°C wird die These verifiziert, dass die Akti</w:t>
      </w:r>
      <w:r w:rsidR="00321502">
        <w:rPr>
          <w:rFonts w:cs="Times New Roman"/>
        </w:rPr>
        <w:softHyphen/>
      </w:r>
      <w:r w:rsidR="00321502">
        <w:rPr>
          <w:rFonts w:cs="Times New Roman"/>
        </w:rPr>
        <w:tab/>
      </w:r>
      <w:r>
        <w:rPr>
          <w:rFonts w:cs="Times New Roman"/>
        </w:rPr>
        <w:t>vität mit zunehmender Temperatur steigt</w:t>
      </w:r>
    </w:p>
    <w:p w14:paraId="35E56F04" w14:textId="77777777" w:rsidR="00EB58F4" w:rsidRDefault="00EB58F4" w:rsidP="00C92F7A">
      <w:pPr>
        <w:pStyle w:val="KeinLeerraum"/>
        <w:rPr>
          <w:rFonts w:cs="Times New Roman"/>
        </w:rPr>
      </w:pPr>
      <w:r>
        <w:rPr>
          <w:rFonts w:cs="Times New Roman"/>
        </w:rPr>
        <w:tab/>
        <w:t>Erklärung durch die RGT-Regel</w:t>
      </w:r>
    </w:p>
    <w:p w14:paraId="3DE0AB2B" w14:textId="77777777" w:rsidR="00EB58F4" w:rsidRDefault="00EB58F4" w:rsidP="00C92F7A">
      <w:pPr>
        <w:pStyle w:val="KeinLeerraum"/>
        <w:rPr>
          <w:rFonts w:cs="Times New Roman"/>
        </w:rPr>
      </w:pPr>
    </w:p>
    <w:p w14:paraId="6F136BBB" w14:textId="25CE0192" w:rsidR="00D23A48" w:rsidRDefault="00D23A48" w:rsidP="00C92F7A">
      <w:pPr>
        <w:pStyle w:val="KeinLeerraum"/>
        <w:rPr>
          <w:rFonts w:cs="Times New Roman"/>
        </w:rPr>
      </w:pPr>
      <w:r>
        <w:rPr>
          <w:rFonts w:cs="Times New Roman"/>
        </w:rPr>
        <w:tab/>
        <w:t xml:space="preserve">Möglichkeit für eine weitere </w:t>
      </w:r>
      <w:r w:rsidR="00321502">
        <w:rPr>
          <w:rFonts w:cs="Times New Roman"/>
        </w:rPr>
        <w:t>Hypot</w:t>
      </w:r>
      <w:r>
        <w:rPr>
          <w:rFonts w:cs="Times New Roman"/>
        </w:rPr>
        <w:t xml:space="preserve">hese: „Bei zu hoher Temperatur ist die Aktivität </w:t>
      </w:r>
      <w:r w:rsidR="00321502">
        <w:rPr>
          <w:rFonts w:cs="Times New Roman"/>
        </w:rPr>
        <w:tab/>
      </w:r>
      <w:r>
        <w:rPr>
          <w:rFonts w:cs="Times New Roman"/>
        </w:rPr>
        <w:t>niedrig (bis Null).“</w:t>
      </w:r>
    </w:p>
    <w:p w14:paraId="5718E057" w14:textId="77777777" w:rsidR="00D23A48" w:rsidRDefault="00D23A48" w:rsidP="00C92F7A">
      <w:pPr>
        <w:pStyle w:val="KeinLeerraum"/>
        <w:rPr>
          <w:rFonts w:cs="Times New Roman"/>
        </w:rPr>
      </w:pPr>
    </w:p>
    <w:p w14:paraId="706349BC" w14:textId="77777777" w:rsidR="00D23A48" w:rsidRDefault="00D23A48" w:rsidP="00C92F7A">
      <w:pPr>
        <w:pStyle w:val="KeinLeerraum"/>
        <w:rPr>
          <w:rFonts w:cs="Times New Roman"/>
        </w:rPr>
      </w:pPr>
      <w:r>
        <w:rPr>
          <w:rFonts w:cs="Times New Roman"/>
        </w:rPr>
        <w:t>6.3</w:t>
      </w:r>
      <w:r>
        <w:rPr>
          <w:rFonts w:cs="Times New Roman"/>
        </w:rPr>
        <w:tab/>
        <w:t>Auswertung von Versuch 4.3:</w:t>
      </w:r>
    </w:p>
    <w:p w14:paraId="2C10B339" w14:textId="77777777" w:rsidR="00D23A48" w:rsidRDefault="00D23A48" w:rsidP="00C92F7A">
      <w:pPr>
        <w:pStyle w:val="KeinLeerraum"/>
        <w:rPr>
          <w:rFonts w:cs="Times New Roman"/>
        </w:rPr>
      </w:pPr>
      <w:r>
        <w:rPr>
          <w:rFonts w:cs="Times New Roman"/>
        </w:rPr>
        <w:tab/>
        <w:t>B: In beiden Fällen tritt keine Gasbildung auf, das Kalkwasser trübt sich nicht.</w:t>
      </w:r>
    </w:p>
    <w:p w14:paraId="17B86A5A" w14:textId="77777777" w:rsidR="00D23A48" w:rsidRDefault="00D23A48" w:rsidP="00C92F7A">
      <w:pPr>
        <w:pStyle w:val="KeinLeerraum"/>
        <w:rPr>
          <w:rFonts w:cs="Times New Roman"/>
        </w:rPr>
      </w:pPr>
      <w:r>
        <w:rPr>
          <w:rFonts w:cs="Times New Roman"/>
        </w:rPr>
        <w:tab/>
        <w:t>E: Zellatmung findet nicht statt, weil dabei CO</w:t>
      </w:r>
      <w:r w:rsidRPr="00D23A48">
        <w:rPr>
          <w:rFonts w:cs="Times New Roman"/>
          <w:vertAlign w:val="subscript"/>
        </w:rPr>
        <w:t>2</w:t>
      </w:r>
      <w:r w:rsidR="00EB58F4">
        <w:rPr>
          <w:rFonts w:cs="Times New Roman"/>
        </w:rPr>
        <w:t xml:space="preserve"> entstünde</w:t>
      </w:r>
      <w:r>
        <w:rPr>
          <w:rFonts w:cs="Times New Roman"/>
        </w:rPr>
        <w:t>.</w:t>
      </w:r>
      <w:bookmarkStart w:id="0" w:name="_GoBack"/>
      <w:bookmarkEnd w:id="0"/>
    </w:p>
    <w:p w14:paraId="18D4AD9A" w14:textId="41614AA6" w:rsidR="00D23A48" w:rsidRDefault="00D23A48" w:rsidP="00C92F7A">
      <w:pPr>
        <w:pStyle w:val="KeinLeerraum"/>
        <w:rPr>
          <w:rFonts w:cs="Times New Roman"/>
        </w:rPr>
      </w:pPr>
      <w:r>
        <w:rPr>
          <w:rFonts w:cs="Times New Roman"/>
        </w:rPr>
        <w:tab/>
        <w:t xml:space="preserve">=&gt; Die </w:t>
      </w:r>
      <w:r w:rsidR="00321502">
        <w:rPr>
          <w:rFonts w:cs="Times New Roman"/>
        </w:rPr>
        <w:t>Hypot</w:t>
      </w:r>
      <w:r>
        <w:rPr>
          <w:rFonts w:cs="Times New Roman"/>
        </w:rPr>
        <w:t>hese wird falsifiziert.</w:t>
      </w:r>
    </w:p>
    <w:p w14:paraId="4D7FBA4C" w14:textId="5AF82C68" w:rsidR="00321502" w:rsidRDefault="00321502" w:rsidP="00C92F7A">
      <w:pPr>
        <w:pStyle w:val="KeinLeerraum"/>
        <w:rPr>
          <w:rFonts w:cs="Times New Roman"/>
        </w:rPr>
      </w:pPr>
      <w:r>
        <w:rPr>
          <w:rFonts w:cs="Times New Roman"/>
        </w:rPr>
        <mc:AlternateContent>
          <mc:Choice Requires="wps">
            <w:drawing>
              <wp:anchor distT="0" distB="0" distL="114300" distR="114300" simplePos="0" relativeHeight="251659264" behindDoc="0" locked="0" layoutInCell="1" allowOverlap="1" wp14:anchorId="7DCC6C37" wp14:editId="20934F3D">
                <wp:simplePos x="0" y="0"/>
                <wp:positionH relativeFrom="column">
                  <wp:posOffset>4961255</wp:posOffset>
                </wp:positionH>
                <wp:positionV relativeFrom="paragraph">
                  <wp:posOffset>393700</wp:posOffset>
                </wp:positionV>
                <wp:extent cx="1189355" cy="287020"/>
                <wp:effectExtent l="0" t="0" r="0" b="0"/>
                <wp:wrapNone/>
                <wp:docPr id="1" name="Textfeld 1"/>
                <wp:cNvGraphicFramePr/>
                <a:graphic xmlns:a="http://schemas.openxmlformats.org/drawingml/2006/main">
                  <a:graphicData uri="http://schemas.microsoft.com/office/word/2010/wordprocessingShape">
                    <wps:wsp>
                      <wps:cNvSpPr txBox="1"/>
                      <wps:spPr>
                        <a:xfrm>
                          <a:off x="0" y="0"/>
                          <a:ext cx="1189355" cy="287020"/>
                        </a:xfrm>
                        <a:prstGeom prst="rect">
                          <a:avLst/>
                        </a:prstGeom>
                        <a:solidFill>
                          <a:schemeClr val="lt1"/>
                        </a:solidFill>
                        <a:ln w="6350">
                          <a:noFill/>
                        </a:ln>
                      </wps:spPr>
                      <wps:txbx>
                        <w:txbxContent>
                          <w:p w14:paraId="5078B33D" w14:textId="5AFE13A8" w:rsidR="00321502" w:rsidRPr="00321502" w:rsidRDefault="00321502">
                            <w:pPr>
                              <w:rPr>
                                <w:sz w:val="16"/>
                                <w:szCs w:val="16"/>
                              </w:rPr>
                            </w:pPr>
                            <w:r w:rsidRPr="00321502">
                              <w:rPr>
                                <w:sz w:val="16"/>
                                <w:szCs w:val="16"/>
                              </w:rPr>
                              <w:t>Nickl, September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DCC6C37" id="_x0000_t202" coordsize="21600,21600" o:spt="202" path="m,l,21600r21600,l21600,xe">
                <v:stroke joinstyle="miter"/>
                <v:path gradientshapeok="t" o:connecttype="rect"/>
              </v:shapetype>
              <v:shape id="Textfeld 1" o:spid="_x0000_s1026" type="#_x0000_t202" style="position:absolute;margin-left:390.65pt;margin-top:31pt;width:93.65pt;height:2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" fillcolor="white [3201]" stroked="f" strokeweight=".5pt">
                <v:textbox>
                  <w:txbxContent>
                    <w:p w14:paraId="5078B33D" w14:textId="5AFE13A8" w:rsidR="00321502" w:rsidRPr="00321502" w:rsidRDefault="00321502">
                      <w:pPr>
                        <w:rPr>
                          <w:sz w:val="16"/>
                          <w:szCs w:val="16"/>
                        </w:rPr>
                      </w:pPr>
                      <w:r w:rsidRPr="00321502">
                        <w:rPr>
                          <w:sz w:val="16"/>
                          <w:szCs w:val="16"/>
                        </w:rPr>
                        <w:t>Nickl, September 2019</w:t>
                      </w:r>
                    </w:p>
                  </w:txbxContent>
                </v:textbox>
              </v:shape>
            </w:pict>
          </mc:Fallback>
        </mc:AlternateContent>
      </w:r>
      <w:r w:rsidR="00D23A48">
        <w:rPr>
          <w:rFonts w:cs="Times New Roman"/>
        </w:rPr>
        <w:tab/>
        <w:t xml:space="preserve">Milchsäurebakterien betreiben </w:t>
      </w:r>
      <w:r w:rsidR="00EB58F4">
        <w:rPr>
          <w:rFonts w:cs="Times New Roman"/>
        </w:rPr>
        <w:t xml:space="preserve">sowohl unter aeroben als auch unter </w:t>
      </w:r>
      <w:r w:rsidR="00D23A48">
        <w:rPr>
          <w:rFonts w:cs="Times New Roman"/>
        </w:rPr>
        <w:t>an</w:t>
      </w:r>
      <w:r w:rsidR="00EB58F4">
        <w:rPr>
          <w:rFonts w:cs="Times New Roman"/>
        </w:rPr>
        <w:t>aeroben Bedingun</w:t>
      </w:r>
      <w:r w:rsidR="00EB58F4">
        <w:rPr>
          <w:rFonts w:cs="Times New Roman"/>
        </w:rPr>
        <w:softHyphen/>
      </w:r>
      <w:r w:rsidR="00EB58F4">
        <w:rPr>
          <w:rFonts w:cs="Times New Roman"/>
        </w:rPr>
        <w:tab/>
        <w:t>gen Milchsäure</w:t>
      </w:r>
      <w:r w:rsidR="00D23A48">
        <w:rPr>
          <w:rFonts w:cs="Times New Roman"/>
        </w:rPr>
        <w:t xml:space="preserve">gärung. </w:t>
      </w:r>
    </w:p>
    <w:sectPr w:rsidR="00321502" w:rsidSect="006E60AB">
      <w:pgSz w:w="11906" w:h="16838"/>
      <w:pgMar w:top="1134"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712"/>
    <w:rsid w:val="00040EE6"/>
    <w:rsid w:val="000606FB"/>
    <w:rsid w:val="001F331B"/>
    <w:rsid w:val="002122E5"/>
    <w:rsid w:val="002E5031"/>
    <w:rsid w:val="002F021C"/>
    <w:rsid w:val="00321502"/>
    <w:rsid w:val="00336D83"/>
    <w:rsid w:val="00361E4B"/>
    <w:rsid w:val="003942D4"/>
    <w:rsid w:val="003A7326"/>
    <w:rsid w:val="00467EA3"/>
    <w:rsid w:val="004873C2"/>
    <w:rsid w:val="004A3712"/>
    <w:rsid w:val="004A63F7"/>
    <w:rsid w:val="005578E8"/>
    <w:rsid w:val="005B3C75"/>
    <w:rsid w:val="005F32DE"/>
    <w:rsid w:val="00696214"/>
    <w:rsid w:val="006E3A8C"/>
    <w:rsid w:val="006E60AB"/>
    <w:rsid w:val="0071387A"/>
    <w:rsid w:val="00760A81"/>
    <w:rsid w:val="00794EB8"/>
    <w:rsid w:val="007D323F"/>
    <w:rsid w:val="007E76A5"/>
    <w:rsid w:val="00887F43"/>
    <w:rsid w:val="008B7223"/>
    <w:rsid w:val="009A1800"/>
    <w:rsid w:val="009E7801"/>
    <w:rsid w:val="00A476B6"/>
    <w:rsid w:val="00A905BE"/>
    <w:rsid w:val="00BC189A"/>
    <w:rsid w:val="00C3415C"/>
    <w:rsid w:val="00C57DED"/>
    <w:rsid w:val="00C82E07"/>
    <w:rsid w:val="00C92F7A"/>
    <w:rsid w:val="00CB7FA3"/>
    <w:rsid w:val="00CC0858"/>
    <w:rsid w:val="00CC59A1"/>
    <w:rsid w:val="00D23A48"/>
    <w:rsid w:val="00E73756"/>
    <w:rsid w:val="00EB58F4"/>
    <w:rsid w:val="00EB5D29"/>
    <w:rsid w:val="00F24CCF"/>
    <w:rsid w:val="00F71329"/>
    <w:rsid w:val="00FA6D4E"/>
    <w:rsid w:val="00FC4701"/>
    <w:rsid w:val="00FC65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FA18"/>
  <w15:docId w15:val="{62F42C3C-92E2-40B2-9678-70C3FDF0E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next w:val="KeinLeerraum"/>
    <w:qFormat/>
    <w:rsid w:val="00C92F7A"/>
    <w:pPr>
      <w:framePr w:wrap="notBeside" w:vAnchor="text" w:hAnchor="text" w:y="1"/>
      <w:tabs>
        <w:tab w:val="left" w:pos="454"/>
      </w:tabs>
    </w:pPr>
    <w:rPr>
      <w:rFonts w:ascii="Times New Roman" w:hAnsi="Times New Roman"/>
      <w:noProof/>
      <w:sz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92F7A"/>
    <w:pPr>
      <w:tabs>
        <w:tab w:val="left" w:pos="454"/>
      </w:tabs>
    </w:pPr>
    <w:rPr>
      <w:rFonts w:ascii="Times New Roman" w:hAnsi="Times New Roman"/>
      <w:noProof/>
      <w:sz w:val="24"/>
    </w:rPr>
  </w:style>
  <w:style w:type="table" w:styleId="Tabellenraster">
    <w:name w:val="Table Grid"/>
    <w:basedOn w:val="NormaleTabelle"/>
    <w:uiPriority w:val="59"/>
    <w:rsid w:val="00760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1444</Words>
  <Characters>9098</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 Nickl</cp:lastModifiedBy>
  <cp:revision>3</cp:revision>
  <dcterms:created xsi:type="dcterms:W3CDTF">2019-09-21T07:41:00Z</dcterms:created>
  <dcterms:modified xsi:type="dcterms:W3CDTF">2019-09-21T10:04:00Z</dcterms:modified>
</cp:coreProperties>
</file>