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1900" w14:textId="43E07738" w:rsidR="00FA5145" w:rsidRDefault="00FA5145" w:rsidP="00FA5145">
      <w:pPr>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154A77E9" wp14:editId="7F6E80A6">
                <wp:simplePos x="0" y="0"/>
                <wp:positionH relativeFrom="column">
                  <wp:posOffset>-635</wp:posOffset>
                </wp:positionH>
                <wp:positionV relativeFrom="paragraph">
                  <wp:posOffset>0</wp:posOffset>
                </wp:positionV>
                <wp:extent cx="5699760" cy="1828800"/>
                <wp:effectExtent l="0" t="0" r="15240" b="19050"/>
                <wp:wrapSquare wrapText="bothSides"/>
                <wp:docPr id="1" name="Textfeld 1"/>
                <wp:cNvGraphicFramePr/>
                <a:graphic xmlns:a="http://schemas.openxmlformats.org/drawingml/2006/main">
                  <a:graphicData uri="http://schemas.microsoft.com/office/word/2010/wordprocessingShape">
                    <wps:wsp>
                      <wps:cNvSpPr txBox="1"/>
                      <wps:spPr>
                        <a:xfrm>
                          <a:off x="0" y="0"/>
                          <a:ext cx="5699760" cy="1828800"/>
                        </a:xfrm>
                        <a:prstGeom prst="rect">
                          <a:avLst/>
                        </a:prstGeom>
                        <a:solidFill>
                          <a:srgbClr val="92D050"/>
                        </a:solidFill>
                        <a:ln w="6350">
                          <a:solidFill>
                            <a:prstClr val="black"/>
                          </a:solidFill>
                        </a:ln>
                      </wps:spPr>
                      <wps:txbx>
                        <w:txbxContent>
                          <w:p w14:paraId="5989ED19" w14:textId="74FCCAB4" w:rsidR="00FA5145" w:rsidRDefault="00953672" w:rsidP="00FA5145">
                            <w:pPr>
                              <w:jc w:val="center"/>
                              <w:rPr>
                                <w:rFonts w:ascii="Times New Roman" w:hAnsi="Times New Roman" w:cs="Times New Roman"/>
                                <w:b/>
                                <w:bCs/>
                                <w:sz w:val="32"/>
                                <w:szCs w:val="32"/>
                              </w:rPr>
                            </w:pPr>
                            <w:r>
                              <w:rPr>
                                <w:rFonts w:ascii="Times New Roman" w:hAnsi="Times New Roman" w:cs="Times New Roman"/>
                                <w:b/>
                                <w:bCs/>
                                <w:sz w:val="32"/>
                                <w:szCs w:val="32"/>
                              </w:rPr>
                              <w:t xml:space="preserve">Broschüre: </w:t>
                            </w:r>
                            <w:r w:rsidR="00FA5145" w:rsidRPr="002F50F8">
                              <w:rPr>
                                <w:rFonts w:ascii="Times New Roman" w:hAnsi="Times New Roman" w:cs="Times New Roman"/>
                                <w:b/>
                                <w:bCs/>
                                <w:sz w:val="32"/>
                                <w:szCs w:val="32"/>
                              </w:rPr>
                              <w:t>Grünland entdecken</w:t>
                            </w:r>
                          </w:p>
                          <w:p w14:paraId="36E72392" w14:textId="77777777" w:rsidR="00FA5145" w:rsidRDefault="00FA5145" w:rsidP="00FA5145">
                            <w:pPr>
                              <w:jc w:val="center"/>
                              <w:rPr>
                                <w:rFonts w:ascii="Times New Roman" w:hAnsi="Times New Roman" w:cs="Times New Roman"/>
                                <w:b/>
                                <w:bCs/>
                                <w:sz w:val="24"/>
                                <w:szCs w:val="24"/>
                              </w:rPr>
                            </w:pPr>
                            <w:r w:rsidRPr="00FA5145">
                              <w:rPr>
                                <w:rFonts w:ascii="Times New Roman" w:hAnsi="Times New Roman" w:cs="Times New Roman"/>
                                <w:b/>
                                <w:bCs/>
                                <w:sz w:val="24"/>
                                <w:szCs w:val="24"/>
                              </w:rPr>
                              <w:t xml:space="preserve">Umsetzung des Themas Grünland </w:t>
                            </w:r>
                          </w:p>
                          <w:p w14:paraId="1B59ACC1" w14:textId="7F994B35" w:rsidR="00FA5145" w:rsidRPr="00FA5145" w:rsidRDefault="00FA5145" w:rsidP="00FA5145">
                            <w:pPr>
                              <w:jc w:val="center"/>
                              <w:rPr>
                                <w:rFonts w:ascii="Times New Roman" w:hAnsi="Times New Roman" w:cs="Times New Roman"/>
                                <w:b/>
                                <w:bCs/>
                                <w:sz w:val="24"/>
                                <w:szCs w:val="24"/>
                              </w:rPr>
                            </w:pPr>
                            <w:r w:rsidRPr="00FA5145">
                              <w:rPr>
                                <w:rFonts w:ascii="Times New Roman" w:hAnsi="Times New Roman" w:cs="Times New Roman"/>
                                <w:b/>
                                <w:bCs/>
                                <w:sz w:val="24"/>
                                <w:szCs w:val="24"/>
                              </w:rPr>
                              <w:t>im Unterricht der Jahrgangsstufe 5 des Gymnasiums</w:t>
                            </w:r>
                          </w:p>
                          <w:p w14:paraId="5A452554" w14:textId="77777777" w:rsidR="00FA5145" w:rsidRPr="00010D83" w:rsidRDefault="00FA5145" w:rsidP="00010D83">
                            <w:pPr>
                              <w:jc w:val="center"/>
                              <w:rPr>
                                <w:rFonts w:ascii="Times New Roman" w:hAnsi="Times New Roman" w:cs="Times New Roman"/>
                                <w:sz w:val="24"/>
                                <w:szCs w:val="24"/>
                              </w:rPr>
                            </w:pPr>
                            <w:r>
                              <w:rPr>
                                <w:rFonts w:ascii="Times New Roman" w:hAnsi="Times New Roman" w:cs="Times New Roman"/>
                                <w:sz w:val="24"/>
                                <w:szCs w:val="24"/>
                              </w:rPr>
                              <w:t>ISB,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4A77E9" id="_x0000_t202" coordsize="21600,21600" o:spt="202" path="m,l,21600r21600,l21600,xe">
                <v:stroke joinstyle="miter"/>
                <v:path gradientshapeok="t" o:connecttype="rect"/>
              </v:shapetype>
              <v:shape id="Textfeld 1" o:spid="_x0000_s1026" type="#_x0000_t202" style="position:absolute;left:0;text-align:left;margin-left:-.05pt;margin-top:0;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" fillcolor="#92d050" strokeweight=".5pt">
                <v:textbox style="mso-fit-shape-to-text:t">
                  <w:txbxContent>
                    <w:p w14:paraId="5989ED19" w14:textId="74FCCAB4" w:rsidR="00FA5145" w:rsidRDefault="00953672" w:rsidP="00FA5145">
                      <w:pPr>
                        <w:jc w:val="center"/>
                        <w:rPr>
                          <w:rFonts w:ascii="Times New Roman" w:hAnsi="Times New Roman" w:cs="Times New Roman"/>
                          <w:b/>
                          <w:bCs/>
                          <w:sz w:val="32"/>
                          <w:szCs w:val="32"/>
                        </w:rPr>
                      </w:pPr>
                      <w:r>
                        <w:rPr>
                          <w:rFonts w:ascii="Times New Roman" w:hAnsi="Times New Roman" w:cs="Times New Roman"/>
                          <w:b/>
                          <w:bCs/>
                          <w:sz w:val="32"/>
                          <w:szCs w:val="32"/>
                        </w:rPr>
                        <w:t xml:space="preserve">Broschüre: </w:t>
                      </w:r>
                      <w:r w:rsidR="00FA5145" w:rsidRPr="002F50F8">
                        <w:rPr>
                          <w:rFonts w:ascii="Times New Roman" w:hAnsi="Times New Roman" w:cs="Times New Roman"/>
                          <w:b/>
                          <w:bCs/>
                          <w:sz w:val="32"/>
                          <w:szCs w:val="32"/>
                        </w:rPr>
                        <w:t>Grünland entdecken</w:t>
                      </w:r>
                    </w:p>
                    <w:p w14:paraId="36E72392" w14:textId="77777777" w:rsidR="00FA5145" w:rsidRDefault="00FA5145" w:rsidP="00FA5145">
                      <w:pPr>
                        <w:jc w:val="center"/>
                        <w:rPr>
                          <w:rFonts w:ascii="Times New Roman" w:hAnsi="Times New Roman" w:cs="Times New Roman"/>
                          <w:b/>
                          <w:bCs/>
                          <w:sz w:val="24"/>
                          <w:szCs w:val="24"/>
                        </w:rPr>
                      </w:pPr>
                      <w:r w:rsidRPr="00FA5145">
                        <w:rPr>
                          <w:rFonts w:ascii="Times New Roman" w:hAnsi="Times New Roman" w:cs="Times New Roman"/>
                          <w:b/>
                          <w:bCs/>
                          <w:sz w:val="24"/>
                          <w:szCs w:val="24"/>
                        </w:rPr>
                        <w:t xml:space="preserve">Umsetzung des Themas Grünland </w:t>
                      </w:r>
                    </w:p>
                    <w:p w14:paraId="1B59ACC1" w14:textId="7F994B35" w:rsidR="00FA5145" w:rsidRPr="00FA5145" w:rsidRDefault="00FA5145" w:rsidP="00FA5145">
                      <w:pPr>
                        <w:jc w:val="center"/>
                        <w:rPr>
                          <w:rFonts w:ascii="Times New Roman" w:hAnsi="Times New Roman" w:cs="Times New Roman"/>
                          <w:b/>
                          <w:bCs/>
                          <w:sz w:val="24"/>
                          <w:szCs w:val="24"/>
                        </w:rPr>
                      </w:pPr>
                      <w:r w:rsidRPr="00FA5145">
                        <w:rPr>
                          <w:rFonts w:ascii="Times New Roman" w:hAnsi="Times New Roman" w:cs="Times New Roman"/>
                          <w:b/>
                          <w:bCs/>
                          <w:sz w:val="24"/>
                          <w:szCs w:val="24"/>
                        </w:rPr>
                        <w:t>im Unterricht der Jahrgangsstufe 5 des Gymnasiums</w:t>
                      </w:r>
                    </w:p>
                    <w:p w14:paraId="5A452554" w14:textId="77777777" w:rsidR="00FA5145" w:rsidRPr="00010D83" w:rsidRDefault="00FA5145" w:rsidP="00010D83">
                      <w:pPr>
                        <w:jc w:val="center"/>
                        <w:rPr>
                          <w:rFonts w:ascii="Times New Roman" w:hAnsi="Times New Roman" w:cs="Times New Roman"/>
                          <w:sz w:val="24"/>
                          <w:szCs w:val="24"/>
                        </w:rPr>
                      </w:pPr>
                      <w:r>
                        <w:rPr>
                          <w:rFonts w:ascii="Times New Roman" w:hAnsi="Times New Roman" w:cs="Times New Roman"/>
                          <w:sz w:val="24"/>
                          <w:szCs w:val="24"/>
                        </w:rPr>
                        <w:t>ISB, 2019</w:t>
                      </w:r>
                    </w:p>
                  </w:txbxContent>
                </v:textbox>
                <w10:wrap type="square"/>
              </v:shape>
            </w:pict>
          </mc:Fallback>
        </mc:AlternateContent>
      </w:r>
    </w:p>
    <w:p w14:paraId="43CF9A26" w14:textId="77777777" w:rsidR="00FA5145" w:rsidRPr="00FA5145" w:rsidRDefault="00FA5145" w:rsidP="00FA5145">
      <w:pPr>
        <w:jc w:val="center"/>
        <w:rPr>
          <w:rFonts w:ascii="Times New Roman" w:hAnsi="Times New Roman" w:cs="Times New Roman"/>
          <w:sz w:val="24"/>
          <w:szCs w:val="24"/>
        </w:rPr>
      </w:pPr>
    </w:p>
    <w:p w14:paraId="49BED856" w14:textId="77777777" w:rsidR="002F50F8" w:rsidRDefault="004E6940" w:rsidP="00953672">
      <w:pPr>
        <w:jc w:val="both"/>
        <w:rPr>
          <w:rFonts w:ascii="Times New Roman" w:hAnsi="Times New Roman" w:cs="Times New Roman"/>
          <w:sz w:val="24"/>
          <w:szCs w:val="24"/>
        </w:rPr>
      </w:pPr>
      <w:r>
        <w:rPr>
          <w:rFonts w:ascii="Times New Roman" w:hAnsi="Times New Roman" w:cs="Times New Roman"/>
          <w:sz w:val="24"/>
          <w:szCs w:val="24"/>
        </w:rPr>
        <w:t>Ich habe mir die Broschüre durchgesehen und gebe in diesem Skript ein paar Kommentare dazu.</w:t>
      </w:r>
    </w:p>
    <w:p w14:paraId="397E4A36" w14:textId="77777777" w:rsidR="002F50F8" w:rsidRDefault="002F50F8">
      <w:pPr>
        <w:rPr>
          <w:rFonts w:ascii="Times New Roman" w:hAnsi="Times New Roman" w:cs="Times New Roman"/>
          <w:sz w:val="24"/>
          <w:szCs w:val="24"/>
        </w:rPr>
      </w:pPr>
    </w:p>
    <w:p w14:paraId="3CF1D3D5" w14:textId="77777777" w:rsidR="009E3DD4" w:rsidRDefault="009E3DD4" w:rsidP="00953672">
      <w:pPr>
        <w:jc w:val="both"/>
        <w:rPr>
          <w:rFonts w:ascii="Times New Roman" w:hAnsi="Times New Roman" w:cs="Times New Roman"/>
          <w:sz w:val="24"/>
          <w:szCs w:val="24"/>
        </w:rPr>
      </w:pPr>
      <w:r>
        <w:rPr>
          <w:rFonts w:ascii="Times New Roman" w:hAnsi="Times New Roman" w:cs="Times New Roman"/>
          <w:sz w:val="24"/>
          <w:szCs w:val="24"/>
        </w:rPr>
        <w:t xml:space="preserve">Die Broschüre ist sehr kompetent angelegt und eine sinnvolle Unterstützung für die Lehrkraft </w:t>
      </w:r>
      <w:r>
        <w:rPr>
          <w:rFonts w:ascii="Times New Roman" w:hAnsi="Times New Roman" w:cs="Times New Roman"/>
          <w:sz w:val="24"/>
          <w:szCs w:val="24"/>
        </w:rPr>
        <w:softHyphen/>
        <w:t xml:space="preserve">– wenn sie sich nicht von der Fülle und dem Anspruch einschüchtern lässt. Deshalb gleich vorweg: Sie sollen nicht versuchen, möglichst viel aus der Broschüre umzusetzen, sondern sich unterstützt fühlen in dem, was immer ihr eigenes Projekt ist. </w:t>
      </w:r>
    </w:p>
    <w:p w14:paraId="24586088" w14:textId="77777777" w:rsidR="002F50F8" w:rsidRDefault="002F50F8">
      <w:pPr>
        <w:rPr>
          <w:rFonts w:ascii="Times New Roman" w:hAnsi="Times New Roman" w:cs="Times New Roman"/>
          <w:sz w:val="24"/>
          <w:szCs w:val="24"/>
        </w:rPr>
      </w:pPr>
    </w:p>
    <w:p w14:paraId="6D7C0630" w14:textId="3910F6CA" w:rsidR="002F50F8" w:rsidRDefault="002F50F8" w:rsidP="00953672">
      <w:pPr>
        <w:jc w:val="both"/>
        <w:rPr>
          <w:rFonts w:ascii="Times New Roman" w:hAnsi="Times New Roman" w:cs="Times New Roman"/>
          <w:sz w:val="24"/>
          <w:szCs w:val="24"/>
        </w:rPr>
      </w:pPr>
      <w:r w:rsidRPr="002F50F8">
        <w:rPr>
          <w:rFonts w:ascii="Times New Roman" w:hAnsi="Times New Roman" w:cs="Times New Roman"/>
          <w:b/>
          <w:bCs/>
          <w:sz w:val="24"/>
          <w:szCs w:val="24"/>
        </w:rPr>
        <w:t>Hintergrund-Information</w:t>
      </w:r>
      <w:r>
        <w:rPr>
          <w:rFonts w:ascii="Times New Roman" w:hAnsi="Times New Roman" w:cs="Times New Roman"/>
          <w:b/>
          <w:bCs/>
          <w:sz w:val="24"/>
          <w:szCs w:val="24"/>
        </w:rPr>
        <w:t>en</w:t>
      </w:r>
      <w:r>
        <w:rPr>
          <w:rFonts w:ascii="Times New Roman" w:hAnsi="Times New Roman" w:cs="Times New Roman"/>
          <w:sz w:val="24"/>
          <w:szCs w:val="24"/>
        </w:rPr>
        <w:t xml:space="preserve"> finden Sie bis Seite 30. Das müssen Sie nicht unbedingt lesen, aber für Interessierte ist hier das Wichtigste übersichtlich dargestellt. </w:t>
      </w:r>
      <w:r w:rsidR="00953672">
        <w:rPr>
          <w:rFonts w:ascii="Times New Roman" w:hAnsi="Times New Roman" w:cs="Times New Roman"/>
          <w:sz w:val="24"/>
          <w:szCs w:val="24"/>
        </w:rPr>
        <w:t>Allerdings sollten Sie sich</w:t>
      </w:r>
      <w:r>
        <w:rPr>
          <w:rFonts w:ascii="Times New Roman" w:hAnsi="Times New Roman" w:cs="Times New Roman"/>
          <w:sz w:val="24"/>
          <w:szCs w:val="24"/>
        </w:rPr>
        <w:t xml:space="preserve"> die ausdruckstarken Bilder mit ihren Bildtexten kurz anschauen.</w:t>
      </w:r>
    </w:p>
    <w:p w14:paraId="4A0655E6" w14:textId="77777777" w:rsidR="002F50F8" w:rsidRDefault="002F50F8">
      <w:pPr>
        <w:rPr>
          <w:rFonts w:ascii="Times New Roman" w:hAnsi="Times New Roman" w:cs="Times New Roman"/>
          <w:sz w:val="24"/>
          <w:szCs w:val="24"/>
        </w:rPr>
      </w:pPr>
    </w:p>
    <w:p w14:paraId="701A3922" w14:textId="77777777" w:rsidR="002F50F8" w:rsidRDefault="002F50F8" w:rsidP="00953672">
      <w:pPr>
        <w:jc w:val="both"/>
        <w:rPr>
          <w:rFonts w:ascii="Times New Roman" w:hAnsi="Times New Roman" w:cs="Times New Roman"/>
          <w:sz w:val="24"/>
          <w:szCs w:val="24"/>
        </w:rPr>
      </w:pPr>
      <w:r w:rsidRPr="004E6940">
        <w:rPr>
          <w:rFonts w:ascii="Times New Roman" w:hAnsi="Times New Roman" w:cs="Times New Roman"/>
          <w:b/>
          <w:bCs/>
          <w:sz w:val="24"/>
          <w:szCs w:val="24"/>
        </w:rPr>
        <w:t>Hinweise für die Umsetzung</w:t>
      </w:r>
      <w:r w:rsidR="004E6940" w:rsidRPr="004E6940">
        <w:rPr>
          <w:rFonts w:ascii="Times New Roman" w:hAnsi="Times New Roman" w:cs="Times New Roman"/>
          <w:b/>
          <w:bCs/>
          <w:sz w:val="24"/>
          <w:szCs w:val="24"/>
        </w:rPr>
        <w:t xml:space="preserve"> des Themas</w:t>
      </w:r>
      <w:r w:rsidRPr="004E6940">
        <w:rPr>
          <w:rFonts w:ascii="Times New Roman" w:hAnsi="Times New Roman" w:cs="Times New Roman"/>
          <w:b/>
          <w:bCs/>
          <w:sz w:val="24"/>
          <w:szCs w:val="24"/>
        </w:rPr>
        <w:t xml:space="preserve"> im Unterricht</w:t>
      </w:r>
      <w:r w:rsidR="004E6940">
        <w:rPr>
          <w:rFonts w:ascii="Times New Roman" w:hAnsi="Times New Roman" w:cs="Times New Roman"/>
          <w:sz w:val="24"/>
          <w:szCs w:val="24"/>
        </w:rPr>
        <w:t xml:space="preserve">, ab Seite 31: Es lohnt sich, den Text zumindest zu überfliegen, er gibt eine gute Übersicht. </w:t>
      </w:r>
    </w:p>
    <w:p w14:paraId="390ED2BA" w14:textId="77777777" w:rsidR="004E6940" w:rsidRDefault="004E6940" w:rsidP="00953672">
      <w:pPr>
        <w:jc w:val="both"/>
        <w:rPr>
          <w:rFonts w:ascii="Times New Roman" w:hAnsi="Times New Roman" w:cs="Times New Roman"/>
          <w:sz w:val="24"/>
          <w:szCs w:val="24"/>
        </w:rPr>
      </w:pPr>
      <w:r>
        <w:rPr>
          <w:rFonts w:ascii="Times New Roman" w:hAnsi="Times New Roman" w:cs="Times New Roman"/>
          <w:sz w:val="24"/>
          <w:szCs w:val="24"/>
        </w:rPr>
        <w:t xml:space="preserve">Die </w:t>
      </w:r>
      <w:r w:rsidRPr="00234919">
        <w:rPr>
          <w:rFonts w:ascii="Times New Roman" w:hAnsi="Times New Roman" w:cs="Times New Roman"/>
          <w:sz w:val="24"/>
          <w:szCs w:val="24"/>
          <w:u w:val="single"/>
        </w:rPr>
        <w:t>jahreszeitliche Empfehlung</w:t>
      </w:r>
      <w:r w:rsidRPr="00234919">
        <w:rPr>
          <w:rFonts w:ascii="Times New Roman" w:hAnsi="Times New Roman" w:cs="Times New Roman"/>
          <w:sz w:val="24"/>
          <w:szCs w:val="24"/>
        </w:rPr>
        <w:t xml:space="preserve"> </w:t>
      </w:r>
      <w:r>
        <w:rPr>
          <w:rFonts w:ascii="Times New Roman" w:hAnsi="Times New Roman" w:cs="Times New Roman"/>
          <w:sz w:val="24"/>
          <w:szCs w:val="24"/>
        </w:rPr>
        <w:t>„Mai bis Juli“ würde ich aus meiner Erfahrung einschränken auf „Mai bis Juni“ (Seite 32).</w:t>
      </w:r>
    </w:p>
    <w:p w14:paraId="08B6E957" w14:textId="77777777" w:rsidR="004E6940" w:rsidRDefault="00BB48A9" w:rsidP="00953672">
      <w:pPr>
        <w:jc w:val="both"/>
        <w:rPr>
          <w:rFonts w:ascii="Times New Roman" w:hAnsi="Times New Roman" w:cs="Times New Roman"/>
          <w:sz w:val="24"/>
          <w:szCs w:val="24"/>
        </w:rPr>
      </w:pPr>
      <w:r>
        <w:rPr>
          <w:rFonts w:ascii="Times New Roman" w:hAnsi="Times New Roman" w:cs="Times New Roman"/>
          <w:sz w:val="24"/>
          <w:szCs w:val="24"/>
        </w:rPr>
        <w:t xml:space="preserve">Auf Seite 35 werden die verwendeten </w:t>
      </w:r>
      <w:r w:rsidRPr="00234919">
        <w:rPr>
          <w:rFonts w:ascii="Times New Roman" w:hAnsi="Times New Roman" w:cs="Times New Roman"/>
          <w:sz w:val="24"/>
          <w:szCs w:val="24"/>
          <w:u w:val="single"/>
        </w:rPr>
        <w:t>Symbole</w:t>
      </w:r>
      <w:r>
        <w:rPr>
          <w:rFonts w:ascii="Times New Roman" w:hAnsi="Times New Roman" w:cs="Times New Roman"/>
          <w:sz w:val="24"/>
          <w:szCs w:val="24"/>
        </w:rPr>
        <w:t xml:space="preserve"> erklärt.</w:t>
      </w:r>
    </w:p>
    <w:p w14:paraId="7BA9CD5C" w14:textId="170BCBBC" w:rsidR="008A3CD3" w:rsidRDefault="00BB48A9" w:rsidP="00953672">
      <w:pPr>
        <w:jc w:val="both"/>
        <w:rPr>
          <w:rFonts w:ascii="Times New Roman" w:hAnsi="Times New Roman" w:cs="Times New Roman"/>
          <w:sz w:val="24"/>
          <w:szCs w:val="24"/>
        </w:rPr>
      </w:pPr>
      <w:r>
        <w:rPr>
          <w:rFonts w:ascii="Times New Roman" w:hAnsi="Times New Roman" w:cs="Times New Roman"/>
          <w:sz w:val="24"/>
          <w:szCs w:val="24"/>
        </w:rPr>
        <w:t xml:space="preserve">In Abschnitt 6 (ab Seite 35) werden wichtige </w:t>
      </w:r>
      <w:r w:rsidRPr="00234919">
        <w:rPr>
          <w:rFonts w:ascii="Times New Roman" w:hAnsi="Times New Roman" w:cs="Times New Roman"/>
          <w:sz w:val="24"/>
          <w:szCs w:val="24"/>
          <w:u w:val="single"/>
        </w:rPr>
        <w:t>Hinweise zur Durchführung von Exkursionen</w:t>
      </w:r>
      <w:r>
        <w:rPr>
          <w:rFonts w:ascii="Times New Roman" w:hAnsi="Times New Roman" w:cs="Times New Roman"/>
          <w:sz w:val="24"/>
          <w:szCs w:val="24"/>
        </w:rPr>
        <w:t xml:space="preserve"> gegeben, die ich sehr hilfreich finde</w:t>
      </w:r>
      <w:r w:rsidR="00953672">
        <w:rPr>
          <w:rFonts w:ascii="Times New Roman" w:hAnsi="Times New Roman" w:cs="Times New Roman"/>
          <w:sz w:val="24"/>
          <w:szCs w:val="24"/>
        </w:rPr>
        <w:t>,</w:t>
      </w:r>
      <w:r>
        <w:rPr>
          <w:rFonts w:ascii="Times New Roman" w:hAnsi="Times New Roman" w:cs="Times New Roman"/>
          <w:sz w:val="24"/>
          <w:szCs w:val="24"/>
        </w:rPr>
        <w:t xml:space="preserve"> wie </w:t>
      </w:r>
      <w:r w:rsidR="00953672">
        <w:rPr>
          <w:rFonts w:ascii="Times New Roman" w:hAnsi="Times New Roman" w:cs="Times New Roman"/>
          <w:sz w:val="24"/>
          <w:szCs w:val="24"/>
        </w:rPr>
        <w:t xml:space="preserve">z. B. </w:t>
      </w:r>
      <w:r>
        <w:rPr>
          <w:rFonts w:ascii="Times New Roman" w:hAnsi="Times New Roman" w:cs="Times New Roman"/>
          <w:sz w:val="24"/>
          <w:szCs w:val="24"/>
        </w:rPr>
        <w:t>rechtliche Vorgaben beim Betreten landwirt</w:t>
      </w:r>
      <w:r w:rsidR="00953672">
        <w:rPr>
          <w:rFonts w:ascii="Times New Roman" w:hAnsi="Times New Roman" w:cs="Times New Roman"/>
          <w:sz w:val="24"/>
          <w:szCs w:val="24"/>
        </w:rPr>
        <w:softHyphen/>
      </w:r>
      <w:r>
        <w:rPr>
          <w:rFonts w:ascii="Times New Roman" w:hAnsi="Times New Roman" w:cs="Times New Roman"/>
          <w:sz w:val="24"/>
          <w:szCs w:val="24"/>
        </w:rPr>
        <w:t xml:space="preserve">schaftlicher Flächen oder dem Umgang mit Tieren und Pflanzen. Die Checkliste zu schulischen Exkursionen ist deshalb so lang, weil alle </w:t>
      </w:r>
      <w:r w:rsidR="00953672">
        <w:rPr>
          <w:rFonts w:ascii="Times New Roman" w:hAnsi="Times New Roman" w:cs="Times New Roman"/>
          <w:sz w:val="24"/>
          <w:szCs w:val="24"/>
        </w:rPr>
        <w:t>erdenklichen</w:t>
      </w:r>
      <w:r>
        <w:rPr>
          <w:rFonts w:ascii="Times New Roman" w:hAnsi="Times New Roman" w:cs="Times New Roman"/>
          <w:sz w:val="24"/>
          <w:szCs w:val="24"/>
        </w:rPr>
        <w:t xml:space="preserve"> Aspekte aufgeführt sind</w:t>
      </w:r>
      <w:r w:rsidR="00953672">
        <w:rPr>
          <w:rFonts w:ascii="Times New Roman" w:hAnsi="Times New Roman" w:cs="Times New Roman"/>
          <w:sz w:val="24"/>
          <w:szCs w:val="24"/>
        </w:rPr>
        <w:t xml:space="preserve"> und</w:t>
      </w:r>
      <w:r>
        <w:rPr>
          <w:rFonts w:ascii="Times New Roman" w:hAnsi="Times New Roman" w:cs="Times New Roman"/>
          <w:sz w:val="24"/>
          <w:szCs w:val="24"/>
        </w:rPr>
        <w:t xml:space="preserve"> nicht weil </w:t>
      </w:r>
      <w:r w:rsidR="00953672">
        <w:rPr>
          <w:rFonts w:ascii="Times New Roman" w:hAnsi="Times New Roman" w:cs="Times New Roman"/>
          <w:sz w:val="24"/>
          <w:szCs w:val="24"/>
        </w:rPr>
        <w:t>alle davon</w:t>
      </w:r>
      <w:r>
        <w:rPr>
          <w:rFonts w:ascii="Times New Roman" w:hAnsi="Times New Roman" w:cs="Times New Roman"/>
          <w:sz w:val="24"/>
          <w:szCs w:val="24"/>
        </w:rPr>
        <w:t xml:space="preserve"> jedes Mal auch relevant wären. Wenn Ihnen das alles zu aufwendig erscheint, dann beschränken Sie sich doch auf kurze Unterrichtsgänge</w:t>
      </w:r>
      <w:r w:rsidR="008A3CD3">
        <w:rPr>
          <w:rFonts w:ascii="Times New Roman" w:hAnsi="Times New Roman" w:cs="Times New Roman"/>
          <w:sz w:val="24"/>
          <w:szCs w:val="24"/>
        </w:rPr>
        <w:t xml:space="preserve"> auf dem Schulgelände</w:t>
      </w:r>
      <w:r>
        <w:rPr>
          <w:rFonts w:ascii="Times New Roman" w:hAnsi="Times New Roman" w:cs="Times New Roman"/>
          <w:sz w:val="24"/>
          <w:szCs w:val="24"/>
        </w:rPr>
        <w:t xml:space="preserve"> während der Biologiestunde, da fällt fast alles aus dieser Liste weg.</w:t>
      </w:r>
      <w:r w:rsidR="00953672">
        <w:rPr>
          <w:rFonts w:ascii="Times New Roman" w:hAnsi="Times New Roman" w:cs="Times New Roman"/>
          <w:sz w:val="24"/>
          <w:szCs w:val="24"/>
        </w:rPr>
        <w:t xml:space="preserve"> </w:t>
      </w:r>
      <w:r w:rsidR="008A3CD3">
        <w:rPr>
          <w:rFonts w:ascii="Times New Roman" w:hAnsi="Times New Roman" w:cs="Times New Roman"/>
          <w:sz w:val="24"/>
          <w:szCs w:val="24"/>
        </w:rPr>
        <w:t>Aspekte wie Allergien oder Zecken (S. 41) müssen allerdings auch da beachtet werden.</w:t>
      </w:r>
    </w:p>
    <w:p w14:paraId="3C384E2A" w14:textId="77777777" w:rsidR="008A3CD3" w:rsidRDefault="008A3CD3">
      <w:pPr>
        <w:rPr>
          <w:rFonts w:ascii="Times New Roman" w:hAnsi="Times New Roman" w:cs="Times New Roman"/>
          <w:sz w:val="24"/>
          <w:szCs w:val="24"/>
        </w:rPr>
      </w:pPr>
    </w:p>
    <w:p w14:paraId="571B71F4" w14:textId="694137AA" w:rsidR="008A3CD3" w:rsidRDefault="008A3CD3">
      <w:pPr>
        <w:rPr>
          <w:rFonts w:ascii="Times New Roman" w:hAnsi="Times New Roman" w:cs="Times New Roman"/>
          <w:sz w:val="24"/>
          <w:szCs w:val="24"/>
        </w:rPr>
      </w:pPr>
      <w:r w:rsidRPr="008A3CD3">
        <w:rPr>
          <w:rFonts w:ascii="Times New Roman" w:hAnsi="Times New Roman" w:cs="Times New Roman"/>
          <w:b/>
          <w:bCs/>
          <w:sz w:val="24"/>
          <w:szCs w:val="24"/>
        </w:rPr>
        <w:t>Unterrichtsmodule</w:t>
      </w:r>
      <w:r>
        <w:rPr>
          <w:rFonts w:ascii="Times New Roman" w:hAnsi="Times New Roman" w:cs="Times New Roman"/>
          <w:sz w:val="24"/>
          <w:szCs w:val="24"/>
        </w:rPr>
        <w:t xml:space="preserve">, Abschnitt 7, ab Seite 42: </w:t>
      </w:r>
    </w:p>
    <w:p w14:paraId="52EF8F88" w14:textId="06447E74" w:rsidR="008A3CD3" w:rsidRDefault="007C0CA6" w:rsidP="007C0CA6">
      <w:pPr>
        <w:jc w:val="both"/>
        <w:rPr>
          <w:rFonts w:ascii="Times New Roman" w:hAnsi="Times New Roman" w:cs="Times New Roman"/>
          <w:sz w:val="24"/>
          <w:szCs w:val="24"/>
        </w:rPr>
      </w:pPr>
      <w:r>
        <w:rPr>
          <w:rFonts w:ascii="Times New Roman" w:hAnsi="Times New Roman" w:cs="Times New Roman"/>
          <w:sz w:val="24"/>
          <w:szCs w:val="24"/>
        </w:rPr>
        <w:t xml:space="preserve">Auf Seite 42 werden </w:t>
      </w:r>
      <w:r w:rsidRPr="007C0CA6">
        <w:rPr>
          <w:rFonts w:ascii="Times New Roman" w:hAnsi="Times New Roman" w:cs="Times New Roman"/>
          <w:sz w:val="24"/>
          <w:szCs w:val="24"/>
          <w:u w:val="single"/>
        </w:rPr>
        <w:t>sechs grundlegende Ziele der Module</w:t>
      </w:r>
      <w:r>
        <w:rPr>
          <w:rFonts w:ascii="Times New Roman" w:hAnsi="Times New Roman" w:cs="Times New Roman"/>
          <w:sz w:val="24"/>
          <w:szCs w:val="24"/>
        </w:rPr>
        <w:t xml:space="preserve"> aufgelistet. Das bedeutet </w:t>
      </w:r>
      <w:r w:rsidRPr="007C0CA6">
        <w:rPr>
          <w:rFonts w:ascii="Times New Roman" w:hAnsi="Times New Roman" w:cs="Times New Roman"/>
          <w:sz w:val="24"/>
          <w:szCs w:val="24"/>
          <w:u w:val="single"/>
        </w:rPr>
        <w:t>nicht</w:t>
      </w:r>
      <w:r>
        <w:rPr>
          <w:rFonts w:ascii="Times New Roman" w:hAnsi="Times New Roman" w:cs="Times New Roman"/>
          <w:sz w:val="24"/>
          <w:szCs w:val="24"/>
        </w:rPr>
        <w:t>, dass Sie versuchen sollten, alle diese Ziele im Unterricht zu erreichen.</w:t>
      </w:r>
      <w:r w:rsidR="008A3CD3">
        <w:rPr>
          <w:rFonts w:ascii="Times New Roman" w:hAnsi="Times New Roman" w:cs="Times New Roman"/>
          <w:sz w:val="24"/>
          <w:szCs w:val="24"/>
        </w:rPr>
        <w:t xml:space="preserve"> So viel Zeit haben Sie gar nicht.</w:t>
      </w:r>
    </w:p>
    <w:p w14:paraId="4B6231D7" w14:textId="57FEF946" w:rsidR="008A3CD3" w:rsidRDefault="002A068B" w:rsidP="007C0CA6">
      <w:pPr>
        <w:jc w:val="both"/>
        <w:rPr>
          <w:rFonts w:ascii="Times New Roman" w:hAnsi="Times New Roman" w:cs="Times New Roman"/>
          <w:sz w:val="24"/>
          <w:szCs w:val="24"/>
        </w:rPr>
      </w:pPr>
      <w:r>
        <w:rPr>
          <w:rFonts w:ascii="Times New Roman" w:hAnsi="Times New Roman" w:cs="Times New Roman"/>
          <w:sz w:val="24"/>
          <w:szCs w:val="24"/>
        </w:rPr>
        <w:t xml:space="preserve">Vielmehr verschaffen Sie sich einen raschen Überblick über das sehr reichhaltige Angebot an Vorschlägen und wählen ein, zwei, vielleicht drei Module heraus (die Sie aber auch nicht vollständig durchführen müssen). </w:t>
      </w:r>
      <w:r w:rsidR="00A650F8">
        <w:rPr>
          <w:rFonts w:ascii="Times New Roman" w:hAnsi="Times New Roman" w:cs="Times New Roman"/>
          <w:sz w:val="24"/>
          <w:szCs w:val="24"/>
        </w:rPr>
        <w:t xml:space="preserve">Nutzen Sie ggf. die Zeit </w:t>
      </w:r>
      <w:r w:rsidR="007C0CA6">
        <w:rPr>
          <w:rFonts w:ascii="Times New Roman" w:hAnsi="Times New Roman" w:cs="Times New Roman"/>
          <w:sz w:val="24"/>
          <w:szCs w:val="24"/>
        </w:rPr>
        <w:t>während eines</w:t>
      </w:r>
      <w:r w:rsidR="00A650F8">
        <w:rPr>
          <w:rFonts w:ascii="Times New Roman" w:hAnsi="Times New Roman" w:cs="Times New Roman"/>
          <w:sz w:val="24"/>
          <w:szCs w:val="24"/>
        </w:rPr>
        <w:t xml:space="preserve"> Schullandheim-Aufenthalt</w:t>
      </w:r>
      <w:r w:rsidR="007C0CA6">
        <w:rPr>
          <w:rFonts w:ascii="Times New Roman" w:hAnsi="Times New Roman" w:cs="Times New Roman"/>
          <w:sz w:val="24"/>
          <w:szCs w:val="24"/>
        </w:rPr>
        <w:t>s</w:t>
      </w:r>
      <w:r w:rsidR="00A650F8">
        <w:rPr>
          <w:rFonts w:ascii="Times New Roman" w:hAnsi="Times New Roman" w:cs="Times New Roman"/>
          <w:sz w:val="24"/>
          <w:szCs w:val="24"/>
        </w:rPr>
        <w:t xml:space="preserve"> oder auf Projekttagen, um das eine oder andere zusätzliche Modul mit den Schüler zu verwirklichen!</w:t>
      </w:r>
    </w:p>
    <w:p w14:paraId="58116E09" w14:textId="0B1411A4" w:rsidR="00B14FA9" w:rsidRDefault="00B14FA9" w:rsidP="007C0CA6">
      <w:pPr>
        <w:jc w:val="both"/>
        <w:rPr>
          <w:rFonts w:ascii="Times New Roman" w:hAnsi="Times New Roman" w:cs="Times New Roman"/>
          <w:sz w:val="24"/>
          <w:szCs w:val="24"/>
        </w:rPr>
      </w:pPr>
      <w:r w:rsidRPr="007C0CA6">
        <w:rPr>
          <w:rFonts w:ascii="Times New Roman" w:hAnsi="Times New Roman" w:cs="Times New Roman"/>
          <w:b/>
          <w:bCs/>
          <w:sz w:val="24"/>
          <w:szCs w:val="24"/>
          <w:highlight w:val="green"/>
        </w:rPr>
        <w:t xml:space="preserve">Keine Scheu vor Freilandarbeit, </w:t>
      </w:r>
      <w:r w:rsidR="007C0CA6" w:rsidRPr="007C0CA6">
        <w:rPr>
          <w:rFonts w:ascii="Times New Roman" w:hAnsi="Times New Roman" w:cs="Times New Roman"/>
          <w:b/>
          <w:bCs/>
          <w:sz w:val="24"/>
          <w:szCs w:val="24"/>
          <w:highlight w:val="green"/>
        </w:rPr>
        <w:t xml:space="preserve">auch </w:t>
      </w:r>
      <w:r w:rsidRPr="007C0CA6">
        <w:rPr>
          <w:rFonts w:ascii="Times New Roman" w:hAnsi="Times New Roman" w:cs="Times New Roman"/>
          <w:b/>
          <w:bCs/>
          <w:sz w:val="24"/>
          <w:szCs w:val="24"/>
          <w:highlight w:val="green"/>
        </w:rPr>
        <w:t>wenn Sie sich selbst im Gelände unsicher fühlen!</w:t>
      </w:r>
      <w:r>
        <w:rPr>
          <w:rFonts w:ascii="Times New Roman" w:hAnsi="Times New Roman" w:cs="Times New Roman"/>
          <w:sz w:val="24"/>
          <w:szCs w:val="24"/>
        </w:rPr>
        <w:t xml:space="preserve"> Beispielsweise </w:t>
      </w:r>
      <w:r w:rsidR="007C0CA6">
        <w:rPr>
          <w:rFonts w:ascii="Times New Roman" w:hAnsi="Times New Roman" w:cs="Times New Roman"/>
          <w:sz w:val="24"/>
          <w:szCs w:val="24"/>
        </w:rPr>
        <w:t xml:space="preserve">die </w:t>
      </w:r>
      <w:r>
        <w:rPr>
          <w:rFonts w:ascii="Times New Roman" w:hAnsi="Times New Roman" w:cs="Times New Roman"/>
          <w:sz w:val="24"/>
          <w:szCs w:val="24"/>
        </w:rPr>
        <w:t>Modul</w:t>
      </w:r>
      <w:r w:rsidR="007C0CA6">
        <w:rPr>
          <w:rFonts w:ascii="Times New Roman" w:hAnsi="Times New Roman" w:cs="Times New Roman"/>
          <w:sz w:val="24"/>
          <w:szCs w:val="24"/>
        </w:rPr>
        <w:t>e</w:t>
      </w:r>
      <w:r>
        <w:rPr>
          <w:rFonts w:ascii="Times New Roman" w:hAnsi="Times New Roman" w:cs="Times New Roman"/>
          <w:sz w:val="24"/>
          <w:szCs w:val="24"/>
        </w:rPr>
        <w:t xml:space="preserve"> 9 (S. 86</w:t>
      </w:r>
      <w:r w:rsidR="00F64D40">
        <w:rPr>
          <w:rFonts w:ascii="Times New Roman" w:hAnsi="Times New Roman" w:cs="Times New Roman"/>
          <w:sz w:val="24"/>
          <w:szCs w:val="24"/>
        </w:rPr>
        <w:t>ff</w:t>
      </w:r>
      <w:r>
        <w:rPr>
          <w:rFonts w:ascii="Times New Roman" w:hAnsi="Times New Roman" w:cs="Times New Roman"/>
          <w:sz w:val="24"/>
          <w:szCs w:val="24"/>
        </w:rPr>
        <w:t>)</w:t>
      </w:r>
      <w:r w:rsidR="007C0CA6">
        <w:rPr>
          <w:rFonts w:ascii="Times New Roman" w:hAnsi="Times New Roman" w:cs="Times New Roman"/>
          <w:sz w:val="24"/>
          <w:szCs w:val="24"/>
        </w:rPr>
        <w:t>, 11 (S. 121ff) oder 13 (S. 132ff)</w:t>
      </w:r>
      <w:r>
        <w:rPr>
          <w:rFonts w:ascii="Times New Roman" w:hAnsi="Times New Roman" w:cs="Times New Roman"/>
          <w:sz w:val="24"/>
          <w:szCs w:val="24"/>
        </w:rPr>
        <w:t xml:space="preserve"> können Sie </w:t>
      </w:r>
      <w:r w:rsidR="007C0CA6">
        <w:rPr>
          <w:rFonts w:ascii="Times New Roman" w:hAnsi="Times New Roman" w:cs="Times New Roman"/>
          <w:sz w:val="24"/>
          <w:szCs w:val="24"/>
        </w:rPr>
        <w:t xml:space="preserve">auch </w:t>
      </w:r>
      <w:r>
        <w:rPr>
          <w:rFonts w:ascii="Times New Roman" w:hAnsi="Times New Roman" w:cs="Times New Roman"/>
          <w:sz w:val="24"/>
          <w:szCs w:val="24"/>
        </w:rPr>
        <w:t>ohne Vor</w:t>
      </w:r>
      <w:r w:rsidR="007C0CA6">
        <w:rPr>
          <w:rFonts w:ascii="Times New Roman" w:hAnsi="Times New Roman" w:cs="Times New Roman"/>
          <w:sz w:val="24"/>
          <w:szCs w:val="24"/>
        </w:rPr>
        <w:softHyphen/>
      </w:r>
      <w:r>
        <w:rPr>
          <w:rFonts w:ascii="Times New Roman" w:hAnsi="Times New Roman" w:cs="Times New Roman"/>
          <w:sz w:val="24"/>
          <w:szCs w:val="24"/>
        </w:rPr>
        <w:t>kennt</w:t>
      </w:r>
      <w:r w:rsidR="007C0CA6">
        <w:rPr>
          <w:rFonts w:ascii="Times New Roman" w:hAnsi="Times New Roman" w:cs="Times New Roman"/>
          <w:sz w:val="24"/>
          <w:szCs w:val="24"/>
        </w:rPr>
        <w:softHyphen/>
      </w:r>
      <w:r>
        <w:rPr>
          <w:rFonts w:ascii="Times New Roman" w:hAnsi="Times New Roman" w:cs="Times New Roman"/>
          <w:sz w:val="24"/>
          <w:szCs w:val="24"/>
        </w:rPr>
        <w:t>nisse problemlos durchführen.</w:t>
      </w:r>
    </w:p>
    <w:p w14:paraId="111EF25B" w14:textId="1BF56DD6" w:rsidR="002A068B" w:rsidRDefault="002A068B" w:rsidP="007C0CA6">
      <w:pPr>
        <w:jc w:val="both"/>
        <w:rPr>
          <w:rFonts w:ascii="Times New Roman" w:hAnsi="Times New Roman" w:cs="Times New Roman"/>
          <w:sz w:val="24"/>
          <w:szCs w:val="24"/>
        </w:rPr>
      </w:pPr>
      <w:r>
        <w:rPr>
          <w:rFonts w:ascii="Times New Roman" w:hAnsi="Times New Roman" w:cs="Times New Roman"/>
          <w:sz w:val="24"/>
          <w:szCs w:val="24"/>
        </w:rPr>
        <w:t>Wesentlich bei alledem ist dies: Die Schüler sollen raus gehen und sich mit einem konkreten Biotop befassen, um Natur zu erfahren (Horizonterweiterung) und das mit Freunde. Die dabei berücksichtigten Lerninhalte sind bei weitem nicht so wichtig</w:t>
      </w:r>
      <w:r w:rsidR="00614E51">
        <w:rPr>
          <w:rFonts w:ascii="Times New Roman" w:hAnsi="Times New Roman" w:cs="Times New Roman"/>
          <w:sz w:val="24"/>
          <w:szCs w:val="24"/>
        </w:rPr>
        <w:t>, auch nicht der Umfang der Frei</w:t>
      </w:r>
      <w:r w:rsidR="007C0CA6">
        <w:rPr>
          <w:rFonts w:ascii="Times New Roman" w:hAnsi="Times New Roman" w:cs="Times New Roman"/>
          <w:sz w:val="24"/>
          <w:szCs w:val="24"/>
        </w:rPr>
        <w:softHyphen/>
      </w:r>
      <w:r w:rsidR="00614E51">
        <w:rPr>
          <w:rFonts w:ascii="Times New Roman" w:hAnsi="Times New Roman" w:cs="Times New Roman"/>
          <w:sz w:val="24"/>
          <w:szCs w:val="24"/>
        </w:rPr>
        <w:t>landarbeit.</w:t>
      </w:r>
    </w:p>
    <w:p w14:paraId="6B443A17" w14:textId="77777777" w:rsidR="00DC70DC" w:rsidRDefault="00DC70DC" w:rsidP="007C0CA6">
      <w:pPr>
        <w:jc w:val="both"/>
        <w:rPr>
          <w:rFonts w:ascii="Times New Roman" w:hAnsi="Times New Roman" w:cs="Times New Roman"/>
          <w:sz w:val="24"/>
          <w:szCs w:val="24"/>
        </w:rPr>
      </w:pPr>
      <w:r>
        <w:rPr>
          <w:rFonts w:ascii="Times New Roman" w:hAnsi="Times New Roman" w:cs="Times New Roman"/>
          <w:sz w:val="24"/>
          <w:szCs w:val="24"/>
        </w:rPr>
        <w:t xml:space="preserve">Eine gut lesbare </w:t>
      </w:r>
      <w:r w:rsidRPr="00614E51">
        <w:rPr>
          <w:rFonts w:ascii="Times New Roman" w:hAnsi="Times New Roman" w:cs="Times New Roman"/>
          <w:sz w:val="24"/>
          <w:szCs w:val="24"/>
          <w:u w:val="single"/>
        </w:rPr>
        <w:t>Übersicht</w:t>
      </w:r>
      <w:r>
        <w:rPr>
          <w:rFonts w:ascii="Times New Roman" w:hAnsi="Times New Roman" w:cs="Times New Roman"/>
          <w:sz w:val="24"/>
          <w:szCs w:val="24"/>
        </w:rPr>
        <w:t xml:space="preserve"> über die insgesamt 17 unterschiedlich umfangreichen Module finden Sie auf den Seiten 43-45.</w:t>
      </w:r>
    </w:p>
    <w:p w14:paraId="33756491" w14:textId="27651A40" w:rsidR="00614E51" w:rsidRDefault="007C0CA6" w:rsidP="007C0CA6">
      <w:pPr>
        <w:jc w:val="both"/>
        <w:rPr>
          <w:rFonts w:ascii="Times New Roman" w:hAnsi="Times New Roman" w:cs="Times New Roman"/>
          <w:sz w:val="24"/>
          <w:szCs w:val="24"/>
        </w:rPr>
      </w:pPr>
      <w:r>
        <w:rPr>
          <w:rFonts w:ascii="Times New Roman" w:hAnsi="Times New Roman" w:cs="Times New Roman"/>
          <w:sz w:val="24"/>
          <w:szCs w:val="24"/>
        </w:rPr>
        <w:lastRenderedPageBreak/>
        <w:t>Ab Seite 46</w:t>
      </w:r>
      <w:r w:rsidR="00614E51">
        <w:rPr>
          <w:rFonts w:ascii="Times New Roman" w:hAnsi="Times New Roman" w:cs="Times New Roman"/>
          <w:sz w:val="24"/>
          <w:szCs w:val="24"/>
        </w:rPr>
        <w:t xml:space="preserve"> sind die Module im einzelnen sehr praxisnah dargestellt. Meine </w:t>
      </w:r>
      <w:r w:rsidR="00614E51" w:rsidRPr="00614E51">
        <w:rPr>
          <w:rFonts w:ascii="Times New Roman" w:hAnsi="Times New Roman" w:cs="Times New Roman"/>
          <w:sz w:val="24"/>
          <w:szCs w:val="24"/>
          <w:u w:val="single"/>
        </w:rPr>
        <w:t>Kritik</w:t>
      </w:r>
      <w:r w:rsidR="00614E51">
        <w:rPr>
          <w:rFonts w:ascii="Times New Roman" w:hAnsi="Times New Roman" w:cs="Times New Roman"/>
          <w:sz w:val="24"/>
          <w:szCs w:val="24"/>
        </w:rPr>
        <w:t xml:space="preserve"> bezieht sich an bestimmten Stellen allerdings auf die Bereiche Sprachsensibilität und altersgemäßer Leistungsanspruch.</w:t>
      </w:r>
    </w:p>
    <w:p w14:paraId="399FCAD8" w14:textId="77777777" w:rsidR="002A068B" w:rsidRDefault="002A068B">
      <w:pPr>
        <w:rPr>
          <w:rFonts w:ascii="Times New Roman" w:hAnsi="Times New Roman" w:cs="Times New Roman"/>
          <w:sz w:val="24"/>
          <w:szCs w:val="24"/>
        </w:rPr>
      </w:pPr>
    </w:p>
    <w:p w14:paraId="423594D7" w14:textId="00812646" w:rsidR="009E3DD4" w:rsidRDefault="002A068B" w:rsidP="007C0CA6">
      <w:pPr>
        <w:spacing w:after="120"/>
        <w:jc w:val="both"/>
        <w:rPr>
          <w:rFonts w:ascii="Times New Roman" w:hAnsi="Times New Roman" w:cs="Times New Roman"/>
          <w:sz w:val="24"/>
          <w:szCs w:val="24"/>
        </w:rPr>
      </w:pPr>
      <w:r w:rsidRPr="007C0CA6">
        <w:rPr>
          <w:rFonts w:ascii="Times New Roman" w:hAnsi="Times New Roman" w:cs="Times New Roman"/>
          <w:sz w:val="24"/>
          <w:szCs w:val="24"/>
          <w:highlight w:val="yellow"/>
          <w:u w:val="single"/>
        </w:rPr>
        <w:t>Modul 1</w:t>
      </w:r>
      <w:r w:rsidR="00DC70DC" w:rsidRPr="007C0CA6">
        <w:rPr>
          <w:rFonts w:ascii="Times New Roman" w:hAnsi="Times New Roman" w:cs="Times New Roman"/>
          <w:sz w:val="24"/>
          <w:szCs w:val="24"/>
          <w:highlight w:val="yellow"/>
          <w:u w:val="single"/>
        </w:rPr>
        <w:t xml:space="preserve"> „Artenreiches Grünland finden</w:t>
      </w:r>
      <w:r w:rsidR="00DC70DC" w:rsidRPr="007C0CA6">
        <w:rPr>
          <w:rFonts w:ascii="Times New Roman" w:hAnsi="Times New Roman" w:cs="Times New Roman"/>
          <w:sz w:val="24"/>
          <w:szCs w:val="24"/>
          <w:highlight w:val="yellow"/>
        </w:rPr>
        <w:t>“</w:t>
      </w:r>
      <w:r w:rsidR="00DC70DC">
        <w:rPr>
          <w:rFonts w:ascii="Times New Roman" w:hAnsi="Times New Roman" w:cs="Times New Roman"/>
          <w:sz w:val="24"/>
          <w:szCs w:val="24"/>
        </w:rPr>
        <w:t xml:space="preserve"> (</w:t>
      </w:r>
      <w:r w:rsidR="007C0CA6">
        <w:rPr>
          <w:rFonts w:ascii="Times New Roman" w:hAnsi="Times New Roman" w:cs="Times New Roman"/>
          <w:sz w:val="24"/>
          <w:szCs w:val="24"/>
        </w:rPr>
        <w:t xml:space="preserve">ab </w:t>
      </w:r>
      <w:r w:rsidR="00DC70DC">
        <w:rPr>
          <w:rFonts w:ascii="Times New Roman" w:hAnsi="Times New Roman" w:cs="Times New Roman"/>
          <w:sz w:val="24"/>
          <w:szCs w:val="24"/>
        </w:rPr>
        <w:t xml:space="preserve">S. 46): Anregungen und Hilfestellungen für alle erdenklichen Fälle, die </w:t>
      </w:r>
      <w:r w:rsidR="007C0CA6">
        <w:rPr>
          <w:rFonts w:ascii="Times New Roman" w:hAnsi="Times New Roman" w:cs="Times New Roman"/>
          <w:sz w:val="24"/>
          <w:szCs w:val="24"/>
        </w:rPr>
        <w:t>Sie</w:t>
      </w:r>
      <w:r w:rsidR="00DC70DC">
        <w:rPr>
          <w:rFonts w:ascii="Times New Roman" w:hAnsi="Times New Roman" w:cs="Times New Roman"/>
          <w:sz w:val="24"/>
          <w:szCs w:val="24"/>
        </w:rPr>
        <w:t xml:space="preserve"> nicht oder kaum brauchen, wenn Sie auf dem Schulgelände bleiben </w:t>
      </w:r>
      <w:r w:rsidR="007C0CA6">
        <w:rPr>
          <w:rFonts w:ascii="Times New Roman" w:hAnsi="Times New Roman" w:cs="Times New Roman"/>
          <w:sz w:val="24"/>
          <w:szCs w:val="24"/>
        </w:rPr>
        <w:t>bzw.</w:t>
      </w:r>
      <w:r w:rsidR="00DC70DC">
        <w:rPr>
          <w:rFonts w:ascii="Times New Roman" w:hAnsi="Times New Roman" w:cs="Times New Roman"/>
          <w:sz w:val="24"/>
          <w:szCs w:val="24"/>
        </w:rPr>
        <w:t xml:space="preserve"> die Freilandarbeit in den Schullandheim-Aufenthalt integrieren können.</w:t>
      </w:r>
      <w:r w:rsidR="009A7CD5">
        <w:rPr>
          <w:rFonts w:ascii="Times New Roman" w:hAnsi="Times New Roman" w:cs="Times New Roman"/>
          <w:sz w:val="24"/>
          <w:szCs w:val="24"/>
        </w:rPr>
        <w:t xml:space="preserve"> In der Regel brauchen Sie </w:t>
      </w:r>
      <w:r w:rsidR="009A7CD5" w:rsidRPr="009A7CD5">
        <w:rPr>
          <w:rFonts w:ascii="Times New Roman" w:hAnsi="Times New Roman" w:cs="Times New Roman"/>
          <w:sz w:val="24"/>
          <w:szCs w:val="24"/>
          <w:u w:val="single"/>
        </w:rPr>
        <w:t>kein</w:t>
      </w:r>
      <w:r w:rsidR="009A7CD5">
        <w:rPr>
          <w:rFonts w:ascii="Times New Roman" w:hAnsi="Times New Roman" w:cs="Times New Roman"/>
          <w:sz w:val="24"/>
          <w:szCs w:val="24"/>
        </w:rPr>
        <w:t xml:space="preserve"> Vorzeige-Biotop!</w:t>
      </w:r>
    </w:p>
    <w:p w14:paraId="1C9BC3D0" w14:textId="2FBB6A59" w:rsidR="009A7CD5" w:rsidRDefault="009A7CD5" w:rsidP="007C0CA6">
      <w:pPr>
        <w:spacing w:after="120"/>
        <w:jc w:val="both"/>
        <w:rPr>
          <w:rFonts w:ascii="Times New Roman" w:hAnsi="Times New Roman" w:cs="Times New Roman"/>
          <w:sz w:val="24"/>
          <w:szCs w:val="24"/>
        </w:rPr>
      </w:pPr>
      <w:r w:rsidRPr="007C0CA6">
        <w:rPr>
          <w:rFonts w:ascii="Times New Roman" w:hAnsi="Times New Roman" w:cs="Times New Roman"/>
          <w:sz w:val="24"/>
          <w:szCs w:val="24"/>
          <w:highlight w:val="yellow"/>
          <w:u w:val="single"/>
        </w:rPr>
        <w:t>Modul 2 „Eine Blumenwiese anlegen</w:t>
      </w:r>
      <w:r w:rsidRPr="007C0CA6">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7C0CA6">
        <w:rPr>
          <w:rFonts w:ascii="Times New Roman" w:hAnsi="Times New Roman" w:cs="Times New Roman"/>
          <w:sz w:val="24"/>
          <w:szCs w:val="24"/>
        </w:rPr>
        <w:t xml:space="preserve">ab </w:t>
      </w:r>
      <w:r>
        <w:rPr>
          <w:rFonts w:ascii="Times New Roman" w:hAnsi="Times New Roman" w:cs="Times New Roman"/>
          <w:sz w:val="24"/>
          <w:szCs w:val="24"/>
        </w:rPr>
        <w:t>S. 52): Überlegenswerte Anregung, Sache der Fach</w:t>
      </w:r>
      <w:r w:rsidR="007C0CA6">
        <w:rPr>
          <w:rFonts w:ascii="Times New Roman" w:hAnsi="Times New Roman" w:cs="Times New Roman"/>
          <w:sz w:val="24"/>
          <w:szCs w:val="24"/>
        </w:rPr>
        <w:softHyphen/>
      </w:r>
      <w:r>
        <w:rPr>
          <w:rFonts w:ascii="Times New Roman" w:hAnsi="Times New Roman" w:cs="Times New Roman"/>
          <w:sz w:val="24"/>
          <w:szCs w:val="24"/>
        </w:rPr>
        <w:t>schaft, mittelfristig. Hier finden Sie umfangreiche Hinweise bezüglich der Neuanlage bzw. Umgestaltung einer Grünlandfläche im Schulbereich.</w:t>
      </w:r>
    </w:p>
    <w:p w14:paraId="1EB3D5E3" w14:textId="402B412E" w:rsidR="009A7CD5" w:rsidRDefault="009A7CD5" w:rsidP="007C0CA6">
      <w:pPr>
        <w:spacing w:after="120"/>
        <w:jc w:val="both"/>
        <w:rPr>
          <w:rFonts w:ascii="Times New Roman" w:hAnsi="Times New Roman" w:cs="Times New Roman"/>
          <w:sz w:val="24"/>
          <w:szCs w:val="24"/>
        </w:rPr>
      </w:pPr>
      <w:r w:rsidRPr="007C0CA6">
        <w:rPr>
          <w:rFonts w:ascii="Times New Roman" w:hAnsi="Times New Roman" w:cs="Times New Roman"/>
          <w:sz w:val="24"/>
          <w:szCs w:val="24"/>
          <w:highlight w:val="yellow"/>
          <w:u w:val="single"/>
        </w:rPr>
        <w:t>Modul 3 „Ein Herbarium anlegen</w:t>
      </w:r>
      <w:r w:rsidRPr="007C0CA6">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7C0CA6">
        <w:rPr>
          <w:rFonts w:ascii="Times New Roman" w:hAnsi="Times New Roman" w:cs="Times New Roman"/>
          <w:sz w:val="24"/>
          <w:szCs w:val="24"/>
        </w:rPr>
        <w:t xml:space="preserve">ab </w:t>
      </w:r>
      <w:r>
        <w:rPr>
          <w:rFonts w:ascii="Times New Roman" w:hAnsi="Times New Roman" w:cs="Times New Roman"/>
          <w:sz w:val="24"/>
          <w:szCs w:val="24"/>
        </w:rPr>
        <w:t>S. 61): Eine etwas aufwendige Sache, die aber gut durch</w:t>
      </w:r>
      <w:r w:rsidR="007C0CA6">
        <w:rPr>
          <w:rFonts w:ascii="Times New Roman" w:hAnsi="Times New Roman" w:cs="Times New Roman"/>
          <w:sz w:val="24"/>
          <w:szCs w:val="24"/>
        </w:rPr>
        <w:softHyphen/>
      </w:r>
      <w:r>
        <w:rPr>
          <w:rFonts w:ascii="Times New Roman" w:hAnsi="Times New Roman" w:cs="Times New Roman"/>
          <w:sz w:val="24"/>
          <w:szCs w:val="24"/>
        </w:rPr>
        <w:t>führbar ist. Dargestellt sind maximal erreichbare Ergebnisse bei hochengagierter Lehrkraft, hochmotivierter und arbeitsfreudiger Klasse und entsprechend ausgestatteter Natur. Selbst wenn Sie nur einen Bruchteil davon erreichen, können Sie sehr zufrieden mit sich sein.</w:t>
      </w:r>
    </w:p>
    <w:p w14:paraId="74211857" w14:textId="07D94DF0" w:rsidR="00614E51" w:rsidRDefault="00614E51" w:rsidP="007C0CA6">
      <w:pPr>
        <w:spacing w:after="120"/>
        <w:jc w:val="both"/>
        <w:rPr>
          <w:rFonts w:ascii="Times New Roman" w:hAnsi="Times New Roman" w:cs="Times New Roman"/>
          <w:sz w:val="24"/>
          <w:szCs w:val="24"/>
        </w:rPr>
      </w:pPr>
      <w:r w:rsidRPr="00614E51">
        <w:rPr>
          <w:rFonts w:ascii="Times New Roman" w:hAnsi="Times New Roman" w:cs="Times New Roman"/>
          <w:sz w:val="24"/>
          <w:szCs w:val="24"/>
          <w:u w:val="single"/>
        </w:rPr>
        <w:t>Sammeln</w:t>
      </w:r>
      <w:r>
        <w:rPr>
          <w:rFonts w:ascii="Times New Roman" w:hAnsi="Times New Roman" w:cs="Times New Roman"/>
          <w:sz w:val="24"/>
          <w:szCs w:val="24"/>
        </w:rPr>
        <w:t xml:space="preserve"> (S. 65): „Sammle keine geschütz</w:t>
      </w:r>
      <w:r w:rsidR="00E808AA">
        <w:rPr>
          <w:rFonts w:ascii="Times New Roman" w:hAnsi="Times New Roman" w:cs="Times New Roman"/>
          <w:sz w:val="24"/>
          <w:szCs w:val="24"/>
        </w:rPr>
        <w:t>t</w:t>
      </w:r>
      <w:r>
        <w:rPr>
          <w:rFonts w:ascii="Times New Roman" w:hAnsi="Times New Roman" w:cs="Times New Roman"/>
          <w:sz w:val="24"/>
          <w:szCs w:val="24"/>
        </w:rPr>
        <w:t>en Pflanzen“ und „bestimme die Art möglichst schnell“ halte ich vom Anspruch her für weit überzogen. Besser: den Schülern Bilder derjenigen Pflanzen mitgeben, die sie sammeln sollen. Artbestimmung geht fast immer schief, dann sollte sie auch unterbleiben. Besser: Artnamen zu den Bildern schreiben.</w:t>
      </w:r>
    </w:p>
    <w:p w14:paraId="34AFA842" w14:textId="71B920F4" w:rsidR="00614E51" w:rsidRDefault="00614E51" w:rsidP="007C0CA6">
      <w:pPr>
        <w:spacing w:after="120"/>
        <w:jc w:val="both"/>
        <w:rPr>
          <w:rFonts w:ascii="Times New Roman" w:hAnsi="Times New Roman" w:cs="Times New Roman"/>
          <w:sz w:val="24"/>
          <w:szCs w:val="24"/>
        </w:rPr>
      </w:pPr>
      <w:r w:rsidRPr="00AD1274">
        <w:rPr>
          <w:rFonts w:ascii="Times New Roman" w:hAnsi="Times New Roman" w:cs="Times New Roman"/>
          <w:sz w:val="24"/>
          <w:szCs w:val="24"/>
          <w:u w:val="single"/>
        </w:rPr>
        <w:t>Mit dem Herbar arbeiten</w:t>
      </w:r>
      <w:r>
        <w:rPr>
          <w:rFonts w:ascii="Times New Roman" w:hAnsi="Times New Roman" w:cs="Times New Roman"/>
          <w:sz w:val="24"/>
          <w:szCs w:val="24"/>
        </w:rPr>
        <w:t xml:space="preserve"> (S. </w:t>
      </w:r>
      <w:r w:rsidR="00AD1274">
        <w:rPr>
          <w:rFonts w:ascii="Times New Roman" w:hAnsi="Times New Roman" w:cs="Times New Roman"/>
          <w:sz w:val="24"/>
          <w:szCs w:val="24"/>
        </w:rPr>
        <w:t>66): „</w:t>
      </w:r>
      <w:r w:rsidR="00AD1274" w:rsidRPr="00614E51">
        <w:rPr>
          <w:rFonts w:ascii="Times New Roman" w:hAnsi="Times New Roman" w:cs="Times New Roman"/>
          <w:sz w:val="24"/>
          <w:szCs w:val="24"/>
        </w:rPr>
        <w:t xml:space="preserve">Sortiere die </w:t>
      </w:r>
      <w:proofErr w:type="spellStart"/>
      <w:r w:rsidR="00AD1274" w:rsidRPr="00614E51">
        <w:rPr>
          <w:rFonts w:ascii="Times New Roman" w:hAnsi="Times New Roman" w:cs="Times New Roman"/>
          <w:sz w:val="24"/>
          <w:szCs w:val="24"/>
        </w:rPr>
        <w:t>Herbarbögen</w:t>
      </w:r>
      <w:proofErr w:type="spellEnd"/>
      <w:r w:rsidR="00AD1274" w:rsidRPr="00614E51">
        <w:rPr>
          <w:rFonts w:ascii="Times New Roman" w:hAnsi="Times New Roman" w:cs="Times New Roman"/>
          <w:sz w:val="24"/>
          <w:szCs w:val="24"/>
        </w:rPr>
        <w:t xml:space="preserve"> nach der Blattstellung (gegenstän</w:t>
      </w:r>
      <w:r w:rsidR="007C0CA6">
        <w:rPr>
          <w:rFonts w:ascii="Times New Roman" w:hAnsi="Times New Roman" w:cs="Times New Roman"/>
          <w:sz w:val="24"/>
          <w:szCs w:val="24"/>
        </w:rPr>
        <w:softHyphen/>
      </w:r>
      <w:r w:rsidR="00AD1274" w:rsidRPr="00614E51">
        <w:rPr>
          <w:rFonts w:ascii="Times New Roman" w:hAnsi="Times New Roman" w:cs="Times New Roman"/>
          <w:sz w:val="24"/>
          <w:szCs w:val="24"/>
        </w:rPr>
        <w:t>dig, wechselständig, wirtelig, grundständig) und gib an, wie viele Pflanzenfamilien in diesen Gruppen auftreten</w:t>
      </w:r>
      <w:r w:rsidR="00AD1274">
        <w:rPr>
          <w:rFonts w:ascii="Times New Roman" w:hAnsi="Times New Roman" w:cs="Times New Roman"/>
          <w:sz w:val="24"/>
          <w:szCs w:val="24"/>
        </w:rPr>
        <w:t>“ sowie „</w:t>
      </w:r>
      <w:r w:rsidR="00AD1274" w:rsidRPr="00AD1274">
        <w:rPr>
          <w:rFonts w:ascii="Times New Roman" w:hAnsi="Times New Roman" w:cs="Times New Roman"/>
          <w:sz w:val="24"/>
          <w:szCs w:val="24"/>
        </w:rPr>
        <w:t xml:space="preserve">Sortiere die </w:t>
      </w:r>
      <w:proofErr w:type="spellStart"/>
      <w:r w:rsidR="00AD1274" w:rsidRPr="00AD1274">
        <w:rPr>
          <w:rFonts w:ascii="Times New Roman" w:hAnsi="Times New Roman" w:cs="Times New Roman"/>
          <w:sz w:val="24"/>
          <w:szCs w:val="24"/>
        </w:rPr>
        <w:t>Herbarbögen</w:t>
      </w:r>
      <w:proofErr w:type="spellEnd"/>
      <w:r w:rsidR="00AD1274" w:rsidRPr="00AD1274">
        <w:rPr>
          <w:rFonts w:ascii="Times New Roman" w:hAnsi="Times New Roman" w:cs="Times New Roman"/>
          <w:sz w:val="24"/>
          <w:szCs w:val="24"/>
        </w:rPr>
        <w:t xml:space="preserve"> nach Pflanzenfamilien</w:t>
      </w:r>
      <w:r w:rsidR="00AD1274">
        <w:rPr>
          <w:rFonts w:ascii="Times New Roman" w:hAnsi="Times New Roman" w:cs="Times New Roman"/>
          <w:sz w:val="24"/>
          <w:szCs w:val="24"/>
        </w:rPr>
        <w:t>“. Die Klassi</w:t>
      </w:r>
      <w:r w:rsidR="007C0CA6">
        <w:rPr>
          <w:rFonts w:ascii="Times New Roman" w:hAnsi="Times New Roman" w:cs="Times New Roman"/>
          <w:sz w:val="24"/>
          <w:szCs w:val="24"/>
        </w:rPr>
        <w:softHyphen/>
      </w:r>
      <w:r w:rsidR="00AD1274">
        <w:rPr>
          <w:rFonts w:ascii="Times New Roman" w:hAnsi="Times New Roman" w:cs="Times New Roman"/>
          <w:sz w:val="24"/>
          <w:szCs w:val="24"/>
        </w:rPr>
        <w:t xml:space="preserve">fizierung der Blattstellung ist für die Schüler schwieriger, als man glauben möchte, und bringt deshalb zu wenig </w:t>
      </w:r>
      <w:r w:rsidR="007C0CA6">
        <w:rPr>
          <w:rFonts w:ascii="Times New Roman" w:hAnsi="Times New Roman" w:cs="Times New Roman"/>
          <w:sz w:val="24"/>
          <w:szCs w:val="24"/>
        </w:rPr>
        <w:t>Erfolg gemessen am</w:t>
      </w:r>
      <w:r w:rsidR="00AD1274">
        <w:rPr>
          <w:rFonts w:ascii="Times New Roman" w:hAnsi="Times New Roman" w:cs="Times New Roman"/>
          <w:sz w:val="24"/>
          <w:szCs w:val="24"/>
        </w:rPr>
        <w:t xml:space="preserve"> erforderlichen Zeiteinsatz. Wenn die Schüler 2-3 Pflanzenfamilien kennengelernt haben, können sie </w:t>
      </w:r>
      <w:r w:rsidR="007C0CA6">
        <w:rPr>
          <w:rFonts w:ascii="Times New Roman" w:hAnsi="Times New Roman" w:cs="Times New Roman"/>
          <w:sz w:val="24"/>
          <w:szCs w:val="24"/>
        </w:rPr>
        <w:t>darüber hinaus gehende</w:t>
      </w:r>
      <w:r w:rsidR="00AD1274">
        <w:rPr>
          <w:rFonts w:ascii="Times New Roman" w:hAnsi="Times New Roman" w:cs="Times New Roman"/>
          <w:sz w:val="24"/>
          <w:szCs w:val="24"/>
        </w:rPr>
        <w:t xml:space="preserve"> Familien nicht voneinander unterscheiden. Besser: „… und gib an, welche Pflanzen du einer Pflanzenfamilie zuordnen kannst.“</w:t>
      </w:r>
    </w:p>
    <w:p w14:paraId="51D6C01F" w14:textId="5E5E7024" w:rsidR="00A823FE" w:rsidRDefault="00A823FE" w:rsidP="007C0CA6">
      <w:pPr>
        <w:spacing w:after="120"/>
        <w:jc w:val="both"/>
        <w:rPr>
          <w:rFonts w:ascii="Times New Roman" w:hAnsi="Times New Roman" w:cs="Times New Roman"/>
          <w:sz w:val="24"/>
          <w:szCs w:val="24"/>
        </w:rPr>
      </w:pPr>
      <w:r w:rsidRPr="0023704C">
        <w:rPr>
          <w:rFonts w:ascii="Times New Roman" w:hAnsi="Times New Roman" w:cs="Times New Roman"/>
          <w:sz w:val="24"/>
          <w:szCs w:val="24"/>
          <w:highlight w:val="yellow"/>
          <w:u w:val="single"/>
        </w:rPr>
        <w:t>Modul 4 „Ein Wiesentagebuch erstellen“</w:t>
      </w:r>
      <w:r>
        <w:rPr>
          <w:rFonts w:ascii="Times New Roman" w:hAnsi="Times New Roman" w:cs="Times New Roman"/>
          <w:sz w:val="24"/>
          <w:szCs w:val="24"/>
        </w:rPr>
        <w:t xml:space="preserve"> (</w:t>
      </w:r>
      <w:r w:rsidR="0023704C">
        <w:rPr>
          <w:rFonts w:ascii="Times New Roman" w:hAnsi="Times New Roman" w:cs="Times New Roman"/>
          <w:sz w:val="24"/>
          <w:szCs w:val="24"/>
        </w:rPr>
        <w:t xml:space="preserve">ab </w:t>
      </w:r>
      <w:r>
        <w:rPr>
          <w:rFonts w:ascii="Times New Roman" w:hAnsi="Times New Roman" w:cs="Times New Roman"/>
          <w:sz w:val="24"/>
          <w:szCs w:val="24"/>
        </w:rPr>
        <w:t>S. 69): Ziemlich aufwendig für die Schüler, bedarf der steten Begleitung im Unterricht, funktioniert nur mit willigen Schülern (oder Eltern), ist aber sehr wertvoll, wenn</w:t>
      </w:r>
      <w:r w:rsidR="00E808AA">
        <w:rPr>
          <w:rFonts w:ascii="Times New Roman" w:hAnsi="Times New Roman" w:cs="Times New Roman"/>
          <w:sz w:val="24"/>
          <w:szCs w:val="24"/>
        </w:rPr>
        <w:t>‘</w:t>
      </w:r>
      <w:r>
        <w:rPr>
          <w:rFonts w:ascii="Times New Roman" w:hAnsi="Times New Roman" w:cs="Times New Roman"/>
          <w:sz w:val="24"/>
          <w:szCs w:val="24"/>
        </w:rPr>
        <w:t>s klappt. Ggf. Zusammenarbeit mit Geographie!</w:t>
      </w:r>
    </w:p>
    <w:p w14:paraId="36953E6D" w14:textId="77777777" w:rsidR="00A823FE" w:rsidRDefault="00A823FE" w:rsidP="007C0CA6">
      <w:pPr>
        <w:spacing w:after="120"/>
        <w:jc w:val="both"/>
        <w:rPr>
          <w:rFonts w:ascii="Times New Roman" w:hAnsi="Times New Roman" w:cs="Times New Roman"/>
          <w:sz w:val="24"/>
          <w:szCs w:val="24"/>
        </w:rPr>
      </w:pPr>
      <w:r>
        <w:rPr>
          <w:rFonts w:ascii="Times New Roman" w:hAnsi="Times New Roman" w:cs="Times New Roman"/>
          <w:sz w:val="24"/>
          <w:szCs w:val="24"/>
        </w:rPr>
        <w:t>Schülerblatt (S. 71, B): „</w:t>
      </w:r>
      <w:r w:rsidRPr="00A823FE">
        <w:rPr>
          <w:rFonts w:ascii="Times New Roman" w:hAnsi="Times New Roman" w:cs="Times New Roman"/>
          <w:sz w:val="24"/>
          <w:szCs w:val="24"/>
        </w:rPr>
        <w:t>Wie viele verschiedene Pflanzenarten wachsen auf deiner Wiese, wie heißen die Pflanzen?</w:t>
      </w:r>
      <w:r>
        <w:rPr>
          <w:rFonts w:ascii="Times New Roman" w:hAnsi="Times New Roman" w:cs="Times New Roman"/>
          <w:sz w:val="24"/>
          <w:szCs w:val="24"/>
        </w:rPr>
        <w:t>“ Überfordert die Schüler, v. a. wenn „Butterblumen“ (von Hahnenfuß bis Habichtskraut) oder Doldenblütler auf der Wiese stehen. Besser: „… kannst du unterscheiden …“ – und nicht deren Namen verlangen (s. o.).</w:t>
      </w:r>
    </w:p>
    <w:p w14:paraId="1688BB49" w14:textId="02F8DC3E" w:rsidR="00F165ED" w:rsidRDefault="00F165ED" w:rsidP="00E2536E">
      <w:pPr>
        <w:spacing w:after="120"/>
        <w:jc w:val="both"/>
        <w:rPr>
          <w:rFonts w:ascii="Times New Roman" w:hAnsi="Times New Roman" w:cs="Times New Roman"/>
          <w:sz w:val="24"/>
          <w:szCs w:val="24"/>
        </w:rPr>
      </w:pPr>
      <w:r w:rsidRPr="0023704C">
        <w:rPr>
          <w:rFonts w:ascii="Times New Roman" w:hAnsi="Times New Roman" w:cs="Times New Roman"/>
          <w:sz w:val="24"/>
          <w:szCs w:val="24"/>
          <w:highlight w:val="yellow"/>
          <w:u w:val="single"/>
        </w:rPr>
        <w:t>Modul 5 „Abiotische Faktoren untersuchen“</w:t>
      </w:r>
      <w:r>
        <w:rPr>
          <w:rFonts w:ascii="Times New Roman" w:hAnsi="Times New Roman" w:cs="Times New Roman"/>
          <w:sz w:val="24"/>
          <w:szCs w:val="24"/>
        </w:rPr>
        <w:t xml:space="preserve"> (</w:t>
      </w:r>
      <w:r w:rsidR="0023704C">
        <w:rPr>
          <w:rFonts w:ascii="Times New Roman" w:hAnsi="Times New Roman" w:cs="Times New Roman"/>
          <w:sz w:val="24"/>
          <w:szCs w:val="24"/>
        </w:rPr>
        <w:t xml:space="preserve">ab </w:t>
      </w:r>
      <w:r>
        <w:rPr>
          <w:rFonts w:ascii="Times New Roman" w:hAnsi="Times New Roman" w:cs="Times New Roman"/>
          <w:sz w:val="24"/>
          <w:szCs w:val="24"/>
        </w:rPr>
        <w:t>S. 73): Die hier gemachten Vorschläge unbe</w:t>
      </w:r>
      <w:r w:rsidR="00E2536E">
        <w:rPr>
          <w:rFonts w:ascii="Times New Roman" w:hAnsi="Times New Roman" w:cs="Times New Roman"/>
          <w:sz w:val="24"/>
          <w:szCs w:val="24"/>
        </w:rPr>
        <w:softHyphen/>
      </w:r>
      <w:r>
        <w:rPr>
          <w:rFonts w:ascii="Times New Roman" w:hAnsi="Times New Roman" w:cs="Times New Roman"/>
          <w:sz w:val="24"/>
          <w:szCs w:val="24"/>
        </w:rPr>
        <w:t>dingt einkürzen! „</w:t>
      </w:r>
      <w:r w:rsidRPr="00F165ED">
        <w:rPr>
          <w:rFonts w:ascii="Times New Roman" w:hAnsi="Times New Roman" w:cs="Times New Roman"/>
          <w:sz w:val="24"/>
          <w:szCs w:val="24"/>
        </w:rPr>
        <w:t>Stelle für den Messpunkt mit den größten Unterschieden die Temperatur beziehungsweise Helligkeit in Abhängigkeit von der Höhe über dem Boden in einem Linien</w:t>
      </w:r>
      <w:r w:rsidR="00E2536E">
        <w:rPr>
          <w:rFonts w:ascii="Times New Roman" w:hAnsi="Times New Roman" w:cs="Times New Roman"/>
          <w:sz w:val="24"/>
          <w:szCs w:val="24"/>
        </w:rPr>
        <w:softHyphen/>
      </w:r>
      <w:r w:rsidRPr="00F165ED">
        <w:rPr>
          <w:rFonts w:ascii="Times New Roman" w:hAnsi="Times New Roman" w:cs="Times New Roman"/>
          <w:sz w:val="24"/>
          <w:szCs w:val="24"/>
        </w:rPr>
        <w:t>diagramm dar</w:t>
      </w:r>
      <w:r>
        <w:rPr>
          <w:rFonts w:ascii="Times New Roman" w:hAnsi="Times New Roman" w:cs="Times New Roman"/>
          <w:sz w:val="24"/>
          <w:szCs w:val="24"/>
        </w:rPr>
        <w:t xml:space="preserve">“ (S. 74, Aufgabe 2): </w:t>
      </w:r>
      <w:r w:rsidR="00E2536E">
        <w:rPr>
          <w:rFonts w:ascii="Times New Roman" w:hAnsi="Times New Roman" w:cs="Times New Roman"/>
          <w:sz w:val="24"/>
          <w:szCs w:val="24"/>
        </w:rPr>
        <w:t>Mit so einer Formulierung</w:t>
      </w:r>
      <w:r>
        <w:rPr>
          <w:rFonts w:ascii="Times New Roman" w:hAnsi="Times New Roman" w:cs="Times New Roman"/>
          <w:sz w:val="24"/>
          <w:szCs w:val="24"/>
        </w:rPr>
        <w:t xml:space="preserve"> kommen Zehnjährige kaum klar; in der Regel benötigen sie wesentlich kleinschrittigere Einhilfen zur Beschriftung und Skalierung der Achsen im Koordinatensystem</w:t>
      </w:r>
      <w:r w:rsidR="00E2536E">
        <w:rPr>
          <w:rFonts w:ascii="Times New Roman" w:hAnsi="Times New Roman" w:cs="Times New Roman"/>
          <w:sz w:val="24"/>
          <w:szCs w:val="24"/>
        </w:rPr>
        <w:t xml:space="preserve"> – und das in mehreren Hauptsätzen</w:t>
      </w:r>
      <w:r>
        <w:rPr>
          <w:rFonts w:ascii="Times New Roman" w:hAnsi="Times New Roman" w:cs="Times New Roman"/>
          <w:sz w:val="24"/>
          <w:szCs w:val="24"/>
        </w:rPr>
        <w:t>. Was mir hier völlig fehlt, sind die Schlüsse, die aus den dargestellten Ergebnissen gezogen werden. Daten ohne Zusammenhänge sind sinnlos.</w:t>
      </w:r>
    </w:p>
    <w:p w14:paraId="16859146" w14:textId="722FCFD2" w:rsidR="00F165ED" w:rsidRDefault="00F165ED" w:rsidP="00E2536E">
      <w:pPr>
        <w:spacing w:after="120"/>
        <w:jc w:val="both"/>
        <w:rPr>
          <w:rFonts w:ascii="Times New Roman" w:hAnsi="Times New Roman" w:cs="Times New Roman"/>
          <w:sz w:val="24"/>
          <w:szCs w:val="24"/>
        </w:rPr>
      </w:pPr>
      <w:r w:rsidRPr="00E2536E">
        <w:rPr>
          <w:rFonts w:ascii="Times New Roman" w:hAnsi="Times New Roman" w:cs="Times New Roman"/>
          <w:sz w:val="24"/>
          <w:szCs w:val="24"/>
          <w:highlight w:val="yellow"/>
          <w:u w:val="single"/>
        </w:rPr>
        <w:t>Modul 6 „Strukturvielfalt im Grünland entdecken“</w:t>
      </w:r>
      <w:r>
        <w:rPr>
          <w:rFonts w:ascii="Times New Roman" w:hAnsi="Times New Roman" w:cs="Times New Roman"/>
          <w:sz w:val="24"/>
          <w:szCs w:val="24"/>
        </w:rPr>
        <w:t xml:space="preserve"> (</w:t>
      </w:r>
      <w:r w:rsidR="00E2536E">
        <w:rPr>
          <w:rFonts w:ascii="Times New Roman" w:hAnsi="Times New Roman" w:cs="Times New Roman"/>
          <w:sz w:val="24"/>
          <w:szCs w:val="24"/>
        </w:rPr>
        <w:t xml:space="preserve">ab </w:t>
      </w:r>
      <w:r>
        <w:rPr>
          <w:rFonts w:ascii="Times New Roman" w:hAnsi="Times New Roman" w:cs="Times New Roman"/>
          <w:sz w:val="24"/>
          <w:szCs w:val="24"/>
        </w:rPr>
        <w:t>S. 75): Eine hübsche und sicher gut durchführbare Idee! Aber: „Wuchsformen-Transsekt“ ist kein Fachbegriff, der eingeführt werden sollte; besser: „Wuchsformen-Diagramm“. Aufgabe 2: „</w:t>
      </w:r>
      <w:r w:rsidRPr="00F165ED">
        <w:rPr>
          <w:rFonts w:ascii="Times New Roman" w:hAnsi="Times New Roman" w:cs="Times New Roman"/>
          <w:sz w:val="24"/>
          <w:szCs w:val="24"/>
        </w:rPr>
        <w:t>Trage die Pflanzen entlang dieser Linie in folgendes Diagramm ein</w:t>
      </w:r>
      <w:r>
        <w:rPr>
          <w:rFonts w:ascii="Times New Roman" w:hAnsi="Times New Roman" w:cs="Times New Roman"/>
          <w:sz w:val="24"/>
          <w:szCs w:val="24"/>
        </w:rPr>
        <w:t>“ sollte besser lauten: „Leg ein Wuchsformen-Dia</w:t>
      </w:r>
      <w:r w:rsidR="00E2536E">
        <w:rPr>
          <w:rFonts w:ascii="Times New Roman" w:hAnsi="Times New Roman" w:cs="Times New Roman"/>
          <w:sz w:val="24"/>
          <w:szCs w:val="24"/>
        </w:rPr>
        <w:softHyphen/>
      </w:r>
      <w:r>
        <w:rPr>
          <w:rFonts w:ascii="Times New Roman" w:hAnsi="Times New Roman" w:cs="Times New Roman"/>
          <w:sz w:val="24"/>
          <w:szCs w:val="24"/>
        </w:rPr>
        <w:t xml:space="preserve">gramm an“, denn sonst stricheln die Schüler </w:t>
      </w:r>
      <w:r w:rsidR="00E2536E">
        <w:rPr>
          <w:rFonts w:ascii="Times New Roman" w:hAnsi="Times New Roman" w:cs="Times New Roman"/>
          <w:sz w:val="24"/>
          <w:szCs w:val="24"/>
        </w:rPr>
        <w:t xml:space="preserve">gleich </w:t>
      </w:r>
      <w:r>
        <w:rPr>
          <w:rFonts w:ascii="Times New Roman" w:hAnsi="Times New Roman" w:cs="Times New Roman"/>
          <w:sz w:val="24"/>
          <w:szCs w:val="24"/>
        </w:rPr>
        <w:t xml:space="preserve">munter los, bevor sie Teilaufgabe 2.2 lesen. </w:t>
      </w:r>
      <w:r>
        <w:rPr>
          <w:rFonts w:ascii="Times New Roman" w:hAnsi="Times New Roman" w:cs="Times New Roman"/>
          <w:sz w:val="24"/>
          <w:szCs w:val="24"/>
        </w:rPr>
        <w:lastRenderedPageBreak/>
        <w:t>Die Beschriftung und Skalierung der Achsen sollten die Schüler nicht selbständig vornehmen (Überforderung), sondern das sollte gemeinsam erarbeitet werden.</w:t>
      </w:r>
    </w:p>
    <w:p w14:paraId="1D22F549" w14:textId="5B62AAC1" w:rsidR="00F165ED" w:rsidRDefault="00F165ED" w:rsidP="00E2536E">
      <w:pPr>
        <w:spacing w:after="120"/>
        <w:jc w:val="both"/>
        <w:rPr>
          <w:rFonts w:ascii="Times New Roman" w:hAnsi="Times New Roman" w:cs="Times New Roman"/>
          <w:sz w:val="24"/>
          <w:szCs w:val="24"/>
        </w:rPr>
      </w:pPr>
      <w:r w:rsidRPr="00E2536E">
        <w:rPr>
          <w:rFonts w:ascii="Times New Roman" w:hAnsi="Times New Roman" w:cs="Times New Roman"/>
          <w:sz w:val="24"/>
          <w:szCs w:val="24"/>
          <w:highlight w:val="yellow"/>
          <w:u w:val="single"/>
        </w:rPr>
        <w:t>Modul 7 „Eine Wiesenpflanze sammeln und beschreiben“</w:t>
      </w:r>
      <w:r>
        <w:rPr>
          <w:rFonts w:ascii="Times New Roman" w:hAnsi="Times New Roman" w:cs="Times New Roman"/>
          <w:sz w:val="24"/>
          <w:szCs w:val="24"/>
        </w:rPr>
        <w:t xml:space="preserve"> (</w:t>
      </w:r>
      <w:r w:rsidR="00E2536E">
        <w:rPr>
          <w:rFonts w:ascii="Times New Roman" w:hAnsi="Times New Roman" w:cs="Times New Roman"/>
          <w:sz w:val="24"/>
          <w:szCs w:val="24"/>
        </w:rPr>
        <w:t xml:space="preserve">ab </w:t>
      </w:r>
      <w:r>
        <w:rPr>
          <w:rFonts w:ascii="Times New Roman" w:hAnsi="Times New Roman" w:cs="Times New Roman"/>
          <w:sz w:val="24"/>
          <w:szCs w:val="24"/>
        </w:rPr>
        <w:t xml:space="preserve">S. 77): </w:t>
      </w:r>
      <w:r w:rsidR="00E2536E">
        <w:rPr>
          <w:rFonts w:ascii="Times New Roman" w:hAnsi="Times New Roman" w:cs="Times New Roman"/>
          <w:sz w:val="24"/>
          <w:szCs w:val="24"/>
        </w:rPr>
        <w:t xml:space="preserve">Unklar: </w:t>
      </w:r>
      <w:r>
        <w:rPr>
          <w:rFonts w:ascii="Times New Roman" w:hAnsi="Times New Roman" w:cs="Times New Roman"/>
          <w:sz w:val="24"/>
          <w:szCs w:val="24"/>
        </w:rPr>
        <w:t>Wie sammelt man eine einzelne Wiesen</w:t>
      </w:r>
      <w:r w:rsidR="00E2536E">
        <w:rPr>
          <w:rFonts w:ascii="Times New Roman" w:hAnsi="Times New Roman" w:cs="Times New Roman"/>
          <w:sz w:val="24"/>
          <w:szCs w:val="24"/>
        </w:rPr>
        <w:t>pflanze</w:t>
      </w:r>
      <w:r>
        <w:rPr>
          <w:rFonts w:ascii="Times New Roman" w:hAnsi="Times New Roman" w:cs="Times New Roman"/>
          <w:sz w:val="24"/>
          <w:szCs w:val="24"/>
        </w:rPr>
        <w:t>? Besser: „Wiesenpflanzen sammeln und beschreiben“. Aufwendig in der Betreuung, aber mit arbeitsfreudigen Schülern sicher sehr effektiv. Von dem Infoblatt zu Blattstellung und Blattformen (S. 79) halte ich wenig</w:t>
      </w:r>
      <w:r w:rsidR="00910108">
        <w:rPr>
          <w:rFonts w:ascii="Times New Roman" w:hAnsi="Times New Roman" w:cs="Times New Roman"/>
          <w:sz w:val="24"/>
          <w:szCs w:val="24"/>
        </w:rPr>
        <w:t>: zu hoher Zeitaufwand (weil die Schüler einfach keinen „Blick“ dafür haben) für zu wenig Effekt.</w:t>
      </w:r>
    </w:p>
    <w:p w14:paraId="4C5CE8A2" w14:textId="45581AF8" w:rsidR="00E808AA" w:rsidRDefault="00E808AA" w:rsidP="00E045FC">
      <w:pPr>
        <w:spacing w:after="120"/>
        <w:jc w:val="both"/>
        <w:rPr>
          <w:rFonts w:ascii="Times New Roman" w:hAnsi="Times New Roman" w:cs="Times New Roman"/>
          <w:sz w:val="24"/>
          <w:szCs w:val="24"/>
        </w:rPr>
      </w:pPr>
      <w:r w:rsidRPr="00E045FC">
        <w:rPr>
          <w:rFonts w:ascii="Times New Roman" w:hAnsi="Times New Roman" w:cs="Times New Roman"/>
          <w:sz w:val="24"/>
          <w:szCs w:val="24"/>
          <w:highlight w:val="yellow"/>
          <w:u w:val="single"/>
        </w:rPr>
        <w:t>Modul 8 „Mit dem Smartphone die Wiese erkunden“</w:t>
      </w:r>
      <w:r>
        <w:rPr>
          <w:rFonts w:ascii="Times New Roman" w:hAnsi="Times New Roman" w:cs="Times New Roman"/>
          <w:sz w:val="24"/>
          <w:szCs w:val="24"/>
        </w:rPr>
        <w:t xml:space="preserve"> (</w:t>
      </w:r>
      <w:r w:rsidR="00E045FC">
        <w:rPr>
          <w:rFonts w:ascii="Times New Roman" w:hAnsi="Times New Roman" w:cs="Times New Roman"/>
          <w:sz w:val="24"/>
          <w:szCs w:val="24"/>
        </w:rPr>
        <w:t xml:space="preserve">ab </w:t>
      </w:r>
      <w:r>
        <w:rPr>
          <w:rFonts w:ascii="Times New Roman" w:hAnsi="Times New Roman" w:cs="Times New Roman"/>
          <w:sz w:val="24"/>
          <w:szCs w:val="24"/>
        </w:rPr>
        <w:t xml:space="preserve">S. 80): Der Einsatz von Smartphone und Tablet im Gelände wird unterschiedlich diskutiert. Eine Gefahr dabei besteht darin, dass die Schüler zu sehr auf ihre Geräte fixiert sind und zu wenig die Natur selbst beobachten, eine andere, dass sie den Bestimmungs-Apps blind glauben und den ersten Bestimmungsvorschlag für die richtige Lösung halten. </w:t>
      </w:r>
      <w:r w:rsidR="00E045FC">
        <w:rPr>
          <w:rFonts w:ascii="Times New Roman" w:hAnsi="Times New Roman" w:cs="Times New Roman"/>
          <w:sz w:val="24"/>
          <w:szCs w:val="24"/>
        </w:rPr>
        <w:t>In beiden Fällen lässt sich</w:t>
      </w:r>
      <w:r>
        <w:rPr>
          <w:rFonts w:ascii="Times New Roman" w:hAnsi="Times New Roman" w:cs="Times New Roman"/>
          <w:sz w:val="24"/>
          <w:szCs w:val="24"/>
        </w:rPr>
        <w:t xml:space="preserve"> aber gut gegensteuern. </w:t>
      </w:r>
      <w:r w:rsidR="006C2078">
        <w:rPr>
          <w:rFonts w:ascii="Times New Roman" w:hAnsi="Times New Roman" w:cs="Times New Roman"/>
          <w:sz w:val="24"/>
          <w:szCs w:val="24"/>
        </w:rPr>
        <w:t>Auch hier gilt: „Weniger ist mehr“. Es ist völlig sinnlos, wenn die Schüler ein Dutzend verschiedener Blüten fotografieren und die jeweils erste Nennung einer Bestimmungs-App dazu notieren. Gewinnbringender ist es, jeder Schüler bzw. jede Gruppe fotografiert zunächst eine einzige Pflanze und vergleicht die ersten fünf Vorschläge der App nach Blüten- und Blattmerkmalen mit dem Original. Das können Schüler nicht alleine, hier ist Einhilfe notwendig. Gut ist auch, wenn mehrere Schüler bzw. Gruppen sich um die Bestimmung der selben Pflanze bemühen und anschließend ihre Ergebnisse vergleichen. Hinschauen, wahrnehmen, einordnen – das steht auch bei der Arbeit mit elektronischen Geräten im Vordergrund der Freilandarbeit. Die Geräte sind lediglich motivierendes Mittel zum Zweck. Analoges gilt auch für Tierbeobachtungen. – Wer gerne mit Smartphone oder Tablet arbeitet, findet bei Modul 8 wertvolle Anregungen und Hinweise.</w:t>
      </w:r>
    </w:p>
    <w:p w14:paraId="71267214" w14:textId="780BFEF5" w:rsidR="006C2078" w:rsidRDefault="006C2078" w:rsidP="00E045FC">
      <w:pPr>
        <w:spacing w:after="120"/>
        <w:jc w:val="both"/>
        <w:rPr>
          <w:rFonts w:ascii="Times New Roman" w:hAnsi="Times New Roman" w:cs="Times New Roman"/>
          <w:sz w:val="24"/>
          <w:szCs w:val="24"/>
        </w:rPr>
      </w:pPr>
      <w:r w:rsidRPr="00E045FC">
        <w:rPr>
          <w:rFonts w:ascii="Times New Roman" w:hAnsi="Times New Roman" w:cs="Times New Roman"/>
          <w:sz w:val="24"/>
          <w:szCs w:val="24"/>
          <w:highlight w:val="yellow"/>
          <w:u w:val="single"/>
        </w:rPr>
        <w:t>Modul 9 „Grünland selbst suchen und vergleichen“</w:t>
      </w:r>
      <w:r>
        <w:rPr>
          <w:rFonts w:ascii="Times New Roman" w:hAnsi="Times New Roman" w:cs="Times New Roman"/>
          <w:sz w:val="24"/>
          <w:szCs w:val="24"/>
        </w:rPr>
        <w:t xml:space="preserve"> (</w:t>
      </w:r>
      <w:r w:rsidR="00E045FC">
        <w:rPr>
          <w:rFonts w:ascii="Times New Roman" w:hAnsi="Times New Roman" w:cs="Times New Roman"/>
          <w:sz w:val="24"/>
          <w:szCs w:val="24"/>
        </w:rPr>
        <w:t xml:space="preserve">ab </w:t>
      </w:r>
      <w:r>
        <w:rPr>
          <w:rFonts w:ascii="Times New Roman" w:hAnsi="Times New Roman" w:cs="Times New Roman"/>
          <w:sz w:val="24"/>
          <w:szCs w:val="24"/>
        </w:rPr>
        <w:t>S. 86): Eine sehr gelungene Aufgaben</w:t>
      </w:r>
      <w:r w:rsidR="00E045FC">
        <w:rPr>
          <w:rFonts w:ascii="Times New Roman" w:hAnsi="Times New Roman" w:cs="Times New Roman"/>
          <w:sz w:val="24"/>
          <w:szCs w:val="24"/>
        </w:rPr>
        <w:softHyphen/>
      </w:r>
      <w:r>
        <w:rPr>
          <w:rFonts w:ascii="Times New Roman" w:hAnsi="Times New Roman" w:cs="Times New Roman"/>
          <w:sz w:val="24"/>
          <w:szCs w:val="24"/>
        </w:rPr>
        <w:t>stellung, bei der die Schüler weitgehend selbständig arbeiten. Das tabellarische Arbeitsblatt (S. 87) ist dafür eine kindgerechte und klare Anleitung. Die Kompetenzen beobachten, proto</w:t>
      </w:r>
      <w:r w:rsidR="00E045FC">
        <w:rPr>
          <w:rFonts w:ascii="Times New Roman" w:hAnsi="Times New Roman" w:cs="Times New Roman"/>
          <w:sz w:val="24"/>
          <w:szCs w:val="24"/>
        </w:rPr>
        <w:softHyphen/>
      </w:r>
      <w:r>
        <w:rPr>
          <w:rFonts w:ascii="Times New Roman" w:hAnsi="Times New Roman" w:cs="Times New Roman"/>
          <w:sz w:val="24"/>
          <w:szCs w:val="24"/>
        </w:rPr>
        <w:t>kollieren, vergleichen, kommunizieren, beurteilen (nicht: bewerten!) werden in besonderer Weise geschult.</w:t>
      </w:r>
    </w:p>
    <w:p w14:paraId="1BFB00E8" w14:textId="39E8878B" w:rsidR="00B14FA9" w:rsidRDefault="00B14FA9" w:rsidP="00E045FC">
      <w:pPr>
        <w:spacing w:after="120"/>
        <w:jc w:val="both"/>
        <w:rPr>
          <w:rFonts w:ascii="Times New Roman" w:hAnsi="Times New Roman" w:cs="Times New Roman"/>
          <w:sz w:val="24"/>
          <w:szCs w:val="24"/>
        </w:rPr>
      </w:pPr>
      <w:r w:rsidRPr="00E045FC">
        <w:rPr>
          <w:rFonts w:ascii="Times New Roman" w:hAnsi="Times New Roman" w:cs="Times New Roman"/>
          <w:sz w:val="24"/>
          <w:szCs w:val="24"/>
          <w:highlight w:val="yellow"/>
          <w:u w:val="single"/>
        </w:rPr>
        <w:t>Modul 10 „Pflanzen des Grünlands auf verschiedenen Flächen untersuchen und vergleichen“</w:t>
      </w:r>
      <w:r>
        <w:rPr>
          <w:rFonts w:ascii="Times New Roman" w:hAnsi="Times New Roman" w:cs="Times New Roman"/>
          <w:sz w:val="24"/>
          <w:szCs w:val="24"/>
        </w:rPr>
        <w:t xml:space="preserve"> (</w:t>
      </w:r>
      <w:r w:rsidR="00E045FC">
        <w:rPr>
          <w:rFonts w:ascii="Times New Roman" w:hAnsi="Times New Roman" w:cs="Times New Roman"/>
          <w:sz w:val="24"/>
          <w:szCs w:val="24"/>
        </w:rPr>
        <w:t xml:space="preserve">ab </w:t>
      </w:r>
      <w:r>
        <w:rPr>
          <w:rFonts w:ascii="Times New Roman" w:hAnsi="Times New Roman" w:cs="Times New Roman"/>
          <w:sz w:val="24"/>
          <w:szCs w:val="24"/>
        </w:rPr>
        <w:t>S. 88):</w:t>
      </w:r>
      <w:r w:rsidR="00FB7F7D">
        <w:rPr>
          <w:rFonts w:ascii="Times New Roman" w:hAnsi="Times New Roman" w:cs="Times New Roman"/>
          <w:sz w:val="24"/>
          <w:szCs w:val="24"/>
        </w:rPr>
        <w:t xml:space="preserve"> Ziemlich anspruchsvolles Modul, was die Vorbereitung, die Qualität der Grünland-Flächen und die Arbeitsfreude der Schüler betrifft. Statt: „Folgende Inhalte </w:t>
      </w:r>
      <w:r w:rsidR="00FB7F7D" w:rsidRPr="00E045FC">
        <w:rPr>
          <w:rFonts w:ascii="Times New Roman" w:hAnsi="Times New Roman" w:cs="Times New Roman"/>
          <w:sz w:val="24"/>
          <w:szCs w:val="24"/>
          <w:u w:val="single"/>
        </w:rPr>
        <w:t>sollten</w:t>
      </w:r>
      <w:r w:rsidR="00FB7F7D">
        <w:rPr>
          <w:rFonts w:ascii="Times New Roman" w:hAnsi="Times New Roman" w:cs="Times New Roman"/>
          <w:sz w:val="24"/>
          <w:szCs w:val="24"/>
        </w:rPr>
        <w:t xml:space="preserve"> thematisiert werden“ (S. 89), würde ich formulieren: „... </w:t>
      </w:r>
      <w:r w:rsidR="00FB7F7D" w:rsidRPr="00E045FC">
        <w:rPr>
          <w:rFonts w:ascii="Times New Roman" w:hAnsi="Times New Roman" w:cs="Times New Roman"/>
          <w:sz w:val="24"/>
          <w:szCs w:val="24"/>
          <w:u w:val="single"/>
        </w:rPr>
        <w:t>können</w:t>
      </w:r>
      <w:r w:rsidR="00FB7F7D">
        <w:rPr>
          <w:rFonts w:ascii="Times New Roman" w:hAnsi="Times New Roman" w:cs="Times New Roman"/>
          <w:sz w:val="24"/>
          <w:szCs w:val="24"/>
        </w:rPr>
        <w:t xml:space="preserve"> thematisiert werden“, d. h. Sie treffen eine passende Auswahl. Die Tabelle unten auf S. 91 suggeriert, dass hierbei viele Pflanzen bis zur Art bestimmt werden sollen; das können Schüler nicht leisten, auch die Bestimmungs-Apps nicht, wenn man nicht blind davon ausgeht, dass der erste Vorschlag gleichzeitig der richtige ist, sondern dies erfordert eine Person, die viele Pflanzen sicher bestimmen kann. Aber es geht auch ohne Artbestimmung, </w:t>
      </w:r>
      <w:r w:rsidR="00E045FC">
        <w:rPr>
          <w:rFonts w:ascii="Times New Roman" w:hAnsi="Times New Roman" w:cs="Times New Roman"/>
          <w:sz w:val="24"/>
          <w:szCs w:val="24"/>
        </w:rPr>
        <w:t xml:space="preserve">denn </w:t>
      </w:r>
      <w:r w:rsidR="00FB7F7D">
        <w:rPr>
          <w:rFonts w:ascii="Times New Roman" w:hAnsi="Times New Roman" w:cs="Times New Roman"/>
          <w:sz w:val="24"/>
          <w:szCs w:val="24"/>
        </w:rPr>
        <w:t>es genügt vielmehr die Feststellung, wie viele unterschiedliche Arten gelbblühender Blumen gefunden wurden. – Die Arbeitsaufträge für die Schüler sind ziemlich anspruchsvoll</w:t>
      </w:r>
      <w:r w:rsidR="003E3402">
        <w:rPr>
          <w:rFonts w:ascii="Times New Roman" w:hAnsi="Times New Roman" w:cs="Times New Roman"/>
          <w:sz w:val="24"/>
          <w:szCs w:val="24"/>
        </w:rPr>
        <w:t xml:space="preserve"> und wohl nur im besonderen Fall effektiv einsetzbar. Die Bilder und Beschreibungen der Bestimmungskarten (</w:t>
      </w:r>
      <w:r w:rsidR="00D650A9">
        <w:rPr>
          <w:rFonts w:ascii="Times New Roman" w:hAnsi="Times New Roman" w:cs="Times New Roman"/>
          <w:sz w:val="24"/>
          <w:szCs w:val="24"/>
        </w:rPr>
        <w:t xml:space="preserve">S. </w:t>
      </w:r>
      <w:r w:rsidR="003E3402">
        <w:rPr>
          <w:rFonts w:ascii="Times New Roman" w:hAnsi="Times New Roman" w:cs="Times New Roman"/>
          <w:sz w:val="24"/>
          <w:szCs w:val="24"/>
        </w:rPr>
        <w:t>95</w:t>
      </w:r>
      <w:r w:rsidR="00D650A9">
        <w:rPr>
          <w:rFonts w:ascii="Times New Roman" w:hAnsi="Times New Roman" w:cs="Times New Roman"/>
          <w:sz w:val="24"/>
          <w:szCs w:val="24"/>
        </w:rPr>
        <w:t>-120</w:t>
      </w:r>
      <w:r w:rsidR="003E3402">
        <w:rPr>
          <w:rFonts w:ascii="Times New Roman" w:hAnsi="Times New Roman" w:cs="Times New Roman"/>
          <w:sz w:val="24"/>
          <w:szCs w:val="24"/>
        </w:rPr>
        <w:t xml:space="preserve">) </w:t>
      </w:r>
      <w:r w:rsidR="00FB0C98">
        <w:rPr>
          <w:rFonts w:ascii="Times New Roman" w:hAnsi="Times New Roman" w:cs="Times New Roman"/>
          <w:sz w:val="24"/>
          <w:szCs w:val="24"/>
        </w:rPr>
        <w:t>sind klar und gut durchdacht, aber fach</w:t>
      </w:r>
      <w:r w:rsidR="00E045FC">
        <w:rPr>
          <w:rFonts w:ascii="Times New Roman" w:hAnsi="Times New Roman" w:cs="Times New Roman"/>
          <w:sz w:val="24"/>
          <w:szCs w:val="24"/>
        </w:rPr>
        <w:softHyphen/>
      </w:r>
      <w:r w:rsidR="00FB0C98">
        <w:rPr>
          <w:rFonts w:ascii="Times New Roman" w:hAnsi="Times New Roman" w:cs="Times New Roman"/>
          <w:sz w:val="24"/>
          <w:szCs w:val="24"/>
        </w:rPr>
        <w:t xml:space="preserve">sprachlich auf einem sehr hohen Niveau, mit dem die Kinder alleine kaum etwas anfangen können; hier ist intensive Betreuung bzw. Vorbildung </w:t>
      </w:r>
      <w:r w:rsidR="00E045FC">
        <w:rPr>
          <w:rFonts w:ascii="Times New Roman" w:hAnsi="Times New Roman" w:cs="Times New Roman"/>
          <w:sz w:val="24"/>
          <w:szCs w:val="24"/>
        </w:rPr>
        <w:t xml:space="preserve">der Schüler </w:t>
      </w:r>
      <w:r w:rsidR="00FB0C98">
        <w:rPr>
          <w:rFonts w:ascii="Times New Roman" w:hAnsi="Times New Roman" w:cs="Times New Roman"/>
          <w:sz w:val="24"/>
          <w:szCs w:val="24"/>
        </w:rPr>
        <w:t xml:space="preserve">nötig. Das könnte im Rahmen eines Schullandheim-Aufenthaltes allerdings machbar sein. Weil nur eine begrenzte Auswahl an Arten berücksichtigt ist, besteht die Gefahr, dass eine </w:t>
      </w:r>
      <w:r w:rsidR="00E045FC">
        <w:rPr>
          <w:rFonts w:ascii="Times New Roman" w:hAnsi="Times New Roman" w:cs="Times New Roman"/>
          <w:sz w:val="24"/>
          <w:szCs w:val="24"/>
        </w:rPr>
        <w:t>darin</w:t>
      </w:r>
      <w:r w:rsidR="00FB0C98">
        <w:rPr>
          <w:rFonts w:ascii="Times New Roman" w:hAnsi="Times New Roman" w:cs="Times New Roman"/>
          <w:sz w:val="24"/>
          <w:szCs w:val="24"/>
        </w:rPr>
        <w:t xml:space="preserve"> nicht enthaltene Pflanze fälschlich einer auf den Karten abgebildeten Art zugeordnet wird. Die weitaus meisten Arten der Bestimmungskarten sind aber auch für den nur wenig Vorgebildeten eindeutig erkennbar.</w:t>
      </w:r>
      <w:r w:rsidR="00D650A9">
        <w:rPr>
          <w:rFonts w:ascii="Times New Roman" w:hAnsi="Times New Roman" w:cs="Times New Roman"/>
          <w:sz w:val="24"/>
          <w:szCs w:val="24"/>
        </w:rPr>
        <w:t xml:space="preserve"> Bei der Bestimmung der Gräser fehlt den Schülern in der Regel der richtige „Blick“, außerdem bilden </w:t>
      </w:r>
      <w:r w:rsidR="00E045FC">
        <w:rPr>
          <w:rFonts w:ascii="Times New Roman" w:hAnsi="Times New Roman" w:cs="Times New Roman"/>
          <w:sz w:val="24"/>
          <w:szCs w:val="24"/>
        </w:rPr>
        <w:t>diese</w:t>
      </w:r>
      <w:r w:rsidR="00D650A9">
        <w:rPr>
          <w:rFonts w:ascii="Times New Roman" w:hAnsi="Times New Roman" w:cs="Times New Roman"/>
          <w:sz w:val="24"/>
          <w:szCs w:val="24"/>
        </w:rPr>
        <w:t xml:space="preserve"> vor allem bei intensiver Betrachtung eine gesundheitliche Gefahr für Allergiker – ich würde die Gräser weglassen.</w:t>
      </w:r>
    </w:p>
    <w:p w14:paraId="67CC47CE" w14:textId="605B7154" w:rsidR="00D650A9" w:rsidRDefault="00D650A9" w:rsidP="00E045FC">
      <w:pPr>
        <w:spacing w:after="120"/>
        <w:jc w:val="both"/>
        <w:rPr>
          <w:rFonts w:ascii="Times New Roman" w:hAnsi="Times New Roman" w:cs="Times New Roman"/>
          <w:sz w:val="24"/>
          <w:szCs w:val="24"/>
        </w:rPr>
      </w:pPr>
      <w:r w:rsidRPr="00E045FC">
        <w:rPr>
          <w:rFonts w:ascii="Times New Roman" w:hAnsi="Times New Roman" w:cs="Times New Roman"/>
          <w:sz w:val="24"/>
          <w:szCs w:val="24"/>
          <w:highlight w:val="yellow"/>
          <w:u w:val="single"/>
        </w:rPr>
        <w:lastRenderedPageBreak/>
        <w:t>Modul 11 „Tiere des Grünlands erkunden“</w:t>
      </w:r>
      <w:r>
        <w:rPr>
          <w:rFonts w:ascii="Times New Roman" w:hAnsi="Times New Roman" w:cs="Times New Roman"/>
          <w:sz w:val="24"/>
          <w:szCs w:val="24"/>
        </w:rPr>
        <w:t xml:space="preserve"> (</w:t>
      </w:r>
      <w:r w:rsidR="00E045FC">
        <w:rPr>
          <w:rFonts w:ascii="Times New Roman" w:hAnsi="Times New Roman" w:cs="Times New Roman"/>
          <w:sz w:val="24"/>
          <w:szCs w:val="24"/>
        </w:rPr>
        <w:t xml:space="preserve">ab </w:t>
      </w:r>
      <w:r>
        <w:rPr>
          <w:rFonts w:ascii="Times New Roman" w:hAnsi="Times New Roman" w:cs="Times New Roman"/>
          <w:sz w:val="24"/>
          <w:szCs w:val="24"/>
        </w:rPr>
        <w:t>S. 121): Die detaillierten Hinweise zur Durch</w:t>
      </w:r>
      <w:r w:rsidR="00E045FC">
        <w:rPr>
          <w:rFonts w:ascii="Times New Roman" w:hAnsi="Times New Roman" w:cs="Times New Roman"/>
          <w:sz w:val="24"/>
          <w:szCs w:val="24"/>
        </w:rPr>
        <w:softHyphen/>
      </w:r>
      <w:r>
        <w:rPr>
          <w:rFonts w:ascii="Times New Roman" w:hAnsi="Times New Roman" w:cs="Times New Roman"/>
          <w:sz w:val="24"/>
          <w:szCs w:val="24"/>
        </w:rPr>
        <w:t xml:space="preserve">führung sind sehr hilfreich. </w:t>
      </w:r>
      <w:r w:rsidR="00563B5E">
        <w:rPr>
          <w:rFonts w:ascii="Times New Roman" w:hAnsi="Times New Roman" w:cs="Times New Roman"/>
          <w:sz w:val="24"/>
          <w:szCs w:val="24"/>
        </w:rPr>
        <w:t xml:space="preserve">Weil kleine Tiere nicht sofort ins Auge fallen, ist das Sammeln von Wiesentieren eine sehr gute Übung in Geduld, die den medienverwöhnten Kindern </w:t>
      </w:r>
      <w:r w:rsidR="00E045FC">
        <w:rPr>
          <w:rFonts w:ascii="Times New Roman" w:hAnsi="Times New Roman" w:cs="Times New Roman"/>
          <w:sz w:val="24"/>
          <w:szCs w:val="24"/>
        </w:rPr>
        <w:t>oft</w:t>
      </w:r>
      <w:r w:rsidR="00563B5E">
        <w:rPr>
          <w:rFonts w:ascii="Times New Roman" w:hAnsi="Times New Roman" w:cs="Times New Roman"/>
          <w:sz w:val="24"/>
          <w:szCs w:val="24"/>
        </w:rPr>
        <w:t xml:space="preserve"> fehlt. Der Bestimmungsschlüssel auf Seite 124 ist erfreulich einfach gestaltet, indem er zunächst nur nach der Anzahl der Beine ordnet (Bodenleiste) und weiterhin ohne Verbalisierung nur nach dem Habitus. Damit können Kinder auch selbständig arbeiten. Auch der Bestimmungsschlüssel für Besucher an Doldenblüten (S. 125) kommt dank aussagekräftiger Bilder mit wenigen Worten aus. Mit diesen Hilfsmitteln kann auch eine ungeübte Lehrkraft bedenkenlos ins Gelände gehen.</w:t>
      </w:r>
      <w:r w:rsidR="00C558D6">
        <w:rPr>
          <w:rFonts w:ascii="Times New Roman" w:hAnsi="Times New Roman" w:cs="Times New Roman"/>
          <w:sz w:val="24"/>
          <w:szCs w:val="24"/>
        </w:rPr>
        <w:t xml:space="preserve"> Die danach folgenden Erläuterungen sind erfreulich knapp gefasst und dienen der effektiven Information der Lehrkraft.</w:t>
      </w:r>
    </w:p>
    <w:p w14:paraId="4B1FCB3E" w14:textId="3687A49D" w:rsidR="00EF241B" w:rsidRDefault="00C558D6" w:rsidP="003F5675">
      <w:pPr>
        <w:spacing w:after="120"/>
        <w:jc w:val="both"/>
        <w:rPr>
          <w:rFonts w:ascii="Times New Roman" w:hAnsi="Times New Roman" w:cs="Times New Roman"/>
          <w:sz w:val="24"/>
          <w:szCs w:val="24"/>
        </w:rPr>
      </w:pPr>
      <w:r w:rsidRPr="00E045FC">
        <w:rPr>
          <w:rFonts w:ascii="Times New Roman" w:hAnsi="Times New Roman" w:cs="Times New Roman"/>
          <w:sz w:val="24"/>
          <w:szCs w:val="24"/>
          <w:highlight w:val="yellow"/>
          <w:u w:val="single"/>
        </w:rPr>
        <w:t>Modul 12 „Bewirtschaftungsmethoden im Grünland vergleichen“</w:t>
      </w:r>
      <w:r>
        <w:rPr>
          <w:rFonts w:ascii="Times New Roman" w:hAnsi="Times New Roman" w:cs="Times New Roman"/>
          <w:sz w:val="24"/>
          <w:szCs w:val="24"/>
        </w:rPr>
        <w:t xml:space="preserve"> (</w:t>
      </w:r>
      <w:r w:rsidR="00E045FC">
        <w:rPr>
          <w:rFonts w:ascii="Times New Roman" w:hAnsi="Times New Roman" w:cs="Times New Roman"/>
          <w:sz w:val="24"/>
          <w:szCs w:val="24"/>
        </w:rPr>
        <w:t xml:space="preserve">ab </w:t>
      </w:r>
      <w:r>
        <w:rPr>
          <w:rFonts w:ascii="Times New Roman" w:hAnsi="Times New Roman" w:cs="Times New Roman"/>
          <w:sz w:val="24"/>
          <w:szCs w:val="24"/>
        </w:rPr>
        <w:t xml:space="preserve">S. 128): Sinnvollerweise wird hier </w:t>
      </w:r>
      <w:r w:rsidR="00EF241B">
        <w:rPr>
          <w:rFonts w:ascii="Times New Roman" w:hAnsi="Times New Roman" w:cs="Times New Roman"/>
          <w:sz w:val="24"/>
          <w:szCs w:val="24"/>
        </w:rPr>
        <w:t>eine Arbeit im Klassenzimmer vorgeschlagen. Die Abbildungen und die Tabelle des Arbeitsblatts (S. 129) sind aussagekräftig und altersgerecht, nicht aber der zweite Text; Verbesserungsvorschlag: „Nach 10 Jahren wurden beide Flächen untersucht. Die Tabelle zeigt die Ergebnisse“</w:t>
      </w:r>
      <w:r w:rsidR="003F5675">
        <w:rPr>
          <w:rFonts w:ascii="Times New Roman" w:hAnsi="Times New Roman" w:cs="Times New Roman"/>
          <w:sz w:val="24"/>
          <w:szCs w:val="24"/>
        </w:rPr>
        <w:t>.</w:t>
      </w:r>
      <w:r w:rsidR="00EF241B">
        <w:rPr>
          <w:rFonts w:ascii="Times New Roman" w:hAnsi="Times New Roman" w:cs="Times New Roman"/>
          <w:sz w:val="24"/>
          <w:szCs w:val="24"/>
        </w:rPr>
        <w:t xml:space="preserve"> (Begriffe wie „ökologisch“, „ökonomisch“ oder „Aspekt“ müssten zuvor explizit eingeführt und eingeübt worden sein, bevor sie auf einem Arbeitsblatt verwendet werden. Die Formulierung „ökologische und ökonomische Aspekte“ steht zwar im LehrplanPLUS der 5. Klasse, aber unter „Kompetenzerwartungen“</w:t>
      </w:r>
      <w:r w:rsidR="00F9509C">
        <w:rPr>
          <w:rFonts w:ascii="Times New Roman" w:hAnsi="Times New Roman" w:cs="Times New Roman"/>
          <w:sz w:val="24"/>
          <w:szCs w:val="24"/>
        </w:rPr>
        <w:t xml:space="preserve">, </w:t>
      </w:r>
      <w:r w:rsidR="003F5675">
        <w:rPr>
          <w:rFonts w:ascii="Times New Roman" w:hAnsi="Times New Roman" w:cs="Times New Roman"/>
          <w:sz w:val="24"/>
          <w:szCs w:val="24"/>
        </w:rPr>
        <w:t>d. h.</w:t>
      </w:r>
      <w:r w:rsidR="00F9509C">
        <w:rPr>
          <w:rFonts w:ascii="Times New Roman" w:hAnsi="Times New Roman" w:cs="Times New Roman"/>
          <w:sz w:val="24"/>
          <w:szCs w:val="24"/>
        </w:rPr>
        <w:t xml:space="preserve"> dass diese Begriffe nicht vom Schüler beherrscht werden müssen. Der Begriff „Ökologie“ steht nirgends im LehrplanPLUS unter „Inhalte zu den Kompetenzen“, wo die für die Schüler verbindlichen Begriffe genannt sind</w:t>
      </w:r>
      <w:r w:rsidR="00EF241B">
        <w:rPr>
          <w:rFonts w:ascii="Times New Roman" w:hAnsi="Times New Roman" w:cs="Times New Roman"/>
          <w:sz w:val="24"/>
          <w:szCs w:val="24"/>
        </w:rPr>
        <w:t>). Analoges gilt für die Formulierung von Aufgabe 1; Verbesse</w:t>
      </w:r>
      <w:r w:rsidR="003F5675">
        <w:rPr>
          <w:rFonts w:ascii="Times New Roman" w:hAnsi="Times New Roman" w:cs="Times New Roman"/>
          <w:sz w:val="24"/>
          <w:szCs w:val="24"/>
        </w:rPr>
        <w:softHyphen/>
      </w:r>
      <w:r w:rsidR="00EF241B">
        <w:rPr>
          <w:rFonts w:ascii="Times New Roman" w:hAnsi="Times New Roman" w:cs="Times New Roman"/>
          <w:sz w:val="24"/>
          <w:szCs w:val="24"/>
        </w:rPr>
        <w:t>rungs</w:t>
      </w:r>
      <w:r w:rsidR="003F5675">
        <w:rPr>
          <w:rFonts w:ascii="Times New Roman" w:hAnsi="Times New Roman" w:cs="Times New Roman"/>
          <w:sz w:val="24"/>
          <w:szCs w:val="24"/>
        </w:rPr>
        <w:softHyphen/>
      </w:r>
      <w:r w:rsidR="00EF241B">
        <w:rPr>
          <w:rFonts w:ascii="Times New Roman" w:hAnsi="Times New Roman" w:cs="Times New Roman"/>
          <w:sz w:val="24"/>
          <w:szCs w:val="24"/>
        </w:rPr>
        <w:t>vorschlag: „Manche Untersuchungsergebnisse sagen etwas über die wirtschaftliche Nutzung der Flächen aus, andere</w:t>
      </w:r>
      <w:r w:rsidR="00F9509C">
        <w:rPr>
          <w:rFonts w:ascii="Times New Roman" w:hAnsi="Times New Roman" w:cs="Times New Roman"/>
          <w:sz w:val="24"/>
          <w:szCs w:val="24"/>
        </w:rPr>
        <w:t xml:space="preserve"> über das Ökosystem. Kennzeichne in der rechten Spalte der oberen Tabelle alle Untersuchungsergebnisse zur wirtschaftlichen Nutzung mit einem „W“, alle zum Ökosystem mit einem „Ö“ und alle, die sich keinem der beiden zuordnen lassen, mit einem „X“.“ (Zuordnungen dieser Art sollten möglichst oft eingeübt werden; immerhin kommen sie regelmäßig im </w:t>
      </w:r>
      <w:proofErr w:type="spellStart"/>
      <w:r w:rsidR="00F9509C">
        <w:rPr>
          <w:rFonts w:ascii="Times New Roman" w:hAnsi="Times New Roman" w:cs="Times New Roman"/>
          <w:sz w:val="24"/>
          <w:szCs w:val="24"/>
        </w:rPr>
        <w:t>LerNT</w:t>
      </w:r>
      <w:proofErr w:type="spellEnd"/>
      <w:r w:rsidR="00F9509C">
        <w:rPr>
          <w:rFonts w:ascii="Times New Roman" w:hAnsi="Times New Roman" w:cs="Times New Roman"/>
          <w:sz w:val="24"/>
          <w:szCs w:val="24"/>
        </w:rPr>
        <w:t>-Test der 6. Klasse vor.) Zu Aufgabe 3.1 sollte mit den Schülern geklärt werden, worin der Unterschied zwischen „werten“ und „beschreiben“ genau liegt; das kann nicht einfach vorausgesetzt werden.</w:t>
      </w:r>
      <w:r w:rsidR="007E0860">
        <w:rPr>
          <w:rFonts w:ascii="Times New Roman" w:hAnsi="Times New Roman" w:cs="Times New Roman"/>
          <w:sz w:val="24"/>
          <w:szCs w:val="24"/>
        </w:rPr>
        <w:t xml:space="preserve"> Besser wäre es, einheitlich „bewerten“ statt „werten“ zu verwenden. Auf Seite 131 unterstützt ein Erwartungshorizont die Lehrkraft.</w:t>
      </w:r>
    </w:p>
    <w:p w14:paraId="61698D3A" w14:textId="0974F319" w:rsidR="007E0860" w:rsidRDefault="007E0860" w:rsidP="00A951AA">
      <w:pPr>
        <w:spacing w:after="120"/>
        <w:jc w:val="both"/>
        <w:rPr>
          <w:rFonts w:ascii="Times New Roman" w:hAnsi="Times New Roman" w:cs="Times New Roman"/>
          <w:sz w:val="24"/>
          <w:szCs w:val="24"/>
        </w:rPr>
      </w:pPr>
      <w:r w:rsidRPr="00A951AA">
        <w:rPr>
          <w:rFonts w:ascii="Times New Roman" w:hAnsi="Times New Roman" w:cs="Times New Roman"/>
          <w:sz w:val="24"/>
          <w:szCs w:val="24"/>
          <w:highlight w:val="yellow"/>
          <w:u w:val="single"/>
        </w:rPr>
        <w:t>Modul 13 „Eine bunte und eine grüne Wiese unterscheiden“</w:t>
      </w:r>
      <w:r>
        <w:rPr>
          <w:rFonts w:ascii="Times New Roman" w:hAnsi="Times New Roman" w:cs="Times New Roman"/>
          <w:sz w:val="24"/>
          <w:szCs w:val="24"/>
        </w:rPr>
        <w:t xml:space="preserve"> (</w:t>
      </w:r>
      <w:r w:rsidR="00A951AA">
        <w:rPr>
          <w:rFonts w:ascii="Times New Roman" w:hAnsi="Times New Roman" w:cs="Times New Roman"/>
          <w:sz w:val="24"/>
          <w:szCs w:val="24"/>
        </w:rPr>
        <w:t xml:space="preserve">ab </w:t>
      </w:r>
      <w:r>
        <w:rPr>
          <w:rFonts w:ascii="Times New Roman" w:hAnsi="Times New Roman" w:cs="Times New Roman"/>
          <w:sz w:val="24"/>
          <w:szCs w:val="24"/>
        </w:rPr>
        <w:t>S. 132):</w:t>
      </w:r>
      <w:r w:rsidR="000D0C4D">
        <w:rPr>
          <w:rFonts w:ascii="Times New Roman" w:hAnsi="Times New Roman" w:cs="Times New Roman"/>
          <w:sz w:val="24"/>
          <w:szCs w:val="24"/>
        </w:rPr>
        <w:t xml:space="preserve"> Eine vorangehende theoretische Durchführung im Klassenzimmer kann die Augen der Schüler für eine anschlie</w:t>
      </w:r>
      <w:r w:rsidR="00A951AA">
        <w:rPr>
          <w:rFonts w:ascii="Times New Roman" w:hAnsi="Times New Roman" w:cs="Times New Roman"/>
          <w:sz w:val="24"/>
          <w:szCs w:val="24"/>
        </w:rPr>
        <w:softHyphen/>
      </w:r>
      <w:r w:rsidR="000D0C4D">
        <w:rPr>
          <w:rFonts w:ascii="Times New Roman" w:hAnsi="Times New Roman" w:cs="Times New Roman"/>
          <w:sz w:val="24"/>
          <w:szCs w:val="24"/>
        </w:rPr>
        <w:t>ßende Freilandarbeit mit ähnlicher Aufgabenstellung öffnen, denn man sieht</w:t>
      </w:r>
      <w:r w:rsidR="00A951AA">
        <w:rPr>
          <w:rFonts w:ascii="Times New Roman" w:hAnsi="Times New Roman" w:cs="Times New Roman"/>
          <w:sz w:val="24"/>
          <w:szCs w:val="24"/>
        </w:rPr>
        <w:t xml:space="preserve"> (nur)</w:t>
      </w:r>
      <w:r w:rsidR="000D0C4D">
        <w:rPr>
          <w:rFonts w:ascii="Times New Roman" w:hAnsi="Times New Roman" w:cs="Times New Roman"/>
          <w:sz w:val="24"/>
          <w:szCs w:val="24"/>
        </w:rPr>
        <w:t xml:space="preserve">, was man kennt. </w:t>
      </w:r>
      <w:r w:rsidR="00F64D40">
        <w:rPr>
          <w:rFonts w:ascii="Times New Roman" w:hAnsi="Times New Roman" w:cs="Times New Roman"/>
          <w:sz w:val="24"/>
          <w:szCs w:val="24"/>
        </w:rPr>
        <w:t>Das doppelseitige Arbeitsblatt ist sehr klar und altersgemäß gestaltet; es setzt keine Vorkenntnisse bei der Lehrkraft voraus.</w:t>
      </w:r>
      <w:r w:rsidR="00B650E5">
        <w:rPr>
          <w:rFonts w:ascii="Times New Roman" w:hAnsi="Times New Roman" w:cs="Times New Roman"/>
          <w:sz w:val="24"/>
          <w:szCs w:val="24"/>
        </w:rPr>
        <w:t xml:space="preserve"> Die Texte sind sprachsensibel auf Zehnjährige abgestimmt (allerdings lehne ich persönlich Lückentexte ab und bevorzuge eine selbständige Formulierung z. B. anhand von Satzgeländern und Wortfeldern).</w:t>
      </w:r>
    </w:p>
    <w:p w14:paraId="48941C4B" w14:textId="669EBAE8" w:rsidR="00B650E5" w:rsidRDefault="00B650E5" w:rsidP="00862A02">
      <w:pPr>
        <w:spacing w:after="120"/>
        <w:jc w:val="both"/>
        <w:rPr>
          <w:rFonts w:ascii="Times New Roman" w:hAnsi="Times New Roman" w:cs="Times New Roman"/>
          <w:sz w:val="24"/>
          <w:szCs w:val="24"/>
        </w:rPr>
      </w:pPr>
      <w:r w:rsidRPr="00862A02">
        <w:rPr>
          <w:rFonts w:ascii="Times New Roman" w:hAnsi="Times New Roman" w:cs="Times New Roman"/>
          <w:sz w:val="24"/>
          <w:szCs w:val="24"/>
          <w:highlight w:val="yellow"/>
        </w:rPr>
        <w:t>Modul 14 „</w:t>
      </w:r>
      <w:proofErr w:type="spellStart"/>
      <w:r w:rsidRPr="00862A02">
        <w:rPr>
          <w:rFonts w:ascii="Times New Roman" w:hAnsi="Times New Roman" w:cs="Times New Roman"/>
          <w:sz w:val="24"/>
          <w:szCs w:val="24"/>
          <w:highlight w:val="yellow"/>
        </w:rPr>
        <w:t>Mysteries</w:t>
      </w:r>
      <w:proofErr w:type="spellEnd"/>
      <w:r w:rsidRPr="00862A02">
        <w:rPr>
          <w:rFonts w:ascii="Times New Roman" w:hAnsi="Times New Roman" w:cs="Times New Roman"/>
          <w:sz w:val="24"/>
          <w:szCs w:val="24"/>
          <w:highlight w:val="yellow"/>
        </w:rPr>
        <w:t xml:space="preserve"> zum Thema Grünland lösen“</w:t>
      </w:r>
      <w:r>
        <w:rPr>
          <w:rFonts w:ascii="Times New Roman" w:hAnsi="Times New Roman" w:cs="Times New Roman"/>
          <w:sz w:val="24"/>
          <w:szCs w:val="24"/>
        </w:rPr>
        <w:t xml:space="preserve"> (</w:t>
      </w:r>
      <w:r w:rsidR="00862A02">
        <w:rPr>
          <w:rFonts w:ascii="Times New Roman" w:hAnsi="Times New Roman" w:cs="Times New Roman"/>
          <w:sz w:val="24"/>
          <w:szCs w:val="24"/>
        </w:rPr>
        <w:t xml:space="preserve">ab </w:t>
      </w:r>
      <w:r>
        <w:rPr>
          <w:rFonts w:ascii="Times New Roman" w:hAnsi="Times New Roman" w:cs="Times New Roman"/>
          <w:sz w:val="24"/>
          <w:szCs w:val="24"/>
        </w:rPr>
        <w:t xml:space="preserve">S. 235): Eine sehr kreativ gestaltete und klar zielorientierte Vertiefung, für die im laufenden Unterricht wohl kaum Zeit bleibt, wohl aber im Schullandheim-Aufenthalt oder an Projekttagen. </w:t>
      </w:r>
    </w:p>
    <w:p w14:paraId="6101AB98" w14:textId="7275324A" w:rsidR="00B650E5" w:rsidRDefault="00B650E5" w:rsidP="00862A02">
      <w:pPr>
        <w:spacing w:after="120"/>
        <w:jc w:val="both"/>
        <w:rPr>
          <w:rFonts w:ascii="Times New Roman" w:hAnsi="Times New Roman" w:cs="Times New Roman"/>
          <w:sz w:val="24"/>
          <w:szCs w:val="24"/>
        </w:rPr>
      </w:pPr>
      <w:r>
        <w:rPr>
          <w:rFonts w:ascii="Times New Roman" w:hAnsi="Times New Roman" w:cs="Times New Roman"/>
          <w:sz w:val="24"/>
          <w:szCs w:val="24"/>
        </w:rPr>
        <w:t>„</w:t>
      </w:r>
      <w:r w:rsidRPr="00862A02">
        <w:rPr>
          <w:rFonts w:ascii="Times New Roman" w:hAnsi="Times New Roman" w:cs="Times New Roman"/>
          <w:sz w:val="24"/>
          <w:szCs w:val="24"/>
          <w:u w:val="single"/>
        </w:rPr>
        <w:t>Wer bleibt übrig: David oder Goliath?</w:t>
      </w:r>
      <w:r>
        <w:rPr>
          <w:rFonts w:ascii="Times New Roman" w:hAnsi="Times New Roman" w:cs="Times New Roman"/>
          <w:sz w:val="24"/>
          <w:szCs w:val="24"/>
        </w:rPr>
        <w:t>“</w:t>
      </w:r>
      <w:r w:rsidR="0012037C">
        <w:rPr>
          <w:rFonts w:ascii="Times New Roman" w:hAnsi="Times New Roman" w:cs="Times New Roman"/>
          <w:sz w:val="24"/>
          <w:szCs w:val="24"/>
        </w:rPr>
        <w:t>: Der Text auf Seite 137 ist für die Altersgruppe stellenweise etwas zu hoch formuliert. So würde ich den zweiten Text unter dem Weißklee als „wenn-dann“-Satz formulieren; die Begriffe „fiederschnittig“ und „Fiederblättchen“ sind nicht unmittelbar verständlich und transportieren einen komplexen Fachinhalt, der der Sichtweise der Schüler widerspricht (sie sehen jedes Fiederblättchen als individuelles Laubblatt)</w:t>
      </w:r>
      <w:r w:rsidR="005E66DD">
        <w:rPr>
          <w:rFonts w:ascii="Times New Roman" w:hAnsi="Times New Roman" w:cs="Times New Roman"/>
          <w:sz w:val="24"/>
          <w:szCs w:val="24"/>
        </w:rPr>
        <w:t xml:space="preserve"> – der Inhalt ist weitgehend überflüssig, wichtig ist vielmehr, dass die Laubblätter der einen Pflanze relativ hoch stehen und somit abgemäht werden, die der anderen dagegen knapp über dem Boden. </w:t>
      </w:r>
      <w:r w:rsidR="00AD40B7">
        <w:rPr>
          <w:rFonts w:ascii="Times New Roman" w:hAnsi="Times New Roman" w:cs="Times New Roman"/>
          <w:sz w:val="24"/>
          <w:szCs w:val="24"/>
        </w:rPr>
        <w:t xml:space="preserve">Auch die Verwendung des Partizip Präsens („tiefwurzelnd“, „hochaufragend“) kann für Schüler mit sprachlichen Einschränkungen problematisch sein. Spezielle Formulierungen wie </w:t>
      </w:r>
      <w:r w:rsidR="00AD40B7">
        <w:rPr>
          <w:rFonts w:ascii="Times New Roman" w:hAnsi="Times New Roman" w:cs="Times New Roman"/>
          <w:sz w:val="24"/>
          <w:szCs w:val="24"/>
        </w:rPr>
        <w:lastRenderedPageBreak/>
        <w:t>„...werden im Heft fixiert...“ (Aufgabe 7) müssen besprochen sein oder umformuliert werden: „Notiere in deinem Heft ...“</w:t>
      </w:r>
    </w:p>
    <w:p w14:paraId="7DF3031E" w14:textId="1D4459F5" w:rsidR="00AD40B7" w:rsidRDefault="00AD40B7" w:rsidP="00862A02">
      <w:pPr>
        <w:spacing w:after="120"/>
        <w:jc w:val="both"/>
        <w:rPr>
          <w:rFonts w:ascii="Times New Roman" w:hAnsi="Times New Roman" w:cs="Times New Roman"/>
          <w:sz w:val="24"/>
          <w:szCs w:val="24"/>
        </w:rPr>
      </w:pPr>
      <w:r>
        <w:rPr>
          <w:rFonts w:ascii="Times New Roman" w:hAnsi="Times New Roman" w:cs="Times New Roman"/>
          <w:sz w:val="24"/>
          <w:szCs w:val="24"/>
        </w:rPr>
        <w:t>„</w:t>
      </w:r>
      <w:r w:rsidRPr="00862A02">
        <w:rPr>
          <w:rFonts w:ascii="Times New Roman" w:hAnsi="Times New Roman" w:cs="Times New Roman"/>
          <w:sz w:val="24"/>
          <w:szCs w:val="24"/>
          <w:u w:val="single"/>
        </w:rPr>
        <w:t>Der Fußtritt des weißen Mannes</w:t>
      </w:r>
      <w:r>
        <w:rPr>
          <w:rFonts w:ascii="Times New Roman" w:hAnsi="Times New Roman" w:cs="Times New Roman"/>
          <w:sz w:val="24"/>
          <w:szCs w:val="24"/>
        </w:rPr>
        <w:t xml:space="preserve">“: </w:t>
      </w:r>
      <w:r w:rsidR="005473B7">
        <w:rPr>
          <w:rFonts w:ascii="Times New Roman" w:hAnsi="Times New Roman" w:cs="Times New Roman"/>
          <w:sz w:val="24"/>
          <w:szCs w:val="24"/>
        </w:rPr>
        <w:t>In der ersten Textzeile, rechts (S. 139) ist die Formulierung „Kalzium“ inhaltlich problematisch, weil es sich nicht um das Metall, sondern dessen Ionen handelt; Verbesserungsvorschlag: „Die Blätter enthalten Kalzium-Salze und andere Mineralien ...“</w:t>
      </w:r>
      <w:r w:rsidR="00A05A8B">
        <w:rPr>
          <w:rFonts w:ascii="Times New Roman" w:hAnsi="Times New Roman" w:cs="Times New Roman"/>
          <w:sz w:val="24"/>
          <w:szCs w:val="24"/>
        </w:rPr>
        <w:t>. Fachbegriffe wie „Blattrosette“, „Blütenstand“, „verdichteter Boden“ sind nicht selbst</w:t>
      </w:r>
      <w:r w:rsidR="00862A02">
        <w:rPr>
          <w:rFonts w:ascii="Times New Roman" w:hAnsi="Times New Roman" w:cs="Times New Roman"/>
          <w:sz w:val="24"/>
          <w:szCs w:val="24"/>
        </w:rPr>
        <w:softHyphen/>
      </w:r>
      <w:r w:rsidR="00A05A8B">
        <w:rPr>
          <w:rFonts w:ascii="Times New Roman" w:hAnsi="Times New Roman" w:cs="Times New Roman"/>
          <w:sz w:val="24"/>
          <w:szCs w:val="24"/>
        </w:rPr>
        <w:t>erklärend und müssen besprochen werden (ggf. Erklär-Kärtchen bereitlegen). In der Zusatzaufgabe sollte die Frage: „Wo wächst er“?“ präzisiert werden („am Boden“ ist zwar korrekt, aber nicht gemeint).</w:t>
      </w:r>
    </w:p>
    <w:p w14:paraId="6D0A4DCA" w14:textId="623BE099" w:rsidR="00A05A8B" w:rsidRDefault="00A05A8B" w:rsidP="00862A02">
      <w:pPr>
        <w:spacing w:after="120"/>
        <w:jc w:val="both"/>
        <w:rPr>
          <w:rFonts w:ascii="Times New Roman" w:hAnsi="Times New Roman" w:cs="Times New Roman"/>
          <w:sz w:val="24"/>
          <w:szCs w:val="24"/>
        </w:rPr>
      </w:pPr>
      <w:r>
        <w:rPr>
          <w:rFonts w:ascii="Times New Roman" w:hAnsi="Times New Roman" w:cs="Times New Roman"/>
          <w:sz w:val="24"/>
          <w:szCs w:val="24"/>
        </w:rPr>
        <w:t>„</w:t>
      </w:r>
      <w:r w:rsidRPr="00862A02">
        <w:rPr>
          <w:rFonts w:ascii="Times New Roman" w:hAnsi="Times New Roman" w:cs="Times New Roman"/>
          <w:sz w:val="24"/>
          <w:szCs w:val="24"/>
          <w:u w:val="single"/>
        </w:rPr>
        <w:t>Warum freut sich Oskar ...?</w:t>
      </w:r>
      <w:r>
        <w:rPr>
          <w:rFonts w:ascii="Times New Roman" w:hAnsi="Times New Roman" w:cs="Times New Roman"/>
          <w:sz w:val="24"/>
          <w:szCs w:val="24"/>
        </w:rPr>
        <w:t xml:space="preserve">“: </w:t>
      </w:r>
      <w:r w:rsidR="00322F7B">
        <w:rPr>
          <w:rFonts w:ascii="Times New Roman" w:hAnsi="Times New Roman" w:cs="Times New Roman"/>
          <w:sz w:val="24"/>
          <w:szCs w:val="24"/>
        </w:rPr>
        <w:t xml:space="preserve">Eine hervorragende und sehr praxisnahe Aufgabe! </w:t>
      </w:r>
      <w:r>
        <w:rPr>
          <w:rFonts w:ascii="Times New Roman" w:hAnsi="Times New Roman" w:cs="Times New Roman"/>
          <w:sz w:val="24"/>
          <w:szCs w:val="24"/>
        </w:rPr>
        <w:t>Dritte Text</w:t>
      </w:r>
      <w:r w:rsidR="00862A02">
        <w:rPr>
          <w:rFonts w:ascii="Times New Roman" w:hAnsi="Times New Roman" w:cs="Times New Roman"/>
          <w:sz w:val="24"/>
          <w:szCs w:val="24"/>
        </w:rPr>
        <w:softHyphen/>
      </w:r>
      <w:r>
        <w:rPr>
          <w:rFonts w:ascii="Times New Roman" w:hAnsi="Times New Roman" w:cs="Times New Roman"/>
          <w:sz w:val="24"/>
          <w:szCs w:val="24"/>
        </w:rPr>
        <w:t>zeile (S. 141): Den bairischen Text links ggf. ins Hochdeutsche übersetzen; rechts muss „sie“ in der Rede von Herrn Schulze groß geschrieben werden. I</w:t>
      </w:r>
      <w:r w:rsidR="00862A02">
        <w:rPr>
          <w:rFonts w:ascii="Times New Roman" w:hAnsi="Times New Roman" w:cs="Times New Roman"/>
          <w:sz w:val="24"/>
          <w:szCs w:val="24"/>
        </w:rPr>
        <w:t>m</w:t>
      </w:r>
      <w:r>
        <w:rPr>
          <w:rFonts w:ascii="Times New Roman" w:hAnsi="Times New Roman" w:cs="Times New Roman"/>
          <w:sz w:val="24"/>
          <w:szCs w:val="24"/>
        </w:rPr>
        <w:t xml:space="preserve"> Text </w:t>
      </w:r>
      <w:r w:rsidR="00322F7B">
        <w:rPr>
          <w:rFonts w:ascii="Times New Roman" w:hAnsi="Times New Roman" w:cs="Times New Roman"/>
          <w:sz w:val="24"/>
          <w:szCs w:val="24"/>
        </w:rPr>
        <w:t>der sechsten Zeile links würde ich eine „wenn-dann“-Formulierung bevorzugen.</w:t>
      </w:r>
    </w:p>
    <w:p w14:paraId="162B6BB2" w14:textId="1C0F1055" w:rsidR="00322F7B" w:rsidRDefault="004726EC" w:rsidP="00734FF6">
      <w:pPr>
        <w:spacing w:after="120"/>
        <w:jc w:val="both"/>
        <w:rPr>
          <w:rFonts w:ascii="Times New Roman" w:hAnsi="Times New Roman" w:cs="Times New Roman"/>
          <w:sz w:val="24"/>
          <w:szCs w:val="24"/>
        </w:rPr>
      </w:pPr>
      <w:r w:rsidRPr="00862A02">
        <w:rPr>
          <w:rFonts w:ascii="Times New Roman" w:hAnsi="Times New Roman" w:cs="Times New Roman"/>
          <w:sz w:val="24"/>
          <w:szCs w:val="24"/>
          <w:highlight w:val="yellow"/>
        </w:rPr>
        <w:t>Modul 15 „Nutzungsformen – Was ist eigentlich in den grünen Ballen?“</w:t>
      </w:r>
      <w:r>
        <w:rPr>
          <w:rFonts w:ascii="Times New Roman" w:hAnsi="Times New Roman" w:cs="Times New Roman"/>
          <w:sz w:val="24"/>
          <w:szCs w:val="24"/>
        </w:rPr>
        <w:t xml:space="preserve"> (</w:t>
      </w:r>
      <w:r w:rsidR="00862A02">
        <w:rPr>
          <w:rFonts w:ascii="Times New Roman" w:hAnsi="Times New Roman" w:cs="Times New Roman"/>
          <w:sz w:val="24"/>
          <w:szCs w:val="24"/>
        </w:rPr>
        <w:t xml:space="preserve">ab </w:t>
      </w:r>
      <w:r>
        <w:rPr>
          <w:rFonts w:ascii="Times New Roman" w:hAnsi="Times New Roman" w:cs="Times New Roman"/>
          <w:sz w:val="24"/>
          <w:szCs w:val="24"/>
        </w:rPr>
        <w:t xml:space="preserve">S. 142): Die informelle Beschreibung über „früher“ (S. 142 oben) würde ich inhaltlich etwas revidieren; Stadtkinder, aber auch Kinder auf dem Land, deren Familien nichts mit Landwirtschaft zu tun hatten, waren </w:t>
      </w:r>
      <w:r w:rsidR="00734FF6">
        <w:rPr>
          <w:rFonts w:ascii="Times New Roman" w:hAnsi="Times New Roman" w:cs="Times New Roman"/>
          <w:sz w:val="24"/>
          <w:szCs w:val="24"/>
        </w:rPr>
        <w:t>selbst</w:t>
      </w:r>
      <w:r>
        <w:rPr>
          <w:rFonts w:ascii="Times New Roman" w:hAnsi="Times New Roman" w:cs="Times New Roman"/>
          <w:sz w:val="24"/>
          <w:szCs w:val="24"/>
        </w:rPr>
        <w:t xml:space="preserve"> vor 100 Jahren keine Erntehelfer; und dass sich die beiden klassischen Erntetermine tief in das kollektive Gedächtnis eingegraben haben, möchte ich etwas in Zweifel ziehen. Aber die Entwicklung ab den 70er Jahren wird sehr klar beschrieben. In der Tabelle auf Seite 143 taucht unvermittelt das Verb „</w:t>
      </w:r>
      <w:proofErr w:type="spellStart"/>
      <w:r>
        <w:rPr>
          <w:rFonts w:ascii="Times New Roman" w:hAnsi="Times New Roman" w:cs="Times New Roman"/>
          <w:sz w:val="24"/>
          <w:szCs w:val="24"/>
        </w:rPr>
        <w:t>schwaden</w:t>
      </w:r>
      <w:proofErr w:type="spellEnd"/>
      <w:r>
        <w:rPr>
          <w:rFonts w:ascii="Times New Roman" w:hAnsi="Times New Roman" w:cs="Times New Roman"/>
          <w:sz w:val="24"/>
          <w:szCs w:val="24"/>
        </w:rPr>
        <w:t>“ auf, das im Text auf Seite 144 erklärt wird. Dort tauch</w:t>
      </w:r>
      <w:r w:rsidR="00A650F8">
        <w:rPr>
          <w:rFonts w:ascii="Times New Roman" w:hAnsi="Times New Roman" w:cs="Times New Roman"/>
          <w:sz w:val="24"/>
          <w:szCs w:val="24"/>
        </w:rPr>
        <w:t>en</w:t>
      </w:r>
      <w:r>
        <w:rPr>
          <w:rFonts w:ascii="Times New Roman" w:hAnsi="Times New Roman" w:cs="Times New Roman"/>
          <w:sz w:val="24"/>
          <w:szCs w:val="24"/>
        </w:rPr>
        <w:t xml:space="preserve"> allerdings Begriff</w:t>
      </w:r>
      <w:r w:rsidR="00A650F8">
        <w:rPr>
          <w:rFonts w:ascii="Times New Roman" w:hAnsi="Times New Roman" w:cs="Times New Roman"/>
          <w:sz w:val="24"/>
          <w:szCs w:val="24"/>
        </w:rPr>
        <w:t>e wie</w:t>
      </w:r>
      <w:r>
        <w:rPr>
          <w:rFonts w:ascii="Times New Roman" w:hAnsi="Times New Roman" w:cs="Times New Roman"/>
          <w:sz w:val="24"/>
          <w:szCs w:val="24"/>
        </w:rPr>
        <w:t xml:space="preserve"> </w:t>
      </w:r>
      <w:r w:rsidR="00A650F8">
        <w:rPr>
          <w:rFonts w:ascii="Times New Roman" w:hAnsi="Times New Roman" w:cs="Times New Roman"/>
          <w:sz w:val="24"/>
          <w:szCs w:val="24"/>
        </w:rPr>
        <w:t xml:space="preserve">„wenden“, „Rohfaser“, </w:t>
      </w:r>
      <w:r>
        <w:rPr>
          <w:rFonts w:ascii="Times New Roman" w:hAnsi="Times New Roman" w:cs="Times New Roman"/>
          <w:sz w:val="24"/>
          <w:szCs w:val="24"/>
        </w:rPr>
        <w:t xml:space="preserve">„Fahrsilo“ </w:t>
      </w:r>
      <w:r w:rsidR="00A650F8">
        <w:rPr>
          <w:rFonts w:ascii="Times New Roman" w:hAnsi="Times New Roman" w:cs="Times New Roman"/>
          <w:sz w:val="24"/>
          <w:szCs w:val="24"/>
        </w:rPr>
        <w:t>oder „</w:t>
      </w:r>
      <w:proofErr w:type="spellStart"/>
      <w:r w:rsidR="00A650F8">
        <w:rPr>
          <w:rFonts w:ascii="Times New Roman" w:hAnsi="Times New Roman" w:cs="Times New Roman"/>
          <w:sz w:val="24"/>
          <w:szCs w:val="24"/>
        </w:rPr>
        <w:t>Silageballen</w:t>
      </w:r>
      <w:proofErr w:type="spellEnd"/>
      <w:r w:rsidR="00A650F8">
        <w:rPr>
          <w:rFonts w:ascii="Times New Roman" w:hAnsi="Times New Roman" w:cs="Times New Roman"/>
          <w:sz w:val="24"/>
          <w:szCs w:val="24"/>
        </w:rPr>
        <w:t xml:space="preserve">“ </w:t>
      </w:r>
      <w:r>
        <w:rPr>
          <w:rFonts w:ascii="Times New Roman" w:hAnsi="Times New Roman" w:cs="Times New Roman"/>
          <w:sz w:val="24"/>
          <w:szCs w:val="24"/>
        </w:rPr>
        <w:t xml:space="preserve">auf, </w:t>
      </w:r>
      <w:r w:rsidR="00A650F8">
        <w:rPr>
          <w:rFonts w:ascii="Times New Roman" w:hAnsi="Times New Roman" w:cs="Times New Roman"/>
          <w:sz w:val="24"/>
          <w:szCs w:val="24"/>
        </w:rPr>
        <w:t>die</w:t>
      </w:r>
      <w:r>
        <w:rPr>
          <w:rFonts w:ascii="Times New Roman" w:hAnsi="Times New Roman" w:cs="Times New Roman"/>
          <w:sz w:val="24"/>
          <w:szCs w:val="24"/>
        </w:rPr>
        <w:t xml:space="preserve"> geklärt werden </w:t>
      </w:r>
      <w:r w:rsidR="00A650F8">
        <w:rPr>
          <w:rFonts w:ascii="Times New Roman" w:hAnsi="Times New Roman" w:cs="Times New Roman"/>
          <w:sz w:val="24"/>
          <w:szCs w:val="24"/>
        </w:rPr>
        <w:t>müssen</w:t>
      </w:r>
      <w:r>
        <w:rPr>
          <w:rFonts w:ascii="Times New Roman" w:hAnsi="Times New Roman" w:cs="Times New Roman"/>
          <w:sz w:val="24"/>
          <w:szCs w:val="24"/>
        </w:rPr>
        <w:t xml:space="preserve">. </w:t>
      </w:r>
    </w:p>
    <w:p w14:paraId="1F579932" w14:textId="08F24C92" w:rsidR="00A650F8" w:rsidRDefault="00A650F8" w:rsidP="00734FF6">
      <w:pPr>
        <w:spacing w:after="120"/>
        <w:jc w:val="both"/>
        <w:rPr>
          <w:rFonts w:ascii="Times New Roman" w:hAnsi="Times New Roman" w:cs="Times New Roman"/>
          <w:sz w:val="24"/>
          <w:szCs w:val="24"/>
        </w:rPr>
      </w:pPr>
      <w:r w:rsidRPr="00734FF6">
        <w:rPr>
          <w:rFonts w:ascii="Times New Roman" w:hAnsi="Times New Roman" w:cs="Times New Roman"/>
          <w:sz w:val="24"/>
          <w:szCs w:val="24"/>
          <w:highlight w:val="yellow"/>
          <w:u w:val="single"/>
        </w:rPr>
        <w:t>Modul 16 „Ein Ökosystem spielerisch erfahren“</w:t>
      </w:r>
      <w:r>
        <w:rPr>
          <w:rFonts w:ascii="Times New Roman" w:hAnsi="Times New Roman" w:cs="Times New Roman"/>
          <w:sz w:val="24"/>
          <w:szCs w:val="24"/>
        </w:rPr>
        <w:t xml:space="preserve"> (</w:t>
      </w:r>
      <w:r w:rsidR="00734FF6">
        <w:rPr>
          <w:rFonts w:ascii="Times New Roman" w:hAnsi="Times New Roman" w:cs="Times New Roman"/>
          <w:sz w:val="24"/>
          <w:szCs w:val="24"/>
        </w:rPr>
        <w:t xml:space="preserve">ab </w:t>
      </w:r>
      <w:r>
        <w:rPr>
          <w:rFonts w:ascii="Times New Roman" w:hAnsi="Times New Roman" w:cs="Times New Roman"/>
          <w:sz w:val="24"/>
          <w:szCs w:val="24"/>
        </w:rPr>
        <w:t xml:space="preserve">S. 146): Ein sehr effektives Spiel, bei dem die Schüler nicht nur viel Spaß haben, sondern modellhaft im Wortsinn „begreifen“, was ökologische Wechselwirkungen sind. Auch Modellkritik lässt hier hierbei sehr gut üben. </w:t>
      </w:r>
    </w:p>
    <w:p w14:paraId="2C87B811" w14:textId="3746AF81" w:rsidR="000F6E7D" w:rsidRDefault="00A650F8" w:rsidP="00734FF6">
      <w:pPr>
        <w:spacing w:after="120"/>
        <w:jc w:val="both"/>
        <w:rPr>
          <w:rFonts w:ascii="Times New Roman" w:hAnsi="Times New Roman" w:cs="Times New Roman"/>
          <w:sz w:val="24"/>
          <w:szCs w:val="24"/>
        </w:rPr>
      </w:pPr>
      <w:r w:rsidRPr="00734FF6">
        <w:rPr>
          <w:rFonts w:ascii="Times New Roman" w:hAnsi="Times New Roman" w:cs="Times New Roman"/>
          <w:sz w:val="24"/>
          <w:szCs w:val="24"/>
          <w:highlight w:val="yellow"/>
          <w:u w:val="single"/>
        </w:rPr>
        <w:t>Modul 17 „Im Grünland spielen“</w:t>
      </w:r>
      <w:r>
        <w:rPr>
          <w:rFonts w:ascii="Times New Roman" w:hAnsi="Times New Roman" w:cs="Times New Roman"/>
          <w:sz w:val="24"/>
          <w:szCs w:val="24"/>
        </w:rPr>
        <w:t xml:space="preserve"> (</w:t>
      </w:r>
      <w:r w:rsidR="00734FF6">
        <w:rPr>
          <w:rFonts w:ascii="Times New Roman" w:hAnsi="Times New Roman" w:cs="Times New Roman"/>
          <w:sz w:val="24"/>
          <w:szCs w:val="24"/>
        </w:rPr>
        <w:t xml:space="preserve">ab </w:t>
      </w:r>
      <w:r>
        <w:rPr>
          <w:rFonts w:ascii="Times New Roman" w:hAnsi="Times New Roman" w:cs="Times New Roman"/>
          <w:sz w:val="24"/>
          <w:szCs w:val="24"/>
        </w:rPr>
        <w:t xml:space="preserve">S. 150): Dieses Modul stellt exemplarisch Freilandspiele aus dem Buch von Joseph Cornell vor, von dem die hier abgedruckten fünf Grundsätze zur Freilandarbeit stammen (mir fehlt dabei nur: Stell klare Arbeitsaufträge.). Es werden sinnliche Erfahrungen </w:t>
      </w:r>
      <w:r w:rsidR="000F6E7D">
        <w:rPr>
          <w:rFonts w:ascii="Times New Roman" w:hAnsi="Times New Roman" w:cs="Times New Roman"/>
          <w:sz w:val="24"/>
          <w:szCs w:val="24"/>
        </w:rPr>
        <w:t>gemacht und ökologische Prinzipien erfahren. Ideal für Schullandheim-Aufenthalt oder Projekttage! (Nur beim „</w:t>
      </w:r>
      <w:proofErr w:type="spellStart"/>
      <w:r w:rsidR="000F6E7D">
        <w:rPr>
          <w:rFonts w:ascii="Times New Roman" w:hAnsi="Times New Roman" w:cs="Times New Roman"/>
          <w:sz w:val="24"/>
          <w:szCs w:val="24"/>
        </w:rPr>
        <w:t>Bestimmungspiel</w:t>
      </w:r>
      <w:proofErr w:type="spellEnd"/>
      <w:r w:rsidR="000F6E7D">
        <w:rPr>
          <w:rFonts w:ascii="Times New Roman" w:hAnsi="Times New Roman" w:cs="Times New Roman"/>
          <w:sz w:val="24"/>
          <w:szCs w:val="24"/>
        </w:rPr>
        <w:t>“, S. 165, bin ich ein wenig skeptisch, weil es leicht zu lebhaft werden kann und der Zwang zum schnellen Zugriff auf Kosten des genauen Hinschauens geht. Bei d</w:t>
      </w:r>
      <w:bookmarkStart w:id="0" w:name="_GoBack"/>
      <w:bookmarkEnd w:id="0"/>
      <w:r w:rsidR="000F6E7D">
        <w:rPr>
          <w:rFonts w:ascii="Times New Roman" w:hAnsi="Times New Roman" w:cs="Times New Roman"/>
          <w:sz w:val="24"/>
          <w:szCs w:val="24"/>
        </w:rPr>
        <w:t>en „Eulen und Krähen“, S. 166, fürchte ich, dass es schnell zu chaoti</w:t>
      </w:r>
      <w:r w:rsidR="00734FF6">
        <w:rPr>
          <w:rFonts w:ascii="Times New Roman" w:hAnsi="Times New Roman" w:cs="Times New Roman"/>
          <w:sz w:val="24"/>
          <w:szCs w:val="24"/>
        </w:rPr>
        <w:softHyphen/>
      </w:r>
      <w:r w:rsidR="000F6E7D">
        <w:rPr>
          <w:rFonts w:ascii="Times New Roman" w:hAnsi="Times New Roman" w:cs="Times New Roman"/>
          <w:sz w:val="24"/>
          <w:szCs w:val="24"/>
        </w:rPr>
        <w:t>schen Szenen kommt, wenn die Meinungen der Schüler über „richtig“ und „falsch“ deutlich auseinander gehen; dann jagt jeder jeden. Manche Formulierungen bei den Aussagen in der Tabelle sind für manche Schüler zu anspruchsvoll wie „Verbuschung von Wiesen“ oder „Gräser wachsen schnell durch Wachstumszonen an jedem Knoten“.)</w:t>
      </w:r>
    </w:p>
    <w:p w14:paraId="2413A0D0" w14:textId="60CAC244" w:rsidR="000F6E7D" w:rsidRPr="000F6E7D" w:rsidRDefault="000F6E7D" w:rsidP="000F6E7D">
      <w:pPr>
        <w:spacing w:after="120"/>
        <w:jc w:val="right"/>
        <w:rPr>
          <w:rFonts w:ascii="Times New Roman" w:hAnsi="Times New Roman" w:cs="Times New Roman"/>
          <w:sz w:val="20"/>
          <w:szCs w:val="20"/>
        </w:rPr>
      </w:pPr>
      <w:r w:rsidRPr="000F6E7D">
        <w:rPr>
          <w:rFonts w:ascii="Times New Roman" w:hAnsi="Times New Roman" w:cs="Times New Roman"/>
          <w:sz w:val="20"/>
          <w:szCs w:val="20"/>
        </w:rPr>
        <w:t>Nickl, Dezember 2019</w:t>
      </w:r>
    </w:p>
    <w:sectPr w:rsidR="000F6E7D" w:rsidRPr="000F6E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817"/>
    <w:rsid w:val="000D0C4D"/>
    <w:rsid w:val="000F6E7D"/>
    <w:rsid w:val="0012037C"/>
    <w:rsid w:val="00234919"/>
    <w:rsid w:val="0023704C"/>
    <w:rsid w:val="002A068B"/>
    <w:rsid w:val="002F50F8"/>
    <w:rsid w:val="00322F7B"/>
    <w:rsid w:val="0039029E"/>
    <w:rsid w:val="003E3402"/>
    <w:rsid w:val="003F5675"/>
    <w:rsid w:val="00403E50"/>
    <w:rsid w:val="004726EC"/>
    <w:rsid w:val="004E6940"/>
    <w:rsid w:val="005473B7"/>
    <w:rsid w:val="00553523"/>
    <w:rsid w:val="00563B5E"/>
    <w:rsid w:val="005E66DD"/>
    <w:rsid w:val="00614E51"/>
    <w:rsid w:val="006468DE"/>
    <w:rsid w:val="00684917"/>
    <w:rsid w:val="006C2078"/>
    <w:rsid w:val="00734FF6"/>
    <w:rsid w:val="007C0CA6"/>
    <w:rsid w:val="007E0860"/>
    <w:rsid w:val="00862A02"/>
    <w:rsid w:val="008A3CD3"/>
    <w:rsid w:val="00910108"/>
    <w:rsid w:val="00953672"/>
    <w:rsid w:val="009A7CD5"/>
    <w:rsid w:val="009E3DD4"/>
    <w:rsid w:val="00A05A8B"/>
    <w:rsid w:val="00A650F8"/>
    <w:rsid w:val="00A823FE"/>
    <w:rsid w:val="00A82633"/>
    <w:rsid w:val="00A951AA"/>
    <w:rsid w:val="00AC6817"/>
    <w:rsid w:val="00AD1274"/>
    <w:rsid w:val="00AD40B7"/>
    <w:rsid w:val="00B14FA9"/>
    <w:rsid w:val="00B650E5"/>
    <w:rsid w:val="00BB48A9"/>
    <w:rsid w:val="00C558D6"/>
    <w:rsid w:val="00CF0799"/>
    <w:rsid w:val="00D650A9"/>
    <w:rsid w:val="00DC70DC"/>
    <w:rsid w:val="00E045FC"/>
    <w:rsid w:val="00E2536E"/>
    <w:rsid w:val="00E808AA"/>
    <w:rsid w:val="00EF241B"/>
    <w:rsid w:val="00F165ED"/>
    <w:rsid w:val="00F64D40"/>
    <w:rsid w:val="00F9509C"/>
    <w:rsid w:val="00FA5145"/>
    <w:rsid w:val="00FB0C98"/>
    <w:rsid w:val="00FB7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615A"/>
  <w15:chartTrackingRefBased/>
  <w15:docId w15:val="{46DB8E1B-3F22-44B5-B0A0-680783DA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F241B"/>
    <w:pPr>
      <w:autoSpaceDE w:val="0"/>
      <w:autoSpaceDN w:val="0"/>
      <w:adjustRightInd w:val="0"/>
    </w:pPr>
    <w:rPr>
      <w:rFonts w:ascii="Univers LT Std 55" w:hAnsi="Univers LT Std 55" w:cs="Univers LT Std 55"/>
      <w:color w:val="000000"/>
      <w:sz w:val="24"/>
      <w:szCs w:val="24"/>
    </w:rPr>
  </w:style>
  <w:style w:type="paragraph" w:customStyle="1" w:styleId="Pa3">
    <w:name w:val="Pa3"/>
    <w:basedOn w:val="Default"/>
    <w:next w:val="Default"/>
    <w:uiPriority w:val="99"/>
    <w:rsid w:val="005473B7"/>
    <w:pPr>
      <w:spacing w:line="197" w:lineRule="atLeast"/>
    </w:pPr>
    <w:rPr>
      <w:rFonts w:cstheme="minorBidi"/>
      <w:color w:val="auto"/>
    </w:rPr>
  </w:style>
  <w:style w:type="character" w:customStyle="1" w:styleId="A13">
    <w:name w:val="A13"/>
    <w:uiPriority w:val="99"/>
    <w:rsid w:val="000F6E7D"/>
    <w:rPr>
      <w:rFonts w:cs="Univers LT Std 55"/>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2498</Words>
  <Characters>15739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19</cp:revision>
  <dcterms:created xsi:type="dcterms:W3CDTF">2019-12-06T09:50:00Z</dcterms:created>
  <dcterms:modified xsi:type="dcterms:W3CDTF">2019-12-06T13:26:00Z</dcterms:modified>
</cp:coreProperties>
</file>