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C186A" w14:textId="4E0D7183" w:rsidR="00BD680F" w:rsidRDefault="00085C45" w:rsidP="00085C45">
      <w:pPr>
        <w:jc w:val="center"/>
        <w:rPr>
          <w:b/>
          <w:sz w:val="28"/>
          <w:szCs w:val="28"/>
        </w:rPr>
      </w:pPr>
      <w:r>
        <w:rPr>
          <w:b/>
          <w:sz w:val="28"/>
          <w:szCs w:val="28"/>
        </w:rPr>
        <w:t>Dihybrider Erbgang bei Erbsen</w:t>
      </w:r>
    </w:p>
    <w:p w14:paraId="7F0160DD" w14:textId="77777777" w:rsidR="00BD680F" w:rsidRDefault="00BD680F"/>
    <w:p w14:paraId="72EDEDA0" w14:textId="452E9F1A" w:rsidR="00BD680F" w:rsidRDefault="005D3587" w:rsidP="0090245C">
      <w:pPr>
        <w:jc w:val="both"/>
      </w:pPr>
      <w:r>
        <w:t>Eine Erbsensorte wächst ziemlich hoch und ihre Blüten sitzen am Ende des Stängels (</w:t>
      </w:r>
      <w:r w:rsidR="00C8671C">
        <w:t>„</w:t>
      </w:r>
      <w:r>
        <w:t>endstän</w:t>
      </w:r>
      <w:r w:rsidR="0090245C">
        <w:softHyphen/>
      </w:r>
      <w:r>
        <w:t>dig</w:t>
      </w:r>
      <w:r w:rsidR="00C8671C">
        <w:t>“</w:t>
      </w:r>
      <w:r>
        <w:t>). Eine andere Erbsensorte bleibt niedrig und ihre Blüten sitzen überall rings um den Stängel</w:t>
      </w:r>
      <w:r w:rsidR="006902F3">
        <w:t>, der auch Achse genannt wird</w:t>
      </w:r>
      <w:r>
        <w:t xml:space="preserve"> (</w:t>
      </w:r>
      <w:r w:rsidR="00C8671C">
        <w:t>„</w:t>
      </w:r>
      <w:r>
        <w:t>achsenständig</w:t>
      </w:r>
      <w:r w:rsidR="00C8671C">
        <w:t>“</w:t>
      </w:r>
      <w:r>
        <w:t>). Man kreuzt diese beiden</w:t>
      </w:r>
      <w:r w:rsidR="006902F3">
        <w:t xml:space="preserve"> </w:t>
      </w:r>
      <w:r>
        <w:t>Erbsensorten mitein</w:t>
      </w:r>
      <w:r w:rsidR="0090245C">
        <w:softHyphen/>
      </w:r>
      <w:r>
        <w:t>ander, die für die genannten Merkmale jeweils reinerbig sind. In der ersten Filial</w:t>
      </w:r>
      <w:r w:rsidR="00C8671C">
        <w:softHyphen/>
      </w:r>
      <w:r>
        <w:t>generation erhält man ausschließlich Pflanzen mit hohem Wuchs und achsenständigen Blüten.</w:t>
      </w:r>
    </w:p>
    <w:p w14:paraId="2CC21055" w14:textId="77777777" w:rsidR="00BD680F" w:rsidRDefault="00BD680F" w:rsidP="0090245C">
      <w:pPr>
        <w:jc w:val="both"/>
      </w:pPr>
    </w:p>
    <w:p w14:paraId="2BF95470" w14:textId="3ABC9F9B" w:rsidR="00BD680F" w:rsidRDefault="005D3587" w:rsidP="0090245C">
      <w:pPr>
        <w:jc w:val="both"/>
      </w:pPr>
      <w:r>
        <w:t xml:space="preserve">Begründen Sie </w:t>
      </w:r>
      <w:r w:rsidR="006902F3">
        <w:t xml:space="preserve">jeweils </w:t>
      </w:r>
      <w:r>
        <w:t>die Art der Vererbung der genannten Merkmale und sagen Sie anhand eines Kreuzungsschemas voraus, welche</w:t>
      </w:r>
      <w:r w:rsidR="0090245C">
        <w:t xml:space="preserve">s Zahlenverhältnis der </w:t>
      </w:r>
      <w:r>
        <w:t xml:space="preserve">Phänotypen zu erwarten </w:t>
      </w:r>
      <w:r w:rsidR="0090245C">
        <w:t>ist</w:t>
      </w:r>
      <w:r>
        <w:t>, wenn Individuen der F</w:t>
      </w:r>
      <w:r>
        <w:rPr>
          <w:vertAlign w:val="subscript"/>
        </w:rPr>
        <w:t>1</w:t>
      </w:r>
      <w:r>
        <w:t>-Generation unterein</w:t>
      </w:r>
      <w:bookmarkStart w:id="0" w:name="_GoBack"/>
      <w:bookmarkEnd w:id="0"/>
      <w:r>
        <w:t xml:space="preserve">ander </w:t>
      </w:r>
      <w:r w:rsidR="0090245C">
        <w:t>ge</w:t>
      </w:r>
      <w:r>
        <w:t>kreuzt</w:t>
      </w:r>
      <w:r w:rsidR="0090245C">
        <w:t xml:space="preserve"> werden</w:t>
      </w:r>
      <w:r>
        <w:t>.</w:t>
      </w:r>
    </w:p>
    <w:p w14:paraId="17291213" w14:textId="77777777" w:rsidR="00BD680F" w:rsidRDefault="00BD680F"/>
    <w:p w14:paraId="1DA71E06" w14:textId="77777777" w:rsidR="00BD680F" w:rsidRDefault="00BD680F"/>
    <w:p w14:paraId="2F378BB8" w14:textId="77777777" w:rsidR="00BD680F" w:rsidRDefault="00BD680F"/>
    <w:p w14:paraId="00F7ECE3" w14:textId="6956E508" w:rsidR="00BD680F" w:rsidRPr="00DB04D3" w:rsidRDefault="00DB04D3">
      <w:pPr>
        <w:rPr>
          <w:b/>
          <w:bCs/>
        </w:rPr>
      </w:pPr>
      <w:r w:rsidRPr="00DB04D3">
        <w:rPr>
          <w:b/>
          <w:bCs/>
        </w:rPr>
        <w:t>Hinweise für die Lehrkraft:</w:t>
      </w:r>
    </w:p>
    <w:p w14:paraId="459D6562" w14:textId="424735A5" w:rsidR="00DB04D3" w:rsidRDefault="00DB04D3"/>
    <w:p w14:paraId="40E1DB00" w14:textId="72240D6E" w:rsidR="00DB04D3" w:rsidRPr="00043E8E" w:rsidRDefault="00DB04D3" w:rsidP="00DB04D3">
      <w:pPr>
        <w:jc w:val="both"/>
        <w:rPr>
          <w:i/>
          <w:iCs/>
        </w:rPr>
      </w:pPr>
      <w:r w:rsidRPr="00043E8E">
        <w:rPr>
          <w:i/>
          <w:iCs/>
        </w:rPr>
        <w:t>Diese Aufgabe eignet sich gut, um das Phänomen des dihybriden Erbgangs sowie die Gepflo</w:t>
      </w:r>
      <w:r w:rsidRPr="00043E8E">
        <w:rPr>
          <w:i/>
          <w:iCs/>
        </w:rPr>
        <w:softHyphen/>
        <w:t>gen</w:t>
      </w:r>
      <w:r w:rsidRPr="00043E8E">
        <w:rPr>
          <w:i/>
          <w:iCs/>
        </w:rPr>
        <w:softHyphen/>
        <w:t>heiten der Schreibweisen einzuführen</w:t>
      </w:r>
      <w:r w:rsidR="00140467">
        <w:rPr>
          <w:i/>
          <w:iCs/>
        </w:rPr>
        <w:t xml:space="preserve"> bzw. zu vertiefen</w:t>
      </w:r>
      <w:r w:rsidRPr="00043E8E">
        <w:rPr>
          <w:i/>
          <w:iCs/>
        </w:rPr>
        <w:t>. Vielleicht finden Sie hübsche Bilder zu diesem Beispiel.</w:t>
      </w:r>
    </w:p>
    <w:p w14:paraId="6B489AD4" w14:textId="7435D6B0" w:rsidR="00DB04D3" w:rsidRPr="00043E8E" w:rsidRDefault="00DB04D3">
      <w:pPr>
        <w:rPr>
          <w:i/>
          <w:iCs/>
        </w:rPr>
      </w:pPr>
    </w:p>
    <w:p w14:paraId="507A21BC" w14:textId="7BDD57A6" w:rsidR="00BD2ADF" w:rsidRDefault="00BD2ADF">
      <w:r w:rsidRPr="00043E8E">
        <w:rPr>
          <w:i/>
          <w:iCs/>
        </w:rPr>
        <w:t>Wie immer, wird zuerst eine ausführliche Legende angelegt:</w:t>
      </w:r>
    </w:p>
    <w:p w14:paraId="3F64D49B" w14:textId="1A3D19CC" w:rsidR="00BD2ADF" w:rsidRDefault="00BD2ADF"/>
    <w:p w14:paraId="5329082B" w14:textId="7E39D723" w:rsidR="00BD2ADF" w:rsidRDefault="00BD2ADF" w:rsidP="00BD2ADF">
      <w:pPr>
        <w:spacing w:after="120"/>
      </w:pPr>
      <w:r>
        <w:tab/>
        <w:t xml:space="preserve">Phänotyp 1 (Merkmale): Wuchshöhe „hoch“; „niedrig“ </w:t>
      </w:r>
    </w:p>
    <w:p w14:paraId="682B382E" w14:textId="63E6E2E1" w:rsidR="00BD2ADF" w:rsidRDefault="00BD2ADF" w:rsidP="00BD2ADF">
      <w:r>
        <w:tab/>
        <w:t>Genotyp 1: Gen für die Wuchshöhe</w:t>
      </w:r>
    </w:p>
    <w:p w14:paraId="5D171F64" w14:textId="3D8BEB15" w:rsidR="00BD2ADF" w:rsidRDefault="00BD2ADF" w:rsidP="00BD2ADF">
      <w:r>
        <w:tab/>
      </w:r>
      <w:r>
        <w:tab/>
        <w:t>Allel 1.1, dominant: hoch; Symbol: H</w:t>
      </w:r>
    </w:p>
    <w:p w14:paraId="5B1C21A2" w14:textId="37A6C041" w:rsidR="00BD2ADF" w:rsidRDefault="00BD2ADF" w:rsidP="00BD2ADF">
      <w:pPr>
        <w:spacing w:after="120"/>
        <w:rPr>
          <w:i/>
        </w:rPr>
      </w:pPr>
      <w:r>
        <w:tab/>
      </w:r>
      <w:r>
        <w:tab/>
        <w:t>Allel 1.2, rezessiv: niedrig; Symbol: h</w:t>
      </w:r>
    </w:p>
    <w:p w14:paraId="614329AD" w14:textId="22A7C6FD" w:rsidR="00BD2ADF" w:rsidRDefault="00BD2ADF" w:rsidP="00BD2ADF">
      <w:pPr>
        <w:spacing w:after="120"/>
      </w:pPr>
      <w:r>
        <w:tab/>
        <w:t xml:space="preserve">Phänotyp 2 (Merkmale): Blütenstand </w:t>
      </w:r>
      <w:r w:rsidR="00556854">
        <w:t>„</w:t>
      </w:r>
      <w:r>
        <w:t>endständig</w:t>
      </w:r>
      <w:r w:rsidR="00556854">
        <w:t>“; „</w:t>
      </w:r>
      <w:r>
        <w:t>achsenständig</w:t>
      </w:r>
      <w:r w:rsidR="00556854">
        <w:t>“</w:t>
      </w:r>
      <w:r>
        <w:t xml:space="preserve"> </w:t>
      </w:r>
    </w:p>
    <w:p w14:paraId="68A2CC47" w14:textId="04167DA6" w:rsidR="00BD2ADF" w:rsidRDefault="00BD2ADF" w:rsidP="00BD2ADF">
      <w:r>
        <w:tab/>
        <w:t>Genotyp 2: Gen für den Blütenstand</w:t>
      </w:r>
    </w:p>
    <w:p w14:paraId="4883B85A" w14:textId="3EA36244" w:rsidR="00BD2ADF" w:rsidRPr="00B21D4C" w:rsidRDefault="00BD2ADF" w:rsidP="00BD2ADF">
      <w:pPr>
        <w:rPr>
          <w:i/>
        </w:rPr>
      </w:pPr>
      <w:r>
        <w:tab/>
      </w:r>
      <w:r>
        <w:tab/>
        <w:t>Allel 2.1, dominant: achsenständig; Symbol: B</w:t>
      </w:r>
    </w:p>
    <w:p w14:paraId="351378A2" w14:textId="49BBB0D3" w:rsidR="00BD2ADF" w:rsidRDefault="00BD2ADF" w:rsidP="00BD2ADF">
      <w:r>
        <w:tab/>
      </w:r>
      <w:r>
        <w:tab/>
        <w:t>Allel 2.2, rezessiv: endständig; Symbol: b</w:t>
      </w:r>
    </w:p>
    <w:p w14:paraId="587BA5EB" w14:textId="77777777" w:rsidR="00BD2ADF" w:rsidRDefault="00BD2ADF"/>
    <w:p w14:paraId="4247682D" w14:textId="785805B2" w:rsidR="00BD680F" w:rsidRDefault="00BD2ADF" w:rsidP="00BD2ADF">
      <w:pPr>
        <w:spacing w:after="120"/>
        <w:jc w:val="both"/>
        <w:rPr>
          <w:i/>
        </w:rPr>
      </w:pPr>
      <w:r>
        <w:rPr>
          <w:i/>
        </w:rPr>
        <w:t>Es ist sinnvoll, in der Legende strikt zwischen Geno- und Phänotyp zu unterscheiden und jeweils unterschiedliche Symbole dafür zu definieren, die dann im Kreuzungsschema zur Anwendung kommen.</w:t>
      </w:r>
    </w:p>
    <w:p w14:paraId="3D49095C" w14:textId="5B2FC96A" w:rsidR="00BD2ADF" w:rsidRDefault="00BD2ADF" w:rsidP="00BD2ADF">
      <w:pPr>
        <w:jc w:val="both"/>
        <w:rPr>
          <w:i/>
        </w:rPr>
      </w:pPr>
      <w:r>
        <w:rPr>
          <w:i/>
        </w:rPr>
        <w:t>Dabei hat jeder Schüler die Freiheit zu entscheiden, ob er für die Phänotypen graphische oder verbale Symbole einsetzt. Auch die Wahl der Kennbuchstaben für die unterschiedlichen Gene ist frei. Vorgeschrieben dagegen ist, dass im dominant-rezessiven Erbgang beide Allele des selben Gens den selben Buchstaben bekommen, Großbuchstabe (Majuskel) beim dominanten, Kleinbuchstabe (Minuskel) beim rezessiven Allel. Es sollen dabei keine Buchstaben verwendet werden, bei denen Majuskel und Minuskel nicht eindeutig unterschieden werden können wie bei C, O</w:t>
      </w:r>
      <w:r w:rsidR="00C8671C">
        <w:rPr>
          <w:i/>
        </w:rPr>
        <w:t>, U,</w:t>
      </w:r>
      <w:r>
        <w:rPr>
          <w:i/>
        </w:rPr>
        <w:t xml:space="preserve"> X</w:t>
      </w:r>
      <w:r w:rsidR="00C8671C">
        <w:rPr>
          <w:i/>
        </w:rPr>
        <w:t>, Y oder Z (sowie bei vielen Schülern N und M)</w:t>
      </w:r>
      <w:r>
        <w:rPr>
          <w:i/>
        </w:rPr>
        <w:t>.</w:t>
      </w:r>
    </w:p>
    <w:p w14:paraId="0636C092" w14:textId="3A3526FC" w:rsidR="00BD2ADF" w:rsidRDefault="00BD2ADF" w:rsidP="00BD2ADF">
      <w:pPr>
        <w:spacing w:before="120"/>
        <w:jc w:val="both"/>
        <w:rPr>
          <w:i/>
        </w:rPr>
      </w:pPr>
      <w:r>
        <w:rPr>
          <w:i/>
        </w:rPr>
        <w:t>Auch wenn es mühsam ist, so ist es für das Verständnis sehr förderlich, wenn im Kreuzungs</w:t>
      </w:r>
      <w:r>
        <w:rPr>
          <w:i/>
        </w:rPr>
        <w:softHyphen/>
        <w:t>schema jeweils der Phänotyp vom Genotyp unterschieden wird und bei letzterem derjenige der Körperzellen von dem der Keimzellen.</w:t>
      </w:r>
    </w:p>
    <w:p w14:paraId="242574C1" w14:textId="276069B6" w:rsidR="004A0D05" w:rsidRDefault="004A0D05" w:rsidP="00BD2ADF">
      <w:pPr>
        <w:spacing w:before="120"/>
        <w:jc w:val="both"/>
        <w:rPr>
          <w:i/>
        </w:rPr>
      </w:pPr>
      <w:r>
        <w:rPr>
          <w:i/>
        </w:rPr>
        <w:t xml:space="preserve">Es ist strikt auf die korrekten Reihenfolge der </w:t>
      </w:r>
      <w:proofErr w:type="spellStart"/>
      <w:r>
        <w:rPr>
          <w:i/>
        </w:rPr>
        <w:t>Allelsymbole</w:t>
      </w:r>
      <w:proofErr w:type="spellEnd"/>
      <w:r>
        <w:rPr>
          <w:i/>
        </w:rPr>
        <w:t xml:space="preserve"> zu achten:</w:t>
      </w:r>
    </w:p>
    <w:p w14:paraId="38C422F1" w14:textId="5691D2BF" w:rsidR="004A0D05" w:rsidRPr="004A0D05" w:rsidRDefault="004A0D05" w:rsidP="004A0D05">
      <w:pPr>
        <w:pStyle w:val="Listenabsatz"/>
        <w:numPr>
          <w:ilvl w:val="0"/>
          <w:numId w:val="1"/>
        </w:numPr>
        <w:spacing w:before="120"/>
        <w:jc w:val="both"/>
        <w:rPr>
          <w:i/>
        </w:rPr>
      </w:pPr>
      <w:r w:rsidRPr="004A0D05">
        <w:rPr>
          <w:i/>
        </w:rPr>
        <w:t>Immer zuerst die Allele von Gen 1, dann die Allele von Gen 2.</w:t>
      </w:r>
    </w:p>
    <w:p w14:paraId="334EBCEF" w14:textId="2D6911F1" w:rsidR="004A0D05" w:rsidRPr="004A0D05" w:rsidRDefault="004A0D05" w:rsidP="004A0D05">
      <w:pPr>
        <w:pStyle w:val="Listenabsatz"/>
        <w:numPr>
          <w:ilvl w:val="0"/>
          <w:numId w:val="1"/>
        </w:numPr>
        <w:spacing w:before="120"/>
        <w:jc w:val="both"/>
        <w:rPr>
          <w:i/>
        </w:rPr>
      </w:pPr>
      <w:r w:rsidRPr="004A0D05">
        <w:rPr>
          <w:i/>
        </w:rPr>
        <w:t>Innerhalb des selben Gens zuerst das dominante, dann das rezessive Allel.</w:t>
      </w:r>
    </w:p>
    <w:p w14:paraId="7566DFE9" w14:textId="6D64F4CF" w:rsidR="00BD2ADF" w:rsidRDefault="00BD2ADF" w:rsidP="00556854">
      <w:pPr>
        <w:spacing w:before="120"/>
        <w:rPr>
          <w:i/>
        </w:rPr>
      </w:pPr>
    </w:p>
    <w:p w14:paraId="19ADF019" w14:textId="21574A5A" w:rsidR="00BD2ADF" w:rsidRDefault="00BD2ADF">
      <w:pPr>
        <w:rPr>
          <w:i/>
        </w:rPr>
      </w:pPr>
    </w:p>
    <w:p w14:paraId="083B91EC" w14:textId="53FA4415" w:rsidR="00BD2ADF" w:rsidRDefault="00556854">
      <w:r>
        <w:rPr>
          <w:i/>
          <w:noProof/>
        </w:rPr>
        <w:lastRenderedPageBreak/>
        <mc:AlternateContent>
          <mc:Choice Requires="wps">
            <w:drawing>
              <wp:anchor distT="0" distB="0" distL="114300" distR="114300" simplePos="0" relativeHeight="251659264" behindDoc="0" locked="0" layoutInCell="1" allowOverlap="1" wp14:anchorId="38F846FD" wp14:editId="732EB125">
                <wp:simplePos x="0" y="0"/>
                <wp:positionH relativeFrom="column">
                  <wp:posOffset>596265</wp:posOffset>
                </wp:positionH>
                <wp:positionV relativeFrom="paragraph">
                  <wp:posOffset>143873</wp:posOffset>
                </wp:positionV>
                <wp:extent cx="5344795" cy="2949575"/>
                <wp:effectExtent l="0" t="0" r="0" b="3175"/>
                <wp:wrapNone/>
                <wp:docPr id="2" name="Textfeld 2"/>
                <wp:cNvGraphicFramePr/>
                <a:graphic xmlns:a="http://schemas.openxmlformats.org/drawingml/2006/main">
                  <a:graphicData uri="http://schemas.microsoft.com/office/word/2010/wordprocessingShape">
                    <wps:wsp>
                      <wps:cNvSpPr txBox="1"/>
                      <wps:spPr>
                        <a:xfrm>
                          <a:off x="0" y="0"/>
                          <a:ext cx="5344795" cy="2949575"/>
                        </a:xfrm>
                        <a:prstGeom prst="rect">
                          <a:avLst/>
                        </a:prstGeom>
                        <a:noFill/>
                        <a:ln w="6350">
                          <a:noFill/>
                        </a:ln>
                      </wps:spPr>
                      <wps:txbx>
                        <w:txbxContent>
                          <w:p w14:paraId="443AFAAA" w14:textId="34488820" w:rsidR="00556854" w:rsidRDefault="005568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Genotyp der</w:t>
                            </w:r>
                          </w:p>
                          <w:p w14:paraId="5D9AFA81" w14:textId="3FD779E6" w:rsidR="00556854" w:rsidRDefault="00556854">
                            <w:pPr>
                              <w:rPr>
                                <w:rFonts w:ascii="Arial" w:hAnsi="Arial" w:cs="Arial"/>
                              </w:rPr>
                            </w:pPr>
                            <w:r>
                              <w:rPr>
                                <w:rFonts w:ascii="Arial" w:hAnsi="Arial" w:cs="Arial"/>
                              </w:rPr>
                              <w:tab/>
                              <w:t xml:space="preserve">     </w:t>
                            </w:r>
                            <w:proofErr w:type="spellStart"/>
                            <w:r>
                              <w:rPr>
                                <w:rFonts w:ascii="Arial" w:hAnsi="Arial" w:cs="Arial"/>
                              </w:rPr>
                              <w:t>HHbb</w:t>
                            </w:r>
                            <w:proofErr w:type="spellEnd"/>
                            <w:r>
                              <w:rPr>
                                <w:rFonts w:ascii="Arial" w:hAnsi="Arial" w:cs="Arial"/>
                              </w:rPr>
                              <w:tab/>
                            </w:r>
                            <w:r>
                              <w:rPr>
                                <w:rFonts w:ascii="Arial" w:hAnsi="Arial" w:cs="Arial"/>
                              </w:rPr>
                              <w:tab/>
                              <w:t>X</w:t>
                            </w:r>
                            <w:r>
                              <w:rPr>
                                <w:rFonts w:ascii="Arial" w:hAnsi="Arial" w:cs="Arial"/>
                              </w:rPr>
                              <w:tab/>
                              <w:t xml:space="preserve">        </w:t>
                            </w:r>
                            <w:proofErr w:type="spellStart"/>
                            <w:r>
                              <w:rPr>
                                <w:rFonts w:ascii="Arial" w:hAnsi="Arial" w:cs="Arial"/>
                              </w:rPr>
                              <w:t>hhBB</w:t>
                            </w:r>
                            <w:proofErr w:type="spellEnd"/>
                            <w:r>
                              <w:rPr>
                                <w:rFonts w:ascii="Arial" w:hAnsi="Arial" w:cs="Arial"/>
                              </w:rPr>
                              <w:tab/>
                            </w:r>
                            <w:r>
                              <w:rPr>
                                <w:rFonts w:ascii="Arial" w:hAnsi="Arial" w:cs="Arial"/>
                              </w:rPr>
                              <w:tab/>
                            </w:r>
                            <w:r>
                              <w:rPr>
                                <w:rFonts w:ascii="Arial" w:hAnsi="Arial" w:cs="Arial"/>
                              </w:rPr>
                              <w:tab/>
                              <w:t>Körperzellen</w:t>
                            </w:r>
                          </w:p>
                          <w:p w14:paraId="486C51B5" w14:textId="7E876ED5" w:rsidR="00556854" w:rsidRDefault="00556854">
                            <w:pPr>
                              <w:rPr>
                                <w:rFonts w:ascii="Arial" w:hAnsi="Arial" w:cs="Arial"/>
                              </w:rPr>
                            </w:pPr>
                          </w:p>
                          <w:p w14:paraId="2CB3D8AB" w14:textId="0A8BD232" w:rsidR="00556854" w:rsidRDefault="00556854">
                            <w:pPr>
                              <w:rPr>
                                <w:rFonts w:ascii="Arial" w:hAnsi="Arial" w:cs="Arial"/>
                              </w:rPr>
                            </w:pPr>
                          </w:p>
                          <w:p w14:paraId="310B72E0" w14:textId="4F6A618A" w:rsidR="00556854" w:rsidRPr="00FD6C2A" w:rsidRDefault="00556854">
                            <w:pPr>
                              <w:rPr>
                                <w:rFonts w:ascii="Arial" w:hAnsi="Arial" w:cs="Arial"/>
                                <w:color w:val="0000FF"/>
                              </w:rPr>
                            </w:pPr>
                            <w:r>
                              <w:rPr>
                                <w:rFonts w:ascii="Arial" w:hAnsi="Arial" w:cs="Arial"/>
                              </w:rPr>
                              <w:t xml:space="preserve">        </w:t>
                            </w:r>
                            <w:r w:rsidRPr="00FD6C2A">
                              <w:rPr>
                                <w:rFonts w:ascii="Arial" w:hAnsi="Arial" w:cs="Arial"/>
                                <w:color w:val="0000FF"/>
                              </w:rPr>
                              <w:t>hoch; endständig</w:t>
                            </w:r>
                            <w:r w:rsidRPr="00FD6C2A">
                              <w:rPr>
                                <w:rFonts w:ascii="Arial" w:hAnsi="Arial" w:cs="Arial"/>
                                <w:color w:val="0000FF"/>
                              </w:rPr>
                              <w:tab/>
                              <w:t xml:space="preserve">      niedrig, achsenständig</w:t>
                            </w:r>
                            <w:r w:rsidRPr="00FD6C2A">
                              <w:rPr>
                                <w:rFonts w:ascii="Arial" w:hAnsi="Arial" w:cs="Arial"/>
                                <w:color w:val="0000FF"/>
                              </w:rPr>
                              <w:tab/>
                            </w:r>
                            <w:r w:rsidRPr="00FD6C2A">
                              <w:rPr>
                                <w:rFonts w:ascii="Arial" w:hAnsi="Arial" w:cs="Arial"/>
                                <w:color w:val="0000FF"/>
                              </w:rPr>
                              <w:tab/>
                              <w:t>Phänotyp</w:t>
                            </w:r>
                          </w:p>
                          <w:p w14:paraId="3F2CC4AC" w14:textId="3381D6A6" w:rsidR="00556854" w:rsidRDefault="00556854">
                            <w:pPr>
                              <w:rPr>
                                <w:rFonts w:ascii="Arial" w:hAnsi="Arial" w:cs="Arial"/>
                              </w:rPr>
                            </w:pPr>
                          </w:p>
                          <w:p w14:paraId="171461D1" w14:textId="03F95BA8" w:rsidR="00556854" w:rsidRPr="00556854" w:rsidRDefault="00556854">
                            <w:pPr>
                              <w:rPr>
                                <w:rFonts w:ascii="Arial" w:hAnsi="Arial" w:cs="Arial"/>
                                <w:sz w:val="22"/>
                                <w:szCs w:val="22"/>
                              </w:rPr>
                            </w:pPr>
                          </w:p>
                          <w:p w14:paraId="103DEF83" w14:textId="3A54E82E" w:rsidR="00556854" w:rsidRDefault="00556854">
                            <w:pPr>
                              <w:rPr>
                                <w:rFonts w:ascii="Arial" w:hAnsi="Arial" w:cs="Arial"/>
                              </w:rPr>
                            </w:pPr>
                            <w:r>
                              <w:rPr>
                                <w:rFonts w:ascii="Arial" w:hAnsi="Arial" w:cs="Arial"/>
                              </w:rPr>
                              <w:t xml:space="preserve">          Hb</w:t>
                            </w:r>
                            <w:r>
                              <w:rPr>
                                <w:rFonts w:ascii="Arial" w:hAnsi="Arial" w:cs="Arial"/>
                              </w:rPr>
                              <w:tab/>
                              <w:t xml:space="preserve">    Hb</w:t>
                            </w:r>
                            <w:r>
                              <w:rPr>
                                <w:rFonts w:ascii="Arial" w:hAnsi="Arial" w:cs="Arial"/>
                              </w:rPr>
                              <w:tab/>
                            </w:r>
                            <w:r>
                              <w:rPr>
                                <w:rFonts w:ascii="Arial" w:hAnsi="Arial" w:cs="Arial"/>
                              </w:rPr>
                              <w:tab/>
                            </w:r>
                            <w:r>
                              <w:rPr>
                                <w:rFonts w:ascii="Arial" w:hAnsi="Arial" w:cs="Arial"/>
                              </w:rPr>
                              <w:tab/>
                              <w:t xml:space="preserve">    Hb</w:t>
                            </w:r>
                            <w:r>
                              <w:rPr>
                                <w:rFonts w:ascii="Arial" w:hAnsi="Arial" w:cs="Arial"/>
                              </w:rPr>
                              <w:tab/>
                              <w:t xml:space="preserve">        Hb</w:t>
                            </w:r>
                            <w:r>
                              <w:rPr>
                                <w:rFonts w:ascii="Arial" w:hAnsi="Arial" w:cs="Arial"/>
                              </w:rPr>
                              <w:tab/>
                            </w:r>
                            <w:r>
                              <w:rPr>
                                <w:rFonts w:ascii="Arial" w:hAnsi="Arial" w:cs="Arial"/>
                              </w:rPr>
                              <w:tab/>
                              <w:t>Genotyp der</w:t>
                            </w:r>
                          </w:p>
                          <w:p w14:paraId="665C04D3" w14:textId="55108D74" w:rsidR="00556854" w:rsidRDefault="005568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Keimzellen</w:t>
                            </w:r>
                          </w:p>
                          <w:p w14:paraId="770F767A" w14:textId="27411045" w:rsidR="00556854" w:rsidRDefault="00556854">
                            <w:pPr>
                              <w:rPr>
                                <w:rFonts w:ascii="Arial" w:hAnsi="Arial" w:cs="Arial"/>
                              </w:rPr>
                            </w:pPr>
                          </w:p>
                          <w:p w14:paraId="0619FAEA" w14:textId="2DBBA04D" w:rsidR="00556854" w:rsidRDefault="00556854">
                            <w:pPr>
                              <w:rPr>
                                <w:rFonts w:ascii="Arial" w:hAnsi="Arial" w:cs="Arial"/>
                              </w:rPr>
                            </w:pPr>
                          </w:p>
                          <w:p w14:paraId="120173C8" w14:textId="5CC36FE9" w:rsidR="00556854" w:rsidRDefault="00556854">
                            <w:pPr>
                              <w:rPr>
                                <w:rFonts w:ascii="Arial" w:hAnsi="Arial" w:cs="Arial"/>
                              </w:rPr>
                            </w:pPr>
                          </w:p>
                          <w:p w14:paraId="50A91695" w14:textId="47E4F0A4" w:rsidR="00556854" w:rsidRDefault="005568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Genotyp der</w:t>
                            </w:r>
                          </w:p>
                          <w:p w14:paraId="4725928C" w14:textId="02458DB0" w:rsidR="00556854" w:rsidRPr="00556854" w:rsidRDefault="00556854">
                            <w:pPr>
                              <w:rPr>
                                <w:rFonts w:ascii="Arial" w:hAnsi="Arial" w:cs="Arial"/>
                              </w:rPr>
                            </w:pPr>
                            <w:r>
                              <w:rPr>
                                <w:rFonts w:ascii="Arial" w:hAnsi="Arial" w:cs="Arial"/>
                              </w:rPr>
                              <w:t xml:space="preserve">    </w:t>
                            </w:r>
                            <w:proofErr w:type="spellStart"/>
                            <w:r>
                              <w:rPr>
                                <w:rFonts w:ascii="Arial" w:hAnsi="Arial" w:cs="Arial"/>
                              </w:rPr>
                              <w:t>HhBb</w:t>
                            </w:r>
                            <w:proofErr w:type="spellEnd"/>
                            <w:r>
                              <w:rPr>
                                <w:rFonts w:ascii="Arial" w:hAnsi="Arial" w:cs="Arial"/>
                              </w:rPr>
                              <w:tab/>
                              <w:t xml:space="preserve">      </w:t>
                            </w:r>
                            <w:proofErr w:type="spellStart"/>
                            <w:r>
                              <w:rPr>
                                <w:rFonts w:ascii="Arial" w:hAnsi="Arial" w:cs="Arial"/>
                              </w:rPr>
                              <w:t>HhBb</w:t>
                            </w:r>
                            <w:proofErr w:type="spellEnd"/>
                            <w:r>
                              <w:rPr>
                                <w:rFonts w:ascii="Arial" w:hAnsi="Arial" w:cs="Arial"/>
                              </w:rPr>
                              <w:tab/>
                              <w:t xml:space="preserve">        </w:t>
                            </w:r>
                            <w:proofErr w:type="spellStart"/>
                            <w:r>
                              <w:rPr>
                                <w:rFonts w:ascii="Arial" w:hAnsi="Arial" w:cs="Arial"/>
                              </w:rPr>
                              <w:t>HhBb</w:t>
                            </w:r>
                            <w:proofErr w:type="spellEnd"/>
                            <w:r>
                              <w:rPr>
                                <w:rFonts w:ascii="Arial" w:hAnsi="Arial" w:cs="Arial"/>
                              </w:rPr>
                              <w:tab/>
                            </w:r>
                            <w:r>
                              <w:rPr>
                                <w:rFonts w:ascii="Arial" w:hAnsi="Arial" w:cs="Arial"/>
                              </w:rPr>
                              <w:tab/>
                            </w:r>
                            <w:proofErr w:type="spellStart"/>
                            <w:r>
                              <w:rPr>
                                <w:rFonts w:ascii="Arial" w:hAnsi="Arial" w:cs="Arial"/>
                              </w:rPr>
                              <w:t>HhBb</w:t>
                            </w:r>
                            <w:proofErr w:type="spellEnd"/>
                            <w:r>
                              <w:rPr>
                                <w:rFonts w:ascii="Arial" w:hAnsi="Arial" w:cs="Arial"/>
                              </w:rPr>
                              <w:tab/>
                            </w:r>
                            <w:r>
                              <w:rPr>
                                <w:rFonts w:ascii="Arial" w:hAnsi="Arial" w:cs="Arial"/>
                              </w:rPr>
                              <w:tab/>
                              <w:t>Körperzellen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F846FD" id="_x0000_t202" coordsize="21600,21600" o:spt="202" path="m,l,21600r21600,l21600,xe">
                <v:stroke joinstyle="miter"/>
                <v:path gradientshapeok="t" o:connecttype="rect"/>
              </v:shapetype>
              <v:shape id="Textfeld 2" o:spid="_x0000_s1026" type="#_x0000_t202" style="position:absolute;margin-left:46.95pt;margin-top:11.35pt;width:420.85pt;height:2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" filled="f" stroked="f" strokeweight=".5pt">
                <v:textbox>
                  <w:txbxContent>
                    <w:p w14:paraId="443AFAAA" w14:textId="34488820" w:rsidR="00556854" w:rsidRDefault="005568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Genotyp der</w:t>
                      </w:r>
                    </w:p>
                    <w:p w14:paraId="5D9AFA81" w14:textId="3FD779E6" w:rsidR="00556854" w:rsidRDefault="00556854">
                      <w:pPr>
                        <w:rPr>
                          <w:rFonts w:ascii="Arial" w:hAnsi="Arial" w:cs="Arial"/>
                        </w:rPr>
                      </w:pPr>
                      <w:r>
                        <w:rPr>
                          <w:rFonts w:ascii="Arial" w:hAnsi="Arial" w:cs="Arial"/>
                        </w:rPr>
                        <w:tab/>
                        <w:t xml:space="preserve">     </w:t>
                      </w:r>
                      <w:proofErr w:type="spellStart"/>
                      <w:r>
                        <w:rPr>
                          <w:rFonts w:ascii="Arial" w:hAnsi="Arial" w:cs="Arial"/>
                        </w:rPr>
                        <w:t>HHbb</w:t>
                      </w:r>
                      <w:proofErr w:type="spellEnd"/>
                      <w:r>
                        <w:rPr>
                          <w:rFonts w:ascii="Arial" w:hAnsi="Arial" w:cs="Arial"/>
                        </w:rPr>
                        <w:tab/>
                      </w:r>
                      <w:r>
                        <w:rPr>
                          <w:rFonts w:ascii="Arial" w:hAnsi="Arial" w:cs="Arial"/>
                        </w:rPr>
                        <w:tab/>
                        <w:t>X</w:t>
                      </w:r>
                      <w:r>
                        <w:rPr>
                          <w:rFonts w:ascii="Arial" w:hAnsi="Arial" w:cs="Arial"/>
                        </w:rPr>
                        <w:tab/>
                        <w:t xml:space="preserve">        </w:t>
                      </w:r>
                      <w:proofErr w:type="spellStart"/>
                      <w:r>
                        <w:rPr>
                          <w:rFonts w:ascii="Arial" w:hAnsi="Arial" w:cs="Arial"/>
                        </w:rPr>
                        <w:t>hhBB</w:t>
                      </w:r>
                      <w:proofErr w:type="spellEnd"/>
                      <w:r>
                        <w:rPr>
                          <w:rFonts w:ascii="Arial" w:hAnsi="Arial" w:cs="Arial"/>
                        </w:rPr>
                        <w:tab/>
                      </w:r>
                      <w:r>
                        <w:rPr>
                          <w:rFonts w:ascii="Arial" w:hAnsi="Arial" w:cs="Arial"/>
                        </w:rPr>
                        <w:tab/>
                      </w:r>
                      <w:r>
                        <w:rPr>
                          <w:rFonts w:ascii="Arial" w:hAnsi="Arial" w:cs="Arial"/>
                        </w:rPr>
                        <w:tab/>
                        <w:t>Körperzellen</w:t>
                      </w:r>
                    </w:p>
                    <w:p w14:paraId="486C51B5" w14:textId="7E876ED5" w:rsidR="00556854" w:rsidRDefault="00556854">
                      <w:pPr>
                        <w:rPr>
                          <w:rFonts w:ascii="Arial" w:hAnsi="Arial" w:cs="Arial"/>
                        </w:rPr>
                      </w:pPr>
                    </w:p>
                    <w:p w14:paraId="2CB3D8AB" w14:textId="0A8BD232" w:rsidR="00556854" w:rsidRDefault="00556854">
                      <w:pPr>
                        <w:rPr>
                          <w:rFonts w:ascii="Arial" w:hAnsi="Arial" w:cs="Arial"/>
                        </w:rPr>
                      </w:pPr>
                    </w:p>
                    <w:p w14:paraId="310B72E0" w14:textId="4F6A618A" w:rsidR="00556854" w:rsidRPr="00FD6C2A" w:rsidRDefault="00556854">
                      <w:pPr>
                        <w:rPr>
                          <w:rFonts w:ascii="Arial" w:hAnsi="Arial" w:cs="Arial"/>
                          <w:color w:val="0000FF"/>
                        </w:rPr>
                      </w:pPr>
                      <w:r>
                        <w:rPr>
                          <w:rFonts w:ascii="Arial" w:hAnsi="Arial" w:cs="Arial"/>
                        </w:rPr>
                        <w:t xml:space="preserve">        </w:t>
                      </w:r>
                      <w:r w:rsidRPr="00FD6C2A">
                        <w:rPr>
                          <w:rFonts w:ascii="Arial" w:hAnsi="Arial" w:cs="Arial"/>
                          <w:color w:val="0000FF"/>
                        </w:rPr>
                        <w:t>hoch; endständig</w:t>
                      </w:r>
                      <w:r w:rsidRPr="00FD6C2A">
                        <w:rPr>
                          <w:rFonts w:ascii="Arial" w:hAnsi="Arial" w:cs="Arial"/>
                          <w:color w:val="0000FF"/>
                        </w:rPr>
                        <w:tab/>
                        <w:t xml:space="preserve">      niedrig, achsenständig</w:t>
                      </w:r>
                      <w:r w:rsidRPr="00FD6C2A">
                        <w:rPr>
                          <w:rFonts w:ascii="Arial" w:hAnsi="Arial" w:cs="Arial"/>
                          <w:color w:val="0000FF"/>
                        </w:rPr>
                        <w:tab/>
                      </w:r>
                      <w:r w:rsidRPr="00FD6C2A">
                        <w:rPr>
                          <w:rFonts w:ascii="Arial" w:hAnsi="Arial" w:cs="Arial"/>
                          <w:color w:val="0000FF"/>
                        </w:rPr>
                        <w:tab/>
                        <w:t>Phänotyp</w:t>
                      </w:r>
                    </w:p>
                    <w:p w14:paraId="3F2CC4AC" w14:textId="3381D6A6" w:rsidR="00556854" w:rsidRDefault="00556854">
                      <w:pPr>
                        <w:rPr>
                          <w:rFonts w:ascii="Arial" w:hAnsi="Arial" w:cs="Arial"/>
                        </w:rPr>
                      </w:pPr>
                    </w:p>
                    <w:p w14:paraId="171461D1" w14:textId="03F95BA8" w:rsidR="00556854" w:rsidRPr="00556854" w:rsidRDefault="00556854">
                      <w:pPr>
                        <w:rPr>
                          <w:rFonts w:ascii="Arial" w:hAnsi="Arial" w:cs="Arial"/>
                          <w:sz w:val="22"/>
                          <w:szCs w:val="22"/>
                        </w:rPr>
                      </w:pPr>
                    </w:p>
                    <w:p w14:paraId="103DEF83" w14:textId="3A54E82E" w:rsidR="00556854" w:rsidRDefault="00556854">
                      <w:pPr>
                        <w:rPr>
                          <w:rFonts w:ascii="Arial" w:hAnsi="Arial" w:cs="Arial"/>
                        </w:rPr>
                      </w:pPr>
                      <w:r>
                        <w:rPr>
                          <w:rFonts w:ascii="Arial" w:hAnsi="Arial" w:cs="Arial"/>
                        </w:rPr>
                        <w:t xml:space="preserve">          Hb</w:t>
                      </w:r>
                      <w:r>
                        <w:rPr>
                          <w:rFonts w:ascii="Arial" w:hAnsi="Arial" w:cs="Arial"/>
                        </w:rPr>
                        <w:tab/>
                        <w:t xml:space="preserve">    Hb</w:t>
                      </w:r>
                      <w:r>
                        <w:rPr>
                          <w:rFonts w:ascii="Arial" w:hAnsi="Arial" w:cs="Arial"/>
                        </w:rPr>
                        <w:tab/>
                      </w:r>
                      <w:r>
                        <w:rPr>
                          <w:rFonts w:ascii="Arial" w:hAnsi="Arial" w:cs="Arial"/>
                        </w:rPr>
                        <w:tab/>
                      </w:r>
                      <w:r>
                        <w:rPr>
                          <w:rFonts w:ascii="Arial" w:hAnsi="Arial" w:cs="Arial"/>
                        </w:rPr>
                        <w:tab/>
                        <w:t xml:space="preserve">    Hb</w:t>
                      </w:r>
                      <w:r>
                        <w:rPr>
                          <w:rFonts w:ascii="Arial" w:hAnsi="Arial" w:cs="Arial"/>
                        </w:rPr>
                        <w:tab/>
                        <w:t xml:space="preserve">        Hb</w:t>
                      </w:r>
                      <w:r>
                        <w:rPr>
                          <w:rFonts w:ascii="Arial" w:hAnsi="Arial" w:cs="Arial"/>
                        </w:rPr>
                        <w:tab/>
                      </w:r>
                      <w:r>
                        <w:rPr>
                          <w:rFonts w:ascii="Arial" w:hAnsi="Arial" w:cs="Arial"/>
                        </w:rPr>
                        <w:tab/>
                        <w:t>Genotyp der</w:t>
                      </w:r>
                    </w:p>
                    <w:p w14:paraId="665C04D3" w14:textId="55108D74" w:rsidR="00556854" w:rsidRDefault="005568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Keimzellen</w:t>
                      </w:r>
                    </w:p>
                    <w:p w14:paraId="770F767A" w14:textId="27411045" w:rsidR="00556854" w:rsidRDefault="00556854">
                      <w:pPr>
                        <w:rPr>
                          <w:rFonts w:ascii="Arial" w:hAnsi="Arial" w:cs="Arial"/>
                        </w:rPr>
                      </w:pPr>
                    </w:p>
                    <w:p w14:paraId="0619FAEA" w14:textId="2DBBA04D" w:rsidR="00556854" w:rsidRDefault="00556854">
                      <w:pPr>
                        <w:rPr>
                          <w:rFonts w:ascii="Arial" w:hAnsi="Arial" w:cs="Arial"/>
                        </w:rPr>
                      </w:pPr>
                    </w:p>
                    <w:p w14:paraId="120173C8" w14:textId="5CC36FE9" w:rsidR="00556854" w:rsidRDefault="00556854">
                      <w:pPr>
                        <w:rPr>
                          <w:rFonts w:ascii="Arial" w:hAnsi="Arial" w:cs="Arial"/>
                        </w:rPr>
                      </w:pPr>
                    </w:p>
                    <w:p w14:paraId="50A91695" w14:textId="47E4F0A4" w:rsidR="00556854" w:rsidRDefault="005568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Genotyp der</w:t>
                      </w:r>
                    </w:p>
                    <w:p w14:paraId="4725928C" w14:textId="02458DB0" w:rsidR="00556854" w:rsidRPr="00556854" w:rsidRDefault="00556854">
                      <w:pPr>
                        <w:rPr>
                          <w:rFonts w:ascii="Arial" w:hAnsi="Arial" w:cs="Arial"/>
                        </w:rPr>
                      </w:pPr>
                      <w:r>
                        <w:rPr>
                          <w:rFonts w:ascii="Arial" w:hAnsi="Arial" w:cs="Arial"/>
                        </w:rPr>
                        <w:t xml:space="preserve">    </w:t>
                      </w:r>
                      <w:proofErr w:type="spellStart"/>
                      <w:r>
                        <w:rPr>
                          <w:rFonts w:ascii="Arial" w:hAnsi="Arial" w:cs="Arial"/>
                        </w:rPr>
                        <w:t>HhBb</w:t>
                      </w:r>
                      <w:proofErr w:type="spellEnd"/>
                      <w:r>
                        <w:rPr>
                          <w:rFonts w:ascii="Arial" w:hAnsi="Arial" w:cs="Arial"/>
                        </w:rPr>
                        <w:tab/>
                        <w:t xml:space="preserve">      </w:t>
                      </w:r>
                      <w:proofErr w:type="spellStart"/>
                      <w:r>
                        <w:rPr>
                          <w:rFonts w:ascii="Arial" w:hAnsi="Arial" w:cs="Arial"/>
                        </w:rPr>
                        <w:t>HhBb</w:t>
                      </w:r>
                      <w:proofErr w:type="spellEnd"/>
                      <w:r>
                        <w:rPr>
                          <w:rFonts w:ascii="Arial" w:hAnsi="Arial" w:cs="Arial"/>
                        </w:rPr>
                        <w:tab/>
                        <w:t xml:space="preserve">        </w:t>
                      </w:r>
                      <w:proofErr w:type="spellStart"/>
                      <w:r>
                        <w:rPr>
                          <w:rFonts w:ascii="Arial" w:hAnsi="Arial" w:cs="Arial"/>
                        </w:rPr>
                        <w:t>HhBb</w:t>
                      </w:r>
                      <w:proofErr w:type="spellEnd"/>
                      <w:r>
                        <w:rPr>
                          <w:rFonts w:ascii="Arial" w:hAnsi="Arial" w:cs="Arial"/>
                        </w:rPr>
                        <w:tab/>
                      </w:r>
                      <w:r>
                        <w:rPr>
                          <w:rFonts w:ascii="Arial" w:hAnsi="Arial" w:cs="Arial"/>
                        </w:rPr>
                        <w:tab/>
                      </w:r>
                      <w:proofErr w:type="spellStart"/>
                      <w:r>
                        <w:rPr>
                          <w:rFonts w:ascii="Arial" w:hAnsi="Arial" w:cs="Arial"/>
                        </w:rPr>
                        <w:t>HhBb</w:t>
                      </w:r>
                      <w:proofErr w:type="spellEnd"/>
                      <w:r>
                        <w:rPr>
                          <w:rFonts w:ascii="Arial" w:hAnsi="Arial" w:cs="Arial"/>
                        </w:rPr>
                        <w:tab/>
                      </w:r>
                      <w:r>
                        <w:rPr>
                          <w:rFonts w:ascii="Arial" w:hAnsi="Arial" w:cs="Arial"/>
                        </w:rPr>
                        <w:tab/>
                        <w:t>Körperzellen</w:t>
                      </w:r>
                    </w:p>
                  </w:txbxContent>
                </v:textbox>
              </v:shape>
            </w:pict>
          </mc:Fallback>
        </mc:AlternateContent>
      </w:r>
      <w:r w:rsidR="00186DB2">
        <w:rPr>
          <w:i/>
          <w:noProof/>
        </w:rPr>
        <mc:AlternateContent>
          <mc:Choice Requires="wpg">
            <w:drawing>
              <wp:anchor distT="0" distB="0" distL="114300" distR="114300" simplePos="0" relativeHeight="251658240" behindDoc="0" locked="0" layoutInCell="1" allowOverlap="1" wp14:anchorId="61FCE2F2" wp14:editId="43A672F6">
                <wp:simplePos x="0" y="0"/>
                <wp:positionH relativeFrom="column">
                  <wp:posOffset>634365</wp:posOffset>
                </wp:positionH>
                <wp:positionV relativeFrom="paragraph">
                  <wp:posOffset>57150</wp:posOffset>
                </wp:positionV>
                <wp:extent cx="3766185" cy="2904400"/>
                <wp:effectExtent l="0" t="0" r="24765" b="10795"/>
                <wp:wrapNone/>
                <wp:docPr id="1" name="Gruppieren 1"/>
                <wp:cNvGraphicFramePr/>
                <a:graphic xmlns:a="http://schemas.openxmlformats.org/drawingml/2006/main">
                  <a:graphicData uri="http://schemas.microsoft.com/office/word/2010/wordprocessingGroup">
                    <wpg:wgp>
                      <wpg:cNvGrpSpPr/>
                      <wpg:grpSpPr>
                        <a:xfrm>
                          <a:off x="0" y="0"/>
                          <a:ext cx="3766185" cy="2904400"/>
                          <a:chOff x="0" y="26377"/>
                          <a:chExt cx="2514454" cy="1910715"/>
                        </a:xfrm>
                      </wpg:grpSpPr>
                      <wpg:grpSp>
                        <wpg:cNvPr id="65" name="Gruppieren 65"/>
                        <wpg:cNvGrpSpPr/>
                        <wpg:grpSpPr>
                          <a:xfrm>
                            <a:off x="0" y="26377"/>
                            <a:ext cx="2514454" cy="1910715"/>
                            <a:chOff x="0" y="26377"/>
                            <a:chExt cx="2514454" cy="1910715"/>
                          </a:xfrm>
                        </wpg:grpSpPr>
                        <wps:wsp>
                          <wps:cNvPr id="53" name="Ellipse 53"/>
                          <wps:cNvSpPr/>
                          <wps:spPr>
                            <a:xfrm>
                              <a:off x="228600" y="829408"/>
                              <a:ext cx="287655" cy="28765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Ellipse 54"/>
                          <wps:cNvSpPr/>
                          <wps:spPr>
                            <a:xfrm>
                              <a:off x="674077" y="829408"/>
                              <a:ext cx="287020" cy="28702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Ellipse 55"/>
                          <wps:cNvSpPr/>
                          <wps:spPr>
                            <a:xfrm>
                              <a:off x="1570893" y="846992"/>
                              <a:ext cx="287020" cy="28702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Ellipse 56"/>
                          <wps:cNvSpPr/>
                          <wps:spPr>
                            <a:xfrm>
                              <a:off x="1975339" y="841131"/>
                              <a:ext cx="287020" cy="28702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Ellipse 57"/>
                          <wps:cNvSpPr/>
                          <wps:spPr>
                            <a:xfrm>
                              <a:off x="0" y="1397977"/>
                              <a:ext cx="539115" cy="5391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Ellipse 58"/>
                          <wps:cNvSpPr/>
                          <wps:spPr>
                            <a:xfrm>
                              <a:off x="656493" y="1386254"/>
                              <a:ext cx="539115" cy="5391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Ellipse 59"/>
                          <wps:cNvSpPr/>
                          <wps:spPr>
                            <a:xfrm>
                              <a:off x="1307123" y="1386254"/>
                              <a:ext cx="539115" cy="5391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lipse 60"/>
                          <wps:cNvSpPr/>
                          <wps:spPr>
                            <a:xfrm>
                              <a:off x="1975339" y="1386254"/>
                              <a:ext cx="539115" cy="5391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Ellipse 61"/>
                          <wps:cNvSpPr/>
                          <wps:spPr>
                            <a:xfrm>
                              <a:off x="339970" y="26377"/>
                              <a:ext cx="539115" cy="5391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Ellipse 62"/>
                          <wps:cNvSpPr/>
                          <wps:spPr>
                            <a:xfrm>
                              <a:off x="1617785" y="26377"/>
                              <a:ext cx="539115" cy="5391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4" name="Gruppieren 104"/>
                        <wpg:cNvGrpSpPr/>
                        <wpg:grpSpPr>
                          <a:xfrm>
                            <a:off x="228600" y="1039586"/>
                            <a:ext cx="2010410" cy="400050"/>
                            <a:chOff x="0" y="0"/>
                            <a:chExt cx="2010410" cy="400050"/>
                          </a:xfrm>
                        </wpg:grpSpPr>
                        <wps:wsp>
                          <wps:cNvPr id="96" name="Gerader Verbinder 96"/>
                          <wps:cNvCnPr/>
                          <wps:spPr>
                            <a:xfrm>
                              <a:off x="632460" y="68580"/>
                              <a:ext cx="612140" cy="288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Gerader Verbinder 97"/>
                          <wps:cNvCnPr/>
                          <wps:spPr>
                            <a:xfrm>
                              <a:off x="712470" y="0"/>
                              <a:ext cx="1143000" cy="400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Gerader Verbinder 98"/>
                          <wps:cNvCnPr/>
                          <wps:spPr>
                            <a:xfrm>
                              <a:off x="182880" y="76200"/>
                              <a:ext cx="400050" cy="2813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Gerader Verbinder 99"/>
                          <wps:cNvCnPr/>
                          <wps:spPr>
                            <a:xfrm flipH="1">
                              <a:off x="0" y="68580"/>
                              <a:ext cx="75565" cy="2813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Gerader Verbinder 100"/>
                          <wps:cNvCnPr/>
                          <wps:spPr>
                            <a:xfrm>
                              <a:off x="1916430" y="87630"/>
                              <a:ext cx="93980" cy="257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Gerader Verbinder 101"/>
                          <wps:cNvCnPr/>
                          <wps:spPr>
                            <a:xfrm flipH="1">
                              <a:off x="1371600" y="76200"/>
                              <a:ext cx="53340" cy="269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Gerader Verbinder 102"/>
                          <wps:cNvCnPr/>
                          <wps:spPr>
                            <a:xfrm flipH="1">
                              <a:off x="845820" y="57150"/>
                              <a:ext cx="957580" cy="323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Gerader Verbinder 103"/>
                          <wps:cNvCnPr/>
                          <wps:spPr>
                            <a:xfrm flipH="1">
                              <a:off x="144780" y="22860"/>
                              <a:ext cx="1226820" cy="3581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6C7E26E" id="Gruppieren 1" o:spid="_x0000_s1026" style="position:absolute;margin-left:49.95pt;margin-top:4.5pt;width:296.55pt;height:228.7pt;z-index:251658240;mso-width-relative:margin;mso-height-relative:margin" coordorigin=",263" coordsize="25144,1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">
                <v:group id="Gruppieren 65" o:spid="_x0000_s1027" style="position:absolute;top:263;width:25144;height:19107" coordorigin=",263" coordsize="25144,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oval id="Ellipse 53" o:spid="_x0000_s1028" style="position:absolute;left:2286;top:8294;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" fillcolor="white [3212]" strokecolor="black [3213]"/>
                  <v:oval id="Ellipse 54" o:spid="_x0000_s1029" style="position:absolute;left:6740;top:8294;width:2870;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" fillcolor="white [3212]" strokecolor="black [3213]"/>
                  <v:oval id="Ellipse 55" o:spid="_x0000_s1030" style="position:absolute;left:15708;top:8469;width:2871;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" fillcolor="white [3212]" strokecolor="black [3213]"/>
                  <v:oval id="Ellipse 56" o:spid="_x0000_s1031" style="position:absolute;left:19753;top:8411;width:2870;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" fillcolor="white [3212]" strokecolor="black [3213]"/>
                  <v:oval id="Ellipse 57" o:spid="_x0000_s1032" style="position:absolute;top:13979;width:5391;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" fillcolor="white [3212]" strokecolor="black [3213]"/>
                  <v:oval id="Ellipse 58" o:spid="_x0000_s1033" style="position:absolute;left:6564;top:13862;width:5392;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" fillcolor="white [3212]" strokecolor="black [3213]"/>
                  <v:oval id="Ellipse 59" o:spid="_x0000_s1034" style="position:absolute;left:13071;top:13862;width:5391;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" fillcolor="white [3212]" strokecolor="black [3213]"/>
                  <v:oval id="Ellipse 60" o:spid="_x0000_s1035" style="position:absolute;left:19753;top:13862;width:5391;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" fillcolor="white [3212]" strokecolor="black [3213]"/>
                  <v:oval id="Ellipse 61" o:spid="_x0000_s1036" style="position:absolute;left:3399;top:263;width:5391;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" fillcolor="white [3212]" strokecolor="black [3213]"/>
                  <v:oval id="Ellipse 62" o:spid="_x0000_s1037" style="position:absolute;left:16177;top:263;width:5392;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" fillcolor="white [3212]" strokecolor="black [3213]"/>
                </v:group>
                <v:group id="Gruppieren 104" o:spid="_x0000_s1038" style="position:absolute;left:2286;top:10395;width:20104;height:4001" coordsize="2010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Gerader Verbinder 96" o:spid="_x0000_s1039" style="position:absolute;visibility:visible;mso-wrap-style:square" from="6324,685" to="12446,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" strokecolor="black [3213]"/>
                  <v:line id="Gerader Verbinder 97" o:spid="_x0000_s1040" style="position:absolute;visibility:visible;mso-wrap-style:square" from="7124,0" to="18554,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" strokecolor="black [3213]"/>
                  <v:line id="Gerader Verbinder 98" o:spid="_x0000_s1041" style="position:absolute;visibility:visible;mso-wrap-style:square" from="1828,762" to="5829,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" strokecolor="black [3213]"/>
                  <v:line id="Gerader Verbinder 99" o:spid="_x0000_s1042" style="position:absolute;flip:x;visibility:visible;mso-wrap-style:square" from="0,685" to="755,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" strokecolor="black [3213]"/>
                  <v:line id="Gerader Verbinder 100" o:spid="_x0000_s1043" style="position:absolute;visibility:visible;mso-wrap-style:square" from="19164,876" to="20104,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" strokecolor="black [3213]"/>
                  <v:line id="Gerader Verbinder 101" o:spid="_x0000_s1044" style="position:absolute;flip:x;visibility:visible;mso-wrap-style:square" from="13716,762" to="14249,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" strokecolor="black [3213]"/>
                  <v:line id="Gerader Verbinder 102" o:spid="_x0000_s1045" style="position:absolute;flip:x;visibility:visible;mso-wrap-style:square" from="8458,571" to="18034,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" strokecolor="black [3213]"/>
                  <v:line id="Gerader Verbinder 103" o:spid="_x0000_s1046" style="position:absolute;flip:x;visibility:visible;mso-wrap-style:square" from="1447,228" to="1371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" strokecolor="black [3213]"/>
                </v:group>
              </v:group>
            </w:pict>
          </mc:Fallback>
        </mc:AlternateContent>
      </w:r>
    </w:p>
    <w:p w14:paraId="3DF14EA5" w14:textId="35FD5D8A" w:rsidR="00BD2ADF" w:rsidRPr="009313DC" w:rsidRDefault="009313DC">
      <w:pPr>
        <w:rPr>
          <w:rFonts w:ascii="Arial" w:hAnsi="Arial" w:cs="Arial"/>
        </w:rPr>
      </w:pPr>
      <w:r>
        <w:rPr>
          <w:rFonts w:ascii="Arial" w:hAnsi="Arial" w:cs="Arial"/>
        </w:rPr>
        <w:t>P</w:t>
      </w:r>
    </w:p>
    <w:p w14:paraId="038A938B" w14:textId="764AF1AB" w:rsidR="00BD2ADF" w:rsidRPr="009313DC" w:rsidRDefault="00BD2ADF">
      <w:pPr>
        <w:rPr>
          <w:rFonts w:ascii="Arial" w:hAnsi="Arial" w:cs="Arial"/>
        </w:rPr>
      </w:pPr>
    </w:p>
    <w:p w14:paraId="34261379" w14:textId="33C5E798" w:rsidR="00BD2ADF" w:rsidRPr="009313DC" w:rsidRDefault="00BD2ADF">
      <w:pPr>
        <w:rPr>
          <w:rFonts w:ascii="Arial" w:hAnsi="Arial" w:cs="Arial"/>
        </w:rPr>
      </w:pPr>
    </w:p>
    <w:p w14:paraId="4A527581" w14:textId="7BEB7C39" w:rsidR="00BD2ADF" w:rsidRPr="009313DC" w:rsidRDefault="00BD2ADF">
      <w:pPr>
        <w:rPr>
          <w:rFonts w:ascii="Arial" w:hAnsi="Arial" w:cs="Arial"/>
        </w:rPr>
      </w:pPr>
    </w:p>
    <w:p w14:paraId="43721690" w14:textId="0AD862DD" w:rsidR="00BD2ADF" w:rsidRPr="009313DC" w:rsidRDefault="00BD2ADF">
      <w:pPr>
        <w:rPr>
          <w:rFonts w:ascii="Arial" w:hAnsi="Arial" w:cs="Arial"/>
        </w:rPr>
      </w:pPr>
    </w:p>
    <w:p w14:paraId="2A5575E1" w14:textId="2B97F80E" w:rsidR="00BD2ADF" w:rsidRPr="009313DC" w:rsidRDefault="00BD2ADF">
      <w:pPr>
        <w:rPr>
          <w:rFonts w:ascii="Arial" w:hAnsi="Arial" w:cs="Arial"/>
        </w:rPr>
      </w:pPr>
    </w:p>
    <w:p w14:paraId="0013F739" w14:textId="17DD015B" w:rsidR="00BD2ADF" w:rsidRPr="009313DC" w:rsidRDefault="00556854">
      <w:pPr>
        <w:rPr>
          <w:rFonts w:ascii="Arial" w:hAnsi="Arial" w:cs="Arial"/>
        </w:rPr>
      </w:pPr>
      <w:r>
        <w:rPr>
          <w:noProof/>
        </w:rPr>
        <mc:AlternateContent>
          <mc:Choice Requires="wps">
            <w:drawing>
              <wp:anchor distT="0" distB="0" distL="114300" distR="114300" simplePos="0" relativeHeight="251660288" behindDoc="0" locked="0" layoutInCell="1" allowOverlap="1" wp14:anchorId="608B8CAA" wp14:editId="6474D97F">
                <wp:simplePos x="0" y="0"/>
                <wp:positionH relativeFrom="column">
                  <wp:posOffset>2364105</wp:posOffset>
                </wp:positionH>
                <wp:positionV relativeFrom="paragraph">
                  <wp:posOffset>43180</wp:posOffset>
                </wp:positionV>
                <wp:extent cx="316865" cy="3753485"/>
                <wp:effectExtent l="0" t="3810" r="22225" b="22225"/>
                <wp:wrapNone/>
                <wp:docPr id="3" name="Geschweifte Klammer rechts 3"/>
                <wp:cNvGraphicFramePr/>
                <a:graphic xmlns:a="http://schemas.openxmlformats.org/drawingml/2006/main">
                  <a:graphicData uri="http://schemas.microsoft.com/office/word/2010/wordprocessingShape">
                    <wps:wsp>
                      <wps:cNvSpPr/>
                      <wps:spPr>
                        <a:xfrm rot="5400000">
                          <a:off x="0" y="0"/>
                          <a:ext cx="316865" cy="375348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C6E6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3" o:spid="_x0000_s1026" type="#_x0000_t88" style="position:absolute;margin-left:186.15pt;margin-top:3.4pt;width:24.95pt;height:295.55pt;rotation:9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" adj="152" strokecolor="black [3213]"/>
            </w:pict>
          </mc:Fallback>
        </mc:AlternateContent>
      </w:r>
    </w:p>
    <w:p w14:paraId="2F1E50B7" w14:textId="390B428F" w:rsidR="00BD2ADF" w:rsidRPr="009313DC" w:rsidRDefault="00BD2ADF">
      <w:pPr>
        <w:rPr>
          <w:rFonts w:ascii="Arial" w:hAnsi="Arial" w:cs="Arial"/>
        </w:rPr>
      </w:pPr>
    </w:p>
    <w:p w14:paraId="0005338E" w14:textId="7C4CFF82" w:rsidR="00BD2ADF" w:rsidRPr="009313DC" w:rsidRDefault="00BD2ADF">
      <w:pPr>
        <w:rPr>
          <w:rFonts w:ascii="Arial" w:hAnsi="Arial" w:cs="Arial"/>
        </w:rPr>
      </w:pPr>
    </w:p>
    <w:p w14:paraId="6AFABF40" w14:textId="3087DBE2" w:rsidR="00BD2ADF" w:rsidRPr="009313DC" w:rsidRDefault="00BD2ADF">
      <w:pPr>
        <w:rPr>
          <w:rFonts w:ascii="Arial" w:hAnsi="Arial" w:cs="Arial"/>
        </w:rPr>
      </w:pPr>
    </w:p>
    <w:p w14:paraId="670B3AA6" w14:textId="28987854" w:rsidR="00BD2ADF" w:rsidRPr="009313DC" w:rsidRDefault="00BD2ADF">
      <w:pPr>
        <w:rPr>
          <w:rFonts w:ascii="Arial" w:hAnsi="Arial" w:cs="Arial"/>
        </w:rPr>
      </w:pPr>
    </w:p>
    <w:p w14:paraId="0EC25708" w14:textId="5091850E" w:rsidR="00BD2ADF" w:rsidRPr="009313DC" w:rsidRDefault="00BD2ADF">
      <w:pPr>
        <w:rPr>
          <w:rFonts w:ascii="Arial" w:hAnsi="Arial" w:cs="Arial"/>
        </w:rPr>
      </w:pPr>
    </w:p>
    <w:p w14:paraId="79AA37EF" w14:textId="14D41E3B" w:rsidR="00BD2ADF" w:rsidRPr="009313DC" w:rsidRDefault="00BD2ADF">
      <w:pPr>
        <w:rPr>
          <w:rFonts w:ascii="Arial" w:hAnsi="Arial" w:cs="Arial"/>
        </w:rPr>
      </w:pPr>
    </w:p>
    <w:p w14:paraId="737AAC99" w14:textId="731F6E72" w:rsidR="00BD2ADF" w:rsidRPr="009313DC" w:rsidRDefault="009313DC">
      <w:pPr>
        <w:rPr>
          <w:rFonts w:ascii="Arial" w:hAnsi="Arial" w:cs="Arial"/>
        </w:rPr>
      </w:pPr>
      <w:r>
        <w:rPr>
          <w:rFonts w:ascii="Arial" w:hAnsi="Arial" w:cs="Arial"/>
        </w:rPr>
        <w:t>F</w:t>
      </w:r>
      <w:r w:rsidRPr="009313DC">
        <w:rPr>
          <w:rFonts w:ascii="Arial" w:hAnsi="Arial" w:cs="Arial"/>
          <w:vertAlign w:val="subscript"/>
        </w:rPr>
        <w:t>1</w:t>
      </w:r>
    </w:p>
    <w:p w14:paraId="59D05714" w14:textId="28A97288" w:rsidR="00BD2ADF" w:rsidRPr="009313DC" w:rsidRDefault="00BD2ADF">
      <w:pPr>
        <w:rPr>
          <w:rFonts w:ascii="Arial" w:hAnsi="Arial" w:cs="Arial"/>
        </w:rPr>
      </w:pPr>
    </w:p>
    <w:p w14:paraId="079BA433" w14:textId="78F6F55E" w:rsidR="00BD2ADF" w:rsidRPr="001C75C8" w:rsidRDefault="00BD2ADF">
      <w:pPr>
        <w:rPr>
          <w:rFonts w:ascii="Arial" w:hAnsi="Arial" w:cs="Arial"/>
          <w:sz w:val="48"/>
          <w:szCs w:val="48"/>
        </w:rPr>
      </w:pPr>
    </w:p>
    <w:p w14:paraId="353003DF" w14:textId="0E114B12" w:rsidR="00BD2ADF" w:rsidRPr="009313DC" w:rsidRDefault="00BD2ADF">
      <w:pPr>
        <w:rPr>
          <w:rFonts w:ascii="Arial" w:hAnsi="Arial" w:cs="Arial"/>
        </w:rPr>
      </w:pPr>
    </w:p>
    <w:p w14:paraId="4879A8D6" w14:textId="3BF60A88" w:rsidR="00BD2ADF" w:rsidRPr="009313DC" w:rsidRDefault="001C75C8">
      <w:pPr>
        <w:rPr>
          <w:rFonts w:ascii="Arial" w:hAnsi="Arial" w:cs="Arial"/>
        </w:rPr>
      </w:pPr>
      <w:r>
        <w:rPr>
          <w:rFonts w:ascii="Arial" w:hAnsi="Arial" w:cs="Arial"/>
        </w:rPr>
        <w:tab/>
      </w:r>
      <w:r>
        <w:rPr>
          <w:rFonts w:ascii="Arial" w:hAnsi="Arial" w:cs="Arial"/>
        </w:rPr>
        <w:tab/>
      </w:r>
      <w:r>
        <w:rPr>
          <w:rFonts w:ascii="Arial" w:hAnsi="Arial" w:cs="Arial"/>
        </w:rPr>
        <w:tab/>
        <w:t xml:space="preserve">     </w:t>
      </w:r>
      <w:r w:rsidRPr="00FD6C2A">
        <w:rPr>
          <w:rFonts w:ascii="Arial" w:hAnsi="Arial" w:cs="Arial"/>
          <w:color w:val="0000FF"/>
        </w:rPr>
        <w:t>alle: hoch, achsenständig</w:t>
      </w:r>
      <w:r w:rsidRPr="00FD6C2A">
        <w:rPr>
          <w:rFonts w:ascii="Arial" w:hAnsi="Arial" w:cs="Arial"/>
          <w:color w:val="0000FF"/>
        </w:rPr>
        <w:tab/>
      </w:r>
      <w:r w:rsidRPr="00FD6C2A">
        <w:rPr>
          <w:rFonts w:ascii="Arial" w:hAnsi="Arial" w:cs="Arial"/>
          <w:color w:val="0000FF"/>
        </w:rPr>
        <w:tab/>
      </w:r>
      <w:r w:rsidRPr="00FD6C2A">
        <w:rPr>
          <w:rFonts w:ascii="Arial" w:hAnsi="Arial" w:cs="Arial"/>
          <w:color w:val="0000FF"/>
        </w:rPr>
        <w:tab/>
        <w:t xml:space="preserve">       Phänotyp</w:t>
      </w:r>
    </w:p>
    <w:p w14:paraId="362E2970" w14:textId="4B45365F" w:rsidR="00BD2ADF" w:rsidRDefault="00BD2ADF"/>
    <w:p w14:paraId="11938AC9" w14:textId="352BC658" w:rsidR="00BD2ADF" w:rsidRDefault="00BD2ADF"/>
    <w:p w14:paraId="6B64DD48" w14:textId="628B2F55" w:rsidR="00013B00" w:rsidRDefault="00013B00" w:rsidP="00013B00">
      <w:pPr>
        <w:jc w:val="both"/>
        <w:rPr>
          <w:i/>
        </w:rPr>
      </w:pPr>
      <w:r>
        <w:rPr>
          <w:i/>
        </w:rPr>
        <w:t>Das Kreuzungsschema mit den Keimzellen der F1 zur Bildung der Körperzellen der F</w:t>
      </w:r>
      <w:r w:rsidR="00CC5A35" w:rsidRPr="00CC5A35">
        <w:rPr>
          <w:i/>
          <w:vertAlign w:val="subscript"/>
        </w:rPr>
        <w:t>2</w:t>
      </w:r>
      <w:r>
        <w:rPr>
          <w:i/>
        </w:rPr>
        <w:t xml:space="preserve"> kann nicht mehr in der oben dargestellten Weise gezeichnet werden, weil die Vielfalt der Verbin</w:t>
      </w:r>
      <w:r>
        <w:rPr>
          <w:i/>
        </w:rPr>
        <w:softHyphen/>
        <w:t>dungs</w:t>
      </w:r>
      <w:r>
        <w:rPr>
          <w:i/>
        </w:rPr>
        <w:softHyphen/>
        <w:t>striche zu verwirrend wäre. Hier wird ein Kreuzungsquadrat angelegt.</w:t>
      </w:r>
    </w:p>
    <w:p w14:paraId="093F3C3C" w14:textId="13F56D77" w:rsidR="00013B00" w:rsidRDefault="00013B00" w:rsidP="00013B00">
      <w:pPr>
        <w:spacing w:before="120"/>
        <w:jc w:val="both"/>
        <w:rPr>
          <w:i/>
        </w:rPr>
      </w:pPr>
      <w:r>
        <w:rPr>
          <w:i/>
        </w:rPr>
        <w:t>Es ist sehr hilfreich, wenn die Reihenfolge der Genotypen bei Eizellen und Spermienzellen gleich ist, denn dadurch ergibt sich eine Symmetrieachse bei den Feldern mit den Genotypen der Körperzellen von F</w:t>
      </w:r>
      <w:r w:rsidRPr="00CC5A35">
        <w:rPr>
          <w:i/>
          <w:vertAlign w:val="subscript"/>
        </w:rPr>
        <w:t>2</w:t>
      </w:r>
      <w:r>
        <w:rPr>
          <w:i/>
        </w:rPr>
        <w:t>, die eine Kontrolle des richtigen Eintrags sehr erleichtert (die Korrektur übrigens auch).</w:t>
      </w:r>
    </w:p>
    <w:p w14:paraId="49753A22" w14:textId="23C9B94C" w:rsidR="00CC5A35" w:rsidRPr="00013B00" w:rsidRDefault="00CC5A35" w:rsidP="00013B00">
      <w:pPr>
        <w:spacing w:before="120"/>
        <w:jc w:val="both"/>
        <w:rPr>
          <w:i/>
        </w:rPr>
      </w:pPr>
      <w:r>
        <w:rPr>
          <w:i/>
        </w:rPr>
        <w:t>Eine Farblegende vereinfacht die Beschreibung der Phänotypen in F</w:t>
      </w:r>
      <w:r w:rsidRPr="00CC5A35">
        <w:rPr>
          <w:i/>
          <w:vertAlign w:val="subscript"/>
        </w:rPr>
        <w:t>2</w:t>
      </w:r>
      <w:r>
        <w:rPr>
          <w:i/>
        </w:rPr>
        <w:t xml:space="preserve"> gewaltig.</w:t>
      </w:r>
    </w:p>
    <w:p w14:paraId="2421841C" w14:textId="4FBD3BF1" w:rsidR="00013B00" w:rsidRDefault="00013B00">
      <w:r>
        <w:rPr>
          <w:noProof/>
        </w:rPr>
        <mc:AlternateContent>
          <mc:Choice Requires="wps">
            <w:drawing>
              <wp:anchor distT="0" distB="0" distL="114300" distR="114300" simplePos="0" relativeHeight="251661312" behindDoc="0" locked="0" layoutInCell="1" allowOverlap="1" wp14:anchorId="29B16E69" wp14:editId="1FC96D59">
                <wp:simplePos x="0" y="0"/>
                <wp:positionH relativeFrom="column">
                  <wp:posOffset>4356735</wp:posOffset>
                </wp:positionH>
                <wp:positionV relativeFrom="paragraph">
                  <wp:posOffset>140970</wp:posOffset>
                </wp:positionV>
                <wp:extent cx="1556385" cy="1577975"/>
                <wp:effectExtent l="0" t="0" r="0" b="3175"/>
                <wp:wrapNone/>
                <wp:docPr id="4" name="Textfeld 4"/>
                <wp:cNvGraphicFramePr/>
                <a:graphic xmlns:a="http://schemas.openxmlformats.org/drawingml/2006/main">
                  <a:graphicData uri="http://schemas.microsoft.com/office/word/2010/wordprocessingShape">
                    <wps:wsp>
                      <wps:cNvSpPr txBox="1"/>
                      <wps:spPr>
                        <a:xfrm>
                          <a:off x="0" y="0"/>
                          <a:ext cx="1556385" cy="1577975"/>
                        </a:xfrm>
                        <a:prstGeom prst="rect">
                          <a:avLst/>
                        </a:prstGeom>
                        <a:noFill/>
                        <a:ln w="6350">
                          <a:noFill/>
                        </a:ln>
                      </wps:spPr>
                      <wps:txbx>
                        <w:txbxContent>
                          <w:p w14:paraId="258E5296" w14:textId="77777777" w:rsidR="00013B00" w:rsidRDefault="00013B00">
                            <w:pPr>
                              <w:rPr>
                                <w:rFonts w:ascii="Arial" w:hAnsi="Arial" w:cs="Arial"/>
                              </w:rPr>
                            </w:pPr>
                            <w:r>
                              <w:rPr>
                                <w:rFonts w:ascii="Arial" w:hAnsi="Arial" w:cs="Arial"/>
                              </w:rPr>
                              <w:t xml:space="preserve">◄ Genotyp der     </w:t>
                            </w:r>
                          </w:p>
                          <w:p w14:paraId="33F3E140" w14:textId="0D74AC54" w:rsidR="00013B00" w:rsidRDefault="00013B00">
                            <w:pPr>
                              <w:rPr>
                                <w:rFonts w:ascii="Arial" w:hAnsi="Arial" w:cs="Arial"/>
                              </w:rPr>
                            </w:pPr>
                            <w:r>
                              <w:rPr>
                                <w:rFonts w:ascii="Arial" w:hAnsi="Arial" w:cs="Arial"/>
                              </w:rPr>
                              <w:t xml:space="preserve">     Eizellen</w:t>
                            </w:r>
                          </w:p>
                          <w:p w14:paraId="5003C072" w14:textId="68DD3A0D" w:rsidR="00CC5A35" w:rsidRDefault="00CC5A35">
                            <w:pPr>
                              <w:rPr>
                                <w:rFonts w:ascii="Arial" w:hAnsi="Arial" w:cs="Arial"/>
                              </w:rPr>
                            </w:pPr>
                          </w:p>
                          <w:p w14:paraId="0A08F040" w14:textId="77777777" w:rsidR="00CC5A35" w:rsidRDefault="00CC5A35">
                            <w:pPr>
                              <w:rPr>
                                <w:rFonts w:ascii="Arial" w:hAnsi="Arial" w:cs="Arial"/>
                              </w:rPr>
                            </w:pPr>
                          </w:p>
                          <w:p w14:paraId="401EEB65" w14:textId="46321B05" w:rsidR="00CC5A35" w:rsidRDefault="00CC5A35">
                            <w:pPr>
                              <w:rPr>
                                <w:rFonts w:ascii="Arial" w:hAnsi="Arial" w:cs="Arial"/>
                              </w:rPr>
                            </w:pPr>
                            <w:r>
                              <w:rPr>
                                <w:rFonts w:ascii="Arial" w:hAnsi="Arial" w:cs="Arial"/>
                              </w:rPr>
                              <w:t xml:space="preserve">     Genotyp der</w:t>
                            </w:r>
                          </w:p>
                          <w:p w14:paraId="1202511D" w14:textId="77777777" w:rsidR="00CC5A35" w:rsidRDefault="00CC5A35">
                            <w:pPr>
                              <w:rPr>
                                <w:rFonts w:ascii="Arial" w:hAnsi="Arial" w:cs="Arial"/>
                              </w:rPr>
                            </w:pPr>
                            <w:r>
                              <w:rPr>
                                <w:rFonts w:ascii="Arial" w:hAnsi="Arial" w:cs="Arial"/>
                              </w:rPr>
                              <w:t xml:space="preserve">     Körperzellen von     </w:t>
                            </w:r>
                          </w:p>
                          <w:p w14:paraId="0B437AB7" w14:textId="507663BD" w:rsidR="00CC5A35" w:rsidRPr="00013B00" w:rsidRDefault="00CC5A35">
                            <w:pPr>
                              <w:rPr>
                                <w:rFonts w:ascii="Arial" w:hAnsi="Arial" w:cs="Arial"/>
                              </w:rPr>
                            </w:pPr>
                            <w:r>
                              <w:rPr>
                                <w:rFonts w:ascii="Arial" w:hAnsi="Arial" w:cs="Arial"/>
                              </w:rPr>
                              <w:t xml:space="preserve">     F</w:t>
                            </w:r>
                            <w:r w:rsidRPr="00CC5A35">
                              <w:rPr>
                                <w:rFonts w:ascii="Arial" w:hAnsi="Arial" w:cs="Arial"/>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16E69" id="Textfeld 4" o:spid="_x0000_s1027" type="#_x0000_t202" style="position:absolute;margin-left:343.05pt;margin-top:11.1pt;width:122.55pt;height:12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" filled="f" stroked="f" strokeweight=".5pt">
                <v:textbox>
                  <w:txbxContent>
                    <w:p w14:paraId="258E5296" w14:textId="77777777" w:rsidR="00013B00" w:rsidRDefault="00013B00">
                      <w:pPr>
                        <w:rPr>
                          <w:rFonts w:ascii="Arial" w:hAnsi="Arial" w:cs="Arial"/>
                        </w:rPr>
                      </w:pPr>
                      <w:r>
                        <w:rPr>
                          <w:rFonts w:ascii="Arial" w:hAnsi="Arial" w:cs="Arial"/>
                        </w:rPr>
                        <w:t xml:space="preserve">◄ Genotyp der     </w:t>
                      </w:r>
                    </w:p>
                    <w:p w14:paraId="33F3E140" w14:textId="0D74AC54" w:rsidR="00013B00" w:rsidRDefault="00013B00">
                      <w:pPr>
                        <w:rPr>
                          <w:rFonts w:ascii="Arial" w:hAnsi="Arial" w:cs="Arial"/>
                        </w:rPr>
                      </w:pPr>
                      <w:r>
                        <w:rPr>
                          <w:rFonts w:ascii="Arial" w:hAnsi="Arial" w:cs="Arial"/>
                        </w:rPr>
                        <w:t xml:space="preserve">     Eizellen</w:t>
                      </w:r>
                    </w:p>
                    <w:p w14:paraId="5003C072" w14:textId="68DD3A0D" w:rsidR="00CC5A35" w:rsidRDefault="00CC5A35">
                      <w:pPr>
                        <w:rPr>
                          <w:rFonts w:ascii="Arial" w:hAnsi="Arial" w:cs="Arial"/>
                        </w:rPr>
                      </w:pPr>
                    </w:p>
                    <w:p w14:paraId="0A08F040" w14:textId="77777777" w:rsidR="00CC5A35" w:rsidRDefault="00CC5A35">
                      <w:pPr>
                        <w:rPr>
                          <w:rFonts w:ascii="Arial" w:hAnsi="Arial" w:cs="Arial"/>
                        </w:rPr>
                      </w:pPr>
                    </w:p>
                    <w:p w14:paraId="401EEB65" w14:textId="46321B05" w:rsidR="00CC5A35" w:rsidRDefault="00CC5A35">
                      <w:pPr>
                        <w:rPr>
                          <w:rFonts w:ascii="Arial" w:hAnsi="Arial" w:cs="Arial"/>
                        </w:rPr>
                      </w:pPr>
                      <w:r>
                        <w:rPr>
                          <w:rFonts w:ascii="Arial" w:hAnsi="Arial" w:cs="Arial"/>
                        </w:rPr>
                        <w:t xml:space="preserve">     Genotyp der</w:t>
                      </w:r>
                    </w:p>
                    <w:p w14:paraId="1202511D" w14:textId="77777777" w:rsidR="00CC5A35" w:rsidRDefault="00CC5A35">
                      <w:pPr>
                        <w:rPr>
                          <w:rFonts w:ascii="Arial" w:hAnsi="Arial" w:cs="Arial"/>
                        </w:rPr>
                      </w:pPr>
                      <w:r>
                        <w:rPr>
                          <w:rFonts w:ascii="Arial" w:hAnsi="Arial" w:cs="Arial"/>
                        </w:rPr>
                        <w:t xml:space="preserve">     Körperzellen von     </w:t>
                      </w:r>
                    </w:p>
                    <w:p w14:paraId="0B437AB7" w14:textId="507663BD" w:rsidR="00CC5A35" w:rsidRPr="00013B00" w:rsidRDefault="00CC5A35">
                      <w:pPr>
                        <w:rPr>
                          <w:rFonts w:ascii="Arial" w:hAnsi="Arial" w:cs="Arial"/>
                        </w:rPr>
                      </w:pPr>
                      <w:r>
                        <w:rPr>
                          <w:rFonts w:ascii="Arial" w:hAnsi="Arial" w:cs="Arial"/>
                        </w:rPr>
                        <w:t xml:space="preserve">     F</w:t>
                      </w:r>
                      <w:r w:rsidRPr="00CC5A35">
                        <w:rPr>
                          <w:rFonts w:ascii="Arial" w:hAnsi="Arial" w:cs="Arial"/>
                          <w:vertAlign w:val="subscript"/>
                        </w:rPr>
                        <w:t>2</w:t>
                      </w:r>
                    </w:p>
                  </w:txbxContent>
                </v:textbox>
              </v:shape>
            </w:pict>
          </mc:Fallback>
        </mc:AlternateContent>
      </w:r>
    </w:p>
    <w:tbl>
      <w:tblPr>
        <w:tblStyle w:val="Tabellenraster"/>
        <w:tblW w:w="0" w:type="auto"/>
        <w:tblLook w:val="04A0" w:firstRow="1" w:lastRow="0" w:firstColumn="1" w:lastColumn="0" w:noHBand="0" w:noVBand="1"/>
      </w:tblPr>
      <w:tblGrid>
        <w:gridCol w:w="988"/>
        <w:gridCol w:w="1488"/>
        <w:gridCol w:w="1488"/>
        <w:gridCol w:w="1488"/>
        <w:gridCol w:w="1489"/>
      </w:tblGrid>
      <w:tr w:rsidR="00013B00" w14:paraId="6B571B9A" w14:textId="77777777" w:rsidTr="00013B00">
        <w:tc>
          <w:tcPr>
            <w:tcW w:w="988" w:type="dxa"/>
          </w:tcPr>
          <w:p w14:paraId="0F257EA0" w14:textId="77777777" w:rsidR="00013B00" w:rsidRPr="00013B00" w:rsidRDefault="00013B00" w:rsidP="00013B00">
            <w:pPr>
              <w:jc w:val="center"/>
              <w:rPr>
                <w:rFonts w:ascii="Arial" w:hAnsi="Arial" w:cs="Arial"/>
              </w:rPr>
            </w:pPr>
          </w:p>
        </w:tc>
        <w:tc>
          <w:tcPr>
            <w:tcW w:w="1488" w:type="dxa"/>
          </w:tcPr>
          <w:p w14:paraId="2C7772DA" w14:textId="0FED517C" w:rsidR="00013B00" w:rsidRPr="00013B00" w:rsidRDefault="00013B00" w:rsidP="00013B00">
            <w:pPr>
              <w:jc w:val="center"/>
              <w:rPr>
                <w:rFonts w:ascii="Arial" w:hAnsi="Arial" w:cs="Arial"/>
              </w:rPr>
            </w:pPr>
            <w:r>
              <w:rPr>
                <w:rFonts w:ascii="Arial" w:hAnsi="Arial" w:cs="Arial"/>
              </w:rPr>
              <w:t>HB</w:t>
            </w:r>
          </w:p>
        </w:tc>
        <w:tc>
          <w:tcPr>
            <w:tcW w:w="1488" w:type="dxa"/>
          </w:tcPr>
          <w:p w14:paraId="7D7DEDE8" w14:textId="40E2153F" w:rsidR="00013B00" w:rsidRPr="00013B00" w:rsidRDefault="00013B00" w:rsidP="00013B00">
            <w:pPr>
              <w:jc w:val="center"/>
              <w:rPr>
                <w:rFonts w:ascii="Arial" w:hAnsi="Arial" w:cs="Arial"/>
              </w:rPr>
            </w:pPr>
            <w:r>
              <w:rPr>
                <w:rFonts w:ascii="Arial" w:hAnsi="Arial" w:cs="Arial"/>
              </w:rPr>
              <w:t>Hb</w:t>
            </w:r>
          </w:p>
        </w:tc>
        <w:tc>
          <w:tcPr>
            <w:tcW w:w="1488" w:type="dxa"/>
          </w:tcPr>
          <w:p w14:paraId="631CDFE1" w14:textId="46F6539B" w:rsidR="00013B00" w:rsidRPr="00013B00" w:rsidRDefault="00013B00" w:rsidP="00013B00">
            <w:pPr>
              <w:jc w:val="center"/>
              <w:rPr>
                <w:rFonts w:ascii="Arial" w:hAnsi="Arial" w:cs="Arial"/>
              </w:rPr>
            </w:pPr>
            <w:proofErr w:type="spellStart"/>
            <w:r>
              <w:rPr>
                <w:rFonts w:ascii="Arial" w:hAnsi="Arial" w:cs="Arial"/>
              </w:rPr>
              <w:t>hB</w:t>
            </w:r>
            <w:proofErr w:type="spellEnd"/>
          </w:p>
        </w:tc>
        <w:tc>
          <w:tcPr>
            <w:tcW w:w="1489" w:type="dxa"/>
          </w:tcPr>
          <w:p w14:paraId="65C5ABA7" w14:textId="509200F6" w:rsidR="00013B00" w:rsidRPr="00013B00" w:rsidRDefault="00013B00" w:rsidP="00013B00">
            <w:pPr>
              <w:jc w:val="center"/>
              <w:rPr>
                <w:rFonts w:ascii="Arial" w:hAnsi="Arial" w:cs="Arial"/>
              </w:rPr>
            </w:pPr>
            <w:proofErr w:type="spellStart"/>
            <w:r>
              <w:rPr>
                <w:rFonts w:ascii="Arial" w:hAnsi="Arial" w:cs="Arial"/>
              </w:rPr>
              <w:t>hb</w:t>
            </w:r>
            <w:proofErr w:type="spellEnd"/>
          </w:p>
        </w:tc>
      </w:tr>
      <w:tr w:rsidR="00013B00" w14:paraId="7F7ECD19" w14:textId="77777777" w:rsidTr="00DC2FDF">
        <w:tc>
          <w:tcPr>
            <w:tcW w:w="988" w:type="dxa"/>
          </w:tcPr>
          <w:p w14:paraId="07CADF68" w14:textId="6A12BC5F" w:rsidR="00013B00" w:rsidRPr="00013B00" w:rsidRDefault="00013B00" w:rsidP="00013B00">
            <w:pPr>
              <w:spacing w:before="120" w:after="120"/>
              <w:jc w:val="center"/>
              <w:rPr>
                <w:rFonts w:ascii="Arial" w:hAnsi="Arial" w:cs="Arial"/>
              </w:rPr>
            </w:pPr>
            <w:r>
              <w:rPr>
                <w:rFonts w:ascii="Arial" w:hAnsi="Arial" w:cs="Arial"/>
              </w:rPr>
              <w:t>HB</w:t>
            </w:r>
          </w:p>
        </w:tc>
        <w:tc>
          <w:tcPr>
            <w:tcW w:w="1488" w:type="dxa"/>
            <w:shd w:val="clear" w:color="auto" w:fill="C6D9F1" w:themeFill="text2" w:themeFillTint="33"/>
          </w:tcPr>
          <w:p w14:paraId="0CE94105" w14:textId="225ADCFA" w:rsidR="00013B00" w:rsidRPr="00013B00" w:rsidRDefault="00013B00" w:rsidP="00013B00">
            <w:pPr>
              <w:spacing w:before="120" w:after="120"/>
              <w:jc w:val="center"/>
              <w:rPr>
                <w:rFonts w:ascii="Arial" w:hAnsi="Arial" w:cs="Arial"/>
              </w:rPr>
            </w:pPr>
            <w:r>
              <w:rPr>
                <w:rFonts w:ascii="Arial" w:hAnsi="Arial" w:cs="Arial"/>
              </w:rPr>
              <w:t>HHBB</w:t>
            </w:r>
          </w:p>
        </w:tc>
        <w:tc>
          <w:tcPr>
            <w:tcW w:w="1488" w:type="dxa"/>
            <w:shd w:val="clear" w:color="auto" w:fill="C6D9F1" w:themeFill="text2" w:themeFillTint="33"/>
          </w:tcPr>
          <w:p w14:paraId="6B70250C" w14:textId="4041BA64" w:rsidR="00013B00" w:rsidRPr="00013B00" w:rsidRDefault="00013B00" w:rsidP="00013B00">
            <w:pPr>
              <w:spacing w:before="120" w:after="120"/>
              <w:jc w:val="center"/>
              <w:rPr>
                <w:rFonts w:ascii="Arial" w:hAnsi="Arial" w:cs="Arial"/>
              </w:rPr>
            </w:pPr>
            <w:proofErr w:type="spellStart"/>
            <w:r>
              <w:rPr>
                <w:rFonts w:ascii="Arial" w:hAnsi="Arial" w:cs="Arial"/>
              </w:rPr>
              <w:t>HHBb</w:t>
            </w:r>
            <w:proofErr w:type="spellEnd"/>
          </w:p>
        </w:tc>
        <w:tc>
          <w:tcPr>
            <w:tcW w:w="1488" w:type="dxa"/>
            <w:shd w:val="clear" w:color="auto" w:fill="C6D9F1" w:themeFill="text2" w:themeFillTint="33"/>
          </w:tcPr>
          <w:p w14:paraId="484A1B18" w14:textId="3FD755B4" w:rsidR="00013B00" w:rsidRPr="00013B00" w:rsidRDefault="00013B00" w:rsidP="00013B00">
            <w:pPr>
              <w:spacing w:before="120" w:after="120"/>
              <w:jc w:val="center"/>
              <w:rPr>
                <w:rFonts w:ascii="Arial" w:hAnsi="Arial" w:cs="Arial"/>
              </w:rPr>
            </w:pPr>
            <w:proofErr w:type="spellStart"/>
            <w:r>
              <w:rPr>
                <w:rFonts w:ascii="Arial" w:hAnsi="Arial" w:cs="Arial"/>
              </w:rPr>
              <w:t>HhBB</w:t>
            </w:r>
            <w:proofErr w:type="spellEnd"/>
          </w:p>
        </w:tc>
        <w:tc>
          <w:tcPr>
            <w:tcW w:w="1489" w:type="dxa"/>
            <w:shd w:val="clear" w:color="auto" w:fill="C6D9F1" w:themeFill="text2" w:themeFillTint="33"/>
          </w:tcPr>
          <w:p w14:paraId="5DFE4A8C" w14:textId="6D54198A" w:rsidR="00013B00" w:rsidRPr="00013B00" w:rsidRDefault="00013B00" w:rsidP="00013B00">
            <w:pPr>
              <w:spacing w:before="120" w:after="120"/>
              <w:jc w:val="center"/>
              <w:rPr>
                <w:rFonts w:ascii="Arial" w:hAnsi="Arial" w:cs="Arial"/>
              </w:rPr>
            </w:pPr>
            <w:proofErr w:type="spellStart"/>
            <w:r>
              <w:rPr>
                <w:rFonts w:ascii="Arial" w:hAnsi="Arial" w:cs="Arial"/>
              </w:rPr>
              <w:t>HhBb</w:t>
            </w:r>
            <w:proofErr w:type="spellEnd"/>
          </w:p>
        </w:tc>
      </w:tr>
      <w:tr w:rsidR="00013B00" w14:paraId="6A809547" w14:textId="77777777" w:rsidTr="00DC2FDF">
        <w:tc>
          <w:tcPr>
            <w:tcW w:w="988" w:type="dxa"/>
          </w:tcPr>
          <w:p w14:paraId="3E8F3C08" w14:textId="5EBBFA11" w:rsidR="00013B00" w:rsidRPr="00013B00" w:rsidRDefault="00013B00" w:rsidP="00013B00">
            <w:pPr>
              <w:spacing w:before="120" w:after="120"/>
              <w:jc w:val="center"/>
              <w:rPr>
                <w:rFonts w:ascii="Arial" w:hAnsi="Arial" w:cs="Arial"/>
              </w:rPr>
            </w:pPr>
            <w:r>
              <w:rPr>
                <w:rFonts w:ascii="Arial" w:hAnsi="Arial" w:cs="Arial"/>
              </w:rPr>
              <w:t>Hb</w:t>
            </w:r>
          </w:p>
        </w:tc>
        <w:tc>
          <w:tcPr>
            <w:tcW w:w="1488" w:type="dxa"/>
            <w:shd w:val="clear" w:color="auto" w:fill="C6D9F1" w:themeFill="text2" w:themeFillTint="33"/>
          </w:tcPr>
          <w:p w14:paraId="17FED3CE" w14:textId="1D96AABD" w:rsidR="00013B00" w:rsidRPr="00013B00" w:rsidRDefault="00013B00" w:rsidP="00013B00">
            <w:pPr>
              <w:spacing w:before="120" w:after="120"/>
              <w:jc w:val="center"/>
              <w:rPr>
                <w:rFonts w:ascii="Arial" w:hAnsi="Arial" w:cs="Arial"/>
              </w:rPr>
            </w:pPr>
            <w:proofErr w:type="spellStart"/>
            <w:r>
              <w:rPr>
                <w:rFonts w:ascii="Arial" w:hAnsi="Arial" w:cs="Arial"/>
              </w:rPr>
              <w:t>HHBb</w:t>
            </w:r>
            <w:proofErr w:type="spellEnd"/>
          </w:p>
        </w:tc>
        <w:tc>
          <w:tcPr>
            <w:tcW w:w="1488" w:type="dxa"/>
            <w:shd w:val="clear" w:color="auto" w:fill="D6E3BC" w:themeFill="accent3" w:themeFillTint="66"/>
          </w:tcPr>
          <w:p w14:paraId="26103199" w14:textId="6C106A7B" w:rsidR="00013B00" w:rsidRPr="00013B00" w:rsidRDefault="00CC5A35" w:rsidP="00013B00">
            <w:pPr>
              <w:spacing w:before="120" w:after="120"/>
              <w:jc w:val="center"/>
              <w:rPr>
                <w:rFonts w:ascii="Arial" w:hAnsi="Arial" w:cs="Arial"/>
              </w:rPr>
            </w:pPr>
            <w:proofErr w:type="spellStart"/>
            <w:r>
              <w:rPr>
                <w:rFonts w:ascii="Arial" w:hAnsi="Arial" w:cs="Arial"/>
              </w:rPr>
              <w:t>HHbb</w:t>
            </w:r>
            <w:proofErr w:type="spellEnd"/>
          </w:p>
        </w:tc>
        <w:tc>
          <w:tcPr>
            <w:tcW w:w="1488" w:type="dxa"/>
            <w:shd w:val="clear" w:color="auto" w:fill="C6D9F1" w:themeFill="text2" w:themeFillTint="33"/>
          </w:tcPr>
          <w:p w14:paraId="564B710E" w14:textId="71DE8B3B" w:rsidR="00013B00" w:rsidRPr="00013B00" w:rsidRDefault="00CC5A35" w:rsidP="00013B00">
            <w:pPr>
              <w:spacing w:before="120" w:after="120"/>
              <w:jc w:val="center"/>
              <w:rPr>
                <w:rFonts w:ascii="Arial" w:hAnsi="Arial" w:cs="Arial"/>
              </w:rPr>
            </w:pPr>
            <w:proofErr w:type="spellStart"/>
            <w:r>
              <w:rPr>
                <w:rFonts w:ascii="Arial" w:hAnsi="Arial" w:cs="Arial"/>
              </w:rPr>
              <w:t>HhBb</w:t>
            </w:r>
            <w:proofErr w:type="spellEnd"/>
          </w:p>
        </w:tc>
        <w:tc>
          <w:tcPr>
            <w:tcW w:w="1489" w:type="dxa"/>
            <w:shd w:val="clear" w:color="auto" w:fill="D6E3BC" w:themeFill="accent3" w:themeFillTint="66"/>
          </w:tcPr>
          <w:p w14:paraId="273D01F3" w14:textId="5FBEC7C5" w:rsidR="00013B00" w:rsidRPr="00013B00" w:rsidRDefault="00CC5A35" w:rsidP="00013B00">
            <w:pPr>
              <w:spacing w:before="120" w:after="120"/>
              <w:jc w:val="center"/>
              <w:rPr>
                <w:rFonts w:ascii="Arial" w:hAnsi="Arial" w:cs="Arial"/>
              </w:rPr>
            </w:pPr>
            <w:proofErr w:type="spellStart"/>
            <w:r>
              <w:rPr>
                <w:rFonts w:ascii="Arial" w:hAnsi="Arial" w:cs="Arial"/>
              </w:rPr>
              <w:t>Hhbb</w:t>
            </w:r>
            <w:proofErr w:type="spellEnd"/>
          </w:p>
        </w:tc>
      </w:tr>
      <w:tr w:rsidR="00013B00" w14:paraId="3B128BC6" w14:textId="77777777" w:rsidTr="00DC2FDF">
        <w:tc>
          <w:tcPr>
            <w:tcW w:w="988" w:type="dxa"/>
          </w:tcPr>
          <w:p w14:paraId="61EBA201" w14:textId="6B009FF2" w:rsidR="00013B00" w:rsidRPr="00013B00" w:rsidRDefault="00013B00" w:rsidP="00013B00">
            <w:pPr>
              <w:spacing w:before="120" w:after="120"/>
              <w:jc w:val="center"/>
              <w:rPr>
                <w:rFonts w:ascii="Arial" w:hAnsi="Arial" w:cs="Arial"/>
              </w:rPr>
            </w:pPr>
            <w:proofErr w:type="spellStart"/>
            <w:r>
              <w:rPr>
                <w:rFonts w:ascii="Arial" w:hAnsi="Arial" w:cs="Arial"/>
              </w:rPr>
              <w:t>hB</w:t>
            </w:r>
            <w:proofErr w:type="spellEnd"/>
          </w:p>
        </w:tc>
        <w:tc>
          <w:tcPr>
            <w:tcW w:w="1488" w:type="dxa"/>
            <w:shd w:val="clear" w:color="auto" w:fill="C6D9F1" w:themeFill="text2" w:themeFillTint="33"/>
          </w:tcPr>
          <w:p w14:paraId="27B2D8B5" w14:textId="0D8F82C7" w:rsidR="00013B00" w:rsidRPr="00013B00" w:rsidRDefault="00013B00" w:rsidP="00013B00">
            <w:pPr>
              <w:spacing w:before="120" w:after="120"/>
              <w:jc w:val="center"/>
              <w:rPr>
                <w:rFonts w:ascii="Arial" w:hAnsi="Arial" w:cs="Arial"/>
              </w:rPr>
            </w:pPr>
            <w:proofErr w:type="spellStart"/>
            <w:r>
              <w:rPr>
                <w:rFonts w:ascii="Arial" w:hAnsi="Arial" w:cs="Arial"/>
              </w:rPr>
              <w:t>HhBB</w:t>
            </w:r>
            <w:proofErr w:type="spellEnd"/>
          </w:p>
        </w:tc>
        <w:tc>
          <w:tcPr>
            <w:tcW w:w="1488" w:type="dxa"/>
            <w:shd w:val="clear" w:color="auto" w:fill="C6D9F1" w:themeFill="text2" w:themeFillTint="33"/>
          </w:tcPr>
          <w:p w14:paraId="13305127" w14:textId="251E80FF" w:rsidR="00013B00" w:rsidRPr="00013B00" w:rsidRDefault="00CC5A35" w:rsidP="00013B00">
            <w:pPr>
              <w:spacing w:before="120" w:after="120"/>
              <w:jc w:val="center"/>
              <w:rPr>
                <w:rFonts w:ascii="Arial" w:hAnsi="Arial" w:cs="Arial"/>
              </w:rPr>
            </w:pPr>
            <w:proofErr w:type="spellStart"/>
            <w:r>
              <w:rPr>
                <w:rFonts w:ascii="Arial" w:hAnsi="Arial" w:cs="Arial"/>
              </w:rPr>
              <w:t>HhBb</w:t>
            </w:r>
            <w:proofErr w:type="spellEnd"/>
          </w:p>
        </w:tc>
        <w:tc>
          <w:tcPr>
            <w:tcW w:w="1488" w:type="dxa"/>
            <w:shd w:val="clear" w:color="auto" w:fill="FBD4B4" w:themeFill="accent6" w:themeFillTint="66"/>
          </w:tcPr>
          <w:p w14:paraId="3FA5FDE4" w14:textId="27627430" w:rsidR="00013B00" w:rsidRPr="00013B00" w:rsidRDefault="00CC5A35" w:rsidP="00013B00">
            <w:pPr>
              <w:spacing w:before="120" w:after="120"/>
              <w:jc w:val="center"/>
              <w:rPr>
                <w:rFonts w:ascii="Arial" w:hAnsi="Arial" w:cs="Arial"/>
              </w:rPr>
            </w:pPr>
            <w:proofErr w:type="spellStart"/>
            <w:r>
              <w:rPr>
                <w:rFonts w:ascii="Arial" w:hAnsi="Arial" w:cs="Arial"/>
              </w:rPr>
              <w:t>hhBB</w:t>
            </w:r>
            <w:proofErr w:type="spellEnd"/>
          </w:p>
        </w:tc>
        <w:tc>
          <w:tcPr>
            <w:tcW w:w="1489" w:type="dxa"/>
            <w:shd w:val="clear" w:color="auto" w:fill="FBD4B4" w:themeFill="accent6" w:themeFillTint="66"/>
          </w:tcPr>
          <w:p w14:paraId="5E09DA8F" w14:textId="02DFE30F" w:rsidR="00013B00" w:rsidRPr="00013B00" w:rsidRDefault="00CC5A35" w:rsidP="00013B00">
            <w:pPr>
              <w:spacing w:before="120" w:after="120"/>
              <w:jc w:val="center"/>
              <w:rPr>
                <w:rFonts w:ascii="Arial" w:hAnsi="Arial" w:cs="Arial"/>
              </w:rPr>
            </w:pPr>
            <w:proofErr w:type="spellStart"/>
            <w:r>
              <w:rPr>
                <w:rFonts w:ascii="Arial" w:hAnsi="Arial" w:cs="Arial"/>
              </w:rPr>
              <w:t>hhBb</w:t>
            </w:r>
            <w:proofErr w:type="spellEnd"/>
          </w:p>
        </w:tc>
      </w:tr>
      <w:tr w:rsidR="00013B00" w14:paraId="14FB320B" w14:textId="77777777" w:rsidTr="00405E45">
        <w:tc>
          <w:tcPr>
            <w:tcW w:w="988" w:type="dxa"/>
          </w:tcPr>
          <w:p w14:paraId="5188ED04" w14:textId="64A16AA5" w:rsidR="00013B00" w:rsidRPr="00013B00" w:rsidRDefault="00013B00" w:rsidP="00013B00">
            <w:pPr>
              <w:spacing w:before="120" w:after="120"/>
              <w:jc w:val="center"/>
              <w:rPr>
                <w:rFonts w:ascii="Arial" w:hAnsi="Arial" w:cs="Arial"/>
              </w:rPr>
            </w:pPr>
            <w:proofErr w:type="spellStart"/>
            <w:r>
              <w:rPr>
                <w:rFonts w:ascii="Arial" w:hAnsi="Arial" w:cs="Arial"/>
              </w:rPr>
              <w:t>hb</w:t>
            </w:r>
            <w:proofErr w:type="spellEnd"/>
          </w:p>
        </w:tc>
        <w:tc>
          <w:tcPr>
            <w:tcW w:w="1488" w:type="dxa"/>
            <w:shd w:val="clear" w:color="auto" w:fill="C6D9F1" w:themeFill="text2" w:themeFillTint="33"/>
          </w:tcPr>
          <w:p w14:paraId="0CF9943D" w14:textId="20D902D2" w:rsidR="00013B00" w:rsidRPr="00013B00" w:rsidRDefault="00013B00" w:rsidP="00013B00">
            <w:pPr>
              <w:spacing w:before="120" w:after="120"/>
              <w:jc w:val="center"/>
              <w:rPr>
                <w:rFonts w:ascii="Arial" w:hAnsi="Arial" w:cs="Arial"/>
              </w:rPr>
            </w:pPr>
            <w:proofErr w:type="spellStart"/>
            <w:r>
              <w:rPr>
                <w:rFonts w:ascii="Arial" w:hAnsi="Arial" w:cs="Arial"/>
              </w:rPr>
              <w:t>HhBb</w:t>
            </w:r>
            <w:proofErr w:type="spellEnd"/>
          </w:p>
        </w:tc>
        <w:tc>
          <w:tcPr>
            <w:tcW w:w="1488" w:type="dxa"/>
            <w:shd w:val="clear" w:color="auto" w:fill="D6E3BC" w:themeFill="accent3" w:themeFillTint="66"/>
          </w:tcPr>
          <w:p w14:paraId="5DB89D35" w14:textId="27295405" w:rsidR="00013B00" w:rsidRPr="00013B00" w:rsidRDefault="00CC5A35" w:rsidP="00013B00">
            <w:pPr>
              <w:spacing w:before="120" w:after="120"/>
              <w:jc w:val="center"/>
              <w:rPr>
                <w:rFonts w:ascii="Arial" w:hAnsi="Arial" w:cs="Arial"/>
              </w:rPr>
            </w:pPr>
            <w:proofErr w:type="spellStart"/>
            <w:r>
              <w:rPr>
                <w:rFonts w:ascii="Arial" w:hAnsi="Arial" w:cs="Arial"/>
              </w:rPr>
              <w:t>Hhbb</w:t>
            </w:r>
            <w:proofErr w:type="spellEnd"/>
          </w:p>
        </w:tc>
        <w:tc>
          <w:tcPr>
            <w:tcW w:w="1488" w:type="dxa"/>
            <w:shd w:val="clear" w:color="auto" w:fill="FBD4B4" w:themeFill="accent6" w:themeFillTint="66"/>
          </w:tcPr>
          <w:p w14:paraId="0E73EB2D" w14:textId="2646ECE0" w:rsidR="00013B00" w:rsidRPr="00013B00" w:rsidRDefault="00CC5A35" w:rsidP="00013B00">
            <w:pPr>
              <w:spacing w:before="120" w:after="120"/>
              <w:jc w:val="center"/>
              <w:rPr>
                <w:rFonts w:ascii="Arial" w:hAnsi="Arial" w:cs="Arial"/>
              </w:rPr>
            </w:pPr>
            <w:proofErr w:type="spellStart"/>
            <w:r>
              <w:rPr>
                <w:rFonts w:ascii="Arial" w:hAnsi="Arial" w:cs="Arial"/>
              </w:rPr>
              <w:t>hhBb</w:t>
            </w:r>
            <w:proofErr w:type="spellEnd"/>
          </w:p>
        </w:tc>
        <w:tc>
          <w:tcPr>
            <w:tcW w:w="1489" w:type="dxa"/>
            <w:shd w:val="clear" w:color="auto" w:fill="CCC0D9" w:themeFill="accent4" w:themeFillTint="66"/>
          </w:tcPr>
          <w:p w14:paraId="1011C690" w14:textId="465D7739" w:rsidR="00013B00" w:rsidRPr="00013B00" w:rsidRDefault="00CC5A35" w:rsidP="00013B00">
            <w:pPr>
              <w:spacing w:before="120" w:after="120"/>
              <w:jc w:val="center"/>
              <w:rPr>
                <w:rFonts w:ascii="Arial" w:hAnsi="Arial" w:cs="Arial"/>
              </w:rPr>
            </w:pPr>
            <w:proofErr w:type="spellStart"/>
            <w:r>
              <w:rPr>
                <w:rFonts w:ascii="Arial" w:hAnsi="Arial" w:cs="Arial"/>
              </w:rPr>
              <w:t>hhbb</w:t>
            </w:r>
            <w:proofErr w:type="spellEnd"/>
          </w:p>
        </w:tc>
      </w:tr>
    </w:tbl>
    <w:p w14:paraId="0C6D1713" w14:textId="31161A1E" w:rsidR="00013B00" w:rsidRDefault="00DC2FDF">
      <w:r>
        <w:rPr>
          <w:noProof/>
        </w:rPr>
        <mc:AlternateContent>
          <mc:Choice Requires="wps">
            <w:drawing>
              <wp:anchor distT="0" distB="0" distL="114300" distR="114300" simplePos="0" relativeHeight="251662336" behindDoc="0" locked="0" layoutInCell="1" allowOverlap="1" wp14:anchorId="20469C52" wp14:editId="001CDD08">
                <wp:simplePos x="0" y="0"/>
                <wp:positionH relativeFrom="column">
                  <wp:posOffset>10523</wp:posOffset>
                </wp:positionH>
                <wp:positionV relativeFrom="paragraph">
                  <wp:posOffset>31115</wp:posOffset>
                </wp:positionV>
                <wp:extent cx="554990" cy="1158875"/>
                <wp:effectExtent l="0" t="0" r="0" b="3175"/>
                <wp:wrapNone/>
                <wp:docPr id="5" name="Textfeld 5"/>
                <wp:cNvGraphicFramePr/>
                <a:graphic xmlns:a="http://schemas.openxmlformats.org/drawingml/2006/main">
                  <a:graphicData uri="http://schemas.microsoft.com/office/word/2010/wordprocessingShape">
                    <wps:wsp>
                      <wps:cNvSpPr txBox="1"/>
                      <wps:spPr>
                        <a:xfrm>
                          <a:off x="0" y="0"/>
                          <a:ext cx="554990" cy="1158875"/>
                        </a:xfrm>
                        <a:prstGeom prst="rect">
                          <a:avLst/>
                        </a:prstGeom>
                        <a:solidFill>
                          <a:schemeClr val="lt1"/>
                        </a:solidFill>
                        <a:ln w="6350">
                          <a:noFill/>
                        </a:ln>
                      </wps:spPr>
                      <wps:txbx>
                        <w:txbxContent>
                          <w:p w14:paraId="59A4DA41" w14:textId="77777777" w:rsidR="00013B00" w:rsidRDefault="00013B00" w:rsidP="00013B00">
                            <w:pPr>
                              <w:jc w:val="right"/>
                              <w:rPr>
                                <w:rFonts w:ascii="Arial" w:hAnsi="Arial" w:cs="Arial"/>
                              </w:rPr>
                            </w:pPr>
                            <w:r>
                              <w:rPr>
                                <w:rFonts w:ascii="Arial" w:hAnsi="Arial" w:cs="Arial"/>
                              </w:rPr>
                              <w:t>Genotyp der ►</w:t>
                            </w:r>
                          </w:p>
                          <w:p w14:paraId="20239938" w14:textId="227E12D2" w:rsidR="00013B00" w:rsidRPr="00013B00" w:rsidRDefault="00013B00" w:rsidP="00013B00">
                            <w:pPr>
                              <w:jc w:val="right"/>
                              <w:rPr>
                                <w:rFonts w:ascii="Arial" w:hAnsi="Arial" w:cs="Arial"/>
                              </w:rPr>
                            </w:pPr>
                            <w:r>
                              <w:rPr>
                                <w:rFonts w:ascii="Arial" w:hAnsi="Arial" w:cs="Arial"/>
                              </w:rPr>
                              <w:t>Spermienzellen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69C52" id="Textfeld 5" o:spid="_x0000_s1028" type="#_x0000_t202" style="position:absolute;margin-left:.85pt;margin-top:2.45pt;width:43.7pt;height:9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" fillcolor="white [3201]" stroked="f" strokeweight=".5pt">
                <v:textbox style="layout-flow:vertical;mso-layout-flow-alt:bottom-to-top">
                  <w:txbxContent>
                    <w:p w14:paraId="59A4DA41" w14:textId="77777777" w:rsidR="00013B00" w:rsidRDefault="00013B00" w:rsidP="00013B00">
                      <w:pPr>
                        <w:jc w:val="right"/>
                        <w:rPr>
                          <w:rFonts w:ascii="Arial" w:hAnsi="Arial" w:cs="Arial"/>
                        </w:rPr>
                      </w:pPr>
                      <w:r>
                        <w:rPr>
                          <w:rFonts w:ascii="Arial" w:hAnsi="Arial" w:cs="Arial"/>
                        </w:rPr>
                        <w:t>Genotyp der ►</w:t>
                      </w:r>
                    </w:p>
                    <w:p w14:paraId="20239938" w14:textId="227E12D2" w:rsidR="00013B00" w:rsidRPr="00013B00" w:rsidRDefault="00013B00" w:rsidP="00013B00">
                      <w:pPr>
                        <w:jc w:val="right"/>
                        <w:rPr>
                          <w:rFonts w:ascii="Arial" w:hAnsi="Arial" w:cs="Arial"/>
                        </w:rPr>
                      </w:pPr>
                      <w:r>
                        <w:rPr>
                          <w:rFonts w:ascii="Arial" w:hAnsi="Arial" w:cs="Arial"/>
                        </w:rPr>
                        <w:t>Spermienzellen</w:t>
                      </w:r>
                    </w:p>
                  </w:txbxContent>
                </v:textbox>
              </v:shape>
            </w:pict>
          </mc:Fallback>
        </mc:AlternateContent>
      </w:r>
    </w:p>
    <w:p w14:paraId="31E0B4C9" w14:textId="18027383" w:rsidR="00013B00" w:rsidRDefault="00013B00"/>
    <w:tbl>
      <w:tblPr>
        <w:tblStyle w:val="Tabellenraster"/>
        <w:tblW w:w="0" w:type="auto"/>
        <w:tblInd w:w="1555" w:type="dxa"/>
        <w:tblLook w:val="04A0" w:firstRow="1" w:lastRow="0" w:firstColumn="1" w:lastColumn="0" w:noHBand="0" w:noVBand="1"/>
      </w:tblPr>
      <w:tblGrid>
        <w:gridCol w:w="283"/>
        <w:gridCol w:w="3402"/>
        <w:gridCol w:w="2268"/>
      </w:tblGrid>
      <w:tr w:rsidR="00DC2FDF" w:rsidRPr="00FD6C2A" w14:paraId="6E59BED0" w14:textId="77777777" w:rsidTr="00FD6C2A">
        <w:tc>
          <w:tcPr>
            <w:tcW w:w="283" w:type="dxa"/>
            <w:shd w:val="clear" w:color="auto" w:fill="auto"/>
          </w:tcPr>
          <w:p w14:paraId="3925021A" w14:textId="77777777" w:rsidR="00DC2FDF" w:rsidRPr="00FD6C2A" w:rsidRDefault="00DC2FDF">
            <w:pPr>
              <w:rPr>
                <w:b/>
                <w:bCs/>
              </w:rPr>
            </w:pPr>
          </w:p>
        </w:tc>
        <w:tc>
          <w:tcPr>
            <w:tcW w:w="3402" w:type="dxa"/>
          </w:tcPr>
          <w:p w14:paraId="5BCE777C" w14:textId="717E366D" w:rsidR="00DC2FDF" w:rsidRPr="00FD6C2A" w:rsidRDefault="00DC2FDF" w:rsidP="00DC2FDF">
            <w:pPr>
              <w:jc w:val="center"/>
              <w:rPr>
                <w:rFonts w:ascii="Arial" w:hAnsi="Arial" w:cs="Arial"/>
                <w:b/>
                <w:bCs/>
                <w:color w:val="0000FF"/>
              </w:rPr>
            </w:pPr>
            <w:r w:rsidRPr="00FD6C2A">
              <w:rPr>
                <w:rFonts w:ascii="Arial" w:hAnsi="Arial" w:cs="Arial"/>
                <w:b/>
                <w:bCs/>
                <w:color w:val="0000FF"/>
              </w:rPr>
              <w:t>Phänotyp</w:t>
            </w:r>
          </w:p>
        </w:tc>
        <w:tc>
          <w:tcPr>
            <w:tcW w:w="2268" w:type="dxa"/>
          </w:tcPr>
          <w:p w14:paraId="1ACABA4C" w14:textId="77C2D45F" w:rsidR="00DC2FDF" w:rsidRPr="00FD6C2A" w:rsidRDefault="00DC2FDF" w:rsidP="00DC2FDF">
            <w:pPr>
              <w:jc w:val="center"/>
              <w:rPr>
                <w:rFonts w:ascii="Arial" w:hAnsi="Arial" w:cs="Arial"/>
                <w:b/>
                <w:bCs/>
              </w:rPr>
            </w:pPr>
            <w:r w:rsidRPr="00FD6C2A">
              <w:rPr>
                <w:rFonts w:ascii="Arial" w:hAnsi="Arial" w:cs="Arial"/>
                <w:b/>
                <w:bCs/>
              </w:rPr>
              <w:t>Zahlenverhältnis</w:t>
            </w:r>
          </w:p>
        </w:tc>
      </w:tr>
      <w:tr w:rsidR="00DC2FDF" w14:paraId="36CDE4D0" w14:textId="1D0F8138" w:rsidTr="00FD6C2A">
        <w:tc>
          <w:tcPr>
            <w:tcW w:w="283" w:type="dxa"/>
            <w:shd w:val="clear" w:color="auto" w:fill="C6D9F1" w:themeFill="text2" w:themeFillTint="33"/>
          </w:tcPr>
          <w:p w14:paraId="62E7F0DB" w14:textId="77397FAD" w:rsidR="00DC2FDF" w:rsidRDefault="00DC2FDF"/>
        </w:tc>
        <w:tc>
          <w:tcPr>
            <w:tcW w:w="3402" w:type="dxa"/>
          </w:tcPr>
          <w:p w14:paraId="770FDE3E" w14:textId="06BC78C0" w:rsidR="00DC2FDF" w:rsidRPr="00FD6C2A" w:rsidRDefault="00DC2FDF" w:rsidP="00DC2FDF">
            <w:pPr>
              <w:jc w:val="center"/>
              <w:rPr>
                <w:rFonts w:ascii="Arial" w:hAnsi="Arial" w:cs="Arial"/>
                <w:color w:val="0000FF"/>
              </w:rPr>
            </w:pPr>
            <w:r w:rsidRPr="00FD6C2A">
              <w:rPr>
                <w:rFonts w:ascii="Arial" w:hAnsi="Arial" w:cs="Arial"/>
                <w:color w:val="0000FF"/>
              </w:rPr>
              <w:t>hoch, achsenständig</w:t>
            </w:r>
          </w:p>
        </w:tc>
        <w:tc>
          <w:tcPr>
            <w:tcW w:w="2268" w:type="dxa"/>
          </w:tcPr>
          <w:p w14:paraId="76DCF797" w14:textId="085A34E1" w:rsidR="00DC2FDF" w:rsidRPr="00DC2FDF" w:rsidRDefault="00DC2FDF" w:rsidP="00DC2FDF">
            <w:pPr>
              <w:jc w:val="center"/>
              <w:rPr>
                <w:rFonts w:ascii="Arial" w:hAnsi="Arial" w:cs="Arial"/>
              </w:rPr>
            </w:pPr>
            <w:r>
              <w:rPr>
                <w:rFonts w:ascii="Arial" w:hAnsi="Arial" w:cs="Arial"/>
              </w:rPr>
              <w:t>9</w:t>
            </w:r>
          </w:p>
        </w:tc>
      </w:tr>
      <w:tr w:rsidR="00DC2FDF" w14:paraId="612C6EFE" w14:textId="16135791" w:rsidTr="00FD6C2A">
        <w:tc>
          <w:tcPr>
            <w:tcW w:w="283" w:type="dxa"/>
            <w:shd w:val="clear" w:color="auto" w:fill="D6E3BC" w:themeFill="accent3" w:themeFillTint="66"/>
          </w:tcPr>
          <w:p w14:paraId="13CFD5CF" w14:textId="77777777" w:rsidR="00DC2FDF" w:rsidRDefault="00DC2FDF"/>
        </w:tc>
        <w:tc>
          <w:tcPr>
            <w:tcW w:w="3402" w:type="dxa"/>
          </w:tcPr>
          <w:p w14:paraId="274A1C4D" w14:textId="15E91414" w:rsidR="00DC2FDF" w:rsidRPr="00FD6C2A" w:rsidRDefault="00DC2FDF" w:rsidP="00DC2FDF">
            <w:pPr>
              <w:jc w:val="center"/>
              <w:rPr>
                <w:rFonts w:ascii="Arial" w:hAnsi="Arial" w:cs="Arial"/>
                <w:color w:val="0000FF"/>
              </w:rPr>
            </w:pPr>
            <w:r w:rsidRPr="00FD6C2A">
              <w:rPr>
                <w:rFonts w:ascii="Arial" w:hAnsi="Arial" w:cs="Arial"/>
                <w:color w:val="0000FF"/>
              </w:rPr>
              <w:t>hoch, endständig</w:t>
            </w:r>
          </w:p>
        </w:tc>
        <w:tc>
          <w:tcPr>
            <w:tcW w:w="2268" w:type="dxa"/>
          </w:tcPr>
          <w:p w14:paraId="7F1304F4" w14:textId="50E6C870" w:rsidR="00DC2FDF" w:rsidRPr="00DC2FDF" w:rsidRDefault="00405E45" w:rsidP="00DC2FDF">
            <w:pPr>
              <w:jc w:val="center"/>
              <w:rPr>
                <w:rFonts w:ascii="Arial" w:hAnsi="Arial" w:cs="Arial"/>
              </w:rPr>
            </w:pPr>
            <w:r>
              <w:rPr>
                <w:rFonts w:ascii="Arial" w:hAnsi="Arial" w:cs="Arial"/>
              </w:rPr>
              <w:t>3</w:t>
            </w:r>
          </w:p>
        </w:tc>
      </w:tr>
      <w:tr w:rsidR="00DC2FDF" w14:paraId="304551DA" w14:textId="17B1F616" w:rsidTr="00FD6C2A">
        <w:tc>
          <w:tcPr>
            <w:tcW w:w="283" w:type="dxa"/>
            <w:shd w:val="clear" w:color="auto" w:fill="FBD4B4" w:themeFill="accent6" w:themeFillTint="66"/>
          </w:tcPr>
          <w:p w14:paraId="00AAE8E2" w14:textId="77777777" w:rsidR="00DC2FDF" w:rsidRDefault="00DC2FDF"/>
        </w:tc>
        <w:tc>
          <w:tcPr>
            <w:tcW w:w="3402" w:type="dxa"/>
          </w:tcPr>
          <w:p w14:paraId="37B4DB14" w14:textId="4BE97F9F" w:rsidR="00DC2FDF" w:rsidRPr="00FD6C2A" w:rsidRDefault="00DC2FDF" w:rsidP="00DC2FDF">
            <w:pPr>
              <w:jc w:val="center"/>
              <w:rPr>
                <w:rFonts w:ascii="Arial" w:hAnsi="Arial" w:cs="Arial"/>
                <w:color w:val="0000FF"/>
              </w:rPr>
            </w:pPr>
            <w:r w:rsidRPr="00FD6C2A">
              <w:rPr>
                <w:rFonts w:ascii="Arial" w:hAnsi="Arial" w:cs="Arial"/>
                <w:color w:val="0000FF"/>
              </w:rPr>
              <w:t>niedrig, achsenständig</w:t>
            </w:r>
          </w:p>
        </w:tc>
        <w:tc>
          <w:tcPr>
            <w:tcW w:w="2268" w:type="dxa"/>
          </w:tcPr>
          <w:p w14:paraId="213A5DC5" w14:textId="40A45F48" w:rsidR="00DC2FDF" w:rsidRPr="00DC2FDF" w:rsidRDefault="00405E45" w:rsidP="00DC2FDF">
            <w:pPr>
              <w:jc w:val="center"/>
              <w:rPr>
                <w:rFonts w:ascii="Arial" w:hAnsi="Arial" w:cs="Arial"/>
              </w:rPr>
            </w:pPr>
            <w:r>
              <w:rPr>
                <w:rFonts w:ascii="Arial" w:hAnsi="Arial" w:cs="Arial"/>
              </w:rPr>
              <w:t>3</w:t>
            </w:r>
          </w:p>
        </w:tc>
      </w:tr>
      <w:tr w:rsidR="00DC2FDF" w14:paraId="27AA9941" w14:textId="572C15BF" w:rsidTr="00FD6C2A">
        <w:tc>
          <w:tcPr>
            <w:tcW w:w="283" w:type="dxa"/>
            <w:shd w:val="clear" w:color="auto" w:fill="CCC0D9" w:themeFill="accent4" w:themeFillTint="66"/>
          </w:tcPr>
          <w:p w14:paraId="6E61F75A" w14:textId="77777777" w:rsidR="00DC2FDF" w:rsidRDefault="00DC2FDF"/>
        </w:tc>
        <w:tc>
          <w:tcPr>
            <w:tcW w:w="3402" w:type="dxa"/>
          </w:tcPr>
          <w:p w14:paraId="3F5B2BC2" w14:textId="2154FDD5" w:rsidR="00DC2FDF" w:rsidRPr="00FD6C2A" w:rsidRDefault="00DC2FDF" w:rsidP="00DC2FDF">
            <w:pPr>
              <w:jc w:val="center"/>
              <w:rPr>
                <w:rFonts w:ascii="Arial" w:hAnsi="Arial" w:cs="Arial"/>
                <w:color w:val="0000FF"/>
              </w:rPr>
            </w:pPr>
            <w:r w:rsidRPr="00FD6C2A">
              <w:rPr>
                <w:rFonts w:ascii="Arial" w:hAnsi="Arial" w:cs="Arial"/>
                <w:color w:val="0000FF"/>
              </w:rPr>
              <w:t>niedrig, endständig</w:t>
            </w:r>
          </w:p>
        </w:tc>
        <w:tc>
          <w:tcPr>
            <w:tcW w:w="2268" w:type="dxa"/>
          </w:tcPr>
          <w:p w14:paraId="514B2FA8" w14:textId="7CE8365A" w:rsidR="00DC2FDF" w:rsidRPr="00DC2FDF" w:rsidRDefault="00405E45" w:rsidP="00DC2FDF">
            <w:pPr>
              <w:jc w:val="center"/>
              <w:rPr>
                <w:rFonts w:ascii="Arial" w:hAnsi="Arial" w:cs="Arial"/>
              </w:rPr>
            </w:pPr>
            <w:r>
              <w:rPr>
                <w:rFonts w:ascii="Arial" w:hAnsi="Arial" w:cs="Arial"/>
              </w:rPr>
              <w:t>1</w:t>
            </w:r>
          </w:p>
        </w:tc>
      </w:tr>
    </w:tbl>
    <w:p w14:paraId="3122812E" w14:textId="3852E4BE" w:rsidR="00013B00" w:rsidRDefault="00013B00"/>
    <w:p w14:paraId="272D5791" w14:textId="11851EF5" w:rsidR="00013B00" w:rsidRDefault="00013B00"/>
    <w:p w14:paraId="3B016935" w14:textId="6F4198A2" w:rsidR="00013B00" w:rsidRPr="000228B3" w:rsidRDefault="000228B3" w:rsidP="000228B3">
      <w:pPr>
        <w:jc w:val="right"/>
        <w:rPr>
          <w:sz w:val="20"/>
          <w:szCs w:val="20"/>
        </w:rPr>
      </w:pPr>
      <w:r w:rsidRPr="000228B3">
        <w:rPr>
          <w:sz w:val="20"/>
          <w:szCs w:val="20"/>
        </w:rPr>
        <w:t>Nickl, Dezember 2019</w:t>
      </w:r>
    </w:p>
    <w:sectPr w:rsidR="00013B00" w:rsidRPr="000228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5AE"/>
    <w:multiLevelType w:val="hybridMultilevel"/>
    <w:tmpl w:val="42DC6E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85"/>
    <w:rsid w:val="00013B00"/>
    <w:rsid w:val="000228B3"/>
    <w:rsid w:val="00043E8E"/>
    <w:rsid w:val="00085C45"/>
    <w:rsid w:val="00140467"/>
    <w:rsid w:val="00186DB2"/>
    <w:rsid w:val="001C75C8"/>
    <w:rsid w:val="00405E45"/>
    <w:rsid w:val="00422CAE"/>
    <w:rsid w:val="004A0D05"/>
    <w:rsid w:val="00556854"/>
    <w:rsid w:val="005D3587"/>
    <w:rsid w:val="006902F3"/>
    <w:rsid w:val="00810585"/>
    <w:rsid w:val="0090245C"/>
    <w:rsid w:val="009313DC"/>
    <w:rsid w:val="00A7005B"/>
    <w:rsid w:val="00BD2ADF"/>
    <w:rsid w:val="00BD680F"/>
    <w:rsid w:val="00C8671C"/>
    <w:rsid w:val="00CC5A35"/>
    <w:rsid w:val="00DB04D3"/>
    <w:rsid w:val="00DC2FDF"/>
    <w:rsid w:val="00FD6C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644CA"/>
  <w15:docId w15:val="{EE6D21E6-5C98-4C79-8A7F-23E712D2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0D05"/>
    <w:pPr>
      <w:ind w:left="720"/>
      <w:contextualSpacing/>
    </w:pPr>
  </w:style>
  <w:style w:type="table" w:styleId="Tabellenraster">
    <w:name w:val="Table Grid"/>
    <w:basedOn w:val="NormaleTabelle"/>
    <w:rsid w:val="0001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3090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Bio 11 AB Klassische Genetik dihybrid / Nickl 3</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11 AB Klassische Genetik dihybrid / Nickl 3</dc:title>
  <dc:creator>Thomas Nickl</dc:creator>
  <cp:lastModifiedBy>Thomas Nickl</cp:lastModifiedBy>
  <cp:revision>18</cp:revision>
  <dcterms:created xsi:type="dcterms:W3CDTF">2019-12-21T17:24:00Z</dcterms:created>
  <dcterms:modified xsi:type="dcterms:W3CDTF">2019-12-22T18:01:00Z</dcterms:modified>
</cp:coreProperties>
</file>