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CBDCC" w14:textId="77777777" w:rsidR="003C4DED" w:rsidRPr="00522C86" w:rsidRDefault="003C4DED" w:rsidP="00522C86">
      <w:pPr>
        <w:jc w:val="center"/>
        <w:rPr>
          <w:b/>
          <w:sz w:val="32"/>
          <w:szCs w:val="32"/>
        </w:rPr>
      </w:pPr>
      <w:r w:rsidRPr="00522C86">
        <w:rPr>
          <w:b/>
          <w:sz w:val="32"/>
          <w:szCs w:val="32"/>
        </w:rPr>
        <w:t>Proteinbiosynthese</w:t>
      </w:r>
    </w:p>
    <w:p w14:paraId="7B5A2D12" w14:textId="77777777" w:rsidR="003C4DED" w:rsidRDefault="003C4DED" w:rsidP="00CA0C27"/>
    <w:p w14:paraId="4D80164E" w14:textId="77777777" w:rsidR="00522C86" w:rsidRPr="00522C86" w:rsidRDefault="00522C86" w:rsidP="00CA0C27">
      <w:pPr>
        <w:rPr>
          <w:b/>
        </w:rPr>
      </w:pPr>
      <w:r w:rsidRPr="00522C86">
        <w:rPr>
          <w:b/>
        </w:rPr>
        <w:t>Aufbau und Bedeutung der Proteine</w:t>
      </w:r>
    </w:p>
    <w:p w14:paraId="45E49776" w14:textId="60FEB42A" w:rsidR="003C4DED" w:rsidRDefault="00522C86" w:rsidP="00522C86">
      <w:pPr>
        <w:jc w:val="both"/>
      </w:pPr>
      <w:r>
        <w:t>Die mit Abstand bedeutendste Stoffklasse für das Leben auf der Erde stellen die Proteine (= Ei</w:t>
      </w:r>
      <w:r>
        <w:softHyphen/>
        <w:t xml:space="preserve">weißstoffe) dar. Ein Protein-Molekül </w:t>
      </w:r>
      <w:r w:rsidR="0040509E">
        <w:t>ist Informations-Träger</w:t>
      </w:r>
      <w:r>
        <w:t>, denn für sei</w:t>
      </w:r>
      <w:r>
        <w:softHyphen/>
        <w:t xml:space="preserve">nen Aufbau stehen 20 unterschiedliche </w:t>
      </w:r>
      <w:r w:rsidRPr="004B5875">
        <w:rPr>
          <w:u w:val="single"/>
        </w:rPr>
        <w:t>Zeichen</w:t>
      </w:r>
      <w:r>
        <w:t xml:space="preserve"> zur Verfügung (die Aminosäuren), diese sind </w:t>
      </w:r>
      <w:r w:rsidRPr="004B5875">
        <w:rPr>
          <w:u w:val="single"/>
        </w:rPr>
        <w:t>linear</w:t>
      </w:r>
      <w:r>
        <w:t xml:space="preserve"> (</w:t>
      </w:r>
      <w:r w:rsidR="0040509E">
        <w:t>d. h.:</w:t>
      </w:r>
      <w:r>
        <w:t xml:space="preserve"> nicht ver</w:t>
      </w:r>
      <w:r>
        <w:softHyphen/>
        <w:t xml:space="preserve">zweigt) angeordnet und zwar mit einer </w:t>
      </w:r>
      <w:r w:rsidRPr="004B5875">
        <w:rPr>
          <w:u w:val="single"/>
        </w:rPr>
        <w:t>Leserichtung</w:t>
      </w:r>
      <w:r>
        <w:t xml:space="preserve"> (festgelegt durch den „Kopf“ jeder Ami</w:t>
      </w:r>
      <w:r>
        <w:softHyphen/>
        <w:t>no</w:t>
      </w:r>
      <w:r>
        <w:softHyphen/>
        <w:t xml:space="preserve">säure, der auf der einen Seite eine Amino- und auf der anderen eine Carboxygruppe besitzt). </w:t>
      </w:r>
    </w:p>
    <w:p w14:paraId="6D935DA2" w14:textId="4B3C4965" w:rsidR="00522C86" w:rsidRDefault="00C26C88" w:rsidP="004B5875">
      <w:pPr>
        <w:jc w:val="both"/>
      </w:pPr>
      <w:r>
        <w:t>Die Aminosäure-Reste haben sehr unterschiedliche physikalische und chemische Eigenschaften, die dafür sorgen, dass sich die Aminosäure-Kette in sehr differenzierter Weise „faltet“, also eine hochkomplexe 3D-Struktur erzeugt. Diese Struktur ist für die Funktion des jeweiligen Proteins verantwortlich (bei Enzymen z. B. dafür, welche Stoffe als Substrat gebunden werden und in wel</w:t>
      </w:r>
      <w:r w:rsidR="004B5875">
        <w:softHyphen/>
      </w:r>
      <w:r>
        <w:t>cher Weise sie chemisch verändert werden</w:t>
      </w:r>
      <w:r w:rsidR="004B5875">
        <w:t>, aber auch für die Hitzeempfindlichkeit des En</w:t>
      </w:r>
      <w:r w:rsidR="004B5875">
        <w:softHyphen/>
        <w:t>zyms</w:t>
      </w:r>
      <w:r>
        <w:t>).</w:t>
      </w:r>
      <w:r w:rsidR="004B5875">
        <w:t xml:space="preserve"> =&gt; Die Aminosäure-Sequenz bestimmt die Eigenschaften eines Proteins.</w:t>
      </w:r>
    </w:p>
    <w:p w14:paraId="497C12E7" w14:textId="77777777" w:rsidR="004B5875" w:rsidRDefault="004B5875" w:rsidP="00C26C88"/>
    <w:p w14:paraId="37EDF5EB" w14:textId="77777777" w:rsidR="004B5875" w:rsidRPr="004B5875" w:rsidRDefault="004B5875" w:rsidP="00C26C88">
      <w:pPr>
        <w:rPr>
          <w:b/>
        </w:rPr>
      </w:pPr>
      <w:r w:rsidRPr="004B5875">
        <w:rPr>
          <w:b/>
        </w:rPr>
        <w:t>Problemstellung der Proteinbiosynthese</w:t>
      </w:r>
    </w:p>
    <w:p w14:paraId="3F001595" w14:textId="77777777" w:rsidR="004B5875" w:rsidRDefault="00F5764E" w:rsidP="0040509E">
      <w:pPr>
        <w:jc w:val="both"/>
      </w:pPr>
      <w:r>
        <w:t>Die Bauvorschrift für die Aminosäure-Sequenz eines Proteins ist in der Nucleotid-Sequenz eines Gens festgelegt (das Gen ist ein Abschnitt der DNA). Die DNA befindet sich bei Eukaryoten im Zellkern und ist somit vom Cytoplasma hermetisch abgeschirmt. Die Synthese der Aminosäure-Kette erfolgt oft weit entfernt vom Zellkern an den Ribosomen, die entweder frei im Cytoplasma schwimmen oder auf dem ER aufsitzen.</w:t>
      </w:r>
    </w:p>
    <w:p w14:paraId="0148CD79" w14:textId="25FD8D8A" w:rsidR="00F5764E" w:rsidRDefault="00F5764E" w:rsidP="004E69D6">
      <w:pPr>
        <w:jc w:val="both"/>
      </w:pPr>
      <w:r>
        <w:t xml:space="preserve">Problem 1: </w:t>
      </w:r>
      <w:r>
        <w:tab/>
        <w:t>Transport der genetischen Information von der DNA im Zellkern zu den Ribo</w:t>
      </w:r>
      <w:r w:rsidR="00387410">
        <w:t>somen</w:t>
      </w:r>
      <w:r w:rsidR="004E69D6">
        <w:tab/>
      </w:r>
      <w:r w:rsidR="004E69D6">
        <w:tab/>
      </w:r>
      <w:r>
        <w:t>im Cytoplasma</w:t>
      </w:r>
      <w:r w:rsidR="0040509E">
        <w:t xml:space="preserve"> ohne Schaden durch abbauende Enzyme</w:t>
      </w:r>
    </w:p>
    <w:p w14:paraId="60FF545A" w14:textId="77777777" w:rsidR="00F5764E" w:rsidRDefault="00F5764E" w:rsidP="004E69D6">
      <w:pPr>
        <w:jc w:val="both"/>
      </w:pPr>
      <w:r>
        <w:t xml:space="preserve">Problem 2: </w:t>
      </w:r>
      <w:r>
        <w:tab/>
        <w:t>Übersetzung der Nucleotid-Sprache (4 Zeichen = Kernbasen) in die Aminosäure-</w:t>
      </w:r>
      <w:r>
        <w:tab/>
      </w:r>
      <w:r>
        <w:tab/>
        <w:t>Sprache (20 Zeichen)</w:t>
      </w:r>
    </w:p>
    <w:p w14:paraId="3E53DFC8" w14:textId="77777777" w:rsidR="00522C86" w:rsidRDefault="00522C86" w:rsidP="004E69D6">
      <w:pPr>
        <w:jc w:val="both"/>
      </w:pPr>
    </w:p>
    <w:p w14:paraId="32BCCDDB" w14:textId="55C7FEEF" w:rsidR="00522C86" w:rsidRPr="00430A2C" w:rsidRDefault="00F5764E" w:rsidP="00CA0C27">
      <w:pPr>
        <w:rPr>
          <w:b/>
        </w:rPr>
      </w:pPr>
      <w:r w:rsidRPr="00430A2C">
        <w:rPr>
          <w:b/>
        </w:rPr>
        <w:t xml:space="preserve">Lösung </w:t>
      </w:r>
      <w:r w:rsidR="004E69D6">
        <w:rPr>
          <w:b/>
        </w:rPr>
        <w:t>zu Problem 1: d</w:t>
      </w:r>
      <w:r w:rsidRPr="00430A2C">
        <w:rPr>
          <w:b/>
        </w:rPr>
        <w:t>ie Transcription</w:t>
      </w:r>
    </w:p>
    <w:p w14:paraId="10320801" w14:textId="198A4FDE" w:rsidR="000601C5" w:rsidRPr="000601C5" w:rsidRDefault="000601C5" w:rsidP="004E69D6">
      <w:pPr>
        <w:jc w:val="both"/>
        <w:rPr>
          <w:i/>
        </w:rPr>
      </w:pPr>
      <w:r>
        <w:rPr>
          <w:i/>
        </w:rPr>
        <w:t xml:space="preserve">Wortbedeutung: </w:t>
      </w:r>
      <w:proofErr w:type="spellStart"/>
      <w:r>
        <w:rPr>
          <w:i/>
        </w:rPr>
        <w:t>transcribere</w:t>
      </w:r>
      <w:proofErr w:type="spellEnd"/>
      <w:r>
        <w:rPr>
          <w:i/>
        </w:rPr>
        <w:t>, lt. = hinüberschreiben</w:t>
      </w:r>
      <w:r w:rsidR="0040509E">
        <w:rPr>
          <w:i/>
        </w:rPr>
        <w:t xml:space="preserve">, </w:t>
      </w:r>
      <w:r w:rsidR="0040509E" w:rsidRPr="0040509E">
        <w:rPr>
          <w:i/>
          <w:u w:val="single"/>
        </w:rPr>
        <w:t>um</w:t>
      </w:r>
      <w:r w:rsidR="0040509E">
        <w:rPr>
          <w:i/>
        </w:rPr>
        <w:t>schreiben, abschreiben</w:t>
      </w:r>
    </w:p>
    <w:p w14:paraId="6A69BFBD" w14:textId="646920AE" w:rsidR="004E69D6" w:rsidRDefault="00430A2C" w:rsidP="004E69D6">
      <w:pPr>
        <w:jc w:val="both"/>
      </w:pPr>
      <w:r>
        <w:t xml:space="preserve">Zur Herstellung eines Proteins wird nur die Information des dazu gehörigen Gens benötigt. In der Transcription wird eine Kopie des Gens angefertigt und zwar in Form einer RNA, der </w:t>
      </w:r>
      <w:proofErr w:type="spellStart"/>
      <w:r>
        <w:t>mes</w:t>
      </w:r>
      <w:r w:rsidR="0040509E">
        <w:softHyphen/>
      </w:r>
      <w:r>
        <w:t>senger</w:t>
      </w:r>
      <w:proofErr w:type="spellEnd"/>
      <w:r>
        <w:t>-RNA (</w:t>
      </w:r>
      <w:r w:rsidRPr="004E69D6">
        <w:rPr>
          <w:u w:val="single"/>
        </w:rPr>
        <w:t>m</w:t>
      </w:r>
      <w:r w:rsidR="004737FA">
        <w:rPr>
          <w:u w:val="single"/>
        </w:rPr>
        <w:t>-</w:t>
      </w:r>
      <w:r w:rsidRPr="004E69D6">
        <w:rPr>
          <w:u w:val="single"/>
        </w:rPr>
        <w:t>RNA</w:t>
      </w:r>
      <w:r>
        <w:t>)</w:t>
      </w:r>
      <w:r w:rsidR="004E69D6">
        <w:t>.</w:t>
      </w:r>
      <w:r w:rsidR="007E69AA">
        <w:t xml:space="preserve"> </w:t>
      </w:r>
      <w:r w:rsidR="00DC4B81" w:rsidRPr="00DC4B81">
        <w:rPr>
          <w:sz w:val="22"/>
        </w:rPr>
        <w:t xml:space="preserve">[Kein Lernstoff: </w:t>
      </w:r>
      <w:r w:rsidR="007E69AA" w:rsidRPr="00DC4B81">
        <w:rPr>
          <w:sz w:val="22"/>
        </w:rPr>
        <w:t>Die m-RNA für ein Protein mit 100 Aminosäuren ist etwa 350</w:t>
      </w:r>
      <w:r w:rsidR="00DC4B81" w:rsidRPr="00DC4B81">
        <w:rPr>
          <w:sz w:val="22"/>
        </w:rPr>
        <w:t xml:space="preserve"> bis 400</w:t>
      </w:r>
      <w:r w:rsidR="007E69AA" w:rsidRPr="00DC4B81">
        <w:rPr>
          <w:sz w:val="22"/>
        </w:rPr>
        <w:t xml:space="preserve"> Nucleotide lang</w:t>
      </w:r>
      <w:r w:rsidR="0040509E">
        <w:rPr>
          <w:sz w:val="22"/>
        </w:rPr>
        <w:t>, hat also vorne und hinten Überhänge</w:t>
      </w:r>
      <w:r w:rsidR="007E69AA" w:rsidRPr="00DC4B81">
        <w:rPr>
          <w:sz w:val="22"/>
        </w:rPr>
        <w:t>.</w:t>
      </w:r>
      <w:r w:rsidR="00DC4B81" w:rsidRPr="00DC4B81">
        <w:rPr>
          <w:sz w:val="22"/>
        </w:rPr>
        <w:t>]</w:t>
      </w:r>
    </w:p>
    <w:p w14:paraId="75EDAA65" w14:textId="4F2640EC" w:rsidR="003C4DED" w:rsidRDefault="004E69D6" w:rsidP="004E69D6">
      <w:pPr>
        <w:jc w:val="both"/>
      </w:pPr>
      <w:r>
        <w:t>Weil die DNA-Stränge komplementär sind, kann nur einer der beiden Stränge die Erbinforma</w:t>
      </w:r>
      <w:r>
        <w:softHyphen/>
        <w:t xml:space="preserve">tion tragen. Dieser Strang heißt </w:t>
      </w:r>
      <w:r w:rsidRPr="004E69D6">
        <w:rPr>
          <w:u w:val="single"/>
        </w:rPr>
        <w:t>codogener Strang</w:t>
      </w:r>
      <w:r>
        <w:t xml:space="preserve">; der Gegenstrang heißt </w:t>
      </w:r>
      <w:r w:rsidRPr="004E69D6">
        <w:rPr>
          <w:u w:val="single"/>
        </w:rPr>
        <w:t>nicht-codogener Strang</w:t>
      </w:r>
      <w:r w:rsidR="0040509E">
        <w:t>.</w:t>
      </w:r>
    </w:p>
    <w:p w14:paraId="39AEE4BF" w14:textId="52F7ABB4" w:rsidR="004E69D6" w:rsidRDefault="004E69D6" w:rsidP="004E69D6">
      <w:pPr>
        <w:jc w:val="both"/>
      </w:pPr>
      <w:r>
        <w:t xml:space="preserve">Die Transcription wird von einem großen Enzymkomplex durchgeführt, der </w:t>
      </w:r>
      <w:r w:rsidRPr="004E69D6">
        <w:rPr>
          <w:u w:val="single"/>
        </w:rPr>
        <w:t>RNA-Polymerase</w:t>
      </w:r>
      <w:r>
        <w:t xml:space="preserve">. Sie besitzt </w:t>
      </w:r>
      <w:proofErr w:type="spellStart"/>
      <w:r>
        <w:t>Helicase</w:t>
      </w:r>
      <w:proofErr w:type="spellEnd"/>
      <w:r>
        <w:t>-Funktion (d. h. sie setzt sich an einer bestimmten Stelle</w:t>
      </w:r>
      <w:r w:rsidR="00FE2860">
        <w:t xml:space="preserve">, der </w:t>
      </w:r>
      <w:r w:rsidR="00FE2860" w:rsidRPr="00FE2860">
        <w:rPr>
          <w:u w:val="single"/>
        </w:rPr>
        <w:t>Promotor-Region</w:t>
      </w:r>
      <w:r w:rsidR="00FE2860">
        <w:t>,</w:t>
      </w:r>
      <w:r>
        <w:t xml:space="preserve"> auf die DNA</w:t>
      </w:r>
      <w:r w:rsidR="0040509E">
        <w:t xml:space="preserve">, </w:t>
      </w:r>
      <w:proofErr w:type="spellStart"/>
      <w:r w:rsidR="0040509E">
        <w:t>entdrillt</w:t>
      </w:r>
      <w:proofErr w:type="spellEnd"/>
      <w:r w:rsidR="0040509E">
        <w:t xml:space="preserve"> sie</w:t>
      </w:r>
      <w:r>
        <w:t xml:space="preserve"> und trennt die beiden DNA-Stränge voneinander). Ein anderer Bereich der RNA-Polymerase katalysiert die Paarung von RNA-Nucleotiden mit den DNA-Nucleotiden des codogenen Strangs. Ein weiterer Bereich der RNA-Polymerase verbindet die RNA-Nucleotide zu einem RNA-Einzelstrang (das ist die m</w:t>
      </w:r>
      <w:r w:rsidR="004737FA">
        <w:t>-</w:t>
      </w:r>
      <w:r>
        <w:t>RNA)</w:t>
      </w:r>
      <w:r w:rsidR="0040509E">
        <w:t xml:space="preserve"> und trennt ihn vom codo</w:t>
      </w:r>
      <w:r w:rsidR="0040509E">
        <w:softHyphen/>
        <w:t>genen Strang der DNA ab</w:t>
      </w:r>
      <w:r>
        <w:t xml:space="preserve">. </w:t>
      </w:r>
    </w:p>
    <w:p w14:paraId="227461C4" w14:textId="77777777" w:rsidR="003C4DED" w:rsidRDefault="003C4DED" w:rsidP="00CA0C27"/>
    <w:p w14:paraId="65D7658E" w14:textId="77777777" w:rsidR="004E69D6" w:rsidRPr="000601C5" w:rsidRDefault="004E69D6" w:rsidP="00CA0C27">
      <w:pPr>
        <w:rPr>
          <w:b/>
        </w:rPr>
      </w:pPr>
      <w:r w:rsidRPr="000601C5">
        <w:rPr>
          <w:b/>
        </w:rPr>
        <w:t>Lösung zu Problem 2: die Translation</w:t>
      </w:r>
    </w:p>
    <w:p w14:paraId="135FF21F" w14:textId="77777777" w:rsidR="000601C5" w:rsidRPr="000601C5" w:rsidRDefault="000601C5" w:rsidP="00CA0C27">
      <w:pPr>
        <w:rPr>
          <w:i/>
        </w:rPr>
      </w:pPr>
      <w:r w:rsidRPr="000601C5">
        <w:rPr>
          <w:i/>
        </w:rPr>
        <w:t xml:space="preserve">Wortbedeutung: </w:t>
      </w:r>
      <w:proofErr w:type="spellStart"/>
      <w:r w:rsidRPr="000601C5">
        <w:rPr>
          <w:i/>
        </w:rPr>
        <w:t>translatio</w:t>
      </w:r>
      <w:proofErr w:type="spellEnd"/>
      <w:r w:rsidRPr="000601C5">
        <w:rPr>
          <w:i/>
        </w:rPr>
        <w:t>, lt. = Übersetzung</w:t>
      </w:r>
    </w:p>
    <w:p w14:paraId="62D85A90" w14:textId="028300B2" w:rsidR="000601C5" w:rsidRPr="004737FA" w:rsidRDefault="004737FA" w:rsidP="004737FA">
      <w:pPr>
        <w:spacing w:before="120"/>
        <w:rPr>
          <w:b/>
        </w:rPr>
      </w:pPr>
      <w:r>
        <w:rPr>
          <w:b/>
        </w:rPr>
        <w:t xml:space="preserve">a)  </w:t>
      </w:r>
      <w:r w:rsidRPr="004737FA">
        <w:rPr>
          <w:b/>
        </w:rPr>
        <w:t>der genetische Code</w:t>
      </w:r>
      <w:r w:rsidR="0012318E">
        <w:rPr>
          <w:b/>
        </w:rPr>
        <w:t xml:space="preserve"> </w:t>
      </w:r>
      <w:r w:rsidR="00333AA4">
        <w:t>(veröffentlicht: 1966)</w:t>
      </w:r>
    </w:p>
    <w:p w14:paraId="21173535" w14:textId="77777777" w:rsidR="004737FA" w:rsidRDefault="004737FA" w:rsidP="004737FA">
      <w:pPr>
        <w:jc w:val="both"/>
      </w:pPr>
      <w:r>
        <w:t>Problemstellung: Von einer Sprache mit nur 4 Zeichen soll in eine Sprache mit 20 Zeichen über</w:t>
      </w:r>
      <w:r>
        <w:softHyphen/>
        <w:t>setzt werden. Lösung: Das geht nur, wenn in der 4-Zeichen-Sprache Code-Wörter aus mindes</w:t>
      </w:r>
      <w:r>
        <w:softHyphen/>
        <w:t>tens 3 Buchstaben gebildet werden (denn bei nur 1 Zeichen pro Wort gibt es in einer 4-Zeichen-Sprache nur 4 Wörter, bei 2 Zei</w:t>
      </w:r>
      <w:r>
        <w:softHyphen/>
        <w:t>chen pro Wort gibt es 16 Wörter, bei 3 Zeichen pro Wort gibt es 64 Wörter, also genügend für die 20 Zeichen der Aminosäure-Sprache).</w:t>
      </w:r>
    </w:p>
    <w:p w14:paraId="12610581" w14:textId="3AE01D64" w:rsidR="00817226" w:rsidRDefault="004737FA" w:rsidP="00EC1BE2">
      <w:pPr>
        <w:jc w:val="both"/>
      </w:pPr>
      <w:r>
        <w:t xml:space="preserve">Die „Code-Sonne“ ordnet jedem Code-Wort (= das </w:t>
      </w:r>
      <w:r w:rsidRPr="004737FA">
        <w:rPr>
          <w:u w:val="single"/>
        </w:rPr>
        <w:t>Basentriplett</w:t>
      </w:r>
      <w:r>
        <w:t xml:space="preserve"> = das </w:t>
      </w:r>
      <w:r w:rsidRPr="004737FA">
        <w:rPr>
          <w:u w:val="single"/>
        </w:rPr>
        <w:t>Codon</w:t>
      </w:r>
      <w:r>
        <w:t xml:space="preserve">) die entsprechende Aminosäure zu. Die m-RNA ist von 5‘ nach 3‘ zu lesen, das entspricht in der Code-Sonne von </w:t>
      </w:r>
      <w:r>
        <w:lastRenderedPageBreak/>
        <w:t xml:space="preserve">innen nach außen. Drei Codons (oder: Codonen) </w:t>
      </w:r>
      <w:r w:rsidR="0040509E">
        <w:t>ist</w:t>
      </w:r>
      <w:r>
        <w:t xml:space="preserve"> keine Aminosäure zugeordnet; das sind die </w:t>
      </w:r>
      <w:r w:rsidRPr="00817226">
        <w:rPr>
          <w:u w:val="single"/>
        </w:rPr>
        <w:t>Stopp-Codons</w:t>
      </w:r>
      <w:r>
        <w:t>, an denen die Synthese der Aminosäure-Kette abbricht. Zwei Codons</w:t>
      </w:r>
      <w:r w:rsidR="0040509E">
        <w:t>, die jeweils für eine Aminosäure codieren,</w:t>
      </w:r>
      <w:r>
        <w:t xml:space="preserve"> sind</w:t>
      </w:r>
      <w:r w:rsidR="0040509E">
        <w:t xml:space="preserve"> gleichzeitig</w:t>
      </w:r>
      <w:r>
        <w:t xml:space="preserve"> </w:t>
      </w:r>
      <w:r w:rsidRPr="00817226">
        <w:rPr>
          <w:u w:val="single"/>
        </w:rPr>
        <w:t>Start-Codons</w:t>
      </w:r>
      <w:r>
        <w:t>, an denen die Synthese der Aminosäure-Kette beginnt (</w:t>
      </w:r>
      <w:r w:rsidR="00817226">
        <w:t xml:space="preserve">das gleiche Codon kann aber auch mitten in einem Gen stehen, </w:t>
      </w:r>
      <w:r w:rsidR="00EC1BE2">
        <w:t>steht</w:t>
      </w:r>
      <w:r w:rsidR="00817226">
        <w:t xml:space="preserve"> </w:t>
      </w:r>
      <w:r w:rsidR="00EC1BE2">
        <w:t>dort</w:t>
      </w:r>
      <w:r w:rsidR="00817226">
        <w:t xml:space="preserve"> </w:t>
      </w:r>
      <w:r w:rsidR="00EC1BE2">
        <w:t xml:space="preserve">für </w:t>
      </w:r>
      <w:r w:rsidR="00817226">
        <w:t>seine Aminosäure, hat aber nicht gleich</w:t>
      </w:r>
      <w:r w:rsidR="00817226">
        <w:softHyphen/>
      </w:r>
      <w:r w:rsidR="00EC1BE2">
        <w:t>zeitig die Funktion eines</w:t>
      </w:r>
      <w:r w:rsidR="00817226">
        <w:t xml:space="preserve"> Synthesestarts).</w:t>
      </w:r>
    </w:p>
    <w:p w14:paraId="2F1CD1C6" w14:textId="77777777" w:rsidR="00817226" w:rsidRPr="00013B1D" w:rsidRDefault="00817226" w:rsidP="004737FA">
      <w:pPr>
        <w:rPr>
          <w:sz w:val="12"/>
          <w:szCs w:val="12"/>
        </w:rPr>
      </w:pPr>
    </w:p>
    <w:p w14:paraId="7FA85D56" w14:textId="77777777" w:rsidR="00817226" w:rsidRDefault="00817226" w:rsidP="00013B1D">
      <w:pPr>
        <w:jc w:val="both"/>
      </w:pPr>
      <w:r>
        <w:t>Eigenschaften des genetischen Codes:</w:t>
      </w:r>
    </w:p>
    <w:p w14:paraId="7911A639" w14:textId="77777777" w:rsidR="00817226" w:rsidRDefault="00817226" w:rsidP="00013B1D">
      <w:pPr>
        <w:jc w:val="both"/>
      </w:pPr>
      <w:r>
        <w:t>–</w:t>
      </w:r>
      <w:r>
        <w:tab/>
        <w:t>Triplett-Code: Ein Codon (Code-Wort) besteht aus 3 Nucleotiden.</w:t>
      </w:r>
    </w:p>
    <w:p w14:paraId="3522CDD2" w14:textId="77777777" w:rsidR="00817226" w:rsidRDefault="00817226" w:rsidP="00013B1D">
      <w:pPr>
        <w:jc w:val="both"/>
      </w:pPr>
      <w:r>
        <w:t>–</w:t>
      </w:r>
      <w:r>
        <w:tab/>
        <w:t xml:space="preserve">nicht überlappend: Die Codons stehen hintereinander (z. B.: die Abfolge AAUCGUAGC </w:t>
      </w:r>
      <w:r>
        <w:tab/>
        <w:t>beinhaltet die Codons AAU / CGU / AGC und nicht: AAU / UCG / GUA usw.)</w:t>
      </w:r>
    </w:p>
    <w:p w14:paraId="133EC789" w14:textId="1DA6F7AE" w:rsidR="00817226" w:rsidRDefault="00817226" w:rsidP="00013B1D">
      <w:pPr>
        <w:jc w:val="both"/>
      </w:pPr>
      <w:r>
        <w:t>–</w:t>
      </w:r>
      <w:r>
        <w:tab/>
        <w:t xml:space="preserve">universell: Der genetische Code gilt für alle Lebewesen, einschließlich Bakterien und </w:t>
      </w:r>
      <w:r>
        <w:tab/>
        <w:t>Archaeen</w:t>
      </w:r>
      <w:r w:rsidR="0040509E">
        <w:t xml:space="preserve"> und sogar für Viren</w:t>
      </w:r>
      <w:r>
        <w:t xml:space="preserve"> (nur bei der Translation in Mitochondrien </w:t>
      </w:r>
      <w:r w:rsidR="00013B1D">
        <w:t xml:space="preserve">und sehr </w:t>
      </w:r>
      <w:proofErr w:type="spellStart"/>
      <w:r w:rsidR="00013B1D">
        <w:t>weni</w:t>
      </w:r>
      <w:proofErr w:type="spellEnd"/>
      <w:r w:rsidR="0040509E">
        <w:softHyphen/>
      </w:r>
      <w:r w:rsidR="0040509E">
        <w:tab/>
      </w:r>
      <w:r w:rsidR="00013B1D">
        <w:t xml:space="preserve">gen Lebewesen </w:t>
      </w:r>
      <w:r>
        <w:t>gibt es minimale Abweichungen).</w:t>
      </w:r>
    </w:p>
    <w:p w14:paraId="6A7988DE" w14:textId="77777777" w:rsidR="00817226" w:rsidRDefault="00817226" w:rsidP="00013B1D">
      <w:pPr>
        <w:jc w:val="both"/>
      </w:pPr>
      <w:r>
        <w:t>–</w:t>
      </w:r>
      <w:r>
        <w:tab/>
        <w:t xml:space="preserve">degeneriert: Für die meisten Aminosäuren existieren zwei oder mehr Codons (maximal </w:t>
      </w:r>
      <w:r>
        <w:tab/>
        <w:t xml:space="preserve">sechs). D. h. dass zwar jedem Codon eindeutig eine Aminosäure zugewiesen werden </w:t>
      </w:r>
      <w:r>
        <w:tab/>
        <w:t>kann, aber umgekehrt nicht jeder Aminosäure eindeutig ein Codon.</w:t>
      </w:r>
    </w:p>
    <w:p w14:paraId="53848C08" w14:textId="693F1B96" w:rsidR="003C4DED" w:rsidRPr="004737FA" w:rsidRDefault="004737FA" w:rsidP="004737FA">
      <w:pPr>
        <w:spacing w:before="120"/>
        <w:rPr>
          <w:b/>
        </w:rPr>
      </w:pPr>
      <w:r w:rsidRPr="004737FA">
        <w:rPr>
          <w:b/>
        </w:rPr>
        <w:t>b)  die t-RNA</w:t>
      </w:r>
    </w:p>
    <w:p w14:paraId="1EFCF184" w14:textId="77777777" w:rsidR="003C4DED" w:rsidRDefault="004737FA" w:rsidP="002A66F5">
      <w:pPr>
        <w:jc w:val="both"/>
      </w:pPr>
      <w:r>
        <w:t>Die Transfer-RNA (t-RNA) beinhaltet den genetischen Code</w:t>
      </w:r>
      <w:r w:rsidR="00EC1BE2">
        <w:t>, d. h. sie stellt die Verbindung zwi</w:t>
      </w:r>
      <w:r w:rsidR="002A66F5">
        <w:softHyphen/>
      </w:r>
      <w:r w:rsidR="00EC1BE2">
        <w:t xml:space="preserve">schen Codon und Aminosäure her. </w:t>
      </w:r>
    </w:p>
    <w:p w14:paraId="68CA09ED" w14:textId="3B84B63C" w:rsidR="00EC1BE2" w:rsidRDefault="00EC1BE2" w:rsidP="002A66F5">
      <w:pPr>
        <w:jc w:val="both"/>
      </w:pPr>
      <w:r>
        <w:t>Die Nucleotide der t-RNA sind in kleinen Abschnitten gepaart, so dass sich eine 3D-Struktur ergibt, die entfernt an ein Kleeblatt erinnert (Kleeblatt-Struktur</w:t>
      </w:r>
      <w:r w:rsidR="00DC4B81">
        <w:t xml:space="preserve"> mit drei oder vier Schleifen</w:t>
      </w:r>
      <w:r>
        <w:t>).  Am ersten Nucleotid des 3‘-Endes sitzt die jeweilige Aminosäure (z. B. Serin = Ser). An der gegenüber liegenden Schleife der Kleeblattstruktur sitzt das Triplett des Anticodons, das kom</w:t>
      </w:r>
      <w:r w:rsidR="00DC4B81">
        <w:softHyphen/>
      </w:r>
      <w:r>
        <w:t xml:space="preserve">plementär zum Codon ist, z. B. </w:t>
      </w:r>
      <w:proofErr w:type="spellStart"/>
      <w:r w:rsidR="00225354">
        <w:t>Antocodon</w:t>
      </w:r>
      <w:proofErr w:type="spellEnd"/>
      <w:r w:rsidR="00225354">
        <w:t xml:space="preserve"> </w:t>
      </w:r>
      <w:r>
        <w:t>3‘-UCG-5‘</w:t>
      </w:r>
      <w:r w:rsidR="00225354">
        <w:t>, passend zum Codon 5‘-AGC-3‘</w:t>
      </w:r>
      <w:r>
        <w:t>.</w:t>
      </w:r>
    </w:p>
    <w:p w14:paraId="29EBB30C" w14:textId="10686BA8" w:rsidR="007E69AA" w:rsidRPr="00DC4B81" w:rsidRDefault="00DC4B81" w:rsidP="002A66F5">
      <w:pPr>
        <w:jc w:val="both"/>
        <w:rPr>
          <w:sz w:val="22"/>
        </w:rPr>
      </w:pPr>
      <w:r w:rsidRPr="00DC4B81">
        <w:rPr>
          <w:sz w:val="22"/>
        </w:rPr>
        <w:t xml:space="preserve">[Kein Lernstoff: </w:t>
      </w:r>
      <w:r w:rsidR="007E69AA" w:rsidRPr="00DC4B81">
        <w:rPr>
          <w:sz w:val="22"/>
        </w:rPr>
        <w:t>Ein t-RNA ist weniger als 100 Nucleotide lang</w:t>
      </w:r>
      <w:r w:rsidR="00225354">
        <w:rPr>
          <w:sz w:val="22"/>
        </w:rPr>
        <w:t xml:space="preserve"> und</w:t>
      </w:r>
      <w:r w:rsidR="007E69AA" w:rsidRPr="00DC4B81">
        <w:rPr>
          <w:sz w:val="22"/>
        </w:rPr>
        <w:t xml:space="preserve"> aufgrund ihrer </w:t>
      </w:r>
      <w:r w:rsidR="00225354">
        <w:rPr>
          <w:sz w:val="22"/>
        </w:rPr>
        <w:t xml:space="preserve">starken </w:t>
      </w:r>
      <w:r w:rsidR="007E69AA" w:rsidRPr="00DC4B81">
        <w:rPr>
          <w:sz w:val="22"/>
        </w:rPr>
        <w:t xml:space="preserve">Faltung </w:t>
      </w:r>
      <w:r w:rsidR="00225354">
        <w:rPr>
          <w:sz w:val="22"/>
        </w:rPr>
        <w:t>sehr kompakt und klein</w:t>
      </w:r>
      <w:r w:rsidR="007E69AA" w:rsidRPr="00DC4B81">
        <w:rPr>
          <w:sz w:val="22"/>
        </w:rPr>
        <w:t>.</w:t>
      </w:r>
      <w:r w:rsidRPr="00DC4B81">
        <w:rPr>
          <w:sz w:val="22"/>
        </w:rPr>
        <w:t>]</w:t>
      </w:r>
      <w:r w:rsidR="00C65BFA" w:rsidRPr="00DC4B81">
        <w:rPr>
          <w:sz w:val="22"/>
        </w:rPr>
        <w:t xml:space="preserve"> </w:t>
      </w:r>
    </w:p>
    <w:p w14:paraId="5240A70E" w14:textId="5BEFA9AF" w:rsidR="00C65BFA" w:rsidRPr="00C65BFA" w:rsidRDefault="00C65BFA" w:rsidP="002A66F5">
      <w:pPr>
        <w:spacing w:before="120"/>
        <w:jc w:val="both"/>
        <w:rPr>
          <w:b/>
        </w:rPr>
      </w:pPr>
      <w:r w:rsidRPr="00C65BFA">
        <w:rPr>
          <w:b/>
        </w:rPr>
        <w:t>c)  Der Ablauf der Translation</w:t>
      </w:r>
    </w:p>
    <w:p w14:paraId="155599CF" w14:textId="070A13E7" w:rsidR="00C65BFA" w:rsidRDefault="00134066" w:rsidP="002A66F5">
      <w:pPr>
        <w:jc w:val="both"/>
      </w:pPr>
      <w:r>
        <w:t>Beginn</w:t>
      </w:r>
      <w:r w:rsidR="00DC4B81">
        <w:t xml:space="preserve">: Die große und die kleine Untereinheit eines Ribosoms setzen sich beim </w:t>
      </w:r>
      <w:proofErr w:type="spellStart"/>
      <w:r w:rsidR="00DC4B81">
        <w:t>Startcodon</w:t>
      </w:r>
      <w:proofErr w:type="spellEnd"/>
      <w:r w:rsidR="00DC4B81">
        <w:t xml:space="preserve"> auf die m-RNA. Das Basentriplett des </w:t>
      </w:r>
      <w:proofErr w:type="spellStart"/>
      <w:r w:rsidR="00DC4B81">
        <w:t>Startcodons</w:t>
      </w:r>
      <w:proofErr w:type="spellEnd"/>
      <w:r w:rsidR="00DC4B81">
        <w:t xml:space="preserve"> (meist 5‘-AUG-3‘) sitzt dabei in einer der beiden Taschen der großen Untereinheit. Das Ribos</w:t>
      </w:r>
      <w:r w:rsidR="00233388">
        <w:t>om katalysiert die Paarung dieses Codons der m</w:t>
      </w:r>
      <w:r w:rsidR="00233388">
        <w:noBreakHyphen/>
      </w:r>
      <w:r w:rsidR="00DC4B81">
        <w:t>RNA mit dem pas</w:t>
      </w:r>
      <w:r w:rsidR="002A66F5">
        <w:softHyphen/>
      </w:r>
      <w:r w:rsidR="00DC4B81">
        <w:t>senden Anticodon (3‘-UAC-5‘).</w:t>
      </w:r>
    </w:p>
    <w:p w14:paraId="0FFA45E3" w14:textId="687CAB1B" w:rsidR="00C65BFA" w:rsidRDefault="00134066" w:rsidP="00225354">
      <w:pPr>
        <w:spacing w:before="120"/>
        <w:jc w:val="both"/>
      </w:pPr>
      <w:r>
        <w:t>Phase 1: In der zweiten, direkt daneben liegenden Tasche sitzt das Codon für die nächste Amino</w:t>
      </w:r>
      <w:r w:rsidR="002A66F5">
        <w:softHyphen/>
      </w:r>
      <w:r>
        <w:t>säure. Das Ribosom katalysiert die Paarung der passenden t-RNA.</w:t>
      </w:r>
    </w:p>
    <w:p w14:paraId="0F57C4F9" w14:textId="55DEDAA4" w:rsidR="00134066" w:rsidRDefault="00134066" w:rsidP="00225354">
      <w:pPr>
        <w:spacing w:before="120"/>
        <w:jc w:val="both"/>
      </w:pPr>
      <w:r>
        <w:t>Phase 2: Das Ribosom katalysiert die Verbindung der beiden Aminosäuren (Ausbildung einer ko</w:t>
      </w:r>
      <w:r w:rsidR="002A66F5">
        <w:softHyphen/>
      </w:r>
      <w:r>
        <w:t>valenten Bindung</w:t>
      </w:r>
      <w:r w:rsidR="002A66F5">
        <w:t xml:space="preserve"> zwischen den „</w:t>
      </w:r>
      <w:r w:rsidR="00225354">
        <w:t>K</w:t>
      </w:r>
      <w:r w:rsidR="002A66F5">
        <w:t>öpfen“ der beiden Aminosäuren</w:t>
      </w:r>
      <w:r>
        <w:t>) und die Trennung der ers</w:t>
      </w:r>
      <w:r w:rsidR="002A66F5">
        <w:softHyphen/>
      </w:r>
      <w:r>
        <w:t>ten t-RNA von ihrer Aminosäure (hier: Methionin).</w:t>
      </w:r>
    </w:p>
    <w:p w14:paraId="352C3E14" w14:textId="1AF437C8" w:rsidR="00134066" w:rsidRDefault="00134066" w:rsidP="00225354">
      <w:pPr>
        <w:spacing w:before="120"/>
        <w:jc w:val="both"/>
      </w:pPr>
      <w:r>
        <w:t xml:space="preserve">Phase 3: Sobald die </w:t>
      </w:r>
      <w:r w:rsidRPr="00134066">
        <w:rPr>
          <w:u w:val="single"/>
        </w:rPr>
        <w:t>unbeladene t-RNA</w:t>
      </w:r>
      <w:r>
        <w:t xml:space="preserve"> (= t-RNA ohne Aminosäure) das Ribosom verlässt, ändert sich die Struktur des Ribosoms dergestalt, dass es um drei Nucleotide auf der m-RNA weiter</w:t>
      </w:r>
      <w:r w:rsidR="00225354">
        <w:softHyphen/>
      </w:r>
      <w:r>
        <w:t>wandert. Damit rutscht das Codon, das zuvor in der zweiten Tasche war, in die erste Tasche.</w:t>
      </w:r>
      <w:r w:rsidR="00225354">
        <w:t xml:space="preserve"> </w:t>
      </w:r>
      <w:r>
        <w:rPr>
          <w:i/>
        </w:rPr>
        <w:t xml:space="preserve"> </w:t>
      </w:r>
      <w:r>
        <w:t>Nun beginnt alles wieder bei Phase 1 mit der Paarung der nächsten t-RNA usw.</w:t>
      </w:r>
    </w:p>
    <w:p w14:paraId="7D5652E3" w14:textId="77777777" w:rsidR="00134066" w:rsidRDefault="00134066" w:rsidP="00225354">
      <w:pPr>
        <w:spacing w:before="120"/>
        <w:jc w:val="both"/>
      </w:pPr>
      <w:r>
        <w:t xml:space="preserve">Mit der Zeit wird die Aminosäure-Kette immer länger. Sobald in der zweiten Tasche ein </w:t>
      </w:r>
      <w:proofErr w:type="spellStart"/>
      <w:r>
        <w:t>Stopp</w:t>
      </w:r>
      <w:r>
        <w:softHyphen/>
        <w:t>codon</w:t>
      </w:r>
      <w:proofErr w:type="spellEnd"/>
      <w:r>
        <w:t xml:space="preserve"> erscheint, ist dort keine Paarung mit einer t-RNA möglich (weil es für die 3 </w:t>
      </w:r>
      <w:proofErr w:type="spellStart"/>
      <w:r>
        <w:t>Stoppcodons</w:t>
      </w:r>
      <w:proofErr w:type="spellEnd"/>
      <w:r>
        <w:t xml:space="preserve"> keine t-RNA gibt). Nach kurzer Wartezeit wird dann die Bindung zwischen der Aminosäurekette und der letzten t-RNA durchtrennt. Die letzte unbeladene t-RNA, die Aminosäurekette, die m-RNA und die beiden Untereinheiten des Ribosoms trennen sich voneinander.</w:t>
      </w:r>
    </w:p>
    <w:p w14:paraId="73B6D58F" w14:textId="6BD1A1AD" w:rsidR="003C4DED" w:rsidRDefault="00AA6082" w:rsidP="002A66F5">
      <w:pPr>
        <w:jc w:val="both"/>
        <w:rPr>
          <w:sz w:val="22"/>
        </w:rPr>
      </w:pPr>
      <w:r w:rsidRPr="00AA6082">
        <w:rPr>
          <w:sz w:val="22"/>
        </w:rPr>
        <w:t xml:space="preserve">[Kein Lernstoff: </w:t>
      </w:r>
      <w:r w:rsidR="00134066" w:rsidRPr="00AA6082">
        <w:rPr>
          <w:sz w:val="22"/>
        </w:rPr>
        <w:t>In der Regel wird die Aminosäurekette nachträglich bearbeitet (</w:t>
      </w:r>
      <w:r w:rsidRPr="00AA6082">
        <w:rPr>
          <w:sz w:val="22"/>
        </w:rPr>
        <w:t>Kürzen an den Enden, chemische Umformung an der einen oder anderen Aminosäure).]</w:t>
      </w:r>
    </w:p>
    <w:p w14:paraId="643460E8" w14:textId="0A7A395A" w:rsidR="00CE4544" w:rsidRDefault="00CE4544" w:rsidP="002A66F5">
      <w:pPr>
        <w:jc w:val="both"/>
        <w:rPr>
          <w:sz w:val="22"/>
        </w:rPr>
      </w:pPr>
    </w:p>
    <w:p w14:paraId="0DF6DCC8" w14:textId="77777777" w:rsidR="0017481D" w:rsidRDefault="0017481D" w:rsidP="002A66F5">
      <w:pPr>
        <w:jc w:val="both"/>
        <w:rPr>
          <w:sz w:val="22"/>
        </w:rPr>
      </w:pPr>
      <w:bookmarkStart w:id="0" w:name="_GoBack"/>
      <w:bookmarkEnd w:id="0"/>
    </w:p>
    <w:p w14:paraId="086ED34B" w14:textId="24A45F6C" w:rsidR="00CE4544" w:rsidRPr="00CE4544" w:rsidRDefault="00CE4544" w:rsidP="00CE4544">
      <w:pPr>
        <w:jc w:val="right"/>
        <w:rPr>
          <w:sz w:val="20"/>
          <w:szCs w:val="20"/>
        </w:rPr>
      </w:pPr>
      <w:r>
        <w:rPr>
          <w:sz w:val="20"/>
          <w:szCs w:val="20"/>
        </w:rPr>
        <w:t>Nickl, März 2017</w:t>
      </w:r>
    </w:p>
    <w:sectPr w:rsidR="00CE4544" w:rsidRPr="00CE4544" w:rsidSect="002A66F5">
      <w:type w:val="continuous"/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7"/>
    <w:rsid w:val="000034FE"/>
    <w:rsid w:val="00013B1D"/>
    <w:rsid w:val="000178F5"/>
    <w:rsid w:val="00033495"/>
    <w:rsid w:val="000601C5"/>
    <w:rsid w:val="0012318E"/>
    <w:rsid w:val="00134066"/>
    <w:rsid w:val="00167F0F"/>
    <w:rsid w:val="0017481D"/>
    <w:rsid w:val="001E1DE7"/>
    <w:rsid w:val="00223325"/>
    <w:rsid w:val="00225354"/>
    <w:rsid w:val="00233388"/>
    <w:rsid w:val="00246DF3"/>
    <w:rsid w:val="002671CA"/>
    <w:rsid w:val="002A66F5"/>
    <w:rsid w:val="00333AA4"/>
    <w:rsid w:val="00387410"/>
    <w:rsid w:val="003C4DED"/>
    <w:rsid w:val="0040509E"/>
    <w:rsid w:val="00430A2C"/>
    <w:rsid w:val="004737FA"/>
    <w:rsid w:val="004B5875"/>
    <w:rsid w:val="004D5465"/>
    <w:rsid w:val="004E69D6"/>
    <w:rsid w:val="00522C86"/>
    <w:rsid w:val="0059377F"/>
    <w:rsid w:val="005B31F7"/>
    <w:rsid w:val="005C006F"/>
    <w:rsid w:val="005C3ECE"/>
    <w:rsid w:val="00602A3D"/>
    <w:rsid w:val="00636AB8"/>
    <w:rsid w:val="00730A92"/>
    <w:rsid w:val="00762E5A"/>
    <w:rsid w:val="007934E8"/>
    <w:rsid w:val="007A4D06"/>
    <w:rsid w:val="007C5FDA"/>
    <w:rsid w:val="007D2269"/>
    <w:rsid w:val="007E69AA"/>
    <w:rsid w:val="00804B26"/>
    <w:rsid w:val="00817226"/>
    <w:rsid w:val="008A167A"/>
    <w:rsid w:val="008D4CB9"/>
    <w:rsid w:val="0091776A"/>
    <w:rsid w:val="0096772B"/>
    <w:rsid w:val="009B10E5"/>
    <w:rsid w:val="00A35293"/>
    <w:rsid w:val="00A82F9C"/>
    <w:rsid w:val="00AA6082"/>
    <w:rsid w:val="00BC0AC0"/>
    <w:rsid w:val="00C26C88"/>
    <w:rsid w:val="00C31C17"/>
    <w:rsid w:val="00C65BFA"/>
    <w:rsid w:val="00C7536C"/>
    <w:rsid w:val="00CA0C27"/>
    <w:rsid w:val="00CA3363"/>
    <w:rsid w:val="00CE4544"/>
    <w:rsid w:val="00D030C1"/>
    <w:rsid w:val="00DC4B81"/>
    <w:rsid w:val="00E00083"/>
    <w:rsid w:val="00EC1BE2"/>
    <w:rsid w:val="00F27E39"/>
    <w:rsid w:val="00F45F18"/>
    <w:rsid w:val="00F5764E"/>
    <w:rsid w:val="00F67A75"/>
    <w:rsid w:val="00FD19AA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0E6C"/>
  <w15:docId w15:val="{D37F366B-6B5D-4DC8-A879-204CB6B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6</cp:revision>
  <dcterms:created xsi:type="dcterms:W3CDTF">2019-12-08T18:50:00Z</dcterms:created>
  <dcterms:modified xsi:type="dcterms:W3CDTF">2019-12-09T10:01:00Z</dcterms:modified>
</cp:coreProperties>
</file>