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1A666" w14:textId="77777777" w:rsidR="00A93285" w:rsidRDefault="00A93285">
      <w:pPr>
        <w:pStyle w:val="berschrift2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Biodiversität</w:t>
      </w:r>
    </w:p>
    <w:p w14:paraId="04996608" w14:textId="77777777" w:rsidR="00A93285" w:rsidRDefault="00A93285">
      <w:pPr>
        <w:pStyle w:val="berschrift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Vielfalt der Ressourcen</w:t>
      </w:r>
    </w:p>
    <w:p w14:paraId="0BEC059E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8"/>
          <w:szCs w:val="8"/>
        </w:rPr>
      </w:pPr>
    </w:p>
    <w:p w14:paraId="78A04786" w14:textId="77777777" w:rsidR="00A93285" w:rsidRDefault="00A93285">
      <w:pPr>
        <w:pStyle w:val="berschrift2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Nahrungspflanzen</w:t>
      </w:r>
    </w:p>
    <w:p w14:paraId="37E4EAAC" w14:textId="6D3F4C1E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Bisher werden nur 150 Pflanzenarten in größerem Maßstab kultiviert (von</w:t>
      </w:r>
      <w:r w:rsidR="005E213F">
        <w:rPr>
          <w:b w:val="0"/>
          <w:sz w:val="22"/>
          <w:szCs w:val="22"/>
        </w:rPr>
        <w:t xml:space="preserve"> etwa</w:t>
      </w:r>
      <w:r>
        <w:rPr>
          <w:b w:val="0"/>
          <w:sz w:val="22"/>
          <w:szCs w:val="22"/>
        </w:rPr>
        <w:t xml:space="preserve"> 500</w:t>
      </w:r>
      <w:r w:rsidR="00FC0ACA">
        <w:rPr>
          <w:b w:val="0"/>
          <w:sz w:val="22"/>
          <w:szCs w:val="22"/>
        </w:rPr>
        <w:t xml:space="preserve"> 000 bekannten Arten); von diesen 150 Arten</w:t>
      </w:r>
      <w:r>
        <w:rPr>
          <w:b w:val="0"/>
          <w:sz w:val="22"/>
          <w:szCs w:val="22"/>
        </w:rPr>
        <w:t xml:space="preserve"> stellen nur 20 Arten 90% der Produktion.</w:t>
      </w:r>
    </w:p>
    <w:p w14:paraId="640BA039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8"/>
          <w:szCs w:val="8"/>
        </w:rPr>
      </w:pPr>
    </w:p>
    <w:p w14:paraId="2D0E9F72" w14:textId="04A504E0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Wichtig sind hohe Resistenz gegen Schädlinge, Robustheit gegen die Witterung</w:t>
      </w:r>
      <w:r w:rsidR="005E213F">
        <w:rPr>
          <w:b w:val="0"/>
          <w:sz w:val="22"/>
          <w:szCs w:val="22"/>
        </w:rPr>
        <w:t xml:space="preserve"> (Kälte, Wärme, lange Trockenheit)</w:t>
      </w:r>
      <w:r>
        <w:rPr>
          <w:b w:val="0"/>
          <w:sz w:val="22"/>
          <w:szCs w:val="22"/>
        </w:rPr>
        <w:t>, geringer Wasser</w:t>
      </w:r>
      <w:r w:rsidR="00592E8F">
        <w:rPr>
          <w:b w:val="0"/>
          <w:sz w:val="22"/>
          <w:szCs w:val="22"/>
        </w:rPr>
        <w:softHyphen/>
      </w:r>
      <w:r>
        <w:rPr>
          <w:b w:val="0"/>
          <w:sz w:val="22"/>
          <w:szCs w:val="22"/>
        </w:rPr>
        <w:t>bedarf, hoher Ertrag an hochwertigen Lebensmitteln</w:t>
      </w:r>
      <w:r w:rsidR="005E213F">
        <w:rPr>
          <w:b w:val="0"/>
          <w:sz w:val="22"/>
          <w:szCs w:val="22"/>
        </w:rPr>
        <w:t>.</w:t>
      </w:r>
    </w:p>
    <w:p w14:paraId="49B8B122" w14:textId="77382CA1" w:rsidR="005E213F" w:rsidRDefault="005E213F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Erzeugung neuer Typen von Nahrungspflanzen:</w:t>
      </w:r>
    </w:p>
    <w:p w14:paraId="411511C0" w14:textId="0D73949E" w:rsidR="005E213F" w:rsidRDefault="005E213F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ab/>
        <w:t>klassische Kreuzungen (Problem: mehr als 10 Jahre nötig, sehr viele Fehlschläge)</w:t>
      </w:r>
    </w:p>
    <w:p w14:paraId="26192879" w14:textId="36334A41" w:rsidR="005E213F" w:rsidRDefault="005E213F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ab/>
        <w:t>Gentechnisches Einbringen von Erbgut robuster Arten in Kulturpflanzen</w:t>
      </w:r>
    </w:p>
    <w:p w14:paraId="3348798B" w14:textId="7311CB72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–</w:t>
      </w:r>
      <w:r>
        <w:rPr>
          <w:b w:val="0"/>
          <w:sz w:val="22"/>
          <w:szCs w:val="22"/>
        </w:rPr>
        <w:tab/>
      </w:r>
      <w:r w:rsidR="005E213F">
        <w:rPr>
          <w:b w:val="0"/>
          <w:sz w:val="22"/>
          <w:szCs w:val="22"/>
        </w:rPr>
        <w:t>Verwendung von bisher nicht oder wenig genutzten Pflanzenarten zur Nahrungsproduktion</w:t>
      </w:r>
    </w:p>
    <w:p w14:paraId="7E6BAB20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16"/>
          <w:szCs w:val="16"/>
        </w:rPr>
      </w:pPr>
    </w:p>
    <w:p w14:paraId="0390DE78" w14:textId="77777777" w:rsidR="00A93285" w:rsidRDefault="00A93285">
      <w:pPr>
        <w:pStyle w:val="berschrift2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Medizin</w:t>
      </w:r>
    </w:p>
    <w:p w14:paraId="67B34E2D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Sehr viele Pflanzenarten sind noch nicht untersucht auf Wirkstoffe, die z.</w:t>
      </w:r>
      <w:r w:rsidR="00D52EE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B. in der Medizin wichtig sein können. (Bisher sind erst 5000 daraufhin erforscht.)</w:t>
      </w:r>
    </w:p>
    <w:p w14:paraId="64CAF11B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8"/>
          <w:szCs w:val="8"/>
        </w:rPr>
      </w:pPr>
    </w:p>
    <w:p w14:paraId="58909411" w14:textId="5E127AE8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Historisches Beispiel: Aspirin = Acetylsalicylsäure (</w:t>
      </w:r>
      <w:r w:rsidR="005E213F">
        <w:rPr>
          <w:b w:val="0"/>
          <w:sz w:val="22"/>
          <w:szCs w:val="22"/>
        </w:rPr>
        <w:t xml:space="preserve">das ist eine </w:t>
      </w:r>
      <w:r w:rsidR="00D52EEF">
        <w:rPr>
          <w:b w:val="0"/>
          <w:sz w:val="22"/>
          <w:szCs w:val="22"/>
        </w:rPr>
        <w:t xml:space="preserve">veränderte Form der Salicylsäure </w:t>
      </w:r>
      <w:r>
        <w:rPr>
          <w:b w:val="0"/>
          <w:sz w:val="22"/>
          <w:szCs w:val="22"/>
        </w:rPr>
        <w:t>aus Weiden</w:t>
      </w:r>
      <w:r w:rsidR="00D52EEF">
        <w:rPr>
          <w:b w:val="0"/>
          <w:sz w:val="22"/>
          <w:szCs w:val="22"/>
        </w:rPr>
        <w:softHyphen/>
      </w:r>
      <w:r>
        <w:rPr>
          <w:b w:val="0"/>
          <w:sz w:val="22"/>
          <w:szCs w:val="22"/>
        </w:rPr>
        <w:t>rinde)</w:t>
      </w:r>
    </w:p>
    <w:p w14:paraId="3D8D224C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8"/>
          <w:szCs w:val="8"/>
        </w:rPr>
      </w:pPr>
    </w:p>
    <w:p w14:paraId="6A699A71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Pflanzenwirkstoffe: Umsatz jährlich 45 Milliarden Euro</w:t>
      </w:r>
    </w:p>
    <w:p w14:paraId="7056E346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16"/>
          <w:szCs w:val="16"/>
        </w:rPr>
      </w:pPr>
    </w:p>
    <w:p w14:paraId="5059E8CB" w14:textId="77777777" w:rsidR="00A93285" w:rsidRDefault="00A93285">
      <w:pPr>
        <w:pStyle w:val="berschrift2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Rohstoffe</w:t>
      </w:r>
    </w:p>
    <w:p w14:paraId="24449109" w14:textId="73134806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Historisches Beispiel: Kautschuk als Grundlage für Gummi (Autoreifen) = </w:t>
      </w:r>
      <w:proofErr w:type="spellStart"/>
      <w:r>
        <w:rPr>
          <w:b w:val="0"/>
          <w:sz w:val="22"/>
          <w:szCs w:val="22"/>
        </w:rPr>
        <w:t>Baumsaft</w:t>
      </w:r>
      <w:proofErr w:type="spellEnd"/>
      <w:r>
        <w:rPr>
          <w:b w:val="0"/>
          <w:sz w:val="22"/>
          <w:szCs w:val="22"/>
        </w:rPr>
        <w:t xml:space="preserve"> von </w:t>
      </w:r>
      <w:r w:rsidRPr="005E213F">
        <w:rPr>
          <w:b w:val="0"/>
          <w:i/>
          <w:iCs/>
          <w:sz w:val="22"/>
          <w:szCs w:val="22"/>
        </w:rPr>
        <w:t>Hevea</w:t>
      </w:r>
      <w:r>
        <w:rPr>
          <w:b w:val="0"/>
          <w:sz w:val="22"/>
          <w:szCs w:val="22"/>
        </w:rPr>
        <w:t xml:space="preserve"> </w:t>
      </w:r>
      <w:proofErr w:type="spellStart"/>
      <w:r w:rsidRPr="005E213F">
        <w:rPr>
          <w:b w:val="0"/>
          <w:i/>
          <w:iCs/>
          <w:sz w:val="22"/>
          <w:szCs w:val="22"/>
        </w:rPr>
        <w:t>brasiliensis</w:t>
      </w:r>
      <w:proofErr w:type="spellEnd"/>
      <w:r>
        <w:rPr>
          <w:b w:val="0"/>
          <w:sz w:val="22"/>
          <w:szCs w:val="22"/>
        </w:rPr>
        <w:t xml:space="preserve"> </w:t>
      </w:r>
      <w:r w:rsidR="00592E8F">
        <w:rPr>
          <w:b w:val="0"/>
          <w:sz w:val="22"/>
          <w:szCs w:val="22"/>
        </w:rPr>
        <w:t>(</w:t>
      </w:r>
      <w:r w:rsidR="005E213F">
        <w:rPr>
          <w:b w:val="0"/>
          <w:sz w:val="22"/>
          <w:szCs w:val="22"/>
        </w:rPr>
        <w:t xml:space="preserve">Der Baum produziert die zähe Masse </w:t>
      </w:r>
      <w:r w:rsidR="00592E8F">
        <w:rPr>
          <w:b w:val="0"/>
          <w:sz w:val="22"/>
          <w:szCs w:val="22"/>
        </w:rPr>
        <w:t>zur Abwehr von Infektionen an W</w:t>
      </w:r>
      <w:r>
        <w:rPr>
          <w:b w:val="0"/>
          <w:sz w:val="22"/>
          <w:szCs w:val="22"/>
        </w:rPr>
        <w:t>unden</w:t>
      </w:r>
      <w:r w:rsidR="00592E8F">
        <w:rPr>
          <w:b w:val="0"/>
          <w:sz w:val="22"/>
          <w:szCs w:val="22"/>
        </w:rPr>
        <w:t xml:space="preserve"> am Stamm</w:t>
      </w:r>
      <w:r w:rsidR="005E213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)</w:t>
      </w:r>
    </w:p>
    <w:p w14:paraId="757CBF36" w14:textId="7309DEAA" w:rsidR="00A93285" w:rsidRDefault="005E213F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H</w:t>
      </w:r>
      <w:r w:rsidR="00A93285">
        <w:rPr>
          <w:b w:val="0"/>
          <w:sz w:val="22"/>
          <w:szCs w:val="22"/>
        </w:rPr>
        <w:t xml:space="preserve">eute </w:t>
      </w:r>
      <w:r>
        <w:rPr>
          <w:b w:val="0"/>
          <w:sz w:val="22"/>
          <w:szCs w:val="22"/>
        </w:rPr>
        <w:t xml:space="preserve">wird </w:t>
      </w:r>
      <w:r w:rsidR="00A93285">
        <w:rPr>
          <w:b w:val="0"/>
          <w:sz w:val="22"/>
          <w:szCs w:val="22"/>
        </w:rPr>
        <w:t>noch 40% des weltweiten Gummibedarfs aus „Baum</w:t>
      </w:r>
      <w:r w:rsidR="00D52EEF">
        <w:rPr>
          <w:b w:val="0"/>
          <w:sz w:val="22"/>
          <w:szCs w:val="22"/>
        </w:rPr>
        <w:t>-M</w:t>
      </w:r>
      <w:r w:rsidR="00A93285">
        <w:rPr>
          <w:b w:val="0"/>
          <w:sz w:val="22"/>
          <w:szCs w:val="22"/>
        </w:rPr>
        <w:t>ilch“</w:t>
      </w:r>
      <w:r>
        <w:rPr>
          <w:b w:val="0"/>
          <w:sz w:val="22"/>
          <w:szCs w:val="22"/>
        </w:rPr>
        <w:t xml:space="preserve"> gewonnen.</w:t>
      </w:r>
    </w:p>
    <w:p w14:paraId="4DC07C9E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28"/>
          <w:szCs w:val="28"/>
        </w:rPr>
      </w:pPr>
    </w:p>
    <w:p w14:paraId="6C7998EE" w14:textId="3F1F97CD" w:rsidR="00A93285" w:rsidRDefault="00A93285">
      <w:pPr>
        <w:pStyle w:val="berschrift2"/>
        <w:spacing w:before="0" w:beforeAutospacing="0" w:after="0" w:afterAutospacing="0"/>
        <w:rPr>
          <w:sz w:val="22"/>
          <w:szCs w:val="22"/>
        </w:rPr>
      </w:pPr>
      <w:r>
        <w:rPr>
          <w:sz w:val="28"/>
          <w:szCs w:val="28"/>
        </w:rPr>
        <w:t>Bioindikatoren</w:t>
      </w:r>
    </w:p>
    <w:p w14:paraId="0FECD302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8"/>
          <w:szCs w:val="8"/>
        </w:rPr>
      </w:pPr>
    </w:p>
    <w:p w14:paraId="0B67A09D" w14:textId="77777777" w:rsidR="00A93285" w:rsidRDefault="00A93285">
      <w:pPr>
        <w:pStyle w:val="berschrift2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Zeigerpflanzen</w:t>
      </w:r>
    </w:p>
    <w:p w14:paraId="218952F2" w14:textId="143545F2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Manche Pflanzen sind gegenüber einem Umweltfaktor sehr wählerisch, andere mehr oder weniger tolerant. Die wählerischen geben Auskunft über </w:t>
      </w:r>
      <w:r w:rsidR="005E213F">
        <w:rPr>
          <w:b w:val="0"/>
          <w:sz w:val="22"/>
          <w:szCs w:val="22"/>
        </w:rPr>
        <w:t>das Ausmaß</w:t>
      </w:r>
      <w:r>
        <w:rPr>
          <w:b w:val="0"/>
          <w:sz w:val="22"/>
          <w:szCs w:val="22"/>
        </w:rPr>
        <w:t xml:space="preserve"> des Umweltfaktors.</w:t>
      </w:r>
    </w:p>
    <w:p w14:paraId="2C3FD253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8"/>
          <w:szCs w:val="8"/>
        </w:rPr>
      </w:pPr>
    </w:p>
    <w:p w14:paraId="20988A70" w14:textId="77777777" w:rsidR="005E213F" w:rsidRDefault="00592E8F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Stickstoff</w:t>
      </w:r>
      <w:r w:rsidR="005E213F">
        <w:rPr>
          <w:b w:val="0"/>
          <w:sz w:val="22"/>
          <w:szCs w:val="22"/>
        </w:rPr>
        <w:t>haltige Verbindungen</w:t>
      </w:r>
      <w:r>
        <w:rPr>
          <w:b w:val="0"/>
          <w:sz w:val="22"/>
          <w:szCs w:val="22"/>
        </w:rPr>
        <w:t>:</w:t>
      </w:r>
    </w:p>
    <w:p w14:paraId="27748DC6" w14:textId="62CCB8E8" w:rsidR="00A93285" w:rsidRDefault="005E213F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Die </w:t>
      </w:r>
      <w:r w:rsidR="00592E8F">
        <w:rPr>
          <w:b w:val="0"/>
          <w:sz w:val="22"/>
          <w:szCs w:val="22"/>
        </w:rPr>
        <w:t>Brennnessel</w:t>
      </w:r>
      <w:r w:rsidR="00A93285">
        <w:rPr>
          <w:b w:val="0"/>
          <w:sz w:val="22"/>
          <w:szCs w:val="22"/>
        </w:rPr>
        <w:t xml:space="preserve"> braucht große Mengen an Stickstoff</w:t>
      </w:r>
      <w:r>
        <w:rPr>
          <w:b w:val="0"/>
          <w:sz w:val="22"/>
          <w:szCs w:val="22"/>
        </w:rPr>
        <w:t>-V</w:t>
      </w:r>
      <w:r w:rsidR="00A93285">
        <w:rPr>
          <w:b w:val="0"/>
          <w:sz w:val="22"/>
          <w:szCs w:val="22"/>
        </w:rPr>
        <w:t>erbindungen unter den Mineral-</w:t>
      </w:r>
      <w:r w:rsidR="00A93285">
        <w:rPr>
          <w:b w:val="0"/>
          <w:sz w:val="22"/>
          <w:szCs w:val="22"/>
        </w:rPr>
        <w:tab/>
      </w:r>
      <w:r w:rsidR="00A93285">
        <w:rPr>
          <w:b w:val="0"/>
          <w:sz w:val="22"/>
          <w:szCs w:val="22"/>
        </w:rPr>
        <w:tab/>
        <w:t>salzen; z.</w:t>
      </w:r>
      <w:r w:rsidR="00D52EEF">
        <w:rPr>
          <w:b w:val="0"/>
          <w:sz w:val="22"/>
          <w:szCs w:val="22"/>
        </w:rPr>
        <w:t xml:space="preserve"> </w:t>
      </w:r>
      <w:r w:rsidR="00A93285">
        <w:rPr>
          <w:b w:val="0"/>
          <w:sz w:val="22"/>
          <w:szCs w:val="22"/>
        </w:rPr>
        <w:t>B. entstehe</w:t>
      </w:r>
      <w:r w:rsidR="00592E8F">
        <w:rPr>
          <w:b w:val="0"/>
          <w:sz w:val="22"/>
          <w:szCs w:val="22"/>
        </w:rPr>
        <w:t>n diese aus Urin); Mauerpfeffer</w:t>
      </w:r>
      <w:r w:rsidR="00A93285">
        <w:rPr>
          <w:b w:val="0"/>
          <w:sz w:val="22"/>
          <w:szCs w:val="22"/>
        </w:rPr>
        <w:t xml:space="preserve"> braucht </w:t>
      </w:r>
      <w:r>
        <w:rPr>
          <w:b w:val="0"/>
          <w:sz w:val="22"/>
          <w:szCs w:val="22"/>
        </w:rPr>
        <w:t xml:space="preserve">einen </w:t>
      </w:r>
      <w:r w:rsidR="00A93285">
        <w:rPr>
          <w:b w:val="0"/>
          <w:sz w:val="22"/>
          <w:szCs w:val="22"/>
        </w:rPr>
        <w:t>Boden</w:t>
      </w:r>
      <w:r>
        <w:rPr>
          <w:b w:val="0"/>
          <w:sz w:val="22"/>
          <w:szCs w:val="22"/>
        </w:rPr>
        <w:t>, der arm an stick</w:t>
      </w:r>
      <w:r w:rsidR="006A6632">
        <w:rPr>
          <w:b w:val="0"/>
          <w:sz w:val="22"/>
          <w:szCs w:val="22"/>
        </w:rPr>
        <w:softHyphen/>
      </w:r>
      <w:r w:rsidR="006A6632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stoffhaltigen Verbindungen ist.</w:t>
      </w:r>
    </w:p>
    <w:p w14:paraId="3D6FB3AE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8"/>
          <w:szCs w:val="8"/>
        </w:rPr>
      </w:pPr>
    </w:p>
    <w:p w14:paraId="0CFE8293" w14:textId="15F8E827" w:rsidR="006A6632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Säuregrad </w:t>
      </w:r>
      <w:r w:rsidR="006A6632">
        <w:rPr>
          <w:b w:val="0"/>
          <w:sz w:val="22"/>
          <w:szCs w:val="22"/>
        </w:rPr>
        <w:t xml:space="preserve">des Bodens (optimale </w:t>
      </w:r>
      <w:r>
        <w:rPr>
          <w:b w:val="0"/>
          <w:sz w:val="22"/>
          <w:szCs w:val="22"/>
        </w:rPr>
        <w:t>pH</w:t>
      </w:r>
      <w:r w:rsidR="006A6632">
        <w:rPr>
          <w:b w:val="0"/>
          <w:sz w:val="22"/>
          <w:szCs w:val="22"/>
        </w:rPr>
        <w:t>-Werte)</w:t>
      </w:r>
      <w:r>
        <w:rPr>
          <w:b w:val="0"/>
          <w:sz w:val="22"/>
          <w:szCs w:val="22"/>
        </w:rPr>
        <w:t>:</w:t>
      </w:r>
      <w:r>
        <w:rPr>
          <w:b w:val="0"/>
          <w:sz w:val="22"/>
          <w:szCs w:val="22"/>
        </w:rPr>
        <w:tab/>
      </w:r>
    </w:p>
    <w:p w14:paraId="014CF062" w14:textId="6EEDE008" w:rsidR="00A93285" w:rsidRDefault="006A6632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A93285">
        <w:rPr>
          <w:b w:val="0"/>
          <w:sz w:val="22"/>
          <w:szCs w:val="22"/>
        </w:rPr>
        <w:t xml:space="preserve">Torfmoos </w:t>
      </w:r>
      <w:r>
        <w:rPr>
          <w:b w:val="0"/>
          <w:sz w:val="22"/>
          <w:szCs w:val="22"/>
        </w:rPr>
        <w:tab/>
      </w:r>
      <w:r w:rsidR="00A93285">
        <w:rPr>
          <w:b w:val="0"/>
          <w:sz w:val="22"/>
          <w:szCs w:val="22"/>
        </w:rPr>
        <w:t>pH 3-4</w:t>
      </w: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>sehr sauer</w:t>
      </w:r>
    </w:p>
    <w:p w14:paraId="7FAE8EBA" w14:textId="3D493E97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Heidelbeere </w:t>
      </w:r>
      <w:r w:rsidR="006A6632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pH 3,5-4,5</w:t>
      </w:r>
      <w:r w:rsidR="006A6632">
        <w:rPr>
          <w:b w:val="0"/>
          <w:sz w:val="22"/>
          <w:szCs w:val="22"/>
        </w:rPr>
        <w:tab/>
        <w:t>sauer</w:t>
      </w:r>
    </w:p>
    <w:p w14:paraId="66A67F70" w14:textId="11F2F041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Bärlauch </w:t>
      </w:r>
      <w:r w:rsidR="006A6632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pH 5,5-7</w:t>
      </w:r>
      <w:r w:rsidR="006A6632">
        <w:rPr>
          <w:b w:val="0"/>
          <w:sz w:val="22"/>
          <w:szCs w:val="22"/>
        </w:rPr>
        <w:tab/>
        <w:t>schwach sauer bis neutral</w:t>
      </w:r>
    </w:p>
    <w:p w14:paraId="1C73D976" w14:textId="76837E30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 xml:space="preserve">Huflattich </w:t>
      </w:r>
      <w:r w:rsidR="006A6632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>pH 7-8</w:t>
      </w:r>
      <w:r w:rsidR="006A6632">
        <w:rPr>
          <w:b w:val="0"/>
          <w:sz w:val="22"/>
          <w:szCs w:val="22"/>
        </w:rPr>
        <w:tab/>
      </w:r>
      <w:r w:rsidR="006A6632">
        <w:rPr>
          <w:b w:val="0"/>
          <w:sz w:val="22"/>
          <w:szCs w:val="22"/>
        </w:rPr>
        <w:tab/>
      </w:r>
      <w:r w:rsidR="001D4E0D">
        <w:rPr>
          <w:b w:val="0"/>
          <w:sz w:val="22"/>
          <w:szCs w:val="22"/>
        </w:rPr>
        <w:t xml:space="preserve">neutral bis </w:t>
      </w:r>
      <w:bookmarkStart w:id="0" w:name="_GoBack"/>
      <w:bookmarkEnd w:id="0"/>
      <w:r w:rsidR="006A6632">
        <w:rPr>
          <w:b w:val="0"/>
          <w:sz w:val="22"/>
          <w:szCs w:val="22"/>
        </w:rPr>
        <w:t>schwach basisch</w:t>
      </w:r>
    </w:p>
    <w:p w14:paraId="236A3B51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8"/>
          <w:szCs w:val="8"/>
        </w:rPr>
      </w:pPr>
    </w:p>
    <w:p w14:paraId="4589EEC0" w14:textId="77777777" w:rsidR="006A6632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Bodenfeuchte:</w:t>
      </w:r>
      <w:r>
        <w:rPr>
          <w:b w:val="0"/>
          <w:sz w:val="22"/>
          <w:szCs w:val="22"/>
        </w:rPr>
        <w:tab/>
      </w:r>
    </w:p>
    <w:p w14:paraId="3D7255C9" w14:textId="5799203A" w:rsidR="00A93285" w:rsidRDefault="006A6632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 w:rsidR="00A93285">
        <w:rPr>
          <w:b w:val="0"/>
          <w:sz w:val="22"/>
          <w:szCs w:val="22"/>
        </w:rPr>
        <w:t>Wiesenschaumkraut braucht es sehr feucht</w:t>
      </w:r>
      <w:r>
        <w:rPr>
          <w:b w:val="0"/>
          <w:sz w:val="22"/>
          <w:szCs w:val="22"/>
        </w:rPr>
        <w:t>.</w:t>
      </w:r>
    </w:p>
    <w:p w14:paraId="6651E52C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</w:p>
    <w:p w14:paraId="6ED1AB10" w14:textId="77777777" w:rsidR="00A93285" w:rsidRDefault="00A93285">
      <w:pPr>
        <w:pStyle w:val="berschrift2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Tiere als Bioindikatoren</w:t>
      </w:r>
    </w:p>
    <w:p w14:paraId="7C9C7C18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vor allem in Gewässern zur Beurteilung der Gewässerqualität</w:t>
      </w:r>
    </w:p>
    <w:p w14:paraId="1A51AB84" w14:textId="77777777" w:rsidR="00A93285" w:rsidRDefault="00A93285">
      <w:pPr>
        <w:pStyle w:val="berschrift2"/>
        <w:spacing w:before="0" w:beforeAutospacing="0" w:after="0" w:afterAutospacing="0"/>
        <w:rPr>
          <w:b w:val="0"/>
          <w:sz w:val="8"/>
          <w:szCs w:val="8"/>
        </w:rPr>
      </w:pP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9"/>
        <w:gridCol w:w="2342"/>
        <w:gridCol w:w="3597"/>
        <w:gridCol w:w="2415"/>
      </w:tblGrid>
      <w:tr w:rsidR="00A93285" w:rsidRPr="00A93285" w14:paraId="1E3ECAA1" w14:textId="77777777" w:rsidTr="006A6632">
        <w:tc>
          <w:tcPr>
            <w:tcW w:w="1101" w:type="dxa"/>
            <w:shd w:val="clear" w:color="auto" w:fill="auto"/>
          </w:tcPr>
          <w:p w14:paraId="4A2DB81A" w14:textId="7A5DB2A7" w:rsidR="00A93285" w:rsidRPr="00A93285" w:rsidRDefault="006A6632" w:rsidP="00A93285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Gewässer-</w:t>
            </w:r>
            <w:r w:rsidR="00A93285" w:rsidRPr="00A93285">
              <w:rPr>
                <w:rFonts w:ascii="Arial" w:hAnsi="Arial" w:cs="Arial"/>
                <w:sz w:val="22"/>
                <w:szCs w:val="22"/>
              </w:rPr>
              <w:t>Güte-klasse</w:t>
            </w:r>
          </w:p>
        </w:tc>
        <w:tc>
          <w:tcPr>
            <w:tcW w:w="2409" w:type="dxa"/>
            <w:shd w:val="clear" w:color="auto" w:fill="auto"/>
          </w:tcPr>
          <w:p w14:paraId="56FC8C6B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285">
              <w:rPr>
                <w:rFonts w:ascii="Arial" w:hAnsi="Arial" w:cs="Arial"/>
                <w:sz w:val="22"/>
                <w:szCs w:val="22"/>
              </w:rPr>
              <w:t>Grad der organischen Belastung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A5EB273" w14:textId="77777777" w:rsidR="006A6632" w:rsidRDefault="00A93285" w:rsidP="006A6632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285">
              <w:rPr>
                <w:rFonts w:ascii="Arial" w:hAnsi="Arial" w:cs="Arial"/>
                <w:sz w:val="22"/>
                <w:szCs w:val="22"/>
              </w:rPr>
              <w:t xml:space="preserve">wichtige </w:t>
            </w:r>
          </w:p>
          <w:p w14:paraId="31A3CFF2" w14:textId="2BE7239E" w:rsidR="00A93285" w:rsidRPr="00A93285" w:rsidRDefault="00A93285" w:rsidP="006A6632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285">
              <w:rPr>
                <w:rFonts w:ascii="Arial" w:hAnsi="Arial" w:cs="Arial"/>
                <w:sz w:val="22"/>
                <w:szCs w:val="22"/>
              </w:rPr>
              <w:t>Indikator</w:t>
            </w:r>
            <w:r w:rsidR="006A6632">
              <w:rPr>
                <w:rFonts w:ascii="Arial" w:hAnsi="Arial" w:cs="Arial"/>
                <w:sz w:val="22"/>
                <w:szCs w:val="22"/>
              </w:rPr>
              <w:t>-A</w:t>
            </w:r>
            <w:r w:rsidRPr="00A93285">
              <w:rPr>
                <w:rFonts w:ascii="Arial" w:hAnsi="Arial" w:cs="Arial"/>
                <w:sz w:val="22"/>
                <w:szCs w:val="22"/>
              </w:rPr>
              <w:t>rten</w:t>
            </w:r>
          </w:p>
        </w:tc>
        <w:tc>
          <w:tcPr>
            <w:tcW w:w="2487" w:type="dxa"/>
            <w:shd w:val="clear" w:color="auto" w:fill="auto"/>
            <w:vAlign w:val="center"/>
          </w:tcPr>
          <w:p w14:paraId="190D9181" w14:textId="77777777" w:rsidR="006A6632" w:rsidRDefault="00A93285" w:rsidP="006A6632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285">
              <w:rPr>
                <w:rFonts w:ascii="Arial" w:hAnsi="Arial" w:cs="Arial"/>
                <w:sz w:val="22"/>
                <w:szCs w:val="22"/>
              </w:rPr>
              <w:t xml:space="preserve">Biotop </w:t>
            </w:r>
          </w:p>
          <w:p w14:paraId="746D400B" w14:textId="5D4E1F24" w:rsidR="00A93285" w:rsidRPr="00A93285" w:rsidRDefault="00A93285" w:rsidP="006A6632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285">
              <w:rPr>
                <w:rFonts w:ascii="Arial" w:hAnsi="Arial" w:cs="Arial"/>
                <w:sz w:val="22"/>
                <w:szCs w:val="22"/>
              </w:rPr>
              <w:t>Beispiel</w:t>
            </w:r>
          </w:p>
        </w:tc>
      </w:tr>
      <w:tr w:rsidR="00A93285" w:rsidRPr="00A93285" w14:paraId="5211FD4B" w14:textId="77777777" w:rsidTr="00A93285">
        <w:tc>
          <w:tcPr>
            <w:tcW w:w="1101" w:type="dxa"/>
            <w:shd w:val="clear" w:color="auto" w:fill="auto"/>
          </w:tcPr>
          <w:p w14:paraId="69F033DD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285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409" w:type="dxa"/>
            <w:shd w:val="clear" w:color="auto" w:fill="auto"/>
          </w:tcPr>
          <w:p w14:paraId="3F029A06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unbelastet bis sehr gering belastet</w:t>
            </w:r>
          </w:p>
        </w:tc>
        <w:tc>
          <w:tcPr>
            <w:tcW w:w="3686" w:type="dxa"/>
            <w:shd w:val="clear" w:color="auto" w:fill="auto"/>
          </w:tcPr>
          <w:p w14:paraId="61DBB1DE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Steinfliegenlarven</w:t>
            </w:r>
          </w:p>
          <w:p w14:paraId="44437BBF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Flussperlmuschel</w:t>
            </w:r>
          </w:p>
        </w:tc>
        <w:tc>
          <w:tcPr>
            <w:tcW w:w="2487" w:type="dxa"/>
            <w:shd w:val="clear" w:color="auto" w:fill="auto"/>
          </w:tcPr>
          <w:p w14:paraId="6BEF3004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Lech-Quellgebiet</w:t>
            </w:r>
          </w:p>
        </w:tc>
      </w:tr>
      <w:tr w:rsidR="00A93285" w:rsidRPr="00A93285" w14:paraId="4D2A81CA" w14:textId="77777777" w:rsidTr="00A93285">
        <w:tc>
          <w:tcPr>
            <w:tcW w:w="1101" w:type="dxa"/>
            <w:shd w:val="clear" w:color="auto" w:fill="auto"/>
          </w:tcPr>
          <w:p w14:paraId="172EF932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285">
              <w:rPr>
                <w:rFonts w:ascii="Arial" w:hAnsi="Arial" w:cs="Arial"/>
                <w:sz w:val="22"/>
                <w:szCs w:val="22"/>
              </w:rPr>
              <w:t>II</w:t>
            </w:r>
          </w:p>
        </w:tc>
        <w:tc>
          <w:tcPr>
            <w:tcW w:w="2409" w:type="dxa"/>
            <w:shd w:val="clear" w:color="auto" w:fill="auto"/>
          </w:tcPr>
          <w:p w14:paraId="001AA991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mäßig belastet</w:t>
            </w:r>
          </w:p>
        </w:tc>
        <w:tc>
          <w:tcPr>
            <w:tcW w:w="3686" w:type="dxa"/>
            <w:shd w:val="clear" w:color="auto" w:fill="auto"/>
          </w:tcPr>
          <w:p w14:paraId="19E7CE35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spellStart"/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Eintagsfliegenlarven</w:t>
            </w:r>
            <w:proofErr w:type="spellEnd"/>
          </w:p>
          <w:p w14:paraId="6CDE9960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Bachflohkrebse</w:t>
            </w:r>
          </w:p>
        </w:tc>
        <w:tc>
          <w:tcPr>
            <w:tcW w:w="2487" w:type="dxa"/>
            <w:shd w:val="clear" w:color="auto" w:fill="auto"/>
          </w:tcPr>
          <w:p w14:paraId="32AEE314" w14:textId="5B91E3D1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Lech bei Augsburg</w:t>
            </w:r>
            <w:r w:rsidR="006A6632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</w:p>
          <w:p w14:paraId="7A4A5532" w14:textId="06DDB07B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Main heute</w:t>
            </w:r>
            <w:r w:rsidR="006A6632">
              <w:rPr>
                <w:rFonts w:ascii="Arial" w:hAnsi="Arial" w:cs="Arial"/>
                <w:b w:val="0"/>
                <w:sz w:val="22"/>
                <w:szCs w:val="22"/>
              </w:rPr>
              <w:t>,</w:t>
            </w:r>
          </w:p>
          <w:p w14:paraId="10B364B1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Isar heute</w:t>
            </w:r>
          </w:p>
        </w:tc>
      </w:tr>
      <w:tr w:rsidR="00A93285" w:rsidRPr="00A93285" w14:paraId="2F82FB67" w14:textId="77777777" w:rsidTr="00A93285">
        <w:tc>
          <w:tcPr>
            <w:tcW w:w="1101" w:type="dxa"/>
            <w:shd w:val="clear" w:color="auto" w:fill="auto"/>
          </w:tcPr>
          <w:p w14:paraId="72C1F1A7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285"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409" w:type="dxa"/>
            <w:shd w:val="clear" w:color="auto" w:fill="auto"/>
          </w:tcPr>
          <w:p w14:paraId="15609A9E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stark verschmutzt</w:t>
            </w:r>
          </w:p>
        </w:tc>
        <w:tc>
          <w:tcPr>
            <w:tcW w:w="3686" w:type="dxa"/>
            <w:shd w:val="clear" w:color="auto" w:fill="auto"/>
          </w:tcPr>
          <w:p w14:paraId="3618581F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Wasserasseln</w:t>
            </w:r>
          </w:p>
          <w:p w14:paraId="5EF963FE" w14:textId="07802ED9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Wimpertierchen</w:t>
            </w:r>
            <w:r w:rsidR="006A6632">
              <w:rPr>
                <w:rFonts w:ascii="Arial" w:hAnsi="Arial" w:cs="Arial"/>
                <w:b w:val="0"/>
                <w:sz w:val="22"/>
                <w:szCs w:val="22"/>
              </w:rPr>
              <w:t>-K</w:t>
            </w: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olonien</w:t>
            </w:r>
          </w:p>
          <w:p w14:paraId="207DF319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Schlammröhrenwürmer (</w:t>
            </w:r>
            <w:r w:rsidRPr="006A6632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Tubifex</w:t>
            </w: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</w:tc>
        <w:tc>
          <w:tcPr>
            <w:tcW w:w="2487" w:type="dxa"/>
            <w:shd w:val="clear" w:color="auto" w:fill="auto"/>
          </w:tcPr>
          <w:p w14:paraId="1AE3C82C" w14:textId="7395BEC1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Isar in manchen Abschnitten im Hochsommer</w:t>
            </w:r>
          </w:p>
        </w:tc>
      </w:tr>
      <w:tr w:rsidR="00A93285" w:rsidRPr="00A93285" w14:paraId="0CDF12ED" w14:textId="77777777" w:rsidTr="00A93285">
        <w:tc>
          <w:tcPr>
            <w:tcW w:w="1101" w:type="dxa"/>
            <w:shd w:val="clear" w:color="auto" w:fill="auto"/>
          </w:tcPr>
          <w:p w14:paraId="4EF379D4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93285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2409" w:type="dxa"/>
            <w:shd w:val="clear" w:color="auto" w:fill="auto"/>
          </w:tcPr>
          <w:p w14:paraId="6D95AAEE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übermäßig verschmutzt</w:t>
            </w:r>
          </w:p>
        </w:tc>
        <w:tc>
          <w:tcPr>
            <w:tcW w:w="3686" w:type="dxa"/>
            <w:shd w:val="clear" w:color="auto" w:fill="auto"/>
          </w:tcPr>
          <w:p w14:paraId="21CB6266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Schwefelbakterien</w:t>
            </w:r>
          </w:p>
          <w:p w14:paraId="128AB94D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Geißeltierchen</w:t>
            </w:r>
          </w:p>
        </w:tc>
        <w:tc>
          <w:tcPr>
            <w:tcW w:w="2487" w:type="dxa"/>
            <w:shd w:val="clear" w:color="auto" w:fill="auto"/>
          </w:tcPr>
          <w:p w14:paraId="6EF37511" w14:textId="77777777" w:rsidR="00A93285" w:rsidRPr="00A93285" w:rsidRDefault="00A93285" w:rsidP="00A93285">
            <w:pPr>
              <w:pStyle w:val="berschrift2"/>
              <w:spacing w:before="0" w:beforeAutospacing="0" w:after="0" w:afterAutospacing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A93285">
              <w:rPr>
                <w:rFonts w:ascii="Arial" w:hAnsi="Arial" w:cs="Arial"/>
                <w:b w:val="0"/>
                <w:sz w:val="22"/>
                <w:szCs w:val="22"/>
              </w:rPr>
              <w:t>Untermain in den 1970er Jahren</w:t>
            </w:r>
          </w:p>
        </w:tc>
      </w:tr>
    </w:tbl>
    <w:p w14:paraId="64E5CA6A" w14:textId="2B1E4A37" w:rsidR="00A93285" w:rsidRPr="006A6632" w:rsidRDefault="006A6632" w:rsidP="006A6632">
      <w:pPr>
        <w:pStyle w:val="berschrift2"/>
        <w:spacing w:before="80" w:beforeAutospacing="0" w:after="0" w:afterAutospacing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Nickl 2012, verändert Feb. 2020</w:t>
      </w:r>
    </w:p>
    <w:sectPr w:rsidR="00A93285" w:rsidRPr="006A6632" w:rsidSect="006A6632"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ACA"/>
    <w:rsid w:val="00010EBE"/>
    <w:rsid w:val="000D5FE2"/>
    <w:rsid w:val="00144287"/>
    <w:rsid w:val="001D4E0D"/>
    <w:rsid w:val="00592E8F"/>
    <w:rsid w:val="005E213F"/>
    <w:rsid w:val="006A6632"/>
    <w:rsid w:val="008B5847"/>
    <w:rsid w:val="00A93285"/>
    <w:rsid w:val="00D52EEF"/>
    <w:rsid w:val="00E90D98"/>
    <w:rsid w:val="00FC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44DF64"/>
  <w15:docId w15:val="{4D20E3B3-1DE3-4951-BD8C-F2E830993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12 AB Biodiversität / Nickl 1</vt:lpstr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12 AB Biodiversität / Nickl 1</dc:title>
  <dc:creator>Thomas Nickl</dc:creator>
  <cp:lastModifiedBy>Thomas Nickl</cp:lastModifiedBy>
  <cp:revision>2</cp:revision>
  <dcterms:created xsi:type="dcterms:W3CDTF">2020-02-20T10:37:00Z</dcterms:created>
  <dcterms:modified xsi:type="dcterms:W3CDTF">2020-02-20T10:37:00Z</dcterms:modified>
</cp:coreProperties>
</file>