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A8CF37" w14:textId="251E4329" w:rsidR="006A24D8" w:rsidRDefault="006A24D8" w:rsidP="006A24D8">
      <w:pPr>
        <w:jc w:val="center"/>
        <w:rPr>
          <w:b/>
          <w:sz w:val="32"/>
          <w:szCs w:val="32"/>
        </w:rPr>
      </w:pPr>
      <w:bookmarkStart w:id="0" w:name="_Hlk61189977"/>
      <w:bookmarkEnd w:id="0"/>
      <w:r w:rsidRPr="00936A1B">
        <w:rPr>
          <w:b/>
          <w:sz w:val="32"/>
          <w:szCs w:val="32"/>
        </w:rPr>
        <w:t xml:space="preserve">Biologie </w:t>
      </w:r>
      <w:r>
        <w:rPr>
          <w:b/>
          <w:sz w:val="32"/>
          <w:szCs w:val="32"/>
        </w:rPr>
        <w:t>9</w:t>
      </w:r>
      <w:r w:rsidRPr="00936A1B">
        <w:rPr>
          <w:b/>
          <w:sz w:val="32"/>
          <w:szCs w:val="32"/>
        </w:rPr>
        <w:t>. Klasse im LehrplanPLUS</w:t>
      </w:r>
      <w:r>
        <w:rPr>
          <w:b/>
          <w:sz w:val="32"/>
          <w:szCs w:val="32"/>
        </w:rPr>
        <w:t xml:space="preserve"> – Teil 1:</w:t>
      </w:r>
    </w:p>
    <w:p w14:paraId="150352E4" w14:textId="769E4E25" w:rsidR="006A24D8" w:rsidRPr="006A24D8" w:rsidRDefault="006A24D8" w:rsidP="006A24D8">
      <w:pPr>
        <w:jc w:val="center"/>
        <w:rPr>
          <w:b/>
          <w:sz w:val="40"/>
          <w:szCs w:val="40"/>
        </w:rPr>
      </w:pPr>
      <w:r w:rsidRPr="006A24D8">
        <w:rPr>
          <w:b/>
          <w:sz w:val="40"/>
          <w:szCs w:val="40"/>
        </w:rPr>
        <w:t>Mikroorganismen</w:t>
      </w:r>
      <w:r w:rsidR="00A005CA">
        <w:rPr>
          <w:b/>
          <w:sz w:val="40"/>
          <w:szCs w:val="40"/>
        </w:rPr>
        <w:t xml:space="preserve"> in der Biotechnologie</w:t>
      </w:r>
    </w:p>
    <w:p w14:paraId="30225B28" w14:textId="2E68F0AB" w:rsidR="006A24D8" w:rsidRDefault="006A24D8" w:rsidP="006A24D8">
      <w:pPr>
        <w:jc w:val="center"/>
      </w:pPr>
      <w:r>
        <w:t>Thomas Nickl,</w:t>
      </w:r>
      <w:r w:rsidR="007D3AB8">
        <w:t xml:space="preserve"> Januar 2021</w:t>
      </w:r>
    </w:p>
    <w:p w14:paraId="635F0DE7" w14:textId="77777777" w:rsidR="006A24D8" w:rsidRDefault="006A24D8" w:rsidP="006A24D8">
      <w:pPr>
        <w:jc w:val="both"/>
      </w:pPr>
    </w:p>
    <w:p w14:paraId="21A5338D" w14:textId="22B9AC07" w:rsidR="00270393" w:rsidRDefault="006A24D8" w:rsidP="00577DB6">
      <w:pPr>
        <w:jc w:val="both"/>
      </w:pPr>
      <w:r>
        <w:t xml:space="preserve">Der LehrplanPLUS startet in der 9. Klasse im September 2021. </w:t>
      </w:r>
      <w:r w:rsidR="007F4075">
        <w:t>W</w:t>
      </w:r>
      <w:r>
        <w:t xml:space="preserve">ie immer </w:t>
      </w:r>
      <w:r w:rsidR="007F4075">
        <w:t>steht es Ihnen offen,</w:t>
      </w:r>
      <w:r>
        <w:t xml:space="preserve"> Teile des Lehrplans innerhalb des Schuljahres umzustellen, anders zu benennen, anders zu gliedern.</w:t>
      </w:r>
      <w:r w:rsidR="005917C1">
        <w:t xml:space="preserve"> </w:t>
      </w:r>
      <w:r w:rsidR="00270393">
        <w:t>Sie können beispielsweise die Bereiche „Energie-Bereitstellung“, „Biotech</w:t>
      </w:r>
      <w:r w:rsidR="00270393">
        <w:softHyphen/>
        <w:t>no</w:t>
      </w:r>
      <w:r w:rsidR="00270393">
        <w:softHyphen/>
        <w:t>logische Nutzung“ und „Verderben von Lebensmitteln“ zusammenfassen.</w:t>
      </w:r>
    </w:p>
    <w:p w14:paraId="6FDE6B05" w14:textId="7EE43E15" w:rsidR="006A24D8" w:rsidRDefault="005917C1" w:rsidP="00577DB6">
      <w:pPr>
        <w:jc w:val="both"/>
      </w:pPr>
      <w:r>
        <w:t>Den Einstieg in das Schuljahr mit den Mikroorganismen halte ich für sinnvoll, weil die Schüler dabei durch das Mikroskopieren motiviert werden</w:t>
      </w:r>
      <w:r w:rsidR="00577DB6">
        <w:t>,</w:t>
      </w:r>
      <w:r>
        <w:t xml:space="preserve"> weil durch die Behandlung von makro</w:t>
      </w:r>
      <w:r w:rsidR="00742066">
        <w:softHyphen/>
      </w:r>
      <w:r>
        <w:t>sko</w:t>
      </w:r>
      <w:r w:rsidR="00742066">
        <w:softHyphen/>
      </w:r>
      <w:r>
        <w:t>pisch nicht wahrnehmbaren Organismen das Gesichtsfeld der Schüler von Anfang an entschei</w:t>
      </w:r>
      <w:r w:rsidR="00742066">
        <w:softHyphen/>
      </w:r>
      <w:r>
        <w:t>dend erweitert wird (nachfolgend wichtig z. B. in der Genetik, der Evolution, der Boden</w:t>
      </w:r>
      <w:r w:rsidR="00742066">
        <w:softHyphen/>
      </w:r>
      <w:r>
        <w:t>ökologie)</w:t>
      </w:r>
      <w:r w:rsidR="00577DB6">
        <w:t xml:space="preserve"> und weil damit der Hergang bei der Entwicklung des Lebens auf der Erde zeitlich nachvollzogen wird (prokaryotische, dann eukaryotische Einzeller, dann Vielzeller)</w:t>
      </w:r>
      <w:r>
        <w:t>. Meine Gliederung lehnt sich an den LehrplanPLUS an.</w:t>
      </w:r>
    </w:p>
    <w:p w14:paraId="18F54178" w14:textId="6370F5FD" w:rsidR="00BA5A75" w:rsidRDefault="00BA5A75" w:rsidP="00577DB6">
      <w:pPr>
        <w:jc w:val="both"/>
      </w:pPr>
      <w:r>
        <w:t xml:space="preserve">Nach meiner Einschätzung passen die Formulierungen des LehrplanPLUS sehr gut zu den intellektuellen Fähigkeiten der Neuntklässler. </w:t>
      </w:r>
      <w:r w:rsidR="00742066">
        <w:t>Um sie aber nicht zu überfordern, ist es</w:t>
      </w:r>
      <w:r>
        <w:t xml:space="preserve"> wichtig, die vom Lehr</w:t>
      </w:r>
      <w:r w:rsidR="006C63B6">
        <w:softHyphen/>
      </w:r>
      <w:r>
        <w:t xml:space="preserve">plan genannten Einschränkungen zu beachten. </w:t>
      </w:r>
    </w:p>
    <w:p w14:paraId="58305FF1" w14:textId="126B632B" w:rsidR="006A24D8" w:rsidRDefault="006A24D8" w:rsidP="006A24D8">
      <w:pPr>
        <w:jc w:val="both"/>
      </w:pPr>
    </w:p>
    <w:p w14:paraId="52DD924B" w14:textId="77777777" w:rsidR="006A24D8" w:rsidRPr="00936A1B" w:rsidRDefault="006A24D8" w:rsidP="006A24D8">
      <w:pPr>
        <w:rPr>
          <w:b/>
          <w:bCs/>
          <w:sz w:val="28"/>
          <w:szCs w:val="28"/>
        </w:rPr>
      </w:pPr>
      <w:r w:rsidRPr="00936A1B">
        <w:rPr>
          <w:b/>
          <w:bCs/>
          <w:sz w:val="28"/>
          <w:szCs w:val="28"/>
        </w:rPr>
        <w:t>Inhalt:</w:t>
      </w:r>
    </w:p>
    <w:p w14:paraId="6E1E2434" w14:textId="78AD1A18" w:rsidR="006A24D8" w:rsidRDefault="00023E45" w:rsidP="006A24D8">
      <w:pPr>
        <w:spacing w:before="120" w:after="120"/>
      </w:pPr>
      <w:hyperlink w:anchor="B9MO01" w:history="1">
        <w:r w:rsidR="006A24D8" w:rsidRPr="001D0EE6">
          <w:rPr>
            <w:rStyle w:val="Hyperlink"/>
          </w:rPr>
          <w:t>Zeitplan</w:t>
        </w:r>
      </w:hyperlink>
    </w:p>
    <w:p w14:paraId="501ABC82" w14:textId="749B6506" w:rsidR="00090ADE" w:rsidRDefault="00023E45" w:rsidP="006A24D8">
      <w:pPr>
        <w:spacing w:before="120" w:after="120"/>
      </w:pPr>
      <w:hyperlink w:anchor="B9MO02" w:history="1">
        <w:r w:rsidR="00090ADE" w:rsidRPr="001D0EE6">
          <w:rPr>
            <w:rStyle w:val="Hyperlink"/>
          </w:rPr>
          <w:t>0   Wiederholung des Grundwissens</w:t>
        </w:r>
      </w:hyperlink>
    </w:p>
    <w:p w14:paraId="4D20C9CA" w14:textId="41C08AF0" w:rsidR="006A24D8" w:rsidRDefault="00023E45" w:rsidP="00243B50">
      <w:pPr>
        <w:spacing w:before="120"/>
      </w:pPr>
      <w:hyperlink w:anchor="B9MO03" w:history="1">
        <w:r w:rsidR="006A24D8" w:rsidRPr="001D0EE6">
          <w:rPr>
            <w:rStyle w:val="Hyperlink"/>
          </w:rPr>
          <w:t>1   Mikroorganismen in der Biotechnologie</w:t>
        </w:r>
      </w:hyperlink>
    </w:p>
    <w:p w14:paraId="7250E364" w14:textId="3BE8FE5C" w:rsidR="00AF1DD8" w:rsidRDefault="00AF1DD8" w:rsidP="00AF1DD8">
      <w:r>
        <w:tab/>
        <w:t xml:space="preserve">–      </w:t>
      </w:r>
      <w:hyperlink w:anchor="B9MO04" w:history="1">
        <w:r w:rsidRPr="001D0EE6">
          <w:rPr>
            <w:rStyle w:val="Hyperlink"/>
          </w:rPr>
          <w:t>Möglichkeiten für Praktika</w:t>
        </w:r>
      </w:hyperlink>
    </w:p>
    <w:p w14:paraId="7EBF6A27" w14:textId="7C847875" w:rsidR="00243B50" w:rsidRDefault="00243B50" w:rsidP="00243B50">
      <w:r>
        <w:tab/>
      </w:r>
      <w:hyperlink w:anchor="B9MO05" w:history="1">
        <w:r w:rsidRPr="00594E1F">
          <w:rPr>
            <w:rStyle w:val="Hyperlink"/>
          </w:rPr>
          <w:t xml:space="preserve">1.1   </w:t>
        </w:r>
        <w:r w:rsidR="00AF1DD8" w:rsidRPr="00594E1F">
          <w:rPr>
            <w:rStyle w:val="Hyperlink"/>
          </w:rPr>
          <w:t>Verschiedene Typen von Mikroorganismen</w:t>
        </w:r>
      </w:hyperlink>
    </w:p>
    <w:p w14:paraId="77524948" w14:textId="66C8CF39" w:rsidR="00243B50" w:rsidRDefault="00243B50" w:rsidP="00243B50">
      <w:r>
        <w:tab/>
      </w:r>
      <w:r>
        <w:tab/>
      </w:r>
      <w:hyperlink w:anchor="B9MO06" w:history="1">
        <w:r w:rsidRPr="00594E1F">
          <w:rPr>
            <w:rStyle w:val="Hyperlink"/>
          </w:rPr>
          <w:t>1.1.1</w:t>
        </w:r>
        <w:r w:rsidRPr="00594E1F">
          <w:rPr>
            <w:rStyle w:val="Hyperlink"/>
          </w:rPr>
          <w:tab/>
          <w:t>Bau einer prokaryotischen Zelle</w:t>
        </w:r>
      </w:hyperlink>
    </w:p>
    <w:p w14:paraId="1DB1DDD4" w14:textId="0833B5B0" w:rsidR="00243B50" w:rsidRDefault="00243B50" w:rsidP="00243B50">
      <w:r>
        <w:tab/>
      </w:r>
      <w:r w:rsidR="00594E1F">
        <w:tab/>
      </w:r>
      <w:hyperlink w:anchor="B9MO07" w:history="1">
        <w:r w:rsidR="00594E1F" w:rsidRPr="00594E1F">
          <w:rPr>
            <w:rStyle w:val="Hyperlink"/>
          </w:rPr>
          <w:t>1.1.2</w:t>
        </w:r>
        <w:r w:rsidR="00594E1F" w:rsidRPr="00594E1F">
          <w:rPr>
            <w:rStyle w:val="Hyperlink"/>
          </w:rPr>
          <w:tab/>
          <w:t>Eukaryotische Mikroorganismen</w:t>
        </w:r>
      </w:hyperlink>
    </w:p>
    <w:p w14:paraId="1E27E206" w14:textId="560086D9" w:rsidR="00243B50" w:rsidRDefault="00243B50" w:rsidP="00243B50">
      <w:r>
        <w:tab/>
      </w:r>
      <w:hyperlink w:anchor="B9MO08" w:history="1">
        <w:r w:rsidRPr="00594E1F">
          <w:rPr>
            <w:rStyle w:val="Hyperlink"/>
          </w:rPr>
          <w:t>1.2   Fortpflanzung und Ausbreitung</w:t>
        </w:r>
      </w:hyperlink>
    </w:p>
    <w:p w14:paraId="55A27F4E" w14:textId="20BA4C30" w:rsidR="00243B50" w:rsidRDefault="00243B50" w:rsidP="00243B50">
      <w:r>
        <w:tab/>
      </w:r>
      <w:r>
        <w:tab/>
      </w:r>
      <w:hyperlink w:anchor="B9MO09" w:history="1">
        <w:r w:rsidRPr="00594E1F">
          <w:rPr>
            <w:rStyle w:val="Hyperlink"/>
          </w:rPr>
          <w:t>1.2.1</w:t>
        </w:r>
        <w:r w:rsidRPr="00594E1F">
          <w:rPr>
            <w:rStyle w:val="Hyperlink"/>
          </w:rPr>
          <w:tab/>
          <w:t>Zweiteilung</w:t>
        </w:r>
      </w:hyperlink>
    </w:p>
    <w:p w14:paraId="7C10E6A6" w14:textId="3F2A403A" w:rsidR="00243B50" w:rsidRDefault="00243B50" w:rsidP="00243B50">
      <w:r>
        <w:tab/>
      </w:r>
      <w:r>
        <w:tab/>
      </w:r>
      <w:hyperlink w:anchor="B9MO10" w:history="1">
        <w:r w:rsidRPr="00594E1F">
          <w:rPr>
            <w:rStyle w:val="Hyperlink"/>
          </w:rPr>
          <w:t>1.2.2</w:t>
        </w:r>
        <w:r w:rsidRPr="00594E1F">
          <w:rPr>
            <w:rStyle w:val="Hyperlink"/>
          </w:rPr>
          <w:tab/>
          <w:t>Exponentielles Populationswachstum</w:t>
        </w:r>
      </w:hyperlink>
    </w:p>
    <w:p w14:paraId="6D6643BE" w14:textId="23E674A8" w:rsidR="00243B50" w:rsidRDefault="00243B50" w:rsidP="00243B50">
      <w:r>
        <w:tab/>
      </w:r>
      <w:r>
        <w:tab/>
      </w:r>
      <w:hyperlink w:anchor="B9MO11" w:history="1">
        <w:r w:rsidRPr="00594E1F">
          <w:rPr>
            <w:rStyle w:val="Hyperlink"/>
          </w:rPr>
          <w:t>1.2.3</w:t>
        </w:r>
        <w:r w:rsidRPr="00594E1F">
          <w:rPr>
            <w:rStyle w:val="Hyperlink"/>
          </w:rPr>
          <w:tab/>
        </w:r>
        <w:proofErr w:type="spellStart"/>
        <w:r w:rsidRPr="00594E1F">
          <w:rPr>
            <w:rStyle w:val="Hyperlink"/>
          </w:rPr>
          <w:t>Überdauerungs</w:t>
        </w:r>
        <w:proofErr w:type="spellEnd"/>
        <w:r w:rsidR="00BA5A75" w:rsidRPr="00594E1F">
          <w:rPr>
            <w:rStyle w:val="Hyperlink"/>
          </w:rPr>
          <w:t>-S</w:t>
        </w:r>
        <w:r w:rsidRPr="00594E1F">
          <w:rPr>
            <w:rStyle w:val="Hyperlink"/>
          </w:rPr>
          <w:t>tadien</w:t>
        </w:r>
      </w:hyperlink>
    </w:p>
    <w:p w14:paraId="096E94A7" w14:textId="3A489997" w:rsidR="00243B50" w:rsidRDefault="00243B50" w:rsidP="00243B50">
      <w:r>
        <w:tab/>
      </w:r>
      <w:hyperlink w:anchor="B9MO12" w:history="1">
        <w:r w:rsidRPr="00761D74">
          <w:rPr>
            <w:rStyle w:val="Hyperlink"/>
          </w:rPr>
          <w:t>1.3   Energie-Be</w:t>
        </w:r>
        <w:r w:rsidR="00270393" w:rsidRPr="00761D74">
          <w:rPr>
            <w:rStyle w:val="Hyperlink"/>
          </w:rPr>
          <w:t>reitstell</w:t>
        </w:r>
        <w:r w:rsidRPr="00761D74">
          <w:rPr>
            <w:rStyle w:val="Hyperlink"/>
          </w:rPr>
          <w:t>ung</w:t>
        </w:r>
      </w:hyperlink>
    </w:p>
    <w:p w14:paraId="27B3C1C2" w14:textId="75329C86" w:rsidR="00243B50" w:rsidRDefault="00243B50" w:rsidP="00243B50">
      <w:r>
        <w:tab/>
      </w:r>
      <w:r>
        <w:tab/>
      </w:r>
      <w:hyperlink w:anchor="B9MO13" w:history="1">
        <w:r w:rsidRPr="00761D74">
          <w:rPr>
            <w:rStyle w:val="Hyperlink"/>
          </w:rPr>
          <w:t>1.3.1</w:t>
        </w:r>
        <w:r w:rsidRPr="00761D74">
          <w:rPr>
            <w:rStyle w:val="Hyperlink"/>
          </w:rPr>
          <w:tab/>
          <w:t>Stoffwechsel</w:t>
        </w:r>
        <w:r w:rsidR="00224905" w:rsidRPr="00761D74">
          <w:rPr>
            <w:rStyle w:val="Hyperlink"/>
          </w:rPr>
          <w:t>-Typen</w:t>
        </w:r>
      </w:hyperlink>
    </w:p>
    <w:p w14:paraId="1F1F50EA" w14:textId="72808948" w:rsidR="000855A2" w:rsidRDefault="000855A2" w:rsidP="000855A2">
      <w:r>
        <w:tab/>
      </w:r>
      <w:r>
        <w:tab/>
      </w:r>
      <w:hyperlink w:anchor="B9MO14" w:history="1">
        <w:r w:rsidRPr="00761D74">
          <w:rPr>
            <w:rStyle w:val="Hyperlink"/>
          </w:rPr>
          <w:t>1.3.2</w:t>
        </w:r>
        <w:r w:rsidRPr="00761D74">
          <w:rPr>
            <w:rStyle w:val="Hyperlink"/>
          </w:rPr>
          <w:tab/>
          <w:t>Die Zellatmung</w:t>
        </w:r>
      </w:hyperlink>
    </w:p>
    <w:p w14:paraId="1C85B198" w14:textId="097EF10C" w:rsidR="00243B50" w:rsidRDefault="00243B50" w:rsidP="00243B50">
      <w:r>
        <w:tab/>
      </w:r>
      <w:r>
        <w:tab/>
      </w:r>
      <w:hyperlink w:anchor="B9MO15" w:history="1">
        <w:r w:rsidRPr="00761D74">
          <w:rPr>
            <w:rStyle w:val="Hyperlink"/>
          </w:rPr>
          <w:t>1.3.</w:t>
        </w:r>
        <w:r w:rsidR="000855A2" w:rsidRPr="00761D74">
          <w:rPr>
            <w:rStyle w:val="Hyperlink"/>
          </w:rPr>
          <w:t>3</w:t>
        </w:r>
        <w:r w:rsidRPr="00761D74">
          <w:rPr>
            <w:rStyle w:val="Hyperlink"/>
          </w:rPr>
          <w:tab/>
          <w:t>Die Milchsäure-Gärung</w:t>
        </w:r>
      </w:hyperlink>
    </w:p>
    <w:p w14:paraId="3725E2AE" w14:textId="71E8D3DD" w:rsidR="00243B50" w:rsidRDefault="00243B50" w:rsidP="00243B50">
      <w:r>
        <w:tab/>
      </w:r>
      <w:r>
        <w:tab/>
      </w:r>
      <w:hyperlink w:anchor="B9MO16" w:history="1">
        <w:r w:rsidRPr="00761D74">
          <w:rPr>
            <w:rStyle w:val="Hyperlink"/>
          </w:rPr>
          <w:t>1.3.</w:t>
        </w:r>
        <w:r w:rsidR="000855A2" w:rsidRPr="00761D74">
          <w:rPr>
            <w:rStyle w:val="Hyperlink"/>
          </w:rPr>
          <w:t>4</w:t>
        </w:r>
        <w:r w:rsidRPr="00761D74">
          <w:rPr>
            <w:rStyle w:val="Hyperlink"/>
          </w:rPr>
          <w:tab/>
          <w:t>Die alkoholische Gärung</w:t>
        </w:r>
      </w:hyperlink>
    </w:p>
    <w:p w14:paraId="30514604" w14:textId="31F05775" w:rsidR="00243B50" w:rsidRDefault="00243B50" w:rsidP="00243B50">
      <w:r>
        <w:tab/>
      </w:r>
      <w:hyperlink w:anchor="B9MO17" w:history="1">
        <w:r w:rsidRPr="000D6E89">
          <w:rPr>
            <w:rStyle w:val="Hyperlink"/>
          </w:rPr>
          <w:t>1.4   Biotechnologische Nutzung</w:t>
        </w:r>
      </w:hyperlink>
    </w:p>
    <w:p w14:paraId="6B82678D" w14:textId="605FA127" w:rsidR="00243B50" w:rsidRDefault="00243B50" w:rsidP="00243B50">
      <w:r>
        <w:tab/>
      </w:r>
      <w:r>
        <w:tab/>
      </w:r>
      <w:hyperlink w:anchor="B9MO18" w:history="1">
        <w:r w:rsidRPr="000D6E89">
          <w:rPr>
            <w:rStyle w:val="Hyperlink"/>
          </w:rPr>
          <w:t>1.4.1</w:t>
        </w:r>
        <w:r w:rsidRPr="000D6E89">
          <w:rPr>
            <w:rStyle w:val="Hyperlink"/>
          </w:rPr>
          <w:tab/>
          <w:t>Lebensmittel-Produktion</w:t>
        </w:r>
      </w:hyperlink>
    </w:p>
    <w:p w14:paraId="2F1698CD" w14:textId="5B24FD7D" w:rsidR="00243B50" w:rsidRDefault="00243B50" w:rsidP="00243B50">
      <w:r>
        <w:tab/>
      </w:r>
      <w:r>
        <w:tab/>
      </w:r>
      <w:hyperlink w:anchor="B9MO19" w:history="1">
        <w:r w:rsidRPr="000D6E89">
          <w:rPr>
            <w:rStyle w:val="Hyperlink"/>
          </w:rPr>
          <w:t>1.4.2</w:t>
        </w:r>
        <w:r w:rsidRPr="000D6E89">
          <w:rPr>
            <w:rStyle w:val="Hyperlink"/>
          </w:rPr>
          <w:tab/>
          <w:t>Futtermittel-Produktion</w:t>
        </w:r>
      </w:hyperlink>
    </w:p>
    <w:p w14:paraId="6EB2186E" w14:textId="02B54749" w:rsidR="00243B50" w:rsidRDefault="00243B50" w:rsidP="00243B50">
      <w:r>
        <w:tab/>
      </w:r>
      <w:r>
        <w:tab/>
      </w:r>
      <w:hyperlink w:anchor="B9MO20" w:history="1">
        <w:r w:rsidRPr="000D6E89">
          <w:rPr>
            <w:rStyle w:val="Hyperlink"/>
          </w:rPr>
          <w:t>1.4.3</w:t>
        </w:r>
        <w:r w:rsidRPr="000D6E89">
          <w:rPr>
            <w:rStyle w:val="Hyperlink"/>
          </w:rPr>
          <w:tab/>
          <w:t>Biogas-Produktion</w:t>
        </w:r>
      </w:hyperlink>
    </w:p>
    <w:p w14:paraId="79578587" w14:textId="34FF5218" w:rsidR="00243B50" w:rsidRDefault="00243B50" w:rsidP="00243B50">
      <w:r>
        <w:tab/>
      </w:r>
      <w:hyperlink w:anchor="B9MO21" w:history="1">
        <w:r w:rsidRPr="003A07AF">
          <w:rPr>
            <w:rStyle w:val="Hyperlink"/>
          </w:rPr>
          <w:t>1.5   Verderben von Lebensmitteln</w:t>
        </w:r>
      </w:hyperlink>
    </w:p>
    <w:p w14:paraId="59A5841D" w14:textId="3FBF6B4D" w:rsidR="00243B50" w:rsidRDefault="00243B50" w:rsidP="00243B50">
      <w:r>
        <w:tab/>
      </w:r>
      <w:r>
        <w:tab/>
      </w:r>
      <w:hyperlink w:anchor="B9MO22" w:history="1">
        <w:r w:rsidRPr="003A07AF">
          <w:rPr>
            <w:rStyle w:val="Hyperlink"/>
          </w:rPr>
          <w:t>1.5.1</w:t>
        </w:r>
        <w:r w:rsidRPr="003A07AF">
          <w:rPr>
            <w:rStyle w:val="Hyperlink"/>
          </w:rPr>
          <w:tab/>
          <w:t>Warum verderben Lebensmittel?</w:t>
        </w:r>
      </w:hyperlink>
    </w:p>
    <w:p w14:paraId="30EEAD35" w14:textId="0C2A65FF" w:rsidR="00243B50" w:rsidRDefault="00243B50" w:rsidP="00243B50">
      <w:r>
        <w:tab/>
      </w:r>
      <w:r>
        <w:tab/>
      </w:r>
      <w:hyperlink w:anchor="B9MO23" w:history="1">
        <w:r w:rsidRPr="003A07AF">
          <w:rPr>
            <w:rStyle w:val="Hyperlink"/>
          </w:rPr>
          <w:t>1.5.2</w:t>
        </w:r>
        <w:r w:rsidRPr="003A07AF">
          <w:rPr>
            <w:rStyle w:val="Hyperlink"/>
          </w:rPr>
          <w:tab/>
          <w:t>Konservierung von Lebensmitteln</w:t>
        </w:r>
      </w:hyperlink>
    </w:p>
    <w:p w14:paraId="442A2085" w14:textId="1F2E6BAE" w:rsidR="00090ADE" w:rsidRDefault="00090ADE"/>
    <w:p w14:paraId="03C6968B" w14:textId="77777777" w:rsidR="00887227" w:rsidRDefault="00887227" w:rsidP="00090ADE">
      <w:pPr>
        <w:jc w:val="both"/>
        <w:rPr>
          <w:i/>
        </w:rPr>
      </w:pPr>
    </w:p>
    <w:p w14:paraId="16CAE9B0" w14:textId="77777777" w:rsidR="00887227" w:rsidRDefault="00887227" w:rsidP="00090ADE">
      <w:pPr>
        <w:jc w:val="both"/>
        <w:rPr>
          <w:i/>
        </w:rPr>
      </w:pPr>
    </w:p>
    <w:p w14:paraId="1142B3DF" w14:textId="58D8F8BA" w:rsidR="009B6F38" w:rsidRDefault="00090ADE" w:rsidP="00090ADE">
      <w:pPr>
        <w:jc w:val="both"/>
        <w:rPr>
          <w:i/>
        </w:rPr>
      </w:pPr>
      <w:r w:rsidRPr="00C262B8">
        <w:rPr>
          <w:i/>
        </w:rPr>
        <w:t>Mit „</w:t>
      </w:r>
      <w:r w:rsidRPr="00546A89">
        <w:rPr>
          <w:rFonts w:ascii="Arial Narrow" w:hAnsi="Arial Narrow"/>
          <w:highlight w:val="yellow"/>
        </w:rPr>
        <w:t>ALP</w:t>
      </w:r>
      <w:r w:rsidRPr="00C262B8">
        <w:rPr>
          <w:rFonts w:ascii="Arial Narrow" w:hAnsi="Arial Narrow"/>
          <w:i/>
        </w:rPr>
        <w:t xml:space="preserve">“ </w:t>
      </w:r>
      <w:r w:rsidRPr="00C262B8">
        <w:rPr>
          <w:i/>
        </w:rPr>
        <w:t>werden Hinweise gegeben auf den Praktikums-Ordner „Bio? – Logisch!“, Akade</w:t>
      </w:r>
      <w:r>
        <w:rPr>
          <w:i/>
        </w:rPr>
        <w:softHyphen/>
      </w:r>
      <w:r w:rsidRPr="00C262B8">
        <w:rPr>
          <w:i/>
        </w:rPr>
        <w:t>mie</w:t>
      </w:r>
      <w:r>
        <w:rPr>
          <w:i/>
        </w:rPr>
        <w:softHyphen/>
      </w:r>
      <w:r w:rsidRPr="00C262B8">
        <w:rPr>
          <w:i/>
        </w:rPr>
        <w:t>bericht 506 der Akademie für Lehrerfortbildung und Personalführung, Dillingen</w:t>
      </w:r>
      <w:r w:rsidR="00577DB6">
        <w:rPr>
          <w:i/>
        </w:rPr>
        <w:t>, 2. Auflage 2021</w:t>
      </w:r>
      <w:r w:rsidRPr="00C262B8">
        <w:rPr>
          <w:i/>
        </w:rPr>
        <w:t>.</w:t>
      </w:r>
      <w:r w:rsidR="009B6F38">
        <w:rPr>
          <w:i/>
        </w:rPr>
        <w:t xml:space="preserve"> </w:t>
      </w:r>
    </w:p>
    <w:p w14:paraId="0DC60AA4" w14:textId="5F350D0E" w:rsidR="00090ADE" w:rsidRDefault="00090ADE" w:rsidP="00090ADE">
      <w:pPr>
        <w:jc w:val="both"/>
      </w:pPr>
      <w:r w:rsidRPr="00C262B8">
        <w:rPr>
          <w:i/>
        </w:rPr>
        <w:lastRenderedPageBreak/>
        <w:t xml:space="preserve">Die im Skript aufgeführten </w:t>
      </w:r>
      <w:r w:rsidRPr="005E5732">
        <w:rPr>
          <w:b/>
          <w:bCs/>
          <w:iCs/>
          <w:highlight w:val="yellow"/>
        </w:rPr>
        <w:t>Arbeitsblätter</w:t>
      </w:r>
      <w:r w:rsidRPr="00C262B8">
        <w:rPr>
          <w:i/>
        </w:rPr>
        <w:t xml:space="preserve"> </w:t>
      </w:r>
      <w:r>
        <w:rPr>
          <w:i/>
        </w:rPr>
        <w:t xml:space="preserve">und weitere dort genannte Medien </w:t>
      </w:r>
      <w:r w:rsidRPr="00C262B8">
        <w:rPr>
          <w:i/>
        </w:rPr>
        <w:t>finden Sie auf meiner Webseite unter Materialien → Materialien Mittelstufe LehrplanPLUS</w:t>
      </w:r>
      <w:r w:rsidR="006A2015">
        <w:rPr>
          <w:i/>
        </w:rPr>
        <w:t xml:space="preserve"> </w:t>
      </w:r>
      <w:r w:rsidR="006A2015" w:rsidRPr="00C262B8">
        <w:rPr>
          <w:i/>
        </w:rPr>
        <w:t>→</w:t>
      </w:r>
      <w:r w:rsidR="006A2015">
        <w:rPr>
          <w:i/>
        </w:rPr>
        <w:t xml:space="preserve"> 9. Klasse</w:t>
      </w:r>
      <w:r>
        <w:rPr>
          <w:i/>
        </w:rPr>
        <w:t>; außerdem habe ich die docx- und pdf-Dateien der Arbeitsblätter sowie die jpg-Dateien von Fotos in diesem Skript verlinkt.</w:t>
      </w:r>
    </w:p>
    <w:p w14:paraId="52E5B220" w14:textId="671A2BDE" w:rsidR="00090ADE" w:rsidRDefault="00090ADE"/>
    <w:p w14:paraId="058026CA" w14:textId="77777777" w:rsidR="00090ADE" w:rsidRPr="00090ADE" w:rsidRDefault="00090ADE" w:rsidP="00090ADE">
      <w:pPr>
        <w:rPr>
          <w:b/>
          <w:bCs/>
          <w:sz w:val="28"/>
          <w:szCs w:val="28"/>
        </w:rPr>
      </w:pPr>
      <w:bookmarkStart w:id="1" w:name="B9MO01"/>
      <w:bookmarkEnd w:id="1"/>
      <w:r w:rsidRPr="00090ADE">
        <w:rPr>
          <w:b/>
          <w:bCs/>
          <w:sz w:val="28"/>
          <w:szCs w:val="28"/>
        </w:rPr>
        <w:t>Zeitplan</w:t>
      </w:r>
    </w:p>
    <w:p w14:paraId="205CB7E0" w14:textId="2FF55307" w:rsidR="00090ADE" w:rsidRPr="00090ADE" w:rsidRDefault="00090ADE" w:rsidP="00090ADE">
      <w:pPr>
        <w:spacing w:after="120"/>
        <w:jc w:val="both"/>
        <w:rPr>
          <w:bCs/>
        </w:rPr>
      </w:pPr>
      <w:r w:rsidRPr="00090ADE">
        <w:rPr>
          <w:bCs/>
        </w:rPr>
        <w:t xml:space="preserve">Der LehrplanPLUS sieht für den Lernbereich 2 „Mikroorganismen in der Biotechnologie“ ca. 8 Unterrichtsstunden vor. Die folgende Tabelle zeigt einen </w:t>
      </w:r>
      <w:r w:rsidR="00577DB6">
        <w:rPr>
          <w:bCs/>
        </w:rPr>
        <w:t>Vorschlag für einen</w:t>
      </w:r>
      <w:r w:rsidRPr="00090ADE">
        <w:rPr>
          <w:bCs/>
        </w:rPr>
        <w:t xml:space="preserve"> Zeitplan:</w:t>
      </w:r>
    </w:p>
    <w:tbl>
      <w:tblPr>
        <w:tblStyle w:val="Tabellenraster"/>
        <w:tblW w:w="0" w:type="auto"/>
        <w:tblLook w:val="04A0" w:firstRow="1" w:lastRow="0" w:firstColumn="1" w:lastColumn="0" w:noHBand="0" w:noVBand="1"/>
      </w:tblPr>
      <w:tblGrid>
        <w:gridCol w:w="1413"/>
        <w:gridCol w:w="6237"/>
        <w:gridCol w:w="1412"/>
      </w:tblGrid>
      <w:tr w:rsidR="00090ADE" w:rsidRPr="00090ADE" w14:paraId="594D08BA" w14:textId="77777777" w:rsidTr="000855A2">
        <w:tc>
          <w:tcPr>
            <w:tcW w:w="1413" w:type="dxa"/>
          </w:tcPr>
          <w:p w14:paraId="2006DCF5" w14:textId="77777777" w:rsidR="00090ADE" w:rsidRPr="00090ADE" w:rsidRDefault="00090ADE" w:rsidP="000855A2">
            <w:pPr>
              <w:jc w:val="center"/>
              <w:rPr>
                <w:rFonts w:ascii="Arial" w:hAnsi="Arial" w:cs="Arial"/>
                <w:b/>
              </w:rPr>
            </w:pPr>
            <w:r w:rsidRPr="00090ADE">
              <w:rPr>
                <w:rFonts w:ascii="Arial" w:hAnsi="Arial" w:cs="Arial"/>
                <w:b/>
              </w:rPr>
              <w:t>Nummer</w:t>
            </w:r>
          </w:p>
        </w:tc>
        <w:tc>
          <w:tcPr>
            <w:tcW w:w="6237" w:type="dxa"/>
          </w:tcPr>
          <w:p w14:paraId="42576F9E" w14:textId="17442935" w:rsidR="00090ADE" w:rsidRPr="00090ADE" w:rsidRDefault="005C6C83" w:rsidP="000855A2">
            <w:pPr>
              <w:jc w:val="center"/>
              <w:rPr>
                <w:rFonts w:ascii="Arial" w:hAnsi="Arial" w:cs="Arial"/>
                <w:b/>
              </w:rPr>
            </w:pPr>
            <w:r>
              <w:rPr>
                <w:rFonts w:ascii="Arial" w:hAnsi="Arial" w:cs="Arial"/>
                <w:b/>
              </w:rPr>
              <w:t>Abschnitte</w:t>
            </w:r>
          </w:p>
        </w:tc>
        <w:tc>
          <w:tcPr>
            <w:tcW w:w="1412" w:type="dxa"/>
          </w:tcPr>
          <w:p w14:paraId="2F61E2F8" w14:textId="77777777" w:rsidR="00090ADE" w:rsidRPr="00090ADE" w:rsidRDefault="00090ADE" w:rsidP="000855A2">
            <w:pPr>
              <w:jc w:val="center"/>
              <w:rPr>
                <w:rFonts w:ascii="Arial" w:hAnsi="Arial" w:cs="Arial"/>
                <w:b/>
              </w:rPr>
            </w:pPr>
            <w:r w:rsidRPr="00090ADE">
              <w:rPr>
                <w:rFonts w:ascii="Arial" w:hAnsi="Arial" w:cs="Arial"/>
                <w:b/>
              </w:rPr>
              <w:t>Stunden</w:t>
            </w:r>
          </w:p>
        </w:tc>
      </w:tr>
      <w:tr w:rsidR="00090ADE" w:rsidRPr="00090ADE" w14:paraId="58EC9235" w14:textId="77777777" w:rsidTr="000855A2">
        <w:tc>
          <w:tcPr>
            <w:tcW w:w="1413" w:type="dxa"/>
          </w:tcPr>
          <w:p w14:paraId="7B54B018" w14:textId="77777777" w:rsidR="00090ADE" w:rsidRPr="00090ADE" w:rsidRDefault="00090ADE" w:rsidP="000855A2">
            <w:pPr>
              <w:jc w:val="center"/>
              <w:rPr>
                <w:rFonts w:ascii="Arial" w:hAnsi="Arial" w:cs="Arial"/>
                <w:bCs/>
              </w:rPr>
            </w:pPr>
            <w:r w:rsidRPr="00090ADE">
              <w:rPr>
                <w:rFonts w:ascii="Arial" w:hAnsi="Arial" w:cs="Arial"/>
                <w:bCs/>
              </w:rPr>
              <w:t>0</w:t>
            </w:r>
          </w:p>
        </w:tc>
        <w:tc>
          <w:tcPr>
            <w:tcW w:w="6237" w:type="dxa"/>
          </w:tcPr>
          <w:p w14:paraId="7AF47177" w14:textId="77777777" w:rsidR="00090ADE" w:rsidRPr="00090ADE" w:rsidRDefault="00090ADE" w:rsidP="000855A2">
            <w:pPr>
              <w:rPr>
                <w:rFonts w:ascii="Arial" w:hAnsi="Arial" w:cs="Arial"/>
                <w:bCs/>
                <w:i/>
              </w:rPr>
            </w:pPr>
            <w:r w:rsidRPr="00090ADE">
              <w:rPr>
                <w:rFonts w:ascii="Arial" w:hAnsi="Arial" w:cs="Arial"/>
                <w:bCs/>
                <w:i/>
              </w:rPr>
              <w:t>Wiederholung von Grundwissen, Einführung</w:t>
            </w:r>
          </w:p>
        </w:tc>
        <w:tc>
          <w:tcPr>
            <w:tcW w:w="1412" w:type="dxa"/>
          </w:tcPr>
          <w:p w14:paraId="0EB1E00A" w14:textId="77777777" w:rsidR="00090ADE" w:rsidRPr="00090ADE" w:rsidRDefault="00090ADE" w:rsidP="000855A2">
            <w:pPr>
              <w:jc w:val="center"/>
              <w:rPr>
                <w:rFonts w:ascii="Arial" w:hAnsi="Arial" w:cs="Arial"/>
                <w:bCs/>
              </w:rPr>
            </w:pPr>
            <w:r w:rsidRPr="00090ADE">
              <w:rPr>
                <w:rFonts w:ascii="Arial" w:hAnsi="Arial" w:cs="Arial"/>
                <w:bCs/>
              </w:rPr>
              <w:t>1*</w:t>
            </w:r>
          </w:p>
        </w:tc>
      </w:tr>
      <w:tr w:rsidR="002B4C45" w:rsidRPr="00090ADE" w14:paraId="083F7B0D" w14:textId="77777777" w:rsidTr="000855A2">
        <w:tc>
          <w:tcPr>
            <w:tcW w:w="1413" w:type="dxa"/>
          </w:tcPr>
          <w:p w14:paraId="5CB0953D" w14:textId="066049BD" w:rsidR="002B4C45" w:rsidRPr="00090ADE" w:rsidRDefault="002B4C45" w:rsidP="000855A2">
            <w:pPr>
              <w:jc w:val="center"/>
              <w:rPr>
                <w:rFonts w:ascii="Arial" w:hAnsi="Arial" w:cs="Arial"/>
                <w:bCs/>
              </w:rPr>
            </w:pPr>
            <w:r>
              <w:rPr>
                <w:rFonts w:ascii="Arial" w:hAnsi="Arial" w:cs="Arial"/>
                <w:bCs/>
              </w:rPr>
              <w:t>–</w:t>
            </w:r>
          </w:p>
        </w:tc>
        <w:tc>
          <w:tcPr>
            <w:tcW w:w="6237" w:type="dxa"/>
          </w:tcPr>
          <w:p w14:paraId="7D5A3DB7" w14:textId="79D201D7" w:rsidR="002B4C45" w:rsidRPr="00090ADE" w:rsidRDefault="002B4C45" w:rsidP="000855A2">
            <w:pPr>
              <w:rPr>
                <w:rFonts w:ascii="Arial" w:hAnsi="Arial" w:cs="Arial"/>
                <w:bCs/>
                <w:i/>
              </w:rPr>
            </w:pPr>
            <w:r>
              <w:rPr>
                <w:rFonts w:ascii="Arial" w:hAnsi="Arial" w:cs="Arial"/>
                <w:bCs/>
                <w:i/>
              </w:rPr>
              <w:t>Praktikum</w:t>
            </w:r>
          </w:p>
        </w:tc>
        <w:tc>
          <w:tcPr>
            <w:tcW w:w="1412" w:type="dxa"/>
          </w:tcPr>
          <w:p w14:paraId="09FE9FA7" w14:textId="089D8AD2" w:rsidR="002B4C45" w:rsidRPr="00090ADE" w:rsidRDefault="002B4C45" w:rsidP="000855A2">
            <w:pPr>
              <w:jc w:val="center"/>
              <w:rPr>
                <w:rFonts w:ascii="Arial" w:hAnsi="Arial" w:cs="Arial"/>
                <w:bCs/>
              </w:rPr>
            </w:pPr>
            <w:r>
              <w:rPr>
                <w:rFonts w:ascii="Arial" w:hAnsi="Arial" w:cs="Arial"/>
                <w:bCs/>
              </w:rPr>
              <w:t>1</w:t>
            </w:r>
          </w:p>
        </w:tc>
      </w:tr>
      <w:tr w:rsidR="006A2015" w:rsidRPr="006A2015" w14:paraId="2A9E9422" w14:textId="77777777" w:rsidTr="000855A2">
        <w:tc>
          <w:tcPr>
            <w:tcW w:w="1413" w:type="dxa"/>
          </w:tcPr>
          <w:p w14:paraId="06B1EC66" w14:textId="77777777" w:rsidR="00090ADE" w:rsidRPr="006A2015" w:rsidRDefault="00090ADE" w:rsidP="000855A2">
            <w:pPr>
              <w:jc w:val="center"/>
              <w:rPr>
                <w:rFonts w:ascii="Arial" w:hAnsi="Arial" w:cs="Arial"/>
                <w:bCs/>
              </w:rPr>
            </w:pPr>
            <w:r w:rsidRPr="006A2015">
              <w:rPr>
                <w:rFonts w:ascii="Arial" w:hAnsi="Arial" w:cs="Arial"/>
                <w:bCs/>
              </w:rPr>
              <w:t>1.1</w:t>
            </w:r>
          </w:p>
        </w:tc>
        <w:tc>
          <w:tcPr>
            <w:tcW w:w="6237" w:type="dxa"/>
          </w:tcPr>
          <w:p w14:paraId="72C6C32B" w14:textId="4E002F19" w:rsidR="00090ADE" w:rsidRPr="006A2015" w:rsidRDefault="00AF1DD8" w:rsidP="000855A2">
            <w:pPr>
              <w:rPr>
                <w:rFonts w:ascii="Arial" w:hAnsi="Arial" w:cs="Arial"/>
                <w:bCs/>
              </w:rPr>
            </w:pPr>
            <w:r>
              <w:rPr>
                <w:rFonts w:ascii="Arial" w:hAnsi="Arial" w:cs="Arial"/>
                <w:bCs/>
              </w:rPr>
              <w:t>Verschiedene Typen von Mikroorganismen</w:t>
            </w:r>
          </w:p>
        </w:tc>
        <w:tc>
          <w:tcPr>
            <w:tcW w:w="1412" w:type="dxa"/>
          </w:tcPr>
          <w:p w14:paraId="4E3A38B7" w14:textId="531DC30D" w:rsidR="00090ADE" w:rsidRPr="006A2015" w:rsidRDefault="002137AA" w:rsidP="000855A2">
            <w:pPr>
              <w:jc w:val="center"/>
              <w:rPr>
                <w:rFonts w:ascii="Arial" w:hAnsi="Arial" w:cs="Arial"/>
                <w:bCs/>
              </w:rPr>
            </w:pPr>
            <w:r>
              <w:rPr>
                <w:rFonts w:ascii="Arial" w:hAnsi="Arial" w:cs="Arial"/>
                <w:bCs/>
              </w:rPr>
              <w:t>1</w:t>
            </w:r>
            <w:r w:rsidR="009024AB">
              <w:rPr>
                <w:rFonts w:ascii="Arial" w:hAnsi="Arial" w:cs="Arial"/>
                <w:bCs/>
              </w:rPr>
              <w:t>,5</w:t>
            </w:r>
          </w:p>
        </w:tc>
      </w:tr>
      <w:tr w:rsidR="006A2015" w:rsidRPr="006A2015" w14:paraId="5B542375" w14:textId="77777777" w:rsidTr="000855A2">
        <w:tc>
          <w:tcPr>
            <w:tcW w:w="1413" w:type="dxa"/>
          </w:tcPr>
          <w:p w14:paraId="20A5930D" w14:textId="77777777" w:rsidR="00090ADE" w:rsidRPr="006A2015" w:rsidRDefault="00090ADE" w:rsidP="000855A2">
            <w:pPr>
              <w:jc w:val="center"/>
              <w:rPr>
                <w:rFonts w:ascii="Arial" w:hAnsi="Arial" w:cs="Arial"/>
                <w:bCs/>
              </w:rPr>
            </w:pPr>
            <w:r w:rsidRPr="006A2015">
              <w:rPr>
                <w:rFonts w:ascii="Arial" w:hAnsi="Arial" w:cs="Arial"/>
                <w:bCs/>
              </w:rPr>
              <w:t>1.2</w:t>
            </w:r>
          </w:p>
        </w:tc>
        <w:tc>
          <w:tcPr>
            <w:tcW w:w="6237" w:type="dxa"/>
          </w:tcPr>
          <w:p w14:paraId="0B072421" w14:textId="7D6F41E4" w:rsidR="00090ADE" w:rsidRPr="006A2015" w:rsidRDefault="006A2015" w:rsidP="000855A2">
            <w:pPr>
              <w:rPr>
                <w:rFonts w:ascii="Arial" w:hAnsi="Arial" w:cs="Arial"/>
                <w:bCs/>
              </w:rPr>
            </w:pPr>
            <w:r>
              <w:rPr>
                <w:rFonts w:ascii="Arial" w:hAnsi="Arial" w:cs="Arial"/>
                <w:bCs/>
              </w:rPr>
              <w:t>Fortpflanzung und Ausbreitung</w:t>
            </w:r>
          </w:p>
        </w:tc>
        <w:tc>
          <w:tcPr>
            <w:tcW w:w="1412" w:type="dxa"/>
          </w:tcPr>
          <w:p w14:paraId="2C01C7A1" w14:textId="02A10D58" w:rsidR="00090ADE" w:rsidRPr="006A2015" w:rsidRDefault="00B344E0" w:rsidP="000855A2">
            <w:pPr>
              <w:jc w:val="center"/>
              <w:rPr>
                <w:rFonts w:ascii="Arial" w:hAnsi="Arial" w:cs="Arial"/>
                <w:bCs/>
              </w:rPr>
            </w:pPr>
            <w:r>
              <w:rPr>
                <w:rFonts w:ascii="Arial" w:hAnsi="Arial" w:cs="Arial"/>
                <w:bCs/>
              </w:rPr>
              <w:t>1,5</w:t>
            </w:r>
          </w:p>
        </w:tc>
      </w:tr>
      <w:tr w:rsidR="006A2015" w:rsidRPr="006A2015" w14:paraId="55A0E30A" w14:textId="77777777" w:rsidTr="000855A2">
        <w:tc>
          <w:tcPr>
            <w:tcW w:w="1413" w:type="dxa"/>
          </w:tcPr>
          <w:p w14:paraId="5E96C259" w14:textId="75A682F2" w:rsidR="006A2015" w:rsidRPr="006A2015" w:rsidRDefault="006A2015" w:rsidP="000855A2">
            <w:pPr>
              <w:jc w:val="center"/>
              <w:rPr>
                <w:rFonts w:ascii="Arial" w:hAnsi="Arial" w:cs="Arial"/>
                <w:bCs/>
              </w:rPr>
            </w:pPr>
            <w:r>
              <w:rPr>
                <w:rFonts w:ascii="Arial" w:hAnsi="Arial" w:cs="Arial"/>
                <w:bCs/>
              </w:rPr>
              <w:t>1.3</w:t>
            </w:r>
          </w:p>
        </w:tc>
        <w:tc>
          <w:tcPr>
            <w:tcW w:w="6237" w:type="dxa"/>
          </w:tcPr>
          <w:p w14:paraId="58AABAE1" w14:textId="2212E38E" w:rsidR="006A2015" w:rsidRDefault="006A2015" w:rsidP="000855A2">
            <w:pPr>
              <w:rPr>
                <w:rFonts w:ascii="Arial" w:hAnsi="Arial" w:cs="Arial"/>
                <w:bCs/>
              </w:rPr>
            </w:pPr>
            <w:r>
              <w:rPr>
                <w:rFonts w:ascii="Arial" w:hAnsi="Arial" w:cs="Arial"/>
                <w:bCs/>
              </w:rPr>
              <w:t>Energie-Be</w:t>
            </w:r>
            <w:r w:rsidR="00873185">
              <w:rPr>
                <w:rFonts w:ascii="Arial" w:hAnsi="Arial" w:cs="Arial"/>
                <w:bCs/>
              </w:rPr>
              <w:t>reitstell</w:t>
            </w:r>
            <w:r>
              <w:rPr>
                <w:rFonts w:ascii="Arial" w:hAnsi="Arial" w:cs="Arial"/>
                <w:bCs/>
              </w:rPr>
              <w:t>ung</w:t>
            </w:r>
          </w:p>
        </w:tc>
        <w:tc>
          <w:tcPr>
            <w:tcW w:w="1412" w:type="dxa"/>
          </w:tcPr>
          <w:p w14:paraId="28D02ED1" w14:textId="52E4BE57" w:rsidR="006A2015" w:rsidRPr="006A2015" w:rsidRDefault="00873185" w:rsidP="000855A2">
            <w:pPr>
              <w:jc w:val="center"/>
              <w:rPr>
                <w:rFonts w:ascii="Arial" w:hAnsi="Arial" w:cs="Arial"/>
                <w:bCs/>
              </w:rPr>
            </w:pPr>
            <w:r>
              <w:rPr>
                <w:rFonts w:ascii="Arial" w:hAnsi="Arial" w:cs="Arial"/>
                <w:bCs/>
              </w:rPr>
              <w:t>2</w:t>
            </w:r>
          </w:p>
        </w:tc>
      </w:tr>
      <w:tr w:rsidR="006A2015" w:rsidRPr="006A2015" w14:paraId="4B24FA61" w14:textId="77777777" w:rsidTr="000855A2">
        <w:tc>
          <w:tcPr>
            <w:tcW w:w="1413" w:type="dxa"/>
          </w:tcPr>
          <w:p w14:paraId="2EB0C910" w14:textId="030E9AA5" w:rsidR="006A2015" w:rsidRPr="006A2015" w:rsidRDefault="006A2015" w:rsidP="000855A2">
            <w:pPr>
              <w:jc w:val="center"/>
              <w:rPr>
                <w:rFonts w:ascii="Arial" w:hAnsi="Arial" w:cs="Arial"/>
                <w:bCs/>
              </w:rPr>
            </w:pPr>
            <w:r>
              <w:rPr>
                <w:rFonts w:ascii="Arial" w:hAnsi="Arial" w:cs="Arial"/>
                <w:bCs/>
              </w:rPr>
              <w:t>1.4</w:t>
            </w:r>
          </w:p>
        </w:tc>
        <w:tc>
          <w:tcPr>
            <w:tcW w:w="6237" w:type="dxa"/>
          </w:tcPr>
          <w:p w14:paraId="4F1E38BD" w14:textId="5ACD6B80" w:rsidR="006A2015" w:rsidRDefault="006A2015" w:rsidP="000855A2">
            <w:pPr>
              <w:rPr>
                <w:rFonts w:ascii="Arial" w:hAnsi="Arial" w:cs="Arial"/>
                <w:bCs/>
              </w:rPr>
            </w:pPr>
            <w:r>
              <w:rPr>
                <w:rFonts w:ascii="Arial" w:hAnsi="Arial" w:cs="Arial"/>
                <w:bCs/>
              </w:rPr>
              <w:t>Biotechnologische Nutzung</w:t>
            </w:r>
          </w:p>
        </w:tc>
        <w:tc>
          <w:tcPr>
            <w:tcW w:w="1412" w:type="dxa"/>
          </w:tcPr>
          <w:p w14:paraId="557380E7" w14:textId="7793B872" w:rsidR="006A2015" w:rsidRPr="006A2015" w:rsidRDefault="00B344E0" w:rsidP="000855A2">
            <w:pPr>
              <w:jc w:val="center"/>
              <w:rPr>
                <w:rFonts w:ascii="Arial" w:hAnsi="Arial" w:cs="Arial"/>
                <w:bCs/>
              </w:rPr>
            </w:pPr>
            <w:r>
              <w:rPr>
                <w:rFonts w:ascii="Arial" w:hAnsi="Arial" w:cs="Arial"/>
                <w:bCs/>
              </w:rPr>
              <w:t>1</w:t>
            </w:r>
          </w:p>
        </w:tc>
      </w:tr>
      <w:tr w:rsidR="006A2015" w:rsidRPr="006A2015" w14:paraId="7F1ED668" w14:textId="77777777" w:rsidTr="000855A2">
        <w:tc>
          <w:tcPr>
            <w:tcW w:w="1413" w:type="dxa"/>
          </w:tcPr>
          <w:p w14:paraId="4A6F13FF" w14:textId="12BA8494" w:rsidR="006A2015" w:rsidRPr="006A2015" w:rsidRDefault="006A2015" w:rsidP="000855A2">
            <w:pPr>
              <w:jc w:val="center"/>
              <w:rPr>
                <w:rFonts w:ascii="Arial" w:hAnsi="Arial" w:cs="Arial"/>
                <w:bCs/>
              </w:rPr>
            </w:pPr>
            <w:r>
              <w:rPr>
                <w:rFonts w:ascii="Arial" w:hAnsi="Arial" w:cs="Arial"/>
                <w:bCs/>
              </w:rPr>
              <w:t>1.5</w:t>
            </w:r>
          </w:p>
        </w:tc>
        <w:tc>
          <w:tcPr>
            <w:tcW w:w="6237" w:type="dxa"/>
          </w:tcPr>
          <w:p w14:paraId="225EF17C" w14:textId="1B43F93D" w:rsidR="006A2015" w:rsidRDefault="006A2015" w:rsidP="000855A2">
            <w:pPr>
              <w:rPr>
                <w:rFonts w:ascii="Arial" w:hAnsi="Arial" w:cs="Arial"/>
                <w:bCs/>
              </w:rPr>
            </w:pPr>
            <w:r>
              <w:rPr>
                <w:rFonts w:ascii="Arial" w:hAnsi="Arial" w:cs="Arial"/>
                <w:bCs/>
              </w:rPr>
              <w:t>Verderben von Lebensmitteln</w:t>
            </w:r>
          </w:p>
        </w:tc>
        <w:tc>
          <w:tcPr>
            <w:tcW w:w="1412" w:type="dxa"/>
          </w:tcPr>
          <w:p w14:paraId="2F62DF57" w14:textId="7917D8EF" w:rsidR="006A2015" w:rsidRPr="006A2015" w:rsidRDefault="00B344E0" w:rsidP="000855A2">
            <w:pPr>
              <w:jc w:val="center"/>
              <w:rPr>
                <w:rFonts w:ascii="Arial" w:hAnsi="Arial" w:cs="Arial"/>
                <w:bCs/>
              </w:rPr>
            </w:pPr>
            <w:r>
              <w:rPr>
                <w:rFonts w:ascii="Arial" w:hAnsi="Arial" w:cs="Arial"/>
                <w:bCs/>
              </w:rPr>
              <w:t>1</w:t>
            </w:r>
          </w:p>
        </w:tc>
      </w:tr>
      <w:tr w:rsidR="00513278" w:rsidRPr="00513278" w14:paraId="2919D66D" w14:textId="77777777" w:rsidTr="000855A2">
        <w:tc>
          <w:tcPr>
            <w:tcW w:w="1413" w:type="dxa"/>
          </w:tcPr>
          <w:p w14:paraId="2A492602" w14:textId="77777777" w:rsidR="00513278" w:rsidRPr="00513278" w:rsidRDefault="00513278" w:rsidP="000855A2">
            <w:pPr>
              <w:jc w:val="center"/>
              <w:rPr>
                <w:rFonts w:ascii="Arial" w:hAnsi="Arial" w:cs="Arial"/>
                <w:b/>
              </w:rPr>
            </w:pPr>
          </w:p>
        </w:tc>
        <w:tc>
          <w:tcPr>
            <w:tcW w:w="6237" w:type="dxa"/>
          </w:tcPr>
          <w:p w14:paraId="5343F158" w14:textId="1A1B9F59" w:rsidR="00513278" w:rsidRPr="00513278" w:rsidRDefault="00513278" w:rsidP="000855A2">
            <w:pPr>
              <w:rPr>
                <w:rFonts w:ascii="Arial" w:hAnsi="Arial" w:cs="Arial"/>
                <w:b/>
              </w:rPr>
            </w:pPr>
            <w:r w:rsidRPr="00513278">
              <w:rPr>
                <w:rFonts w:ascii="Arial" w:hAnsi="Arial" w:cs="Arial"/>
                <w:b/>
              </w:rPr>
              <w:t>Summe</w:t>
            </w:r>
          </w:p>
        </w:tc>
        <w:tc>
          <w:tcPr>
            <w:tcW w:w="1412" w:type="dxa"/>
          </w:tcPr>
          <w:p w14:paraId="708E95E8" w14:textId="2F514FC1" w:rsidR="00513278" w:rsidRPr="00513278" w:rsidRDefault="00513278" w:rsidP="000855A2">
            <w:pPr>
              <w:jc w:val="center"/>
              <w:rPr>
                <w:rFonts w:ascii="Arial" w:hAnsi="Arial" w:cs="Arial"/>
                <w:b/>
              </w:rPr>
            </w:pPr>
            <w:r w:rsidRPr="00513278">
              <w:rPr>
                <w:rFonts w:ascii="Arial" w:hAnsi="Arial" w:cs="Arial"/>
                <w:b/>
              </w:rPr>
              <w:t>8 (+ 1</w:t>
            </w:r>
            <w:r w:rsidR="007F6DC7">
              <w:rPr>
                <w:rFonts w:ascii="Arial" w:hAnsi="Arial" w:cs="Arial"/>
                <w:b/>
              </w:rPr>
              <w:t>*</w:t>
            </w:r>
            <w:r w:rsidRPr="00513278">
              <w:rPr>
                <w:rFonts w:ascii="Arial" w:hAnsi="Arial" w:cs="Arial"/>
                <w:b/>
              </w:rPr>
              <w:t>)</w:t>
            </w:r>
          </w:p>
        </w:tc>
      </w:tr>
    </w:tbl>
    <w:p w14:paraId="144C0E95" w14:textId="4BF242F2" w:rsidR="00090ADE" w:rsidRPr="00090ADE" w:rsidRDefault="00090ADE" w:rsidP="006A2015">
      <w:pPr>
        <w:jc w:val="both"/>
        <w:rPr>
          <w:i/>
          <w:iCs/>
          <w:sz w:val="22"/>
          <w:szCs w:val="22"/>
        </w:rPr>
      </w:pPr>
      <w:r w:rsidRPr="00090ADE">
        <w:rPr>
          <w:i/>
          <w:iCs/>
          <w:sz w:val="22"/>
          <w:szCs w:val="22"/>
        </w:rPr>
        <w:t xml:space="preserve">* Diese Stunde ist nicht in den </w:t>
      </w:r>
      <w:r w:rsidR="00854CC2">
        <w:rPr>
          <w:i/>
          <w:iCs/>
          <w:sz w:val="22"/>
          <w:szCs w:val="22"/>
        </w:rPr>
        <w:t>8</w:t>
      </w:r>
      <w:r w:rsidRPr="00090ADE">
        <w:rPr>
          <w:i/>
          <w:iCs/>
          <w:sz w:val="22"/>
          <w:szCs w:val="22"/>
        </w:rPr>
        <w:t xml:space="preserve"> Stunden des Lernbereichs enthalten</w:t>
      </w:r>
      <w:r w:rsidR="001327A8">
        <w:rPr>
          <w:i/>
          <w:iCs/>
          <w:sz w:val="22"/>
          <w:szCs w:val="22"/>
        </w:rPr>
        <w:t>, sie sollte auf mehrere Unter</w:t>
      </w:r>
      <w:r w:rsidR="006A2015">
        <w:rPr>
          <w:i/>
          <w:iCs/>
          <w:sz w:val="22"/>
          <w:szCs w:val="22"/>
        </w:rPr>
        <w:softHyphen/>
      </w:r>
      <w:r w:rsidR="001327A8">
        <w:rPr>
          <w:i/>
          <w:iCs/>
          <w:sz w:val="22"/>
          <w:szCs w:val="22"/>
        </w:rPr>
        <w:t>richts</w:t>
      </w:r>
      <w:r w:rsidR="006A2015">
        <w:rPr>
          <w:i/>
          <w:iCs/>
          <w:sz w:val="22"/>
          <w:szCs w:val="22"/>
        </w:rPr>
        <w:softHyphen/>
      </w:r>
      <w:r w:rsidR="001327A8">
        <w:rPr>
          <w:i/>
          <w:iCs/>
          <w:sz w:val="22"/>
          <w:szCs w:val="22"/>
        </w:rPr>
        <w:t>stunden aufgeteilt werden</w:t>
      </w:r>
      <w:r w:rsidRPr="00090ADE">
        <w:rPr>
          <w:i/>
          <w:iCs/>
          <w:sz w:val="22"/>
          <w:szCs w:val="22"/>
        </w:rPr>
        <w:t>.</w:t>
      </w:r>
    </w:p>
    <w:p w14:paraId="0698DBC1" w14:textId="77777777" w:rsidR="00887227" w:rsidRPr="00090ADE" w:rsidRDefault="00887227" w:rsidP="00513278">
      <w:pPr>
        <w:spacing w:before="280"/>
        <w:rPr>
          <w:b/>
          <w:bCs/>
          <w:sz w:val="32"/>
          <w:szCs w:val="32"/>
        </w:rPr>
      </w:pPr>
      <w:r w:rsidRPr="00090ADE">
        <w:rPr>
          <w:b/>
          <w:bCs/>
          <w:sz w:val="32"/>
          <w:szCs w:val="32"/>
        </w:rPr>
        <w:t xml:space="preserve">0 </w:t>
      </w:r>
      <w:r>
        <w:rPr>
          <w:b/>
          <w:bCs/>
          <w:sz w:val="32"/>
          <w:szCs w:val="32"/>
        </w:rPr>
        <w:tab/>
      </w:r>
      <w:r w:rsidRPr="00090ADE">
        <w:rPr>
          <w:b/>
          <w:bCs/>
          <w:sz w:val="32"/>
          <w:szCs w:val="32"/>
        </w:rPr>
        <w:t>Wiederholung des Grundwissens</w:t>
      </w:r>
    </w:p>
    <w:p w14:paraId="313322C0" w14:textId="77777777" w:rsidR="00887227" w:rsidRDefault="00887227" w:rsidP="00887227">
      <w:pPr>
        <w:jc w:val="both"/>
        <w:rPr>
          <w:bCs/>
          <w:i/>
        </w:rPr>
      </w:pPr>
      <w:r>
        <w:rPr>
          <w:bCs/>
          <w:i/>
        </w:rPr>
        <w:t>Auch wenn in der 9. Klasse vergleichsweise wenig Vorwissen vorausgesetzt wird, sollte in den ersten beiden Monaten des Schuljahres das Grundwissen aus der Unterstufe und der 8. Klasse wiederholt wer</w:t>
      </w:r>
      <w:r>
        <w:rPr>
          <w:bCs/>
          <w:i/>
        </w:rPr>
        <w:softHyphen/>
        <w:t>den.</w:t>
      </w:r>
    </w:p>
    <w:p w14:paraId="11C8FCF7" w14:textId="77777777" w:rsidR="00887227" w:rsidRDefault="00887227" w:rsidP="00887227">
      <w:pPr>
        <w:spacing w:before="120"/>
        <w:jc w:val="both"/>
        <w:rPr>
          <w:bCs/>
          <w:iCs/>
        </w:rPr>
      </w:pPr>
      <w:r w:rsidRPr="00577DB6">
        <w:rPr>
          <w:b/>
          <w:iCs/>
          <w:highlight w:val="yellow"/>
        </w:rPr>
        <w:t>Arbeitsblatt</w:t>
      </w:r>
      <w:r>
        <w:rPr>
          <w:bCs/>
          <w:iCs/>
        </w:rPr>
        <w:t xml:space="preserve"> zur gezielten Wiederholung von Grundwissen aus der Unterstufe und der 8. Klasse: </w:t>
      </w:r>
      <w:r w:rsidRPr="00FC19C0">
        <w:rPr>
          <w:bCs/>
          <w:iCs/>
          <w:color w:val="0000FF"/>
        </w:rPr>
        <w:t>[</w:t>
      </w:r>
      <w:hyperlink r:id="rId7" w:history="1">
        <w:r w:rsidRPr="00FC19C0">
          <w:rPr>
            <w:rStyle w:val="Hyperlink"/>
            <w:bCs/>
            <w:iCs/>
            <w:color w:val="0000FF"/>
          </w:rPr>
          <w:t>word</w:t>
        </w:r>
      </w:hyperlink>
      <w:r w:rsidRPr="00FC19C0">
        <w:rPr>
          <w:bCs/>
          <w:iCs/>
          <w:color w:val="0000FF"/>
        </w:rPr>
        <w:t>] [</w:t>
      </w:r>
      <w:hyperlink r:id="rId8" w:history="1">
        <w:r w:rsidRPr="00FC19C0">
          <w:rPr>
            <w:rStyle w:val="Hyperlink"/>
            <w:bCs/>
            <w:iCs/>
            <w:color w:val="0000FF"/>
          </w:rPr>
          <w:t>pdf</w:t>
        </w:r>
      </w:hyperlink>
      <w:r w:rsidRPr="00FC19C0">
        <w:rPr>
          <w:bCs/>
          <w:iCs/>
          <w:color w:val="0000FF"/>
        </w:rPr>
        <w:t>]</w:t>
      </w:r>
      <w:r>
        <w:rPr>
          <w:bCs/>
          <w:iCs/>
        </w:rPr>
        <w:t xml:space="preserve">. </w:t>
      </w:r>
    </w:p>
    <w:p w14:paraId="669D41B5" w14:textId="77777777" w:rsidR="00887227" w:rsidRPr="001327A8" w:rsidRDefault="00887227" w:rsidP="00887227">
      <w:pPr>
        <w:jc w:val="both"/>
        <w:rPr>
          <w:bCs/>
          <w:iCs/>
        </w:rPr>
      </w:pPr>
      <w:r>
        <w:rPr>
          <w:bCs/>
          <w:iCs/>
        </w:rPr>
        <w:t>Nur ein Teil der Aufgaben zielt auf Vorwissen ab, das für den Unterricht in der 9. Klasse vor</w:t>
      </w:r>
      <w:r>
        <w:rPr>
          <w:bCs/>
          <w:iCs/>
        </w:rPr>
        <w:softHyphen/>
        <w:t>aus</w:t>
      </w:r>
      <w:r>
        <w:rPr>
          <w:bCs/>
          <w:iCs/>
        </w:rPr>
        <w:softHyphen/>
        <w:t>gesetzt werden muss; der andere Teil deckt andere wesentliche Grund</w:t>
      </w:r>
      <w:r>
        <w:rPr>
          <w:bCs/>
          <w:iCs/>
        </w:rPr>
        <w:softHyphen/>
        <w:t>wissens-Bereiche sowie den Alltagsbezug Sucht ab. (Im Text wird jeweils darauf verwiesen.)</w:t>
      </w:r>
    </w:p>
    <w:p w14:paraId="7963D1B6" w14:textId="58E28EA6" w:rsidR="006A2015" w:rsidRPr="006A2015" w:rsidRDefault="006A2015" w:rsidP="00887227">
      <w:pPr>
        <w:spacing w:before="280"/>
        <w:rPr>
          <w:bCs/>
        </w:rPr>
      </w:pPr>
      <w:bookmarkStart w:id="2" w:name="B9MO03"/>
      <w:bookmarkEnd w:id="2"/>
      <w:r w:rsidRPr="006A2015">
        <w:rPr>
          <w:b/>
          <w:bCs/>
          <w:sz w:val="32"/>
          <w:szCs w:val="32"/>
        </w:rPr>
        <w:t>1</w:t>
      </w:r>
      <w:r>
        <w:rPr>
          <w:b/>
          <w:bCs/>
          <w:sz w:val="32"/>
          <w:szCs w:val="32"/>
        </w:rPr>
        <w:tab/>
      </w:r>
      <w:r w:rsidRPr="006A2015">
        <w:rPr>
          <w:b/>
          <w:bCs/>
          <w:sz w:val="32"/>
          <w:szCs w:val="32"/>
        </w:rPr>
        <w:t>Mikroorganismen in der Biotechnologie</w:t>
      </w:r>
      <w:r>
        <w:rPr>
          <w:bCs/>
        </w:rPr>
        <w:t xml:space="preserve"> (ca. 8 h)</w:t>
      </w:r>
    </w:p>
    <w:p w14:paraId="6FFB1CEE" w14:textId="34563542" w:rsidR="006E1F97" w:rsidRDefault="00577DB6" w:rsidP="00AF1DD8">
      <w:pPr>
        <w:spacing w:before="120"/>
        <w:jc w:val="both"/>
      </w:pPr>
      <w:r>
        <w:t>Der Einstieg in dieses für die Schüler neue Thema</w:t>
      </w:r>
      <w:r w:rsidR="00AF1DD8">
        <w:t xml:space="preserve"> kann über ein möglichst spannendes Alltags-Phänomen, bei dem Bakterien eine Rolle spielen, eine Umfrage zu den Schüler-Vorstellungen über Bakterien bzw. durch ein Praktikum erfolgen. Ohne einen persönlichen Bezug wären nicht alle Schüler bereit, sich in dieses Thema zu vertiefen.</w:t>
      </w:r>
    </w:p>
    <w:p w14:paraId="0CBFB622" w14:textId="77777777" w:rsidR="00AF1DD8" w:rsidRDefault="00AF1DD8" w:rsidP="00AF1DD8">
      <w:pPr>
        <w:spacing w:before="240"/>
        <w:jc w:val="both"/>
      </w:pPr>
      <w:r>
        <w:t>Schüler haben oft Fehlvorstellungen zum Begriff „</w:t>
      </w:r>
      <w:r>
        <w:rPr>
          <w:b/>
        </w:rPr>
        <w:t>Bakterium</w:t>
      </w:r>
      <w:r>
        <w:t>“, z. B. dass sie nicht direkt Lebe</w:t>
      </w:r>
      <w:r>
        <w:softHyphen/>
        <w:t>wesen seien bzw. so etwas wie Vielzeller, nur viel kleiner, oder lediglich mit Giftstoffen gefüll</w:t>
      </w:r>
      <w:r>
        <w:softHyphen/>
        <w:t xml:space="preserve">te Behälter. Oft ist der Begriff „Bakterium“ ausschließlich negativ besetzt (Krankheitserreger). </w:t>
      </w:r>
    </w:p>
    <w:p w14:paraId="31BAF67E" w14:textId="0FF93ABA" w:rsidR="00AF1DD8" w:rsidRDefault="00AF1DD8" w:rsidP="00AF1DD8">
      <w:pPr>
        <w:jc w:val="both"/>
        <w:rPr>
          <w:rFonts w:ascii="Arial Narrow" w:hAnsi="Arial Narrow"/>
        </w:rPr>
      </w:pPr>
      <w:r>
        <w:t xml:space="preserve">Es ist sinnvoll, zunächst die vorunterrichtlichen Vorstellung der Schüler mit einer – am besten in der ersten Unterrichtsstunde – bearbeiteten anonymen Umfrage (Code verwenden, damit die Zettel eingesammelt und ausgewertet werden können, jeder Schüler aber danach sein eigenes Blatt wieder erhält). Mit jeder neuen Erkenntnis aus dem Unterricht kann dann jeder Schüler seine Aussagen selbständig kritisch hinterfragen und entsprechend verändern. </w:t>
      </w:r>
      <w:r w:rsidRPr="001F4E97">
        <w:rPr>
          <w:rFonts w:ascii="Arial Narrow" w:hAnsi="Arial Narrow"/>
        </w:rPr>
        <w:t xml:space="preserve">[Vgl. Ulrich </w:t>
      </w:r>
      <w:proofErr w:type="spellStart"/>
      <w:r w:rsidRPr="001F4E97">
        <w:rPr>
          <w:rFonts w:ascii="Arial Narrow" w:hAnsi="Arial Narrow"/>
        </w:rPr>
        <w:t>Katt</w:t>
      </w:r>
      <w:r>
        <w:rPr>
          <w:rFonts w:ascii="Arial Narrow" w:hAnsi="Arial Narrow"/>
        </w:rPr>
        <w:softHyphen/>
      </w:r>
      <w:r w:rsidRPr="001F4E97">
        <w:rPr>
          <w:rFonts w:ascii="Arial Narrow" w:hAnsi="Arial Narrow"/>
        </w:rPr>
        <w:t>mann</w:t>
      </w:r>
      <w:proofErr w:type="spellEnd"/>
      <w:r w:rsidRPr="001F4E97">
        <w:rPr>
          <w:rFonts w:ascii="Arial Narrow" w:hAnsi="Arial Narrow"/>
        </w:rPr>
        <w:t xml:space="preserve">: Schüler besser verstehen – Alltagsvorstellungen im Biologieunterricht, </w:t>
      </w:r>
      <w:proofErr w:type="spellStart"/>
      <w:r w:rsidRPr="001F4E97">
        <w:rPr>
          <w:rFonts w:ascii="Arial Narrow" w:hAnsi="Arial Narrow"/>
        </w:rPr>
        <w:t>Aulis</w:t>
      </w:r>
      <w:proofErr w:type="spellEnd"/>
      <w:r w:rsidRPr="001F4E97">
        <w:rPr>
          <w:rFonts w:ascii="Arial Narrow" w:hAnsi="Arial Narrow"/>
        </w:rPr>
        <w:t xml:space="preserve"> 2015, Seite 57ff]</w:t>
      </w:r>
    </w:p>
    <w:p w14:paraId="6C8F1CD3" w14:textId="4F29CD64" w:rsidR="00AF1DD8" w:rsidRPr="0017510A" w:rsidRDefault="00AF1DD8" w:rsidP="00AF1DD8">
      <w:pPr>
        <w:spacing w:before="120"/>
        <w:jc w:val="both"/>
      </w:pPr>
      <w:r w:rsidRPr="00577DB6">
        <w:rPr>
          <w:b/>
          <w:bCs/>
          <w:highlight w:val="yellow"/>
        </w:rPr>
        <w:t>Arbeitsblatt</w:t>
      </w:r>
      <w:r>
        <w:t xml:space="preserve">: Umfrage über vorunterrichtliche Vorstellungen zu Bakterien </w:t>
      </w:r>
      <w:r w:rsidRPr="00FC19C0">
        <w:rPr>
          <w:color w:val="0000FF"/>
        </w:rPr>
        <w:t>[</w:t>
      </w:r>
      <w:hyperlink r:id="rId9" w:history="1">
        <w:r w:rsidRPr="00FC19C0">
          <w:rPr>
            <w:rStyle w:val="Hyperlink"/>
            <w:color w:val="0000FF"/>
          </w:rPr>
          <w:t>word</w:t>
        </w:r>
      </w:hyperlink>
      <w:r w:rsidRPr="00FC19C0">
        <w:rPr>
          <w:color w:val="0000FF"/>
        </w:rPr>
        <w:t>] [</w:t>
      </w:r>
      <w:hyperlink r:id="rId10" w:history="1">
        <w:r w:rsidRPr="00FC19C0">
          <w:rPr>
            <w:rStyle w:val="Hyperlink"/>
            <w:color w:val="0000FF"/>
          </w:rPr>
          <w:t>pdf</w:t>
        </w:r>
      </w:hyperlink>
      <w:r w:rsidRPr="00FC19C0">
        <w:rPr>
          <w:color w:val="0000FF"/>
        </w:rPr>
        <w:t>]</w:t>
      </w:r>
    </w:p>
    <w:p w14:paraId="1E139998" w14:textId="70F8184F" w:rsidR="00AF1DD8" w:rsidRPr="00804A6C" w:rsidRDefault="00AF1DD8" w:rsidP="00AF1DD8"/>
    <w:p w14:paraId="6F88067A" w14:textId="4E266172" w:rsidR="00804A6C" w:rsidRDefault="00E8072C" w:rsidP="00E8072C">
      <w:pPr>
        <w:jc w:val="both"/>
      </w:pPr>
      <w:r>
        <w:t xml:space="preserve">„Mikroorganismen“ ist keine Kategorie der Natürlichen Systematik, sondern </w:t>
      </w:r>
      <w:r w:rsidR="00854CC2">
        <w:t xml:space="preserve">der Begriff </w:t>
      </w:r>
      <w:r>
        <w:t>be</w:t>
      </w:r>
      <w:r w:rsidR="00854CC2">
        <w:softHyphen/>
      </w:r>
      <w:r>
        <w:t>zieht Prokaryo</w:t>
      </w:r>
      <w:r>
        <w:softHyphen/>
        <w:t xml:space="preserve">ten wie bestimmte Eukaryoten </w:t>
      </w:r>
      <w:r w:rsidR="00854CC2">
        <w:t>des Reiches Protisten</w:t>
      </w:r>
      <w:r>
        <w:t xml:space="preserve"> mit ein. </w:t>
      </w:r>
    </w:p>
    <w:p w14:paraId="0D332D98" w14:textId="2449C493" w:rsidR="00AF1DD8" w:rsidRPr="00387DC0" w:rsidRDefault="00AF1DD8" w:rsidP="00AF1DD8">
      <w:pPr>
        <w:spacing w:after="120"/>
        <w:rPr>
          <w:bCs/>
        </w:rPr>
      </w:pPr>
      <w:bookmarkStart w:id="3" w:name="B9MO04"/>
      <w:bookmarkEnd w:id="3"/>
      <w:r w:rsidRPr="00AF1DD8">
        <w:rPr>
          <w:b/>
          <w:bCs/>
          <w:sz w:val="28"/>
          <w:szCs w:val="28"/>
        </w:rPr>
        <w:lastRenderedPageBreak/>
        <w:t>Möglichkeiten für Praktika</w:t>
      </w:r>
      <w:r w:rsidR="00387DC0">
        <w:rPr>
          <w:b/>
          <w:bCs/>
          <w:sz w:val="28"/>
          <w:szCs w:val="28"/>
        </w:rPr>
        <w:t xml:space="preserve"> </w:t>
      </w:r>
      <w:r w:rsidR="00387DC0">
        <w:rPr>
          <w:bCs/>
        </w:rPr>
        <w:t>(1 h)</w:t>
      </w:r>
    </w:p>
    <w:p w14:paraId="48372BD6" w14:textId="41212276" w:rsidR="00767631" w:rsidRPr="00767631" w:rsidRDefault="00767631" w:rsidP="00AF1DD8">
      <w:pPr>
        <w:spacing w:before="120"/>
        <w:rPr>
          <w:b/>
          <w:bCs/>
          <w:iCs/>
        </w:rPr>
      </w:pPr>
      <w:r w:rsidRPr="00767631">
        <w:rPr>
          <w:b/>
          <w:bCs/>
          <w:iCs/>
        </w:rPr>
        <w:t>a) Mikroorganismen mikroskopieren</w:t>
      </w:r>
    </w:p>
    <w:p w14:paraId="2314FF8A" w14:textId="3CEFE6B7" w:rsidR="00804A6C" w:rsidRPr="00FC19C0" w:rsidRDefault="00804A6C" w:rsidP="00804A6C">
      <w:pPr>
        <w:spacing w:after="120"/>
        <w:rPr>
          <w:rFonts w:eastAsia="Times New Roman"/>
          <w:color w:val="0000FF"/>
          <w:lang w:eastAsia="de-DE"/>
        </w:rPr>
      </w:pPr>
      <w:r w:rsidRPr="00804A6C">
        <w:rPr>
          <w:rFonts w:eastAsia="Times New Roman"/>
          <w:b/>
          <w:bCs/>
          <w:highlight w:val="yellow"/>
          <w:lang w:eastAsia="de-DE"/>
        </w:rPr>
        <w:t>Arbeitsblatt</w:t>
      </w:r>
      <w:r w:rsidRPr="00804A6C">
        <w:rPr>
          <w:rFonts w:eastAsia="Times New Roman"/>
          <w:lang w:eastAsia="de-DE"/>
        </w:rPr>
        <w:t xml:space="preserve"> Anleitung zur Mikroskopie </w:t>
      </w:r>
      <w:r w:rsidRPr="00FC19C0">
        <w:rPr>
          <w:rFonts w:eastAsia="Times New Roman"/>
          <w:color w:val="0000FF"/>
          <w:lang w:eastAsia="de-DE"/>
        </w:rPr>
        <w:t>[</w:t>
      </w:r>
      <w:hyperlink r:id="rId11" w:history="1">
        <w:r w:rsidRPr="00FC19C0">
          <w:rPr>
            <w:rFonts w:eastAsia="Times New Roman"/>
            <w:color w:val="0000FF"/>
            <w:u w:val="single"/>
            <w:lang w:eastAsia="de-DE"/>
          </w:rPr>
          <w:t>word</w:t>
        </w:r>
      </w:hyperlink>
      <w:r w:rsidRPr="00FC19C0">
        <w:rPr>
          <w:rFonts w:eastAsia="Times New Roman"/>
          <w:color w:val="0000FF"/>
          <w:lang w:eastAsia="de-DE"/>
        </w:rPr>
        <w:t>] [</w:t>
      </w:r>
      <w:hyperlink r:id="rId12" w:history="1">
        <w:r w:rsidRPr="00FC19C0">
          <w:rPr>
            <w:rFonts w:eastAsia="Times New Roman"/>
            <w:color w:val="0000FF"/>
            <w:u w:val="single"/>
            <w:lang w:eastAsia="de-DE"/>
          </w:rPr>
          <w:t>pdf</w:t>
        </w:r>
      </w:hyperlink>
      <w:r w:rsidRPr="00FC19C0">
        <w:rPr>
          <w:rFonts w:eastAsia="Times New Roman"/>
          <w:color w:val="0000FF"/>
          <w:lang w:eastAsia="de-DE"/>
        </w:rPr>
        <w:t>]</w:t>
      </w:r>
    </w:p>
    <w:p w14:paraId="742B4FD2" w14:textId="7A156D74" w:rsidR="00767631" w:rsidRDefault="006C63B6" w:rsidP="00615793">
      <w:pPr>
        <w:jc w:val="both"/>
        <w:rPr>
          <w:iCs/>
        </w:rPr>
      </w:pPr>
      <w:r>
        <w:rPr>
          <w:iCs/>
        </w:rPr>
        <w:t xml:space="preserve">Bakterien sind sehr klein und liefern im Mikroskop auch keine so abwechslungsreichen Bilder wie beispielsweise ein Zwiebelhäutchen oder ein Blättchen der Wasserpest. Dennoch halte ich es für sehr förderlich, wenn die Schüler, die </w:t>
      </w:r>
      <w:r w:rsidR="00615793">
        <w:rPr>
          <w:iCs/>
        </w:rPr>
        <w:t xml:space="preserve">wohl </w:t>
      </w:r>
      <w:r>
        <w:rPr>
          <w:iCs/>
        </w:rPr>
        <w:t xml:space="preserve">vor </w:t>
      </w:r>
      <w:r w:rsidR="00615793">
        <w:rPr>
          <w:iCs/>
        </w:rPr>
        <w:t>drei, vier</w:t>
      </w:r>
      <w:r>
        <w:rPr>
          <w:iCs/>
        </w:rPr>
        <w:t xml:space="preserve"> Jahren zum letzten Mal in ein Mikroskop geblickt haben, diese Untersuchungsmethode wiederholen, aber auch, dass sie die realen Körper von Mikroorganismen mit eigenen Augen sehen (am besten ergänzt durch die Projektion von sehr guten Profi-Fotos), damit diese an Konkretheit gewinnen.</w:t>
      </w:r>
      <w:r w:rsidR="00804A6C">
        <w:rPr>
          <w:iCs/>
        </w:rPr>
        <w:t xml:space="preserve"> Sehr kosten</w:t>
      </w:r>
      <w:r w:rsidR="00804A6C">
        <w:rPr>
          <w:iCs/>
        </w:rPr>
        <w:softHyphen/>
        <w:t>günstig, mühelos handhabbar und unbedenklich im Sinne der Biostoffverordnung (</w:t>
      </w:r>
      <w:proofErr w:type="spellStart"/>
      <w:r w:rsidR="00804A6C">
        <w:rPr>
          <w:iCs/>
        </w:rPr>
        <w:t>BioStV</w:t>
      </w:r>
      <w:proofErr w:type="spellEnd"/>
      <w:r w:rsidR="00804A6C">
        <w:rPr>
          <w:iCs/>
        </w:rPr>
        <w:t>) sind folgende zwei Beispiele:</w:t>
      </w:r>
    </w:p>
    <w:p w14:paraId="245729D8" w14:textId="56FA87D5" w:rsidR="006C63B6" w:rsidRDefault="00416CAB" w:rsidP="006C63B6">
      <w:pPr>
        <w:spacing w:before="120"/>
        <w:rPr>
          <w:bCs/>
          <w:iCs/>
        </w:rPr>
      </w:pPr>
      <w:r>
        <w:rPr>
          <w:b/>
          <w:bCs/>
          <w:iCs/>
        </w:rPr>
        <w:t>–</w:t>
      </w:r>
      <w:r>
        <w:rPr>
          <w:b/>
          <w:bCs/>
          <w:iCs/>
        </w:rPr>
        <w:tab/>
      </w:r>
      <w:r w:rsidR="006C63B6" w:rsidRPr="006C63B6">
        <w:rPr>
          <w:b/>
          <w:bCs/>
          <w:iCs/>
        </w:rPr>
        <w:t>Milchsäurebakterien</w:t>
      </w:r>
    </w:p>
    <w:p w14:paraId="203D4F86" w14:textId="6EAABD1A" w:rsidR="00416CAB" w:rsidRDefault="006C63B6" w:rsidP="001A6106">
      <w:pPr>
        <w:jc w:val="both"/>
        <w:rPr>
          <w:bCs/>
          <w:iCs/>
        </w:rPr>
      </w:pPr>
      <w:r>
        <w:rPr>
          <w:bCs/>
          <w:iCs/>
        </w:rPr>
        <w:t>Eine Spatelspitze Naturjog</w:t>
      </w:r>
      <w:r w:rsidR="007729FB">
        <w:rPr>
          <w:bCs/>
          <w:iCs/>
        </w:rPr>
        <w:t>h</w:t>
      </w:r>
      <w:r>
        <w:rPr>
          <w:bCs/>
          <w:iCs/>
        </w:rPr>
        <w:t>urt mit lebenden Keimen aus dem Supermarkt mit etwa der fünf</w:t>
      </w:r>
      <w:r w:rsidR="001A6106">
        <w:rPr>
          <w:bCs/>
          <w:iCs/>
        </w:rPr>
        <w:softHyphen/>
      </w:r>
      <w:r>
        <w:rPr>
          <w:bCs/>
          <w:iCs/>
        </w:rPr>
        <w:t xml:space="preserve">fachen Menge an Leitungswasser gut vermischen, einen Tropfen davon auf einen Objektträger geben, Deckglas drauf und bei der größten Vergrößerung mikroskopieren. Problem: Auffinden der Schärfeebene; hierbei am besten Orientierung an den Protein-Flocken, die </w:t>
      </w:r>
      <w:r w:rsidR="00416CAB">
        <w:rPr>
          <w:bCs/>
          <w:iCs/>
        </w:rPr>
        <w:t xml:space="preserve">teilweise </w:t>
      </w:r>
      <w:r>
        <w:rPr>
          <w:bCs/>
          <w:iCs/>
        </w:rPr>
        <w:t>wesent</w:t>
      </w:r>
      <w:r w:rsidR="001A6106">
        <w:rPr>
          <w:bCs/>
          <w:iCs/>
        </w:rPr>
        <w:softHyphen/>
      </w:r>
      <w:r>
        <w:rPr>
          <w:bCs/>
          <w:iCs/>
        </w:rPr>
        <w:t>lich größer sind als die Bakterien.</w:t>
      </w:r>
      <w:r w:rsidR="00416CAB">
        <w:rPr>
          <w:bCs/>
          <w:iCs/>
        </w:rPr>
        <w:t xml:space="preserve"> Zu sehen sind stäbchenförmige Gebilde, das</w:t>
      </w:r>
      <w:r w:rsidR="001A6106">
        <w:rPr>
          <w:bCs/>
          <w:iCs/>
        </w:rPr>
        <w:t xml:space="preserve"> sind meist</w:t>
      </w:r>
      <w:r w:rsidR="00416CAB">
        <w:rPr>
          <w:bCs/>
          <w:iCs/>
        </w:rPr>
        <w:t xml:space="preserve"> Bakterien der Gattung </w:t>
      </w:r>
      <w:r w:rsidR="00416CAB" w:rsidRPr="00416CAB">
        <w:rPr>
          <w:bCs/>
          <w:i/>
        </w:rPr>
        <w:t>Lactobacillus</w:t>
      </w:r>
      <w:r w:rsidR="00416CAB">
        <w:rPr>
          <w:bCs/>
          <w:iCs/>
        </w:rPr>
        <w:t xml:space="preserve"> </w:t>
      </w:r>
      <w:r w:rsidR="008515D9">
        <w:rPr>
          <w:bCs/>
          <w:iCs/>
        </w:rPr>
        <w:t>(</w:t>
      </w:r>
      <w:proofErr w:type="spellStart"/>
      <w:r w:rsidR="008515D9" w:rsidRPr="008515D9">
        <w:rPr>
          <w:bCs/>
          <w:i/>
        </w:rPr>
        <w:t>lactis</w:t>
      </w:r>
      <w:proofErr w:type="spellEnd"/>
      <w:r w:rsidR="008515D9">
        <w:rPr>
          <w:bCs/>
          <w:iCs/>
        </w:rPr>
        <w:t xml:space="preserve">, lat.: Milch; </w:t>
      </w:r>
      <w:proofErr w:type="spellStart"/>
      <w:r w:rsidR="008515D9" w:rsidRPr="008515D9">
        <w:rPr>
          <w:bCs/>
          <w:i/>
        </w:rPr>
        <w:t>bacillus</w:t>
      </w:r>
      <w:proofErr w:type="spellEnd"/>
      <w:r w:rsidR="008515D9">
        <w:rPr>
          <w:bCs/>
          <w:iCs/>
        </w:rPr>
        <w:t xml:space="preserve">, lat.: Stäbchen); </w:t>
      </w:r>
      <w:r w:rsidR="00416CAB">
        <w:rPr>
          <w:bCs/>
          <w:iCs/>
        </w:rPr>
        <w:t>in der Regel stehen die Namen der verwendeten Mikro</w:t>
      </w:r>
      <w:r w:rsidR="001A6106">
        <w:rPr>
          <w:bCs/>
          <w:iCs/>
        </w:rPr>
        <w:softHyphen/>
      </w:r>
      <w:r w:rsidR="00416CAB">
        <w:rPr>
          <w:bCs/>
          <w:iCs/>
        </w:rPr>
        <w:t>organismen auf der Verpackung.</w:t>
      </w:r>
    </w:p>
    <w:p w14:paraId="3EDD32CE" w14:textId="7939A9B8" w:rsidR="006C63B6" w:rsidRDefault="00416CAB" w:rsidP="00EB2E9C">
      <w:pPr>
        <w:spacing w:before="120"/>
        <w:jc w:val="both"/>
        <w:rPr>
          <w:rFonts w:ascii="Arial Narrow" w:hAnsi="Arial Narrow"/>
          <w:bCs/>
          <w:iCs/>
          <w:sz w:val="20"/>
          <w:szCs w:val="20"/>
        </w:rPr>
      </w:pPr>
      <w:r>
        <w:rPr>
          <w:bCs/>
          <w:iCs/>
          <w:noProof/>
        </w:rPr>
        <w:drawing>
          <wp:anchor distT="0" distB="0" distL="114300" distR="114300" simplePos="0" relativeHeight="251659264" behindDoc="0" locked="0" layoutInCell="1" allowOverlap="1" wp14:anchorId="1819C76F" wp14:editId="108FD157">
            <wp:simplePos x="0" y="0"/>
            <wp:positionH relativeFrom="column">
              <wp:posOffset>-1905</wp:posOffset>
            </wp:positionH>
            <wp:positionV relativeFrom="paragraph">
              <wp:posOffset>112667</wp:posOffset>
            </wp:positionV>
            <wp:extent cx="3298190" cy="185483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cstate="print">
                      <a:extLst>
                        <a:ext uri="{BEBA8EAE-BF5A-486C-A8C5-ECC9F3942E4B}">
                          <a14:imgProps xmlns:a14="http://schemas.microsoft.com/office/drawing/2010/main">
                            <a14:imgLayer r:embed="rId14">
                              <a14:imgEffect>
                                <a14:brightnessContrast bright="34000" contrast="18000"/>
                              </a14:imgEffect>
                            </a14:imgLayer>
                          </a14:imgProps>
                        </a:ext>
                        <a:ext uri="{28A0092B-C50C-407E-A947-70E740481C1C}">
                          <a14:useLocalDpi xmlns:a14="http://schemas.microsoft.com/office/drawing/2010/main" val="0"/>
                        </a:ext>
                      </a:extLst>
                    </a:blip>
                    <a:stretch>
                      <a:fillRect/>
                    </a:stretch>
                  </pic:blipFill>
                  <pic:spPr>
                    <a:xfrm>
                      <a:off x="0" y="0"/>
                      <a:ext cx="3298190" cy="185483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bCs/>
          <w:iCs/>
          <w:sz w:val="20"/>
          <w:szCs w:val="20"/>
        </w:rPr>
        <w:t xml:space="preserve">Dieses Mikrofoto einer </w:t>
      </w:r>
      <w:r w:rsidR="001A6106">
        <w:rPr>
          <w:rFonts w:ascii="Arial Narrow" w:hAnsi="Arial Narrow"/>
          <w:bCs/>
          <w:iCs/>
          <w:sz w:val="20"/>
          <w:szCs w:val="20"/>
        </w:rPr>
        <w:t>J</w:t>
      </w:r>
      <w:r>
        <w:rPr>
          <w:rFonts w:ascii="Arial Narrow" w:hAnsi="Arial Narrow"/>
          <w:bCs/>
          <w:iCs/>
          <w:sz w:val="20"/>
          <w:szCs w:val="20"/>
        </w:rPr>
        <w:t>og</w:t>
      </w:r>
      <w:r w:rsidR="007729FB">
        <w:rPr>
          <w:rFonts w:ascii="Arial Narrow" w:hAnsi="Arial Narrow"/>
          <w:bCs/>
          <w:iCs/>
          <w:sz w:val="20"/>
          <w:szCs w:val="20"/>
        </w:rPr>
        <w:t>h</w:t>
      </w:r>
      <w:r>
        <w:rPr>
          <w:rFonts w:ascii="Arial Narrow" w:hAnsi="Arial Narrow"/>
          <w:bCs/>
          <w:iCs/>
          <w:sz w:val="20"/>
          <w:szCs w:val="20"/>
        </w:rPr>
        <w:t>urt-Aufschlämmung wur</w:t>
      </w:r>
      <w:r w:rsidR="00EB2E9C">
        <w:rPr>
          <w:rFonts w:ascii="Arial Narrow" w:hAnsi="Arial Narrow"/>
          <w:bCs/>
          <w:iCs/>
          <w:sz w:val="20"/>
          <w:szCs w:val="20"/>
        </w:rPr>
        <w:softHyphen/>
      </w:r>
      <w:r>
        <w:rPr>
          <w:rFonts w:ascii="Arial Narrow" w:hAnsi="Arial Narrow"/>
          <w:bCs/>
          <w:iCs/>
          <w:sz w:val="20"/>
          <w:szCs w:val="20"/>
        </w:rPr>
        <w:t>de mit einem Objektiv von 40-facher Vergröße</w:t>
      </w:r>
      <w:r w:rsidR="007729FB">
        <w:rPr>
          <w:rFonts w:ascii="Arial Narrow" w:hAnsi="Arial Narrow"/>
          <w:bCs/>
          <w:iCs/>
          <w:sz w:val="20"/>
          <w:szCs w:val="20"/>
        </w:rPr>
        <w:softHyphen/>
      </w:r>
      <w:r>
        <w:rPr>
          <w:rFonts w:ascii="Arial Narrow" w:hAnsi="Arial Narrow"/>
          <w:bCs/>
          <w:iCs/>
          <w:sz w:val="20"/>
          <w:szCs w:val="20"/>
        </w:rPr>
        <w:t xml:space="preserve">rung gemacht; die Mikrokamera vergrößert stärker als das Objektiv des Mikroskops. </w:t>
      </w:r>
    </w:p>
    <w:p w14:paraId="7CE4FE7A" w14:textId="627D3A7D" w:rsidR="00416CAB" w:rsidRPr="00416CAB" w:rsidRDefault="00416CAB" w:rsidP="00EB2E9C">
      <w:pPr>
        <w:jc w:val="both"/>
        <w:rPr>
          <w:rFonts w:ascii="Arial Narrow" w:hAnsi="Arial Narrow"/>
          <w:bCs/>
          <w:iCs/>
          <w:sz w:val="20"/>
          <w:szCs w:val="20"/>
        </w:rPr>
      </w:pPr>
      <w:r>
        <w:rPr>
          <w:rFonts w:ascii="Arial Narrow" w:hAnsi="Arial Narrow"/>
          <w:bCs/>
          <w:iCs/>
          <w:sz w:val="20"/>
          <w:szCs w:val="20"/>
        </w:rPr>
        <w:t>Zu sehen sind stäbchenförmige Gebilde und</w:t>
      </w:r>
      <w:r w:rsidR="00EB2E9C">
        <w:rPr>
          <w:rFonts w:ascii="Arial Narrow" w:hAnsi="Arial Narrow"/>
          <w:bCs/>
          <w:iCs/>
          <w:sz w:val="20"/>
          <w:szCs w:val="20"/>
        </w:rPr>
        <w:t xml:space="preserve"> </w:t>
      </w:r>
      <w:r>
        <w:rPr>
          <w:rFonts w:ascii="Arial Narrow" w:hAnsi="Arial Narrow"/>
          <w:bCs/>
          <w:iCs/>
          <w:sz w:val="20"/>
          <w:szCs w:val="20"/>
        </w:rPr>
        <w:t>etwas oberhalb der Mitte ein unregelmäßiger Haufen, den ich als koaguliertes Protein deute. Manche Jog</w:t>
      </w:r>
      <w:r w:rsidR="007729FB">
        <w:rPr>
          <w:rFonts w:ascii="Arial Narrow" w:hAnsi="Arial Narrow"/>
          <w:bCs/>
          <w:iCs/>
          <w:sz w:val="20"/>
          <w:szCs w:val="20"/>
        </w:rPr>
        <w:t>h</w:t>
      </w:r>
      <w:r>
        <w:rPr>
          <w:rFonts w:ascii="Arial Narrow" w:hAnsi="Arial Narrow"/>
          <w:bCs/>
          <w:iCs/>
          <w:sz w:val="20"/>
          <w:szCs w:val="20"/>
        </w:rPr>
        <w:t>urt</w:t>
      </w:r>
      <w:r w:rsidR="00EB2E9C">
        <w:rPr>
          <w:rFonts w:ascii="Arial Narrow" w:hAnsi="Arial Narrow"/>
          <w:bCs/>
          <w:iCs/>
          <w:sz w:val="20"/>
          <w:szCs w:val="20"/>
        </w:rPr>
        <w:softHyphen/>
      </w:r>
      <w:r>
        <w:rPr>
          <w:rFonts w:ascii="Arial Narrow" w:hAnsi="Arial Narrow"/>
          <w:bCs/>
          <w:iCs/>
          <w:sz w:val="20"/>
          <w:szCs w:val="20"/>
        </w:rPr>
        <w:t xml:space="preserve">sorten enthalten auch kugelförmige Bakterien, die sich zu linearen </w:t>
      </w:r>
      <w:r w:rsidR="001A6106">
        <w:rPr>
          <w:rFonts w:ascii="Arial Narrow" w:hAnsi="Arial Narrow"/>
          <w:bCs/>
          <w:iCs/>
          <w:sz w:val="20"/>
          <w:szCs w:val="20"/>
        </w:rPr>
        <w:t>Ketten</w:t>
      </w:r>
      <w:r>
        <w:rPr>
          <w:rFonts w:ascii="Arial Narrow" w:hAnsi="Arial Narrow"/>
          <w:bCs/>
          <w:iCs/>
          <w:sz w:val="20"/>
          <w:szCs w:val="20"/>
        </w:rPr>
        <w:t xml:space="preserve"> zusammen ballen (</w:t>
      </w:r>
      <w:r w:rsidRPr="00416CAB">
        <w:rPr>
          <w:rFonts w:ascii="Arial Narrow" w:hAnsi="Arial Narrow"/>
          <w:bCs/>
          <w:i/>
          <w:sz w:val="20"/>
          <w:szCs w:val="20"/>
        </w:rPr>
        <w:t>Strepto</w:t>
      </w:r>
      <w:r w:rsidR="00EB2E9C">
        <w:rPr>
          <w:rFonts w:ascii="Arial Narrow" w:hAnsi="Arial Narrow"/>
          <w:bCs/>
          <w:i/>
          <w:sz w:val="20"/>
          <w:szCs w:val="20"/>
        </w:rPr>
        <w:softHyphen/>
      </w:r>
      <w:r w:rsidRPr="00416CAB">
        <w:rPr>
          <w:rFonts w:ascii="Arial Narrow" w:hAnsi="Arial Narrow"/>
          <w:bCs/>
          <w:i/>
          <w:sz w:val="20"/>
          <w:szCs w:val="20"/>
        </w:rPr>
        <w:t>coc</w:t>
      </w:r>
      <w:r w:rsidR="00EB2E9C">
        <w:rPr>
          <w:rFonts w:ascii="Arial Narrow" w:hAnsi="Arial Narrow"/>
          <w:bCs/>
          <w:i/>
          <w:sz w:val="20"/>
          <w:szCs w:val="20"/>
        </w:rPr>
        <w:softHyphen/>
      </w:r>
      <w:r w:rsidRPr="00416CAB">
        <w:rPr>
          <w:rFonts w:ascii="Arial Narrow" w:hAnsi="Arial Narrow"/>
          <w:bCs/>
          <w:i/>
          <w:sz w:val="20"/>
          <w:szCs w:val="20"/>
        </w:rPr>
        <w:t>cus</w:t>
      </w:r>
      <w:r>
        <w:rPr>
          <w:rFonts w:ascii="Arial Narrow" w:hAnsi="Arial Narrow"/>
          <w:bCs/>
          <w:iCs/>
          <w:sz w:val="20"/>
          <w:szCs w:val="20"/>
        </w:rPr>
        <w:t>).</w:t>
      </w:r>
    </w:p>
    <w:p w14:paraId="6BFDBA67" w14:textId="7DA404B1" w:rsidR="006C63B6" w:rsidRPr="00615793" w:rsidRDefault="00615793" w:rsidP="006C63B6">
      <w:pPr>
        <w:rPr>
          <w:rFonts w:ascii="Arial Narrow" w:hAnsi="Arial Narrow"/>
          <w:bCs/>
          <w:iCs/>
          <w:sz w:val="20"/>
          <w:szCs w:val="20"/>
        </w:rPr>
      </w:pPr>
      <w:r>
        <w:rPr>
          <w:rFonts w:ascii="Arial Narrow" w:hAnsi="Arial Narrow"/>
          <w:bCs/>
          <w:iCs/>
          <w:sz w:val="20"/>
          <w:szCs w:val="20"/>
        </w:rPr>
        <w:t>(Foto: Th. Nickl 2021)</w:t>
      </w:r>
    </w:p>
    <w:p w14:paraId="0A7FBBEF" w14:textId="5727C3FC" w:rsidR="006C63B6" w:rsidRPr="00FC19C0" w:rsidRDefault="00EB2E9C" w:rsidP="006C63B6">
      <w:pPr>
        <w:rPr>
          <w:bCs/>
          <w:iCs/>
          <w:color w:val="0000FF"/>
        </w:rPr>
      </w:pPr>
      <w:r>
        <w:rPr>
          <w:bCs/>
          <w:iCs/>
        </w:rPr>
        <w:t xml:space="preserve">Link zu diesem Bild </w:t>
      </w:r>
      <w:r w:rsidRPr="00FC19C0">
        <w:rPr>
          <w:bCs/>
          <w:iCs/>
          <w:color w:val="0000FF"/>
        </w:rPr>
        <w:t>[</w:t>
      </w:r>
      <w:hyperlink r:id="rId15" w:history="1">
        <w:r w:rsidRPr="00FC19C0">
          <w:rPr>
            <w:rStyle w:val="Hyperlink"/>
            <w:bCs/>
            <w:iCs/>
            <w:color w:val="0000FF"/>
          </w:rPr>
          <w:t>jpg</w:t>
        </w:r>
      </w:hyperlink>
      <w:r w:rsidRPr="00FC19C0">
        <w:rPr>
          <w:bCs/>
          <w:iCs/>
          <w:color w:val="0000FF"/>
        </w:rPr>
        <w:t>]</w:t>
      </w:r>
    </w:p>
    <w:p w14:paraId="2D19DC63" w14:textId="77777777" w:rsidR="00EB2E9C" w:rsidRPr="00EB2E9C" w:rsidRDefault="00EB2E9C" w:rsidP="006C63B6">
      <w:pPr>
        <w:rPr>
          <w:bCs/>
          <w:iCs/>
          <w:sz w:val="20"/>
          <w:szCs w:val="20"/>
        </w:rPr>
      </w:pPr>
    </w:p>
    <w:p w14:paraId="3EE5AB70" w14:textId="7D577137" w:rsidR="006C63B6" w:rsidRDefault="00416CAB" w:rsidP="00EB2E9C">
      <w:pPr>
        <w:jc w:val="both"/>
        <w:rPr>
          <w:bCs/>
          <w:iCs/>
        </w:rPr>
      </w:pPr>
      <w:r>
        <w:rPr>
          <w:bCs/>
          <w:iCs/>
        </w:rPr>
        <w:t xml:space="preserve">Deutlich besser sind die Bakterien erkennbar, wenn sie durch Gramfärbung </w:t>
      </w:r>
      <w:r w:rsidR="00EB2E9C">
        <w:rPr>
          <w:bCs/>
          <w:iCs/>
        </w:rPr>
        <w:t xml:space="preserve">oder </w:t>
      </w:r>
      <w:r>
        <w:rPr>
          <w:bCs/>
          <w:iCs/>
        </w:rPr>
        <w:t>mit Methylen</w:t>
      </w:r>
      <w:r w:rsidR="00EB2E9C">
        <w:rPr>
          <w:bCs/>
          <w:iCs/>
        </w:rPr>
        <w:softHyphen/>
      </w:r>
      <w:r>
        <w:rPr>
          <w:bCs/>
          <w:iCs/>
        </w:rPr>
        <w:t xml:space="preserve">blau angefärbt sind; beide Methoden sind allerdings etwas aufwendig, so dass ich sie für den Unterricht nicht empfehle, </w:t>
      </w:r>
      <w:r w:rsidR="00EB2E9C">
        <w:rPr>
          <w:bCs/>
          <w:iCs/>
        </w:rPr>
        <w:t>wohl aber</w:t>
      </w:r>
      <w:r>
        <w:rPr>
          <w:bCs/>
          <w:iCs/>
        </w:rPr>
        <w:t xml:space="preserve"> für ein zusätzliches freiwilliges Praktikum für Interes</w:t>
      </w:r>
      <w:r w:rsidR="00EB2E9C">
        <w:rPr>
          <w:bCs/>
          <w:iCs/>
        </w:rPr>
        <w:softHyphen/>
      </w:r>
      <w:r>
        <w:rPr>
          <w:bCs/>
          <w:iCs/>
        </w:rPr>
        <w:t>sierte.</w:t>
      </w:r>
    </w:p>
    <w:p w14:paraId="36559D97" w14:textId="269AB52C" w:rsidR="00416CAB" w:rsidRPr="00416CAB" w:rsidRDefault="00416CAB" w:rsidP="00416CAB">
      <w:pPr>
        <w:spacing w:before="120"/>
        <w:rPr>
          <w:b/>
          <w:iCs/>
        </w:rPr>
      </w:pPr>
      <w:r>
        <w:rPr>
          <w:b/>
          <w:iCs/>
        </w:rPr>
        <w:t>–</w:t>
      </w:r>
      <w:r>
        <w:rPr>
          <w:b/>
          <w:iCs/>
        </w:rPr>
        <w:tab/>
      </w:r>
      <w:r w:rsidRPr="00416CAB">
        <w:rPr>
          <w:b/>
          <w:iCs/>
        </w:rPr>
        <w:t>Hefezellen</w:t>
      </w:r>
    </w:p>
    <w:p w14:paraId="2BBEBB7D" w14:textId="4F91F84D" w:rsidR="00416CAB" w:rsidRPr="006C63B6" w:rsidRDefault="007A61AD" w:rsidP="00CC022F">
      <w:pPr>
        <w:spacing w:after="120"/>
        <w:jc w:val="both"/>
        <w:rPr>
          <w:bCs/>
          <w:iCs/>
        </w:rPr>
      </w:pPr>
      <w:r>
        <w:rPr>
          <w:bCs/>
          <w:iCs/>
          <w:noProof/>
        </w:rPr>
        <w:drawing>
          <wp:anchor distT="0" distB="0" distL="114300" distR="114300" simplePos="0" relativeHeight="251660288" behindDoc="0" locked="0" layoutInCell="1" allowOverlap="1" wp14:anchorId="0FABA1FF" wp14:editId="6E7BA1B8">
            <wp:simplePos x="0" y="0"/>
            <wp:positionH relativeFrom="column">
              <wp:posOffset>2479040</wp:posOffset>
            </wp:positionH>
            <wp:positionV relativeFrom="paragraph">
              <wp:posOffset>635</wp:posOffset>
            </wp:positionV>
            <wp:extent cx="3330575" cy="1873250"/>
            <wp:effectExtent l="0" t="0" r="317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6" cstate="print">
                      <a:extLst>
                        <a:ext uri="{BEBA8EAE-BF5A-486C-A8C5-ECC9F3942E4B}">
                          <a14:imgProps xmlns:a14="http://schemas.microsoft.com/office/drawing/2010/main">
                            <a14:imgLayer r:embed="rId17">
                              <a14:imgEffect>
                                <a14:brightnessContrast bright="31000" contrast="15000"/>
                              </a14:imgEffect>
                            </a14:imgLayer>
                          </a14:imgProps>
                        </a:ext>
                        <a:ext uri="{28A0092B-C50C-407E-A947-70E740481C1C}">
                          <a14:useLocalDpi xmlns:a14="http://schemas.microsoft.com/office/drawing/2010/main" val="0"/>
                        </a:ext>
                      </a:extLst>
                    </a:blip>
                    <a:stretch>
                      <a:fillRect/>
                    </a:stretch>
                  </pic:blipFill>
                  <pic:spPr>
                    <a:xfrm>
                      <a:off x="0" y="0"/>
                      <a:ext cx="3330575" cy="1873250"/>
                    </a:xfrm>
                    <a:prstGeom prst="rect">
                      <a:avLst/>
                    </a:prstGeom>
                  </pic:spPr>
                </pic:pic>
              </a:graphicData>
            </a:graphic>
            <wp14:sizeRelH relativeFrom="margin">
              <wp14:pctWidth>0</wp14:pctWidth>
            </wp14:sizeRelH>
            <wp14:sizeRelV relativeFrom="margin">
              <wp14:pctHeight>0</wp14:pctHeight>
            </wp14:sizeRelV>
          </wp:anchor>
        </w:drawing>
      </w:r>
      <w:r w:rsidR="009E7C78">
        <w:rPr>
          <w:bCs/>
          <w:iCs/>
          <w:noProof/>
        </w:rPr>
        <mc:AlternateContent>
          <mc:Choice Requires="wps">
            <w:drawing>
              <wp:anchor distT="0" distB="0" distL="114300" distR="114300" simplePos="0" relativeHeight="251661312" behindDoc="0" locked="0" layoutInCell="1" allowOverlap="1" wp14:anchorId="031D331D" wp14:editId="269E2F99">
                <wp:simplePos x="0" y="0"/>
                <wp:positionH relativeFrom="column">
                  <wp:posOffset>2407285</wp:posOffset>
                </wp:positionH>
                <wp:positionV relativeFrom="page">
                  <wp:posOffset>9344025</wp:posOffset>
                </wp:positionV>
                <wp:extent cx="3488055" cy="70866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3488055" cy="708660"/>
                        </a:xfrm>
                        <a:prstGeom prst="rect">
                          <a:avLst/>
                        </a:prstGeom>
                        <a:solidFill>
                          <a:schemeClr val="lt1"/>
                        </a:solidFill>
                        <a:ln w="6350">
                          <a:noFill/>
                        </a:ln>
                      </wps:spPr>
                      <wps:txbx>
                        <w:txbxContent>
                          <w:p w14:paraId="3F232948" w14:textId="1042204C" w:rsidR="00887227" w:rsidRPr="00615793" w:rsidRDefault="00887227" w:rsidP="00615793">
                            <w:pPr>
                              <w:jc w:val="both"/>
                              <w:rPr>
                                <w:rFonts w:ascii="Arial Narrow" w:hAnsi="Arial Narrow"/>
                                <w:sz w:val="20"/>
                                <w:szCs w:val="20"/>
                              </w:rPr>
                            </w:pPr>
                            <w:r>
                              <w:rPr>
                                <w:rFonts w:ascii="Arial Narrow" w:hAnsi="Arial Narrow"/>
                                <w:sz w:val="20"/>
                                <w:szCs w:val="20"/>
                              </w:rPr>
                              <w:t xml:space="preserve">Dieses Mikrofoto einer Hefezellen-Aufschlämmung </w:t>
                            </w:r>
                            <w:r>
                              <w:rPr>
                                <w:rFonts w:ascii="Arial Narrow" w:hAnsi="Arial Narrow"/>
                                <w:bCs/>
                                <w:iCs/>
                                <w:sz w:val="20"/>
                                <w:szCs w:val="20"/>
                              </w:rPr>
                              <w:t>wurde mit einem Ob</w:t>
                            </w:r>
                            <w:r>
                              <w:rPr>
                                <w:rFonts w:ascii="Arial Narrow" w:hAnsi="Arial Narrow"/>
                                <w:bCs/>
                                <w:iCs/>
                                <w:sz w:val="20"/>
                                <w:szCs w:val="20"/>
                              </w:rPr>
                              <w:softHyphen/>
                              <w:t>jektiv von 40-facher Vergrößerung gemacht; die Mikrokamera vergrößert stärker als das Objektiv des Mikroskops. Zu sehen sind die kugel- und eiförmigen Einzelzellen und deren Zellwand. (Foto: Th. Nickl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D331D" id="_x0000_t202" coordsize="21600,21600" o:spt="202" path="m,l,21600r21600,l21600,xe">
                <v:stroke joinstyle="miter"/>
                <v:path gradientshapeok="t" o:connecttype="rect"/>
              </v:shapetype>
              <v:shape id="Textfeld 6" o:spid="_x0000_s1026" type="#_x0000_t202" style="position:absolute;left:0;text-align:left;margin-left:189.55pt;margin-top:735.75pt;width:274.65pt;height:5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" fillcolor="white [3201]" stroked="f" strokeweight=".5pt">
                <v:textbox>
                  <w:txbxContent>
                    <w:p w14:paraId="3F232948" w14:textId="1042204C" w:rsidR="00887227" w:rsidRPr="00615793" w:rsidRDefault="00887227" w:rsidP="00615793">
                      <w:pPr>
                        <w:jc w:val="both"/>
                        <w:rPr>
                          <w:rFonts w:ascii="Arial Narrow" w:hAnsi="Arial Narrow"/>
                          <w:sz w:val="20"/>
                          <w:szCs w:val="20"/>
                        </w:rPr>
                      </w:pPr>
                      <w:r>
                        <w:rPr>
                          <w:rFonts w:ascii="Arial Narrow" w:hAnsi="Arial Narrow"/>
                          <w:sz w:val="20"/>
                          <w:szCs w:val="20"/>
                        </w:rPr>
                        <w:t xml:space="preserve">Dieses Mikrofoto einer Hefezellen-Aufschlämmung </w:t>
                      </w:r>
                      <w:r>
                        <w:rPr>
                          <w:rFonts w:ascii="Arial Narrow" w:hAnsi="Arial Narrow"/>
                          <w:bCs/>
                          <w:iCs/>
                          <w:sz w:val="20"/>
                          <w:szCs w:val="20"/>
                        </w:rPr>
                        <w:t>wurde mit einem Ob</w:t>
                      </w:r>
                      <w:r>
                        <w:rPr>
                          <w:rFonts w:ascii="Arial Narrow" w:hAnsi="Arial Narrow"/>
                          <w:bCs/>
                          <w:iCs/>
                          <w:sz w:val="20"/>
                          <w:szCs w:val="20"/>
                        </w:rPr>
                        <w:softHyphen/>
                        <w:t>jektiv von 40-facher Vergrößerung gemacht; die Mikrokamera vergrößert stärker als das Objektiv des Mikroskops. Zu sehen sind die kugel- und eiförmigen Einzelzellen und deren Zellwand. (Foto: Th. Nickl 2021)</w:t>
                      </w:r>
                    </w:p>
                  </w:txbxContent>
                </v:textbox>
                <w10:wrap type="square" anchory="page"/>
              </v:shape>
            </w:pict>
          </mc:Fallback>
        </mc:AlternateContent>
      </w:r>
      <w:r w:rsidR="00416CAB">
        <w:rPr>
          <w:bCs/>
          <w:iCs/>
        </w:rPr>
        <w:t>Eine Spatelspitze käufliche Frischhefe (Würfel) mit etwa der zehnfachen Men</w:t>
      </w:r>
      <w:r w:rsidR="00EB2E9C">
        <w:rPr>
          <w:bCs/>
          <w:iCs/>
        </w:rPr>
        <w:softHyphen/>
      </w:r>
      <w:r w:rsidR="00416CAB">
        <w:rPr>
          <w:bCs/>
          <w:iCs/>
        </w:rPr>
        <w:t>ge an Leitungswasser gut vermi</w:t>
      </w:r>
      <w:r w:rsidR="00EB2E9C">
        <w:rPr>
          <w:bCs/>
          <w:iCs/>
        </w:rPr>
        <w:softHyphen/>
      </w:r>
      <w:r w:rsidR="00416CAB">
        <w:rPr>
          <w:bCs/>
          <w:iCs/>
        </w:rPr>
        <w:t>schen, einen Tropfen davon auf einen Objektträger geben, Deckglas drauf und bei der größten Vergrößerung mik</w:t>
      </w:r>
      <w:r w:rsidR="00EB2E9C">
        <w:rPr>
          <w:bCs/>
          <w:iCs/>
        </w:rPr>
        <w:softHyphen/>
      </w:r>
      <w:r w:rsidR="00416CAB">
        <w:rPr>
          <w:bCs/>
          <w:iCs/>
        </w:rPr>
        <w:t>ro</w:t>
      </w:r>
      <w:r w:rsidR="00EB2E9C">
        <w:rPr>
          <w:bCs/>
          <w:iCs/>
        </w:rPr>
        <w:softHyphen/>
      </w:r>
      <w:r w:rsidR="00416CAB">
        <w:rPr>
          <w:bCs/>
          <w:iCs/>
        </w:rPr>
        <w:t>skopieren. Problem: Auffinden der Schärfeebene, allerdings sind Hefe</w:t>
      </w:r>
      <w:r w:rsidR="00EB2E9C">
        <w:rPr>
          <w:bCs/>
          <w:iCs/>
        </w:rPr>
        <w:softHyphen/>
      </w:r>
      <w:r w:rsidR="00416CAB">
        <w:rPr>
          <w:bCs/>
          <w:iCs/>
        </w:rPr>
        <w:t xml:space="preserve">zellen größer als </w:t>
      </w:r>
      <w:r w:rsidR="00615793">
        <w:rPr>
          <w:bCs/>
          <w:iCs/>
        </w:rPr>
        <w:t>Bakterienzellen und durch ihre kugelige Gestalt schnell er</w:t>
      </w:r>
      <w:r w:rsidR="00EB2E9C">
        <w:rPr>
          <w:bCs/>
          <w:iCs/>
        </w:rPr>
        <w:softHyphen/>
      </w:r>
      <w:r w:rsidR="00615793">
        <w:rPr>
          <w:bCs/>
          <w:iCs/>
        </w:rPr>
        <w:t>kennbar, wenn sie im Gesichtsfeld auf</w:t>
      </w:r>
      <w:r w:rsidR="00EB2E9C">
        <w:rPr>
          <w:bCs/>
          <w:iCs/>
        </w:rPr>
        <w:softHyphen/>
      </w:r>
      <w:r w:rsidR="00615793">
        <w:rPr>
          <w:bCs/>
          <w:iCs/>
        </w:rPr>
        <w:t>tauchen.</w:t>
      </w:r>
    </w:p>
    <w:p w14:paraId="532C614B" w14:textId="77777777" w:rsidR="009E7C78" w:rsidRDefault="00EB2E9C" w:rsidP="00EB2E9C">
      <w:pPr>
        <w:rPr>
          <w:bCs/>
          <w:iCs/>
        </w:rPr>
      </w:pPr>
      <w:r>
        <w:rPr>
          <w:bCs/>
          <w:iCs/>
        </w:rPr>
        <w:t xml:space="preserve">Link zu </w:t>
      </w:r>
      <w:r w:rsidR="00887227">
        <w:rPr>
          <w:bCs/>
          <w:iCs/>
        </w:rPr>
        <w:t xml:space="preserve">obigem </w:t>
      </w:r>
      <w:r>
        <w:rPr>
          <w:bCs/>
          <w:iCs/>
        </w:rPr>
        <w:t xml:space="preserve"> Bild </w:t>
      </w:r>
      <w:r w:rsidRPr="00FC19C0">
        <w:rPr>
          <w:bCs/>
          <w:iCs/>
          <w:color w:val="0000FF"/>
        </w:rPr>
        <w:t>[</w:t>
      </w:r>
      <w:hyperlink r:id="rId18" w:history="1">
        <w:r w:rsidRPr="00FC19C0">
          <w:rPr>
            <w:rStyle w:val="Hyperlink"/>
            <w:bCs/>
            <w:iCs/>
            <w:color w:val="0000FF"/>
          </w:rPr>
          <w:t>jpg</w:t>
        </w:r>
      </w:hyperlink>
      <w:r w:rsidRPr="00FC19C0">
        <w:rPr>
          <w:bCs/>
          <w:iCs/>
          <w:color w:val="0000FF"/>
        </w:rPr>
        <w:t>]</w:t>
      </w:r>
    </w:p>
    <w:p w14:paraId="1A5DA40F" w14:textId="1413B5A6" w:rsidR="00EB2E9C" w:rsidRPr="00EB2E9C" w:rsidRDefault="00EB2E9C" w:rsidP="00EB2E9C">
      <w:pPr>
        <w:rPr>
          <w:bCs/>
          <w:iCs/>
        </w:rPr>
      </w:pPr>
      <w:r>
        <w:rPr>
          <w:bCs/>
          <w:iCs/>
        </w:rPr>
        <w:t xml:space="preserve">Link zu einem ähnlichen Bild </w:t>
      </w:r>
      <w:r w:rsidRPr="00FC19C0">
        <w:rPr>
          <w:bCs/>
          <w:iCs/>
          <w:color w:val="0000FF"/>
        </w:rPr>
        <w:t>[</w:t>
      </w:r>
      <w:hyperlink r:id="rId19" w:history="1">
        <w:r w:rsidRPr="00FC19C0">
          <w:rPr>
            <w:rStyle w:val="Hyperlink"/>
            <w:bCs/>
            <w:iCs/>
            <w:color w:val="0000FF"/>
          </w:rPr>
          <w:t>jpg</w:t>
        </w:r>
      </w:hyperlink>
      <w:r w:rsidRPr="00FC19C0">
        <w:rPr>
          <w:bCs/>
          <w:iCs/>
          <w:color w:val="0000FF"/>
        </w:rPr>
        <w:t>]</w:t>
      </w:r>
    </w:p>
    <w:p w14:paraId="16526217" w14:textId="758C5A81" w:rsidR="00767631" w:rsidRPr="00767631" w:rsidRDefault="00767631" w:rsidP="00AF1DD8">
      <w:pPr>
        <w:spacing w:before="120"/>
        <w:rPr>
          <w:b/>
          <w:bCs/>
          <w:iCs/>
        </w:rPr>
      </w:pPr>
      <w:r w:rsidRPr="00767631">
        <w:rPr>
          <w:b/>
          <w:bCs/>
          <w:iCs/>
        </w:rPr>
        <w:lastRenderedPageBreak/>
        <w:t>b) Abklatschpräparate</w:t>
      </w:r>
    </w:p>
    <w:p w14:paraId="717DB8A8" w14:textId="16756483" w:rsidR="00767631" w:rsidRDefault="00767631" w:rsidP="00767631">
      <w:pPr>
        <w:jc w:val="both"/>
        <w:rPr>
          <w:iCs/>
        </w:rPr>
      </w:pPr>
      <w:r>
        <w:rPr>
          <w:iCs/>
        </w:rPr>
        <w:t xml:space="preserve">„Der“ Klassiker zum Einstieg in das Thema Mikroorganismen sind Abklatschpräparate aus dem Schulbereich, die „Bakterien-Jagd“. </w:t>
      </w:r>
      <w:r w:rsidR="00AF1DD8" w:rsidRPr="00577DB6">
        <w:rPr>
          <w:iCs/>
        </w:rPr>
        <w:t>Dabei werden sterile Agarplatten auf „verdächtige“ Ober</w:t>
      </w:r>
      <w:r>
        <w:rPr>
          <w:iCs/>
        </w:rPr>
        <w:softHyphen/>
      </w:r>
      <w:r w:rsidR="00AF1DD8" w:rsidRPr="00577DB6">
        <w:rPr>
          <w:iCs/>
        </w:rPr>
        <w:t xml:space="preserve">flächen </w:t>
      </w:r>
      <w:r w:rsidRPr="00577DB6">
        <w:rPr>
          <w:iCs/>
        </w:rPr>
        <w:t xml:space="preserve">wie Türklinke oder Tafelschwamm </w:t>
      </w:r>
      <w:r w:rsidR="00AF1DD8" w:rsidRPr="00577DB6">
        <w:rPr>
          <w:iCs/>
        </w:rPr>
        <w:t>gedrückt (</w:t>
      </w:r>
      <w:r>
        <w:rPr>
          <w:iCs/>
        </w:rPr>
        <w:t>respektive</w:t>
      </w:r>
      <w:r w:rsidR="00AF1DD8" w:rsidRPr="00577DB6">
        <w:rPr>
          <w:iCs/>
        </w:rPr>
        <w:t xml:space="preserve"> umgekehrt) bzw. mit einem sterilen Wattestäbchen Abstriche gemacht (</w:t>
      </w:r>
      <w:r>
        <w:rPr>
          <w:iCs/>
        </w:rPr>
        <w:t xml:space="preserve">von </w:t>
      </w:r>
      <w:r w:rsidR="00AF1DD8" w:rsidRPr="00577DB6">
        <w:rPr>
          <w:iCs/>
        </w:rPr>
        <w:t>Handrücken, Tischplatte, Computer-Tastatur ...), die anschließend vorsichtig auf die Agar-Oberfläche aufge</w:t>
      </w:r>
      <w:r>
        <w:rPr>
          <w:iCs/>
        </w:rPr>
        <w:t>strichen</w:t>
      </w:r>
      <w:r w:rsidR="00AF1DD8" w:rsidRPr="00577DB6">
        <w:rPr>
          <w:iCs/>
        </w:rPr>
        <w:t xml:space="preserve"> werden. Eine hübsche Variante besteht darin, Fingerabdrücke vor und nach dem sorgfältigen Händewaschen zu untersuchen. </w:t>
      </w:r>
    </w:p>
    <w:p w14:paraId="35753926" w14:textId="6DD791D9" w:rsidR="00AF1DD8" w:rsidRPr="00577DB6" w:rsidRDefault="00AF1DD8" w:rsidP="00767631">
      <w:pPr>
        <w:jc w:val="both"/>
        <w:rPr>
          <w:iCs/>
        </w:rPr>
      </w:pPr>
      <w:r w:rsidRPr="00577DB6">
        <w:rPr>
          <w:iCs/>
        </w:rPr>
        <w:t>Die Petrischale mit dem beimpften Agar wird mit Klebestreifen dauerhaft verschlossen, be</w:t>
      </w:r>
      <w:r w:rsidR="00767631">
        <w:rPr>
          <w:iCs/>
        </w:rPr>
        <w:softHyphen/>
      </w:r>
      <w:r w:rsidRPr="00577DB6">
        <w:rPr>
          <w:iCs/>
        </w:rPr>
        <w:t>schrif</w:t>
      </w:r>
      <w:r w:rsidR="00767631">
        <w:rPr>
          <w:iCs/>
        </w:rPr>
        <w:softHyphen/>
      </w:r>
      <w:r w:rsidRPr="00577DB6">
        <w:rPr>
          <w:iCs/>
        </w:rPr>
        <w:t xml:space="preserve">tet und am besten im Wärmeschrank bei 30 °C </w:t>
      </w:r>
      <w:r w:rsidR="00855E9D">
        <w:rPr>
          <w:iCs/>
        </w:rPr>
        <w:t xml:space="preserve">mit dem Deckel nach unten (damit Kondenswasser nicht auf dem Agar steht) </w:t>
      </w:r>
      <w:r w:rsidRPr="00577DB6">
        <w:rPr>
          <w:iCs/>
        </w:rPr>
        <w:t>eine Woche lang bebrütet. Temperaturen um 37 °C sind unbedingt zu vermeiden, um humanpathogenen Keimen keine optimalen Wachs</w:t>
      </w:r>
      <w:r w:rsidR="00767631">
        <w:rPr>
          <w:iCs/>
        </w:rPr>
        <w:softHyphen/>
      </w:r>
      <w:r w:rsidRPr="00577DB6">
        <w:rPr>
          <w:iCs/>
        </w:rPr>
        <w:t>tums</w:t>
      </w:r>
      <w:r w:rsidR="00855E9D">
        <w:rPr>
          <w:iCs/>
        </w:rPr>
        <w:softHyphen/>
      </w:r>
      <w:r w:rsidRPr="00577DB6">
        <w:rPr>
          <w:iCs/>
        </w:rPr>
        <w:t>bedingungen zu bieten. Die Gefäße dürfen nicht geöffnet werden, weil nicht bekannt ist, welche Keime darin</w:t>
      </w:r>
      <w:r>
        <w:rPr>
          <w:i/>
        </w:rPr>
        <w:t xml:space="preserve"> </w:t>
      </w:r>
      <w:r w:rsidRPr="00577DB6">
        <w:rPr>
          <w:iCs/>
        </w:rPr>
        <w:t>wachsen. (Mikroorganismen zählen laut Biostoffverordnung (</w:t>
      </w:r>
      <w:proofErr w:type="spellStart"/>
      <w:r w:rsidRPr="00577DB6">
        <w:rPr>
          <w:iCs/>
        </w:rPr>
        <w:t>BioStV</w:t>
      </w:r>
      <w:proofErr w:type="spellEnd"/>
      <w:r w:rsidRPr="00577DB6">
        <w:rPr>
          <w:iCs/>
        </w:rPr>
        <w:t xml:space="preserve">) zu den biologischen Arbeitsstoffen und unterliegen den Bestimmungen dieser Verordnung.) </w:t>
      </w:r>
    </w:p>
    <w:p w14:paraId="6D1E31E1" w14:textId="77777777" w:rsidR="00AF1DD8" w:rsidRPr="00577DB6" w:rsidRDefault="00AF1DD8" w:rsidP="00AF1DD8">
      <w:pPr>
        <w:rPr>
          <w:iCs/>
        </w:rPr>
      </w:pPr>
      <w:r w:rsidRPr="00577DB6">
        <w:rPr>
          <w:rFonts w:ascii="Arial Narrow" w:hAnsi="Arial Narrow"/>
          <w:iCs/>
          <w:highlight w:val="yellow"/>
        </w:rPr>
        <w:t>ALP</w:t>
      </w:r>
      <w:r w:rsidRPr="00577DB6">
        <w:rPr>
          <w:rFonts w:ascii="Arial Narrow" w:hAnsi="Arial Narrow"/>
          <w:iCs/>
        </w:rPr>
        <w:t xml:space="preserve"> Blatt 14_V09: Abklatschpräparate</w:t>
      </w:r>
    </w:p>
    <w:p w14:paraId="3A6C8517" w14:textId="2BAFE874" w:rsidR="00AF1DD8" w:rsidRPr="00577DB6" w:rsidRDefault="00AF1DD8" w:rsidP="00AF1DD8">
      <w:pPr>
        <w:spacing w:before="120"/>
        <w:rPr>
          <w:iCs/>
        </w:rPr>
      </w:pPr>
      <w:r w:rsidRPr="00577DB6">
        <w:rPr>
          <w:iCs/>
        </w:rPr>
        <w:t>Agarplatten können käuflich erworben, aber auch selbst hergestellt werden</w:t>
      </w:r>
      <w:r w:rsidR="00767631">
        <w:rPr>
          <w:iCs/>
        </w:rPr>
        <w:t>:</w:t>
      </w:r>
    </w:p>
    <w:p w14:paraId="703AA309" w14:textId="77777777" w:rsidR="00AF1DD8" w:rsidRDefault="00AF1DD8" w:rsidP="00AF1DD8">
      <w:pPr>
        <w:rPr>
          <w:rFonts w:ascii="Arial Narrow" w:hAnsi="Arial Narrow"/>
        </w:rPr>
      </w:pPr>
      <w:r w:rsidRPr="006C0118">
        <w:rPr>
          <w:rFonts w:ascii="Arial Narrow" w:hAnsi="Arial Narrow"/>
          <w:highlight w:val="yellow"/>
        </w:rPr>
        <w:t>ALP</w:t>
      </w:r>
      <w:r w:rsidRPr="007A6728">
        <w:rPr>
          <w:rFonts w:ascii="Arial Narrow" w:hAnsi="Arial Narrow"/>
        </w:rPr>
        <w:t xml:space="preserve"> Blatt </w:t>
      </w:r>
      <w:r>
        <w:rPr>
          <w:rFonts w:ascii="Arial Narrow" w:hAnsi="Arial Narrow"/>
        </w:rPr>
        <w:t>14_V13: LB-Agarplatten herstellen (schneller Einsatz)</w:t>
      </w:r>
    </w:p>
    <w:p w14:paraId="148D8EC0" w14:textId="77777777" w:rsidR="00AF1DD8" w:rsidRPr="00544D70" w:rsidRDefault="00AF1DD8" w:rsidP="00AF1DD8">
      <w:pPr>
        <w:rPr>
          <w:i/>
        </w:rPr>
      </w:pPr>
      <w:r w:rsidRPr="006C0118">
        <w:rPr>
          <w:rFonts w:ascii="Arial Narrow" w:hAnsi="Arial Narrow"/>
          <w:highlight w:val="yellow"/>
        </w:rPr>
        <w:t>ALP</w:t>
      </w:r>
      <w:r w:rsidRPr="007A6728">
        <w:rPr>
          <w:rFonts w:ascii="Arial Narrow" w:hAnsi="Arial Narrow"/>
        </w:rPr>
        <w:t xml:space="preserve"> Blatt </w:t>
      </w:r>
      <w:r>
        <w:rPr>
          <w:rFonts w:ascii="Arial Narrow" w:hAnsi="Arial Narrow"/>
        </w:rPr>
        <w:t>14_V14: LB-Agarplatten herstellen (Vorrat)</w:t>
      </w:r>
    </w:p>
    <w:p w14:paraId="551618A7" w14:textId="08FF5815" w:rsidR="00767631" w:rsidRPr="00767631" w:rsidRDefault="00767631" w:rsidP="00AF1DD8">
      <w:pPr>
        <w:spacing w:before="120"/>
        <w:rPr>
          <w:b/>
          <w:bCs/>
          <w:iCs/>
        </w:rPr>
      </w:pPr>
      <w:r w:rsidRPr="00767631">
        <w:rPr>
          <w:b/>
          <w:bCs/>
          <w:iCs/>
        </w:rPr>
        <w:t>c) Heuaufguss</w:t>
      </w:r>
    </w:p>
    <w:p w14:paraId="15AA269B" w14:textId="5DF6E75D" w:rsidR="00AF1DD8" w:rsidRPr="00577DB6" w:rsidRDefault="00AF1DD8" w:rsidP="00767631">
      <w:pPr>
        <w:jc w:val="both"/>
        <w:rPr>
          <w:iCs/>
        </w:rPr>
      </w:pPr>
      <w:r w:rsidRPr="00577DB6">
        <w:rPr>
          <w:iCs/>
        </w:rPr>
        <w:t xml:space="preserve">Am besten wird über Wochen hinweg ein Ansatz aus </w:t>
      </w:r>
      <w:proofErr w:type="spellStart"/>
      <w:r w:rsidRPr="00577DB6">
        <w:rPr>
          <w:iCs/>
        </w:rPr>
        <w:t>Tümpelwasser</w:t>
      </w:r>
      <w:proofErr w:type="spellEnd"/>
      <w:r w:rsidRPr="00577DB6">
        <w:rPr>
          <w:iCs/>
        </w:rPr>
        <w:t xml:space="preserve"> und unbehandeltem Heu </w:t>
      </w:r>
      <w:r w:rsidR="00767631">
        <w:rPr>
          <w:iCs/>
        </w:rPr>
        <w:t>bei Zimmertemperatur stehen gelassen</w:t>
      </w:r>
      <w:r w:rsidRPr="00577DB6">
        <w:rPr>
          <w:iCs/>
        </w:rPr>
        <w:t>. Darin dominieren immer wieder andere Population</w:t>
      </w:r>
      <w:r w:rsidR="00767631">
        <w:rPr>
          <w:iCs/>
        </w:rPr>
        <w:t>en</w:t>
      </w:r>
      <w:r w:rsidRPr="00577DB6">
        <w:rPr>
          <w:iCs/>
        </w:rPr>
        <w:t xml:space="preserve"> unterschiedlicher Mikroorganismen, die von den Schüler</w:t>
      </w:r>
      <w:r w:rsidR="00767631">
        <w:rPr>
          <w:iCs/>
        </w:rPr>
        <w:t>n</w:t>
      </w:r>
      <w:r w:rsidRPr="00577DB6">
        <w:rPr>
          <w:iCs/>
        </w:rPr>
        <w:t xml:space="preserve"> mikroskopiert werden können.</w:t>
      </w:r>
      <w:r>
        <w:rPr>
          <w:iCs/>
        </w:rPr>
        <w:t xml:space="preserve"> (Vgl. Beschreibungen </w:t>
      </w:r>
      <w:r w:rsidR="00767631">
        <w:rPr>
          <w:iCs/>
        </w:rPr>
        <w:t xml:space="preserve">und Abbildungen </w:t>
      </w:r>
      <w:r>
        <w:rPr>
          <w:iCs/>
        </w:rPr>
        <w:t>in den Lehrbüchern)</w:t>
      </w:r>
    </w:p>
    <w:p w14:paraId="3B97CD65" w14:textId="77777777" w:rsidR="00AF1DD8" w:rsidRPr="00577DB6" w:rsidRDefault="00AF1DD8" w:rsidP="00AF1DD8">
      <w:pPr>
        <w:rPr>
          <w:iCs/>
          <w:sz w:val="28"/>
          <w:szCs w:val="28"/>
        </w:rPr>
      </w:pPr>
      <w:r w:rsidRPr="00577DB6">
        <w:rPr>
          <w:rFonts w:ascii="Arial Narrow" w:hAnsi="Arial Narrow"/>
          <w:iCs/>
          <w:highlight w:val="yellow"/>
        </w:rPr>
        <w:t>ALP</w:t>
      </w:r>
      <w:r w:rsidRPr="00577DB6">
        <w:rPr>
          <w:rFonts w:ascii="Arial Narrow" w:hAnsi="Arial Narrow"/>
          <w:iCs/>
        </w:rPr>
        <w:t xml:space="preserve"> Blatt 05_V11: Heuaufguss</w:t>
      </w:r>
    </w:p>
    <w:p w14:paraId="07B6AA97" w14:textId="05BB203A" w:rsidR="00AF1DD8" w:rsidRPr="00767631" w:rsidRDefault="00AF1DD8" w:rsidP="00767631">
      <w:pPr>
        <w:rPr>
          <w:sz w:val="28"/>
          <w:szCs w:val="28"/>
        </w:rPr>
      </w:pPr>
    </w:p>
    <w:p w14:paraId="164B72AA" w14:textId="6B1F6ACC" w:rsidR="006E1F97" w:rsidRPr="002137AA" w:rsidRDefault="006A2015" w:rsidP="006E1F97">
      <w:pPr>
        <w:spacing w:after="120"/>
        <w:rPr>
          <w:b/>
          <w:bCs/>
        </w:rPr>
      </w:pPr>
      <w:bookmarkStart w:id="4" w:name="B9MO05"/>
      <w:bookmarkEnd w:id="4"/>
      <w:r w:rsidRPr="002137AA">
        <w:rPr>
          <w:b/>
          <w:bCs/>
          <w:sz w:val="28"/>
          <w:szCs w:val="28"/>
        </w:rPr>
        <w:t>1.1</w:t>
      </w:r>
      <w:r w:rsidR="006E1F97" w:rsidRPr="002137AA">
        <w:rPr>
          <w:b/>
          <w:bCs/>
          <w:sz w:val="28"/>
          <w:szCs w:val="28"/>
        </w:rPr>
        <w:tab/>
      </w:r>
      <w:r w:rsidR="00AF1DD8" w:rsidRPr="002137AA">
        <w:rPr>
          <w:b/>
          <w:bCs/>
          <w:sz w:val="28"/>
          <w:szCs w:val="28"/>
        </w:rPr>
        <w:t>Verschiedene Typen von Mikroo</w:t>
      </w:r>
      <w:r w:rsidRPr="002137AA">
        <w:rPr>
          <w:b/>
          <w:bCs/>
          <w:sz w:val="28"/>
          <w:szCs w:val="28"/>
        </w:rPr>
        <w:t>rganismen</w:t>
      </w:r>
      <w:r w:rsidR="00544D70" w:rsidRPr="002137AA">
        <w:rPr>
          <w:b/>
          <w:bCs/>
          <w:sz w:val="28"/>
          <w:szCs w:val="28"/>
        </w:rPr>
        <w:t xml:space="preserve"> </w:t>
      </w:r>
      <w:r w:rsidR="00544D70" w:rsidRPr="002137AA">
        <w:rPr>
          <w:b/>
          <w:bCs/>
        </w:rPr>
        <w:t>(</w:t>
      </w:r>
      <w:r w:rsidR="002137AA" w:rsidRPr="002137AA">
        <w:rPr>
          <w:b/>
          <w:bCs/>
        </w:rPr>
        <w:t>1</w:t>
      </w:r>
      <w:r w:rsidR="009024AB">
        <w:rPr>
          <w:b/>
          <w:bCs/>
        </w:rPr>
        <w:t>,5</w:t>
      </w:r>
      <w:r w:rsidR="00544D70" w:rsidRPr="002137AA">
        <w:rPr>
          <w:b/>
          <w:bCs/>
        </w:rPr>
        <w:t xml:space="preserve"> h)</w:t>
      </w:r>
    </w:p>
    <w:tbl>
      <w:tblPr>
        <w:tblStyle w:val="Tabellenraster"/>
        <w:tblW w:w="0" w:type="auto"/>
        <w:tblLook w:val="04A0" w:firstRow="1" w:lastRow="0" w:firstColumn="1" w:lastColumn="0" w:noHBand="0" w:noVBand="1"/>
      </w:tblPr>
      <w:tblGrid>
        <w:gridCol w:w="3681"/>
        <w:gridCol w:w="338"/>
        <w:gridCol w:w="5043"/>
      </w:tblGrid>
      <w:tr w:rsidR="006E1F97" w14:paraId="1C1024E6" w14:textId="77777777" w:rsidTr="007A61AD">
        <w:tc>
          <w:tcPr>
            <w:tcW w:w="3681" w:type="dxa"/>
            <w:shd w:val="clear" w:color="auto" w:fill="FFFFCC"/>
          </w:tcPr>
          <w:p w14:paraId="677AA65E" w14:textId="77777777" w:rsidR="006E1F97" w:rsidRPr="006E1F97" w:rsidRDefault="006E1F97" w:rsidP="006E1F97">
            <w:pPr>
              <w:pStyle w:val="KeinLeerraum"/>
              <w:jc w:val="center"/>
              <w:rPr>
                <w:rStyle w:val="HTMLZitat"/>
                <w:rFonts w:ascii="Arial Narrow" w:hAnsi="Arial Narrow" w:cs="Times New Roman"/>
                <w:b/>
                <w:i w:val="0"/>
              </w:rPr>
            </w:pPr>
            <w:r w:rsidRPr="006E1F97">
              <w:rPr>
                <w:rStyle w:val="HTMLZitat"/>
                <w:rFonts w:ascii="Arial Narrow" w:hAnsi="Arial Narrow" w:cs="Times New Roman"/>
                <w:b/>
                <w:i w:val="0"/>
              </w:rPr>
              <w:t>Inhalte zu den Kompetenzen</w:t>
            </w:r>
          </w:p>
        </w:tc>
        <w:tc>
          <w:tcPr>
            <w:tcW w:w="5381" w:type="dxa"/>
            <w:gridSpan w:val="2"/>
            <w:shd w:val="clear" w:color="auto" w:fill="CCCCFF"/>
          </w:tcPr>
          <w:p w14:paraId="674D5058" w14:textId="0541E1B9" w:rsidR="006E1F97" w:rsidRPr="006E1F97" w:rsidRDefault="006E1F97" w:rsidP="006E1F97">
            <w:pPr>
              <w:pStyle w:val="KeinLeerraum"/>
              <w:jc w:val="center"/>
              <w:rPr>
                <w:rStyle w:val="HTMLZitat"/>
                <w:rFonts w:ascii="Arial Narrow" w:hAnsi="Arial Narrow" w:cs="Times New Roman"/>
                <w:b/>
                <w:i w:val="0"/>
              </w:rPr>
            </w:pPr>
            <w:r w:rsidRPr="006E1F97">
              <w:rPr>
                <w:rStyle w:val="HTMLZitat"/>
                <w:rFonts w:ascii="Arial Narrow" w:hAnsi="Arial Narrow" w:cs="Times New Roman"/>
                <w:b/>
                <w:i w:val="0"/>
              </w:rPr>
              <w:t xml:space="preserve">Kompetenzerwartungen: </w:t>
            </w:r>
            <w:r w:rsidRPr="006E1F97">
              <w:rPr>
                <w:rFonts w:ascii="Arial Narrow" w:eastAsia="Times New Roman" w:hAnsi="Arial Narrow" w:cs="Times New Roman"/>
                <w:bCs/>
                <w:noProof w:val="0"/>
                <w:szCs w:val="24"/>
                <w:lang w:eastAsia="de-DE"/>
              </w:rPr>
              <w:t xml:space="preserve">Die </w:t>
            </w:r>
            <w:proofErr w:type="spellStart"/>
            <w:r w:rsidRPr="006E1F97">
              <w:rPr>
                <w:rFonts w:ascii="Arial Narrow" w:eastAsia="Times New Roman" w:hAnsi="Arial Narrow" w:cs="Times New Roman"/>
                <w:bCs/>
                <w:noProof w:val="0"/>
                <w:szCs w:val="24"/>
                <w:lang w:eastAsia="de-DE"/>
              </w:rPr>
              <w:t>Sch</w:t>
            </w:r>
            <w:proofErr w:type="spellEnd"/>
            <w:r w:rsidRPr="006E1F97">
              <w:rPr>
                <w:rFonts w:ascii="Arial Narrow" w:eastAsia="Times New Roman" w:hAnsi="Arial Narrow" w:cs="Times New Roman"/>
                <w:bCs/>
                <w:noProof w:val="0"/>
                <w:szCs w:val="24"/>
                <w:lang w:eastAsia="de-DE"/>
              </w:rPr>
              <w:t>. ...</w:t>
            </w:r>
          </w:p>
        </w:tc>
      </w:tr>
      <w:tr w:rsidR="006E1F97" w14:paraId="3A85241D" w14:textId="77777777" w:rsidTr="007A61AD">
        <w:tc>
          <w:tcPr>
            <w:tcW w:w="3681" w:type="dxa"/>
            <w:shd w:val="clear" w:color="auto" w:fill="FFFFCC"/>
          </w:tcPr>
          <w:p w14:paraId="20088BCC" w14:textId="51D0B12F" w:rsidR="006E1F97" w:rsidRPr="006E1F97" w:rsidRDefault="006E1F97" w:rsidP="00E56A23">
            <w:pPr>
              <w:rPr>
                <w:rStyle w:val="HTMLZitat"/>
                <w:rFonts w:ascii="Arial Narrow" w:eastAsia="Times New Roman" w:hAnsi="Arial Narrow" w:cs="Times New Roman"/>
                <w:i w:val="0"/>
                <w:iCs w:val="0"/>
                <w:szCs w:val="24"/>
                <w:lang w:eastAsia="de-DE"/>
              </w:rPr>
            </w:pPr>
            <w:r w:rsidRPr="006E1F97">
              <w:rPr>
                <w:rFonts w:ascii="Arial Narrow" w:eastAsia="Times New Roman" w:hAnsi="Arial Narrow" w:cs="Times New Roman"/>
                <w:szCs w:val="24"/>
                <w:lang w:eastAsia="de-DE"/>
              </w:rPr>
              <w:t xml:space="preserve">Bakterien (Bau einer prokaryotischen Zelle: Zellwand, Membran, Speicherung der genetischen Information), Abgrenzung zu eukaryotischen Mikroorganismen (Pilze: Schimmel, Hefen), keine detaillierte Betrachtung der Organellen </w:t>
            </w:r>
          </w:p>
        </w:tc>
        <w:tc>
          <w:tcPr>
            <w:tcW w:w="5381" w:type="dxa"/>
            <w:gridSpan w:val="2"/>
            <w:shd w:val="clear" w:color="auto" w:fill="CCCCFF"/>
          </w:tcPr>
          <w:p w14:paraId="4FBFC70C" w14:textId="77777777" w:rsidR="006E1F97" w:rsidRDefault="006E1F97" w:rsidP="00E56A23">
            <w:pPr>
              <w:rPr>
                <w:rFonts w:ascii="Arial Narrow" w:eastAsia="Times New Roman" w:hAnsi="Arial Narrow" w:cs="Times New Roman"/>
                <w:szCs w:val="24"/>
                <w:lang w:eastAsia="de-DE"/>
              </w:rPr>
            </w:pPr>
            <w:r w:rsidRPr="00873185">
              <w:rPr>
                <w:rFonts w:ascii="Arial Narrow" w:eastAsia="Times New Roman" w:hAnsi="Arial Narrow" w:cs="Times New Roman"/>
                <w:szCs w:val="24"/>
                <w:lang w:eastAsia="de-DE"/>
              </w:rPr>
              <w:t>erklären die biotechnologische Nutzbarkeit von Mikroorga</w:t>
            </w:r>
            <w:r w:rsidR="00873185">
              <w:rPr>
                <w:rFonts w:ascii="Arial Narrow" w:eastAsia="Times New Roman" w:hAnsi="Arial Narrow" w:cs="Times New Roman"/>
                <w:szCs w:val="24"/>
                <w:lang w:eastAsia="de-DE"/>
              </w:rPr>
              <w:softHyphen/>
            </w:r>
            <w:r w:rsidRPr="00873185">
              <w:rPr>
                <w:rFonts w:ascii="Arial Narrow" w:eastAsia="Times New Roman" w:hAnsi="Arial Narrow" w:cs="Times New Roman"/>
                <w:szCs w:val="24"/>
                <w:lang w:eastAsia="de-DE"/>
              </w:rPr>
              <w:t xml:space="preserve">nismen, indem sie deren Besonderheiten im Grundbauplan </w:t>
            </w:r>
            <w:r w:rsidR="00873185">
              <w:rPr>
                <w:rFonts w:ascii="Arial Narrow" w:eastAsia="Times New Roman" w:hAnsi="Arial Narrow" w:cs="Times New Roman"/>
                <w:szCs w:val="24"/>
                <w:lang w:eastAsia="de-DE"/>
              </w:rPr>
              <w:t>[...]</w:t>
            </w:r>
            <w:r w:rsidRPr="00873185">
              <w:rPr>
                <w:rFonts w:ascii="Arial Narrow" w:eastAsia="Times New Roman" w:hAnsi="Arial Narrow" w:cs="Times New Roman"/>
                <w:szCs w:val="24"/>
                <w:lang w:eastAsia="de-DE"/>
              </w:rPr>
              <w:t xml:space="preserve"> beschreiben.</w:t>
            </w:r>
          </w:p>
          <w:p w14:paraId="499D81B0" w14:textId="09FE3767" w:rsidR="00803965" w:rsidRPr="00803965" w:rsidRDefault="00803965" w:rsidP="00887227">
            <w:pPr>
              <w:spacing w:before="120"/>
              <w:rPr>
                <w:rStyle w:val="HTMLZitat"/>
                <w:rFonts w:ascii="Arial Narrow" w:eastAsia="Times New Roman" w:hAnsi="Arial Narrow" w:cs="Times New Roman"/>
                <w:i w:val="0"/>
                <w:szCs w:val="24"/>
                <w:lang w:eastAsia="de-DE"/>
              </w:rPr>
            </w:pPr>
            <w:r w:rsidRPr="00803965">
              <w:rPr>
                <w:rFonts w:ascii="Arial Narrow" w:eastAsia="Times New Roman" w:hAnsi="Arial Narrow" w:cs="Times New Roman"/>
                <w:i/>
                <w:szCs w:val="24"/>
                <w:lang w:eastAsia="de-DE"/>
              </w:rPr>
              <w:t>verwenden ein Lichtmikroskop oder Binokular, um Präpa</w:t>
            </w:r>
            <w:r w:rsidR="00887227">
              <w:rPr>
                <w:rFonts w:ascii="Arial Narrow" w:eastAsia="Times New Roman" w:hAnsi="Arial Narrow" w:cs="Times New Roman"/>
                <w:i/>
                <w:szCs w:val="24"/>
                <w:lang w:eastAsia="de-DE"/>
              </w:rPr>
              <w:softHyphen/>
            </w:r>
            <w:r w:rsidRPr="00803965">
              <w:rPr>
                <w:rFonts w:ascii="Arial Narrow" w:eastAsia="Times New Roman" w:hAnsi="Arial Narrow" w:cs="Times New Roman"/>
                <w:i/>
                <w:szCs w:val="24"/>
                <w:lang w:eastAsia="de-DE"/>
              </w:rPr>
              <w:t>rate zu betrachten, und erstellen selbständig beschriftete Zeichnungen der betrachteten biologischen Strukturen (Lernbereich 1).</w:t>
            </w:r>
          </w:p>
        </w:tc>
      </w:tr>
      <w:tr w:rsidR="006E1F97" w:rsidRPr="00752953" w14:paraId="3E26E2EC" w14:textId="77777777" w:rsidTr="006E1F97">
        <w:trPr>
          <w:trHeight w:val="282"/>
        </w:trPr>
        <w:tc>
          <w:tcPr>
            <w:tcW w:w="4019" w:type="dxa"/>
            <w:gridSpan w:val="2"/>
            <w:shd w:val="clear" w:color="auto" w:fill="FBE4D5" w:themeFill="accent2" w:themeFillTint="33"/>
          </w:tcPr>
          <w:p w14:paraId="2C999DF6" w14:textId="77777777" w:rsidR="006E1F97" w:rsidRPr="006E1F97" w:rsidRDefault="006E1F97" w:rsidP="006E1F97">
            <w:pPr>
              <w:pStyle w:val="KeinLeerraum"/>
              <w:rPr>
                <w:rStyle w:val="HTMLZitat"/>
                <w:rFonts w:ascii="Arial Narrow" w:hAnsi="Arial Narrow"/>
                <w:b/>
              </w:rPr>
            </w:pPr>
            <w:r w:rsidRPr="006E1F97">
              <w:rPr>
                <w:rStyle w:val="HTMLZitat"/>
                <w:rFonts w:ascii="Arial Narrow" w:hAnsi="Arial Narrow"/>
                <w:b/>
              </w:rPr>
              <w:t>Vorwissen:</w:t>
            </w:r>
          </w:p>
          <w:p w14:paraId="2C48B10B" w14:textId="66B39949" w:rsidR="006E1F97" w:rsidRPr="006E1F97" w:rsidRDefault="006E1F97" w:rsidP="006E1F97">
            <w:pPr>
              <w:pStyle w:val="KeinLeerraum"/>
              <w:rPr>
                <w:rStyle w:val="HTMLZitat"/>
                <w:rFonts w:ascii="Arial Narrow" w:hAnsi="Arial Narrow"/>
              </w:rPr>
            </w:pPr>
            <w:r w:rsidRPr="006E1F97">
              <w:rPr>
                <w:rStyle w:val="HTMLZitat"/>
                <w:rFonts w:ascii="Arial Narrow" w:hAnsi="Arial Narrow"/>
                <w:b/>
                <w:bCs/>
              </w:rPr>
              <w:t>Jgst. 5 Biologie</w:t>
            </w:r>
            <w:r w:rsidRPr="006E1F97">
              <w:rPr>
                <w:rStyle w:val="HTMLZitat"/>
                <w:rFonts w:ascii="Arial Narrow" w:hAnsi="Arial Narrow"/>
                <w:bCs/>
              </w:rPr>
              <w:t>,</w:t>
            </w:r>
            <w:r w:rsidRPr="006E1F97">
              <w:rPr>
                <w:rStyle w:val="HTMLZitat"/>
                <w:rFonts w:ascii="Arial Narrow" w:hAnsi="Arial Narrow"/>
              </w:rPr>
              <w:t xml:space="preserve"> </w:t>
            </w:r>
            <w:r w:rsidR="00B218F5">
              <w:rPr>
                <w:rStyle w:val="HTMLZitat"/>
                <w:rFonts w:ascii="Arial Narrow" w:hAnsi="Arial Narrow"/>
              </w:rPr>
              <w:t xml:space="preserve">Lernbereich 2: </w:t>
            </w:r>
            <w:r w:rsidRPr="006E1F97">
              <w:rPr>
                <w:rStyle w:val="HTMLZitat"/>
                <w:rFonts w:ascii="Arial Narrow" w:hAnsi="Arial Narrow"/>
              </w:rPr>
              <w:t>Zellatmung</w:t>
            </w:r>
          </w:p>
        </w:tc>
        <w:tc>
          <w:tcPr>
            <w:tcW w:w="5043" w:type="dxa"/>
            <w:shd w:val="clear" w:color="auto" w:fill="FBE4D5" w:themeFill="accent2" w:themeFillTint="33"/>
          </w:tcPr>
          <w:p w14:paraId="7BBCC797" w14:textId="77777777" w:rsidR="006E1F97" w:rsidRPr="006E1F97" w:rsidRDefault="006E1F97" w:rsidP="000855A2">
            <w:pPr>
              <w:pStyle w:val="KeinLeerraum"/>
              <w:rPr>
                <w:rStyle w:val="HTMLZitat"/>
                <w:rFonts w:ascii="Arial Narrow" w:hAnsi="Arial Narrow"/>
                <w:b/>
              </w:rPr>
            </w:pPr>
            <w:r w:rsidRPr="006E1F97">
              <w:rPr>
                <w:rStyle w:val="HTMLZitat"/>
                <w:rFonts w:ascii="Arial Narrow" w:hAnsi="Arial Narrow"/>
                <w:b/>
              </w:rPr>
              <w:t>Weiterverwendung:</w:t>
            </w:r>
          </w:p>
          <w:p w14:paraId="1441DF79" w14:textId="77777777" w:rsidR="006E1F97" w:rsidRPr="006E1F97" w:rsidRDefault="006E1F97" w:rsidP="000855A2">
            <w:pPr>
              <w:pStyle w:val="KeinLeerraum"/>
              <w:rPr>
                <w:rStyle w:val="HTMLZitat"/>
                <w:rFonts w:ascii="Arial Narrow" w:hAnsi="Arial Narrow" w:cs="Times New Roman"/>
                <w:b/>
                <w:color w:val="FF0000"/>
                <w:szCs w:val="24"/>
              </w:rPr>
            </w:pPr>
            <w:r w:rsidRPr="006E1F97">
              <w:rPr>
                <w:rFonts w:ascii="Arial Narrow" w:eastAsia="Times New Roman" w:hAnsi="Arial Narrow" w:cs="Times New Roman"/>
                <w:b/>
                <w:bCs/>
                <w:i/>
                <w:szCs w:val="24"/>
                <w:lang w:eastAsia="de-DE"/>
              </w:rPr>
              <w:t>Jgst. 10 Biologie</w:t>
            </w:r>
            <w:r w:rsidRPr="006E1F97">
              <w:rPr>
                <w:rFonts w:ascii="Arial Narrow" w:eastAsia="Times New Roman" w:hAnsi="Arial Narrow" w:cs="Times New Roman"/>
                <w:i/>
                <w:szCs w:val="24"/>
                <w:lang w:eastAsia="de-DE"/>
              </w:rPr>
              <w:t>, Lernbereich 2: Ökosystem Mensch</w:t>
            </w:r>
          </w:p>
        </w:tc>
      </w:tr>
    </w:tbl>
    <w:p w14:paraId="719B9BD6" w14:textId="7C10D451" w:rsidR="005B0EA8" w:rsidRPr="00294ED8" w:rsidRDefault="00544D70" w:rsidP="00803965">
      <w:pPr>
        <w:spacing w:before="120" w:after="120"/>
        <w:jc w:val="both"/>
        <w:rPr>
          <w:iCs/>
        </w:rPr>
      </w:pPr>
      <w:r w:rsidRPr="00577DB6">
        <w:rPr>
          <w:iCs/>
        </w:rPr>
        <w:t xml:space="preserve">Ausgehend von einem geeigneten Alltags-Phänomen (makroskopische Ebene) wird </w:t>
      </w:r>
      <w:r w:rsidR="00AF1DD8">
        <w:rPr>
          <w:iCs/>
        </w:rPr>
        <w:t xml:space="preserve">als </w:t>
      </w:r>
      <w:r w:rsidRPr="00577DB6">
        <w:rPr>
          <w:iCs/>
        </w:rPr>
        <w:t>dessen Verursacher, ein</w:t>
      </w:r>
      <w:r w:rsidR="00AF1DD8">
        <w:rPr>
          <w:iCs/>
        </w:rPr>
        <w:t xml:space="preserve"> Mikroorganismus</w:t>
      </w:r>
      <w:r w:rsidRPr="00577DB6">
        <w:rPr>
          <w:iCs/>
        </w:rPr>
        <w:t xml:space="preserve">  (mikroskopische Ebene)</w:t>
      </w:r>
      <w:r w:rsidR="00AF1DD8">
        <w:rPr>
          <w:iCs/>
        </w:rPr>
        <w:t>,</w:t>
      </w:r>
      <w:r w:rsidRPr="00577DB6">
        <w:rPr>
          <w:iCs/>
        </w:rPr>
        <w:t xml:space="preserve"> </w:t>
      </w:r>
      <w:r w:rsidR="00AF1DD8">
        <w:rPr>
          <w:iCs/>
        </w:rPr>
        <w:t>ausgemacht</w:t>
      </w:r>
      <w:r w:rsidRPr="00577DB6">
        <w:rPr>
          <w:iCs/>
        </w:rPr>
        <w:t>. Spätestens an dieser Stelle</w:t>
      </w:r>
      <w:r w:rsidR="00506DC8" w:rsidRPr="00577DB6">
        <w:rPr>
          <w:iCs/>
        </w:rPr>
        <w:t xml:space="preserve"> sollten die Ikons für die drei Betrachtungsebenen in der Biologie wiederholt bzw. eingeführt werden</w:t>
      </w:r>
      <w:r w:rsidR="005B0EA8" w:rsidRPr="00577DB6">
        <w:rPr>
          <w:iCs/>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2972"/>
        <w:gridCol w:w="3050"/>
      </w:tblGrid>
      <w:tr w:rsidR="005B0EA8" w14:paraId="0550C79D" w14:textId="77777777" w:rsidTr="00294ED8">
        <w:tc>
          <w:tcPr>
            <w:tcW w:w="3050" w:type="dxa"/>
            <w:vAlign w:val="center"/>
          </w:tcPr>
          <w:p w14:paraId="79B65C5F" w14:textId="77777777" w:rsidR="005B0EA8" w:rsidRDefault="005B0EA8" w:rsidP="000855A2">
            <w:pPr>
              <w:jc w:val="center"/>
            </w:pPr>
            <w:r>
              <w:rPr>
                <w:noProof/>
              </w:rPr>
              <w:drawing>
                <wp:inline distT="0" distB="0" distL="0" distR="0" wp14:anchorId="180B1A5D" wp14:editId="2572534B">
                  <wp:extent cx="1368000" cy="835200"/>
                  <wp:effectExtent l="0" t="0" r="381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8000" cy="835200"/>
                          </a:xfrm>
                          <a:prstGeom prst="rect">
                            <a:avLst/>
                          </a:prstGeom>
                          <a:noFill/>
                          <a:ln>
                            <a:noFill/>
                          </a:ln>
                        </pic:spPr>
                      </pic:pic>
                    </a:graphicData>
                  </a:graphic>
                </wp:inline>
              </w:drawing>
            </w:r>
          </w:p>
        </w:tc>
        <w:tc>
          <w:tcPr>
            <w:tcW w:w="2972" w:type="dxa"/>
          </w:tcPr>
          <w:p w14:paraId="64029D9F" w14:textId="77777777" w:rsidR="005B0EA8" w:rsidRDefault="005B0EA8" w:rsidP="000855A2">
            <w:pPr>
              <w:jc w:val="center"/>
            </w:pPr>
            <w:r>
              <w:rPr>
                <w:noProof/>
              </w:rPr>
              <w:drawing>
                <wp:inline distT="0" distB="0" distL="0" distR="0" wp14:anchorId="5FB48A76" wp14:editId="2DF234B8">
                  <wp:extent cx="900000" cy="90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3050" w:type="dxa"/>
          </w:tcPr>
          <w:p w14:paraId="5365D95E" w14:textId="77777777" w:rsidR="005B0EA8" w:rsidRDefault="005B0EA8" w:rsidP="000855A2">
            <w:pPr>
              <w:jc w:val="center"/>
            </w:pPr>
            <w:r>
              <w:rPr>
                <w:noProof/>
              </w:rPr>
              <w:drawing>
                <wp:inline distT="0" distB="0" distL="0" distR="0" wp14:anchorId="63032890" wp14:editId="3FDD53D5">
                  <wp:extent cx="1224000" cy="885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4000" cy="885600"/>
                          </a:xfrm>
                          <a:prstGeom prst="rect">
                            <a:avLst/>
                          </a:prstGeom>
                          <a:noFill/>
                          <a:ln>
                            <a:noFill/>
                          </a:ln>
                        </pic:spPr>
                      </pic:pic>
                    </a:graphicData>
                  </a:graphic>
                </wp:inline>
              </w:drawing>
            </w:r>
          </w:p>
        </w:tc>
      </w:tr>
      <w:tr w:rsidR="005B0EA8" w:rsidRPr="00A10D54" w14:paraId="34A45E2A" w14:textId="77777777" w:rsidTr="00294ED8">
        <w:tc>
          <w:tcPr>
            <w:tcW w:w="3050" w:type="dxa"/>
            <w:vAlign w:val="center"/>
          </w:tcPr>
          <w:p w14:paraId="07068B0F" w14:textId="77777777" w:rsidR="005B0EA8" w:rsidRPr="00A10D54" w:rsidRDefault="005B0EA8" w:rsidP="000855A2">
            <w:pPr>
              <w:jc w:val="center"/>
              <w:rPr>
                <w:rFonts w:ascii="Arial" w:hAnsi="Arial" w:cs="Arial"/>
                <w:noProof/>
              </w:rPr>
            </w:pPr>
            <w:r w:rsidRPr="00A10D54">
              <w:rPr>
                <w:rFonts w:ascii="Arial" w:hAnsi="Arial" w:cs="Arial"/>
                <w:noProof/>
              </w:rPr>
              <w:t>makroskopisch</w:t>
            </w:r>
          </w:p>
        </w:tc>
        <w:tc>
          <w:tcPr>
            <w:tcW w:w="2972" w:type="dxa"/>
          </w:tcPr>
          <w:p w14:paraId="21117AB2" w14:textId="77777777" w:rsidR="005B0EA8" w:rsidRPr="00A10D54" w:rsidRDefault="005B0EA8" w:rsidP="000855A2">
            <w:pPr>
              <w:jc w:val="center"/>
              <w:rPr>
                <w:rFonts w:ascii="Arial" w:hAnsi="Arial" w:cs="Arial"/>
                <w:noProof/>
              </w:rPr>
            </w:pPr>
            <w:r w:rsidRPr="00A10D54">
              <w:rPr>
                <w:rFonts w:ascii="Arial" w:hAnsi="Arial" w:cs="Arial"/>
                <w:noProof/>
              </w:rPr>
              <w:t>mikroskopisch</w:t>
            </w:r>
          </w:p>
        </w:tc>
        <w:tc>
          <w:tcPr>
            <w:tcW w:w="3050" w:type="dxa"/>
          </w:tcPr>
          <w:p w14:paraId="369CB3A4" w14:textId="77777777" w:rsidR="005B0EA8" w:rsidRPr="00A10D54" w:rsidRDefault="005B0EA8" w:rsidP="000855A2">
            <w:pPr>
              <w:jc w:val="center"/>
              <w:rPr>
                <w:rFonts w:ascii="Arial" w:hAnsi="Arial" w:cs="Arial"/>
                <w:noProof/>
              </w:rPr>
            </w:pPr>
            <w:r w:rsidRPr="00A10D54">
              <w:rPr>
                <w:rFonts w:ascii="Arial" w:hAnsi="Arial" w:cs="Arial"/>
                <w:noProof/>
              </w:rPr>
              <w:t>submikroskopisch</w:t>
            </w:r>
          </w:p>
        </w:tc>
      </w:tr>
    </w:tbl>
    <w:p w14:paraId="32134D5E" w14:textId="2745C6CA" w:rsidR="008B6CF4" w:rsidRDefault="008B6CF4" w:rsidP="00C23615">
      <w:pPr>
        <w:spacing w:before="240"/>
        <w:jc w:val="both"/>
      </w:pPr>
      <w:r>
        <w:t xml:space="preserve">Die drei Ikons mit </w:t>
      </w:r>
      <w:r w:rsidR="00742066">
        <w:t xml:space="preserve">den </w:t>
      </w:r>
      <w:r>
        <w:t xml:space="preserve">wissenschaftlichen Namen als Bilddatei </w:t>
      </w:r>
      <w:r w:rsidRPr="00FC19C0">
        <w:rPr>
          <w:color w:val="0000FF"/>
        </w:rPr>
        <w:t>[</w:t>
      </w:r>
      <w:hyperlink r:id="rId23" w:history="1">
        <w:r w:rsidRPr="00FC19C0">
          <w:rPr>
            <w:rStyle w:val="Hyperlink"/>
            <w:color w:val="0000FF"/>
          </w:rPr>
          <w:t>jpg</w:t>
        </w:r>
      </w:hyperlink>
      <w:r w:rsidRPr="00FC19C0">
        <w:rPr>
          <w:color w:val="0000FF"/>
        </w:rPr>
        <w:t>]</w:t>
      </w:r>
    </w:p>
    <w:p w14:paraId="3AE7F70B" w14:textId="4DE0BD23" w:rsidR="00C23615" w:rsidRPr="00C23615" w:rsidRDefault="00C23615" w:rsidP="00C23615">
      <w:pPr>
        <w:rPr>
          <w:rFonts w:eastAsia="Times New Roman"/>
          <w:lang w:eastAsia="de-DE"/>
        </w:rPr>
      </w:pPr>
      <w:r w:rsidRPr="005A7CB6">
        <w:rPr>
          <w:rFonts w:eastAsia="Times New Roman"/>
          <w:b/>
          <w:bCs/>
          <w:highlight w:val="yellow"/>
          <w:lang w:eastAsia="de-DE"/>
        </w:rPr>
        <w:t>Arbeitsblatt</w:t>
      </w:r>
      <w:r w:rsidRPr="005A7CB6">
        <w:rPr>
          <w:rFonts w:eastAsia="Times New Roman"/>
          <w:lang w:eastAsia="de-DE"/>
        </w:rPr>
        <w:t xml:space="preserve"> Betrachtungsebenen </w:t>
      </w:r>
      <w:r>
        <w:rPr>
          <w:rFonts w:eastAsia="Times New Roman"/>
          <w:lang w:eastAsia="de-DE"/>
        </w:rPr>
        <w:t>Mikrobiologie</w:t>
      </w:r>
      <w:r w:rsidRPr="005A7CB6">
        <w:rPr>
          <w:rFonts w:eastAsia="Times New Roman"/>
          <w:lang w:eastAsia="de-DE"/>
        </w:rPr>
        <w:t xml:space="preserve"> </w:t>
      </w:r>
      <w:r w:rsidRPr="00FC19C0">
        <w:rPr>
          <w:rFonts w:eastAsia="Times New Roman"/>
          <w:color w:val="0000FF"/>
          <w:lang w:eastAsia="de-DE"/>
        </w:rPr>
        <w:t>[</w:t>
      </w:r>
      <w:hyperlink r:id="rId24" w:history="1">
        <w:r w:rsidRPr="00FC19C0">
          <w:rPr>
            <w:rFonts w:eastAsia="Times New Roman"/>
            <w:color w:val="0000FF"/>
            <w:u w:val="single"/>
            <w:lang w:eastAsia="de-DE"/>
          </w:rPr>
          <w:t>word</w:t>
        </w:r>
      </w:hyperlink>
      <w:r w:rsidRPr="00FC19C0">
        <w:rPr>
          <w:rFonts w:eastAsia="Times New Roman"/>
          <w:color w:val="0000FF"/>
          <w:lang w:eastAsia="de-DE"/>
        </w:rPr>
        <w:t>] [</w:t>
      </w:r>
      <w:hyperlink r:id="rId25" w:history="1">
        <w:r w:rsidRPr="00FC19C0">
          <w:rPr>
            <w:rFonts w:eastAsia="Times New Roman"/>
            <w:color w:val="0000FF"/>
            <w:u w:val="single"/>
            <w:lang w:eastAsia="de-DE"/>
          </w:rPr>
          <w:t>pdf</w:t>
        </w:r>
      </w:hyperlink>
      <w:r w:rsidRPr="00FC19C0">
        <w:rPr>
          <w:rFonts w:eastAsia="Times New Roman"/>
          <w:color w:val="0000FF"/>
          <w:lang w:eastAsia="de-DE"/>
        </w:rPr>
        <w:t>]</w:t>
      </w:r>
    </w:p>
    <w:p w14:paraId="378EB934" w14:textId="70938B5B" w:rsidR="006A2015" w:rsidRPr="00544D70" w:rsidRDefault="006A2015" w:rsidP="00594E1F">
      <w:pPr>
        <w:spacing w:before="280"/>
        <w:rPr>
          <w:b/>
          <w:bCs/>
          <w:sz w:val="28"/>
          <w:szCs w:val="28"/>
        </w:rPr>
      </w:pPr>
      <w:bookmarkStart w:id="5" w:name="B9MO06"/>
      <w:bookmarkEnd w:id="5"/>
      <w:r w:rsidRPr="00544D70">
        <w:rPr>
          <w:b/>
          <w:bCs/>
          <w:sz w:val="28"/>
          <w:szCs w:val="28"/>
        </w:rPr>
        <w:lastRenderedPageBreak/>
        <w:t>1.1.1</w:t>
      </w:r>
      <w:r w:rsidR="005D024F">
        <w:rPr>
          <w:b/>
          <w:bCs/>
          <w:sz w:val="28"/>
          <w:szCs w:val="28"/>
        </w:rPr>
        <w:tab/>
      </w:r>
      <w:r w:rsidRPr="00544D70">
        <w:rPr>
          <w:b/>
          <w:bCs/>
          <w:sz w:val="28"/>
          <w:szCs w:val="28"/>
        </w:rPr>
        <w:t>Bau einer prokaryotischen Zelle</w:t>
      </w:r>
    </w:p>
    <w:p w14:paraId="01190497" w14:textId="0EB5F012" w:rsidR="006E1F97" w:rsidRDefault="00B42997" w:rsidP="000D7552">
      <w:pPr>
        <w:spacing w:before="120"/>
        <w:jc w:val="both"/>
      </w:pPr>
      <w:r>
        <w:t>Am besten werden zunächst die Bestandteile von Tier- und Pflanzenzelle aus der Unterstufe wiederholt (vgl. Arbeitsblatt zum Grundwissen</w:t>
      </w:r>
      <w:r w:rsidR="000D7552">
        <w:rPr>
          <w:bCs/>
          <w:iCs/>
        </w:rPr>
        <w:t xml:space="preserve">: </w:t>
      </w:r>
      <w:r w:rsidR="000D7552" w:rsidRPr="00FC19C0">
        <w:rPr>
          <w:bCs/>
          <w:iCs/>
          <w:color w:val="0000FF"/>
        </w:rPr>
        <w:t>[</w:t>
      </w:r>
      <w:hyperlink r:id="rId26" w:history="1">
        <w:r w:rsidR="000D7552" w:rsidRPr="00FC19C0">
          <w:rPr>
            <w:rStyle w:val="Hyperlink"/>
            <w:bCs/>
            <w:iCs/>
            <w:color w:val="0000FF"/>
          </w:rPr>
          <w:t>word</w:t>
        </w:r>
      </w:hyperlink>
      <w:r w:rsidR="000D7552" w:rsidRPr="00FC19C0">
        <w:rPr>
          <w:bCs/>
          <w:iCs/>
          <w:color w:val="0000FF"/>
        </w:rPr>
        <w:t>] [</w:t>
      </w:r>
      <w:hyperlink r:id="rId27" w:history="1">
        <w:r w:rsidR="000D7552" w:rsidRPr="00FC19C0">
          <w:rPr>
            <w:rStyle w:val="Hyperlink"/>
            <w:bCs/>
            <w:iCs/>
            <w:color w:val="0000FF"/>
          </w:rPr>
          <w:t>pdf</w:t>
        </w:r>
      </w:hyperlink>
      <w:r w:rsidR="000D7552" w:rsidRPr="00FC19C0">
        <w:rPr>
          <w:bCs/>
          <w:iCs/>
          <w:color w:val="0000FF"/>
        </w:rPr>
        <w:t>]</w:t>
      </w:r>
      <w:r>
        <w:t>).</w:t>
      </w:r>
    </w:p>
    <w:p w14:paraId="7A0BAF3C" w14:textId="2E20595C" w:rsidR="00B42997" w:rsidRDefault="00B42997" w:rsidP="000D7552">
      <w:pPr>
        <w:spacing w:before="120"/>
        <w:jc w:val="both"/>
      </w:pPr>
      <w:r>
        <w:t xml:space="preserve">Beim Mikroskopieren bzw. beim Betrachten von Mikrofotos (mit Maßstab!) fällt auf, dass Bakterienzellen erheblich kleiner sind als Tier- oder Pflanzenzellen. Deshalb sind die Schüler auch nicht verwundert, dass sie weniger Bestandteile enthalten. Aber trotzdem </w:t>
      </w:r>
      <w:r w:rsidR="000D7552">
        <w:t>enthalten diese Zellen alles, was sie zum Leben brauchen</w:t>
      </w:r>
      <w:r>
        <w:t>.</w:t>
      </w:r>
    </w:p>
    <w:p w14:paraId="4D6A9D49" w14:textId="2F2A60EC" w:rsidR="006A2015" w:rsidRDefault="006A2015"/>
    <w:p w14:paraId="07D51CF9" w14:textId="73701F82" w:rsidR="00D27FD0" w:rsidRDefault="00D27FD0" w:rsidP="005D024F">
      <w:pPr>
        <w:jc w:val="both"/>
      </w:pPr>
      <w:r>
        <w:t>Auch in diesem Abschnitt ist es wichtig, stets die Grundlagen und Prinzipien der Evolution im Blick zu behalten. Folgende Aspekte können bei den Bakterien mühelos hervorgehoben werden:</w:t>
      </w:r>
    </w:p>
    <w:p w14:paraId="4EB64625" w14:textId="77777777" w:rsidR="00D27FD0" w:rsidRDefault="00D27FD0" w:rsidP="005D024F">
      <w:pPr>
        <w:pStyle w:val="Listenabsatz"/>
        <w:framePr w:wrap="auto" w:vAnchor="margin" w:yAlign="inline"/>
        <w:numPr>
          <w:ilvl w:val="0"/>
          <w:numId w:val="4"/>
        </w:numPr>
        <w:jc w:val="both"/>
      </w:pPr>
      <w:r>
        <w:t>Bakterien zeigen alle Kennzeichen von Lebewesen</w:t>
      </w:r>
    </w:p>
    <w:p w14:paraId="41ADD5C1" w14:textId="77777777" w:rsidR="00D27FD0" w:rsidRDefault="00D27FD0" w:rsidP="005D024F">
      <w:pPr>
        <w:pStyle w:val="Listenabsatz"/>
        <w:framePr w:wrap="auto" w:vAnchor="margin" w:yAlign="inline"/>
        <w:numPr>
          <w:ilvl w:val="0"/>
          <w:numId w:val="4"/>
        </w:numPr>
        <w:jc w:val="both"/>
      </w:pPr>
      <w:r>
        <w:t>Die Erbinformation verändert sich in seltenen Fällen, so dass neue Varianten entstehen (Prinzip der Variabilität innerhalb einer Art).</w:t>
      </w:r>
    </w:p>
    <w:p w14:paraId="44EE1E8F" w14:textId="77777777" w:rsidR="00D27FD0" w:rsidRDefault="00D27FD0" w:rsidP="005D024F">
      <w:pPr>
        <w:pStyle w:val="Listenabsatz"/>
        <w:framePr w:wrap="auto" w:vAnchor="margin" w:yAlign="inline"/>
        <w:numPr>
          <w:ilvl w:val="0"/>
          <w:numId w:val="4"/>
        </w:numPr>
        <w:jc w:val="both"/>
      </w:pPr>
      <w:r>
        <w:t>Proteine erfüllen die weitaus meisten Aufgaben innerhalb einer Zelle (Enzyme z. B. für den Stoffwechsel; Proteine für die Bewegung z. B. bei der Bakteriengeißel; Proteine für den Stofftransport z. B. für Nährstoffe vom Medium in die Zelle usw.). Dieser Aspekt ist für das folgende Kapitel Genetik eine wesentliche Voraussetzung.</w:t>
      </w:r>
    </w:p>
    <w:p w14:paraId="30AAC139" w14:textId="652F8946" w:rsidR="006A24D8" w:rsidRDefault="00D27FD0" w:rsidP="005D024F">
      <w:pPr>
        <w:spacing w:before="120"/>
        <w:jc w:val="both"/>
      </w:pPr>
      <w:r>
        <w:t xml:space="preserve">Erarbeitung einer schematischen Skizze einer typischen Bakterienzelle (z. B. </w:t>
      </w:r>
      <w:r w:rsidR="002137AA">
        <w:t>basierend auf Recherchen der Schüler) mit folgenden Bestandteilen:</w:t>
      </w:r>
    </w:p>
    <w:p w14:paraId="41DE0288" w14:textId="2475C790" w:rsidR="002137AA" w:rsidRDefault="002137AA" w:rsidP="005D024F">
      <w:pPr>
        <w:pStyle w:val="Listenabsatz"/>
        <w:framePr w:wrap="auto" w:vAnchor="margin" w:yAlign="inline"/>
        <w:numPr>
          <w:ilvl w:val="0"/>
          <w:numId w:val="5"/>
        </w:numPr>
        <w:spacing w:before="120"/>
        <w:jc w:val="both"/>
      </w:pPr>
      <w:r>
        <w:t xml:space="preserve">die Zellwand: dünnes </w:t>
      </w:r>
      <w:r w:rsidR="005D024F">
        <w:t xml:space="preserve">zweidimensionales </w:t>
      </w:r>
      <w:r>
        <w:t xml:space="preserve">Netzwerk (anders als bei Pflanzenzellen, bei denen die dicke Zellwand aus </w:t>
      </w:r>
      <w:r w:rsidR="005D024F">
        <w:t xml:space="preserve">dreidimensional verwobenen </w:t>
      </w:r>
      <w:r>
        <w:t xml:space="preserve">Bündeln von Zellstoff-Fasern besteht), gibt der Zelle Form und Stabilität </w:t>
      </w:r>
      <w:r w:rsidR="005D024F">
        <w:t>(Den Begriff „Murein“ halte ich für verzichtbar.)</w:t>
      </w:r>
    </w:p>
    <w:p w14:paraId="7D140248" w14:textId="1D41D6EA" w:rsidR="002137AA" w:rsidRDefault="002137AA" w:rsidP="005D024F">
      <w:pPr>
        <w:pStyle w:val="Listenabsatz"/>
        <w:framePr w:wrap="auto" w:vAnchor="margin" w:yAlign="inline"/>
        <w:numPr>
          <w:ilvl w:val="0"/>
          <w:numId w:val="5"/>
        </w:numPr>
        <w:jc w:val="both"/>
      </w:pPr>
      <w:r>
        <w:t>die Zellmembran: umschließt die Zelle, kontrolliert den Stoffaustausch mit der Umge</w:t>
      </w:r>
      <w:r w:rsidR="005D024F">
        <w:softHyphen/>
      </w:r>
      <w:r>
        <w:t>bung (sehr ähnlich wie bei Tier- und Pflanzenzellen)</w:t>
      </w:r>
    </w:p>
    <w:p w14:paraId="03A86D0F" w14:textId="0B8E7F73" w:rsidR="002137AA" w:rsidRDefault="002137AA" w:rsidP="005D024F">
      <w:pPr>
        <w:pStyle w:val="Listenabsatz"/>
        <w:framePr w:wrap="auto" w:vAnchor="margin" w:yAlign="inline"/>
        <w:numPr>
          <w:ilvl w:val="0"/>
          <w:numId w:val="5"/>
        </w:numPr>
        <w:jc w:val="both"/>
      </w:pPr>
      <w:r>
        <w:t>Speicherung der genetischen Information in Form von ringförmigen Molekülen aus Desoxyribonukleinsäure (DNA von desoxyribonucleid acid)</w:t>
      </w:r>
      <w:r w:rsidR="005D024F">
        <w:t xml:space="preserve">; ggf. Unterscheidung von Bakterien-Chromosom und Plasmiden </w:t>
      </w:r>
      <w:r w:rsidR="00D8258F">
        <w:rPr>
          <w:i/>
        </w:rPr>
        <w:t>(ggf. Abschnitt 2.2.1 hier einschieben)</w:t>
      </w:r>
    </w:p>
    <w:p w14:paraId="6F6C9750" w14:textId="77777777" w:rsidR="002137AA" w:rsidRDefault="002137AA" w:rsidP="005D024F">
      <w:pPr>
        <w:pStyle w:val="Listenabsatz"/>
        <w:framePr w:wrap="auto" w:vAnchor="margin" w:yAlign="inline"/>
        <w:numPr>
          <w:ilvl w:val="0"/>
          <w:numId w:val="5"/>
        </w:numPr>
        <w:spacing w:before="120"/>
        <w:jc w:val="both"/>
      </w:pPr>
      <w:r>
        <w:t>ggf. auch Bakteriengeißel aus Proteinen für die Fortbewegung</w:t>
      </w:r>
    </w:p>
    <w:p w14:paraId="6BB222DC" w14:textId="5427C60A" w:rsidR="002137AA" w:rsidRDefault="002137AA" w:rsidP="005D024F">
      <w:pPr>
        <w:spacing w:before="120"/>
        <w:jc w:val="both"/>
        <w:rPr>
          <w:i/>
          <w:iCs/>
        </w:rPr>
      </w:pPr>
      <w:r w:rsidRPr="002137AA">
        <w:rPr>
          <w:i/>
          <w:iCs/>
        </w:rPr>
        <w:t xml:space="preserve">Hinweis: </w:t>
      </w:r>
      <w:r w:rsidR="005D024F">
        <w:rPr>
          <w:i/>
          <w:iCs/>
        </w:rPr>
        <w:t>M</w:t>
      </w:r>
      <w:r w:rsidRPr="002137AA">
        <w:rPr>
          <w:i/>
          <w:iCs/>
        </w:rPr>
        <w:t>ein</w:t>
      </w:r>
      <w:r w:rsidR="005D024F">
        <w:rPr>
          <w:i/>
          <w:iCs/>
        </w:rPr>
        <w:t xml:space="preserve"> Vorschlag</w:t>
      </w:r>
      <w:r w:rsidRPr="002137AA">
        <w:rPr>
          <w:i/>
          <w:iCs/>
        </w:rPr>
        <w:t xml:space="preserve"> geht ein wenig über die Anforderungen des Lehrplans hinaus, aber ich halte die zusätzlich angegebenen Details für wichtig und leicht verstehbar, weil diese Prinzipien bereits von den Tier- und Pflanzenzellen her bekannt sind</w:t>
      </w:r>
      <w:r w:rsidR="005D024F">
        <w:rPr>
          <w:i/>
          <w:iCs/>
        </w:rPr>
        <w:t xml:space="preserve"> bzw. die genannten Begriffe bald in anderem Kontext verwendet werden</w:t>
      </w:r>
      <w:r w:rsidRPr="002137AA">
        <w:rPr>
          <w:i/>
          <w:iCs/>
        </w:rPr>
        <w:t>.</w:t>
      </w:r>
    </w:p>
    <w:p w14:paraId="5AC46178" w14:textId="7CD0DBEC" w:rsidR="008515D9" w:rsidRDefault="008515D9" w:rsidP="00D27FD0">
      <w:pPr>
        <w:spacing w:before="120"/>
        <w:rPr>
          <w:iCs/>
        </w:rPr>
      </w:pPr>
      <w:r>
        <w:rPr>
          <w:iCs/>
        </w:rPr>
        <w:t xml:space="preserve">Folgende </w:t>
      </w:r>
      <w:r w:rsidR="005D024F">
        <w:rPr>
          <w:iCs/>
        </w:rPr>
        <w:t>Grundwissen-</w:t>
      </w:r>
      <w:r>
        <w:rPr>
          <w:iCs/>
        </w:rPr>
        <w:t>Begriffe sollten kurz erklärt werden:</w:t>
      </w:r>
    </w:p>
    <w:p w14:paraId="27F6CE5C" w14:textId="7391E4C4" w:rsidR="003D445F" w:rsidRPr="003D445F" w:rsidRDefault="003D445F" w:rsidP="005D024F">
      <w:pPr>
        <w:pStyle w:val="Listenabsatz"/>
        <w:framePr w:wrap="auto" w:vAnchor="margin" w:yAlign="inline"/>
        <w:numPr>
          <w:ilvl w:val="0"/>
          <w:numId w:val="6"/>
        </w:numPr>
        <w:jc w:val="both"/>
        <w:rPr>
          <w:iCs/>
        </w:rPr>
      </w:pPr>
      <w:r w:rsidRPr="003D445F">
        <w:rPr>
          <w:iCs/>
        </w:rPr>
        <w:t xml:space="preserve">Kennzeichen einer </w:t>
      </w:r>
      <w:r w:rsidRPr="003D445F">
        <w:rPr>
          <w:b/>
          <w:bCs/>
          <w:iCs/>
        </w:rPr>
        <w:t>prokaryotischen Zelle</w:t>
      </w:r>
      <w:r w:rsidRPr="003D445F">
        <w:rPr>
          <w:iCs/>
        </w:rPr>
        <w:t>: Die genetische Information ist nicht in ei</w:t>
      </w:r>
      <w:r w:rsidR="005D024F">
        <w:rPr>
          <w:iCs/>
        </w:rPr>
        <w:softHyphen/>
      </w:r>
      <w:r w:rsidRPr="003D445F">
        <w:rPr>
          <w:iCs/>
        </w:rPr>
        <w:t>nem Zellkern verpackt, ein Zellkern fehlt (</w:t>
      </w:r>
      <w:r w:rsidRPr="003D445F">
        <w:rPr>
          <w:i/>
        </w:rPr>
        <w:t>pro</w:t>
      </w:r>
      <w:r w:rsidRPr="003D445F">
        <w:rPr>
          <w:iCs/>
        </w:rPr>
        <w:t xml:space="preserve">, lat.: vor; </w:t>
      </w:r>
      <w:r w:rsidRPr="003D445F">
        <w:rPr>
          <w:i/>
        </w:rPr>
        <w:t>karyon</w:t>
      </w:r>
      <w:r w:rsidRPr="003D445F">
        <w:rPr>
          <w:iCs/>
        </w:rPr>
        <w:t>, gr.: Nuss, Kern).</w:t>
      </w:r>
    </w:p>
    <w:p w14:paraId="5058A9FB" w14:textId="37CB3A35" w:rsidR="003D445F" w:rsidRPr="003D445F" w:rsidRDefault="003D445F" w:rsidP="005D024F">
      <w:pPr>
        <w:pStyle w:val="Listenabsatz"/>
        <w:framePr w:wrap="auto" w:vAnchor="margin" w:yAlign="inline"/>
        <w:numPr>
          <w:ilvl w:val="0"/>
          <w:numId w:val="6"/>
        </w:numPr>
        <w:jc w:val="both"/>
        <w:rPr>
          <w:iCs/>
        </w:rPr>
      </w:pPr>
      <w:r w:rsidRPr="003D445F">
        <w:rPr>
          <w:b/>
          <w:bCs/>
          <w:iCs/>
        </w:rPr>
        <w:t>Bakterien</w:t>
      </w:r>
      <w:r w:rsidRPr="003D445F">
        <w:rPr>
          <w:iCs/>
        </w:rPr>
        <w:t xml:space="preserve"> bilden die bekannteste Gruppe der </w:t>
      </w:r>
      <w:r w:rsidRPr="003D445F">
        <w:rPr>
          <w:b/>
          <w:bCs/>
          <w:iCs/>
        </w:rPr>
        <w:t>Prokaryoten</w:t>
      </w:r>
      <w:r w:rsidRPr="003D445F">
        <w:rPr>
          <w:iCs/>
        </w:rPr>
        <w:t>. (Ggf. erwähnen, aber nicht zum Lernstoff machen: Arch</w:t>
      </w:r>
      <w:r w:rsidR="0091642F">
        <w:rPr>
          <w:iCs/>
        </w:rPr>
        <w:t>ae</w:t>
      </w:r>
      <w:r w:rsidRPr="003D445F">
        <w:rPr>
          <w:iCs/>
        </w:rPr>
        <w:t xml:space="preserve">en sind die andere große Gruppe der Prokaryoten; dazu </w:t>
      </w:r>
      <w:r w:rsidR="00742066">
        <w:rPr>
          <w:iCs/>
        </w:rPr>
        <w:t>ge</w:t>
      </w:r>
      <w:r w:rsidRPr="003D445F">
        <w:rPr>
          <w:iCs/>
        </w:rPr>
        <w:t>hören Arten, die in extrem sauren oder extrem heißen Gewässern leben</w:t>
      </w:r>
      <w:r w:rsidR="00742066">
        <w:rPr>
          <w:iCs/>
        </w:rPr>
        <w:t>, aber auch Methanobakterien</w:t>
      </w:r>
      <w:r w:rsidRPr="003D445F">
        <w:rPr>
          <w:iCs/>
        </w:rPr>
        <w:t>.)</w:t>
      </w:r>
    </w:p>
    <w:p w14:paraId="268731B4" w14:textId="1540DB9A" w:rsidR="00E8072C" w:rsidRPr="00E8072C" w:rsidRDefault="00E8072C" w:rsidP="005D024F">
      <w:pPr>
        <w:spacing w:before="120"/>
        <w:jc w:val="both"/>
        <w:rPr>
          <w:iCs/>
        </w:rPr>
      </w:pPr>
      <w:r>
        <w:rPr>
          <w:iCs/>
        </w:rPr>
        <w:t>Bakterienzellen sind in der Regel zwischen 0,5 und 1 Mikrometer (μm) lang. (Aussprache mit I, nicht „</w:t>
      </w:r>
      <w:proofErr w:type="spellStart"/>
      <w:r>
        <w:rPr>
          <w:iCs/>
        </w:rPr>
        <w:t>mükro</w:t>
      </w:r>
      <w:proofErr w:type="spellEnd"/>
      <w:r>
        <w:rPr>
          <w:iCs/>
        </w:rPr>
        <w:t xml:space="preserve">“!) Säugetiere </w:t>
      </w:r>
      <w:r w:rsidR="00533451">
        <w:rPr>
          <w:iCs/>
        </w:rPr>
        <w:t xml:space="preserve">wie Menschen </w:t>
      </w:r>
      <w:r>
        <w:rPr>
          <w:iCs/>
        </w:rPr>
        <w:t>sind in der Regel</w:t>
      </w:r>
      <w:r w:rsidR="00533451">
        <w:rPr>
          <w:iCs/>
        </w:rPr>
        <w:t xml:space="preserve"> etwa </w:t>
      </w:r>
      <w:r>
        <w:rPr>
          <w:iCs/>
        </w:rPr>
        <w:t xml:space="preserve"> eine Million mal größer.</w:t>
      </w:r>
    </w:p>
    <w:p w14:paraId="110E88F6" w14:textId="2D295AA5" w:rsidR="002137AA" w:rsidRDefault="002137AA" w:rsidP="005D024F">
      <w:pPr>
        <w:spacing w:before="120"/>
        <w:jc w:val="both"/>
        <w:rPr>
          <w:i/>
          <w:iCs/>
        </w:rPr>
      </w:pPr>
      <w:r>
        <w:rPr>
          <w:i/>
          <w:iCs/>
        </w:rPr>
        <w:t xml:space="preserve">Hinweis: Eine Einteilung der Bakterien nach ihrer Form in </w:t>
      </w:r>
      <w:r w:rsidR="008515D9">
        <w:rPr>
          <w:i/>
          <w:iCs/>
        </w:rPr>
        <w:t>Kokke</w:t>
      </w:r>
      <w:r>
        <w:rPr>
          <w:i/>
          <w:iCs/>
        </w:rPr>
        <w:t>n, Strepto</w:t>
      </w:r>
      <w:r w:rsidR="008515D9">
        <w:rPr>
          <w:i/>
          <w:iCs/>
        </w:rPr>
        <w:t>kokk</w:t>
      </w:r>
      <w:r>
        <w:rPr>
          <w:i/>
          <w:iCs/>
        </w:rPr>
        <w:t>en, Ba</w:t>
      </w:r>
      <w:r w:rsidR="008515D9">
        <w:rPr>
          <w:i/>
          <w:iCs/>
        </w:rPr>
        <w:t>z</w:t>
      </w:r>
      <w:r>
        <w:rPr>
          <w:i/>
          <w:iCs/>
        </w:rPr>
        <w:t>illen und Spirillen wird im LehrplanPLUS nicht erwähnt</w:t>
      </w:r>
      <w:r w:rsidR="008515D9">
        <w:rPr>
          <w:i/>
          <w:iCs/>
        </w:rPr>
        <w:t>!</w:t>
      </w:r>
    </w:p>
    <w:p w14:paraId="146EC6E2" w14:textId="0E06B605" w:rsidR="000874A1" w:rsidRDefault="000874A1" w:rsidP="005D024F">
      <w:pPr>
        <w:spacing w:before="120"/>
        <w:jc w:val="both"/>
        <w:rPr>
          <w:i/>
          <w:iCs/>
        </w:rPr>
      </w:pPr>
      <w:r>
        <w:rPr>
          <w:i/>
          <w:iCs/>
        </w:rPr>
        <w:t>Hinweis: Die Bezeichnung „</w:t>
      </w:r>
      <w:r w:rsidR="00660552">
        <w:rPr>
          <w:i/>
          <w:iCs/>
        </w:rPr>
        <w:t xml:space="preserve">die </w:t>
      </w:r>
      <w:r>
        <w:rPr>
          <w:i/>
          <w:iCs/>
        </w:rPr>
        <w:t>Bakterie“ ist veraltet; die moderne Bezeichnung lautet: das Bakte</w:t>
      </w:r>
      <w:r w:rsidR="005D024F">
        <w:rPr>
          <w:i/>
          <w:iCs/>
        </w:rPr>
        <w:softHyphen/>
      </w:r>
      <w:r>
        <w:rPr>
          <w:i/>
          <w:iCs/>
        </w:rPr>
        <w:t>rium.</w:t>
      </w:r>
    </w:p>
    <w:p w14:paraId="62ACDC48" w14:textId="02F9A380" w:rsidR="006A24D8" w:rsidRPr="005D024F" w:rsidRDefault="00E53E8A" w:rsidP="00E53E8A">
      <w:pPr>
        <w:spacing w:before="280"/>
        <w:rPr>
          <w:sz w:val="28"/>
          <w:szCs w:val="28"/>
        </w:rPr>
      </w:pPr>
      <w:bookmarkStart w:id="6" w:name="B9MO07"/>
      <w:bookmarkEnd w:id="6"/>
      <w:r w:rsidRPr="00544D70">
        <w:rPr>
          <w:b/>
          <w:bCs/>
          <w:sz w:val="28"/>
          <w:szCs w:val="28"/>
        </w:rPr>
        <w:lastRenderedPageBreak/>
        <w:t>1.1.</w:t>
      </w:r>
      <w:r>
        <w:rPr>
          <w:b/>
          <w:bCs/>
          <w:sz w:val="28"/>
          <w:szCs w:val="28"/>
        </w:rPr>
        <w:t>2</w:t>
      </w:r>
      <w:r w:rsidR="005D024F">
        <w:rPr>
          <w:b/>
          <w:bCs/>
          <w:sz w:val="28"/>
          <w:szCs w:val="28"/>
        </w:rPr>
        <w:tab/>
      </w:r>
      <w:r>
        <w:rPr>
          <w:b/>
          <w:bCs/>
          <w:sz w:val="28"/>
          <w:szCs w:val="28"/>
        </w:rPr>
        <w:t xml:space="preserve">Eukaryotische </w:t>
      </w:r>
      <w:r w:rsidRPr="005D024F">
        <w:rPr>
          <w:b/>
          <w:bCs/>
          <w:sz w:val="28"/>
          <w:szCs w:val="28"/>
        </w:rPr>
        <w:t>Mikroorganismen</w:t>
      </w:r>
    </w:p>
    <w:p w14:paraId="1133AC71" w14:textId="60AD0222" w:rsidR="009007B1" w:rsidRDefault="008479FC" w:rsidP="008479FC">
      <w:pPr>
        <w:spacing w:before="120"/>
        <w:jc w:val="both"/>
      </w:pPr>
      <w:r>
        <w:t>Kenn</w:t>
      </w:r>
      <w:r w:rsidR="00F027BC">
        <w:t>ze</w:t>
      </w:r>
      <w:r>
        <w:t>ichen einer</w:t>
      </w:r>
      <w:r w:rsidR="00F027BC">
        <w:t xml:space="preserve"> </w:t>
      </w:r>
      <w:r w:rsidR="00F027BC" w:rsidRPr="003D445F">
        <w:rPr>
          <w:b/>
          <w:bCs/>
        </w:rPr>
        <w:t>eukaryotischen Zelle</w:t>
      </w:r>
      <w:r w:rsidR="00F027BC">
        <w:t>: Die genetische Information ist in einem Zellkern verpackt (</w:t>
      </w:r>
      <w:proofErr w:type="spellStart"/>
      <w:r w:rsidR="00F027BC" w:rsidRPr="00F027BC">
        <w:rPr>
          <w:i/>
          <w:iCs/>
        </w:rPr>
        <w:t>eu</w:t>
      </w:r>
      <w:proofErr w:type="spellEnd"/>
      <w:r w:rsidR="00F027BC">
        <w:t xml:space="preserve">, </w:t>
      </w:r>
      <w:proofErr w:type="spellStart"/>
      <w:r w:rsidR="00F027BC">
        <w:t>altgriech</w:t>
      </w:r>
      <w:proofErr w:type="spellEnd"/>
      <w:r w:rsidR="00F027BC">
        <w:t>.: richtig, gut).</w:t>
      </w:r>
    </w:p>
    <w:p w14:paraId="6837B6D4" w14:textId="2007A965" w:rsidR="00E8072C" w:rsidRPr="008479FC" w:rsidRDefault="00E8072C" w:rsidP="00E8072C">
      <w:pPr>
        <w:spacing w:before="120" w:after="120"/>
        <w:jc w:val="both"/>
      </w:pPr>
      <w:r>
        <w:t>Es ist sinnvoll, an dieser Stelle die Mitochondrien als „Kraftwerke der Zelle“</w:t>
      </w:r>
      <w:r w:rsidR="007F4075">
        <w:t xml:space="preserve"> </w:t>
      </w:r>
      <w:r>
        <w:t>einzuführen, in denen die Umwandlung von chemischer Energie in der Nahrung zu Zell-Energie erfolgt (</w:t>
      </w:r>
      <w:proofErr w:type="spellStart"/>
      <w:r w:rsidRPr="007F4075">
        <w:rPr>
          <w:i/>
          <w:iCs/>
        </w:rPr>
        <w:t>mitos</w:t>
      </w:r>
      <w:proofErr w:type="spellEnd"/>
      <w:r>
        <w:t xml:space="preserve">, </w:t>
      </w:r>
      <w:proofErr w:type="spellStart"/>
      <w:r>
        <w:t>altgriech</w:t>
      </w:r>
      <w:proofErr w:type="spellEnd"/>
      <w:r>
        <w:t xml:space="preserve">: Faden; </w:t>
      </w:r>
      <w:proofErr w:type="spellStart"/>
      <w:r w:rsidRPr="007F4075">
        <w:rPr>
          <w:i/>
          <w:iCs/>
        </w:rPr>
        <w:t>chondrion</w:t>
      </w:r>
      <w:proofErr w:type="spellEnd"/>
      <w:r>
        <w:t xml:space="preserve">, </w:t>
      </w:r>
      <w:proofErr w:type="spellStart"/>
      <w:r>
        <w:t>altgriech</w:t>
      </w:r>
      <w:proofErr w:type="spellEnd"/>
      <w:r>
        <w:t>.: Körnchen).</w:t>
      </w:r>
    </w:p>
    <w:p w14:paraId="5C4DA2DA" w14:textId="54AD3868" w:rsidR="002137AA" w:rsidRDefault="003D445F" w:rsidP="006A24D8">
      <w:pPr>
        <w:jc w:val="both"/>
      </w:pPr>
      <w:r w:rsidRPr="003D445F">
        <w:t>Bei den eukaryotischen Mikroorganismen werden drei Formen unterschieden:</w:t>
      </w:r>
    </w:p>
    <w:p w14:paraId="11C9941B" w14:textId="45663885" w:rsidR="003D445F" w:rsidRDefault="003D445F" w:rsidP="003D445F">
      <w:pPr>
        <w:pStyle w:val="Listenabsatz"/>
        <w:framePr w:wrap="auto" w:vAnchor="margin" w:yAlign="inline"/>
        <w:numPr>
          <w:ilvl w:val="0"/>
          <w:numId w:val="7"/>
        </w:numPr>
        <w:jc w:val="both"/>
      </w:pPr>
      <w:r>
        <w:t xml:space="preserve">pflanzenähnliche Mikroorganismen mit dicker Zellwand </w:t>
      </w:r>
      <w:r w:rsidR="003C32E8">
        <w:t xml:space="preserve">(v. a.) </w:t>
      </w:r>
      <w:r>
        <w:t>aus Zellulose</w:t>
      </w:r>
      <w:r w:rsidR="003C32E8">
        <w:t>,</w:t>
      </w:r>
      <w:r>
        <w:t xml:space="preserve"> Chloro</w:t>
      </w:r>
      <w:r w:rsidR="006B7D41">
        <w:softHyphen/>
      </w:r>
      <w:r>
        <w:t>plasten</w:t>
      </w:r>
    </w:p>
    <w:p w14:paraId="7D438AC6" w14:textId="77777777" w:rsidR="003D445F" w:rsidRDefault="003D445F" w:rsidP="003D445F">
      <w:pPr>
        <w:pStyle w:val="Listenabsatz"/>
        <w:framePr w:wrap="auto" w:vAnchor="margin" w:yAlign="inline"/>
        <w:numPr>
          <w:ilvl w:val="0"/>
          <w:numId w:val="7"/>
        </w:numPr>
        <w:jc w:val="both"/>
      </w:pPr>
      <w:r>
        <w:t>tierähnliche Mikroorganismen ohne Zellwand, ohne Chloroplasten</w:t>
      </w:r>
    </w:p>
    <w:p w14:paraId="232FCC43" w14:textId="29BB7B4E" w:rsidR="003D445F" w:rsidRDefault="003D445F" w:rsidP="003D445F">
      <w:pPr>
        <w:pStyle w:val="Listenabsatz"/>
        <w:framePr w:wrap="auto" w:vAnchor="margin" w:yAlign="inline"/>
        <w:numPr>
          <w:ilvl w:val="0"/>
          <w:numId w:val="7"/>
        </w:numPr>
        <w:jc w:val="both"/>
      </w:pPr>
      <w:r>
        <w:t>Pilze</w:t>
      </w:r>
      <w:r w:rsidR="00742066">
        <w:t xml:space="preserve"> mit Zellwand aus Chitin, ohne Chloroplasten</w:t>
      </w:r>
    </w:p>
    <w:p w14:paraId="07ACFDA8" w14:textId="60FA468E" w:rsidR="00E8072C" w:rsidRDefault="00E8072C" w:rsidP="00CD7D68">
      <w:pPr>
        <w:spacing w:before="120"/>
        <w:rPr>
          <w:rFonts w:eastAsia="Times New Roman"/>
          <w:lang w:eastAsia="de-DE"/>
        </w:rPr>
      </w:pPr>
      <w:r w:rsidRPr="00CD7D68">
        <w:rPr>
          <w:b/>
          <w:bCs/>
          <w:highlight w:val="yellow"/>
        </w:rPr>
        <w:t>Arbeitsblatt</w:t>
      </w:r>
      <w:r w:rsidRPr="00CD7D68">
        <w:t xml:space="preserve"> mit Abbildungen mikrobieller Zellen </w:t>
      </w:r>
      <w:r w:rsidR="00CD7D68" w:rsidRPr="00FC19C0">
        <w:rPr>
          <w:rFonts w:eastAsia="Times New Roman"/>
          <w:color w:val="0000FF"/>
          <w:lang w:eastAsia="de-DE"/>
        </w:rPr>
        <w:t>[</w:t>
      </w:r>
      <w:hyperlink r:id="rId28" w:history="1">
        <w:r w:rsidR="00CD7D68" w:rsidRPr="00FC19C0">
          <w:rPr>
            <w:rFonts w:eastAsia="Times New Roman"/>
            <w:color w:val="0000FF"/>
            <w:u w:val="single"/>
            <w:lang w:eastAsia="de-DE"/>
          </w:rPr>
          <w:t>word</w:t>
        </w:r>
      </w:hyperlink>
      <w:r w:rsidR="00CD7D68" w:rsidRPr="00FC19C0">
        <w:rPr>
          <w:rFonts w:eastAsia="Times New Roman"/>
          <w:color w:val="0000FF"/>
          <w:lang w:eastAsia="de-DE"/>
        </w:rPr>
        <w:t>] [</w:t>
      </w:r>
      <w:hyperlink r:id="rId29" w:history="1">
        <w:r w:rsidR="00CD7D68" w:rsidRPr="00FC19C0">
          <w:rPr>
            <w:rFonts w:eastAsia="Times New Roman"/>
            <w:color w:val="0000FF"/>
            <w:u w:val="single"/>
            <w:lang w:eastAsia="de-DE"/>
          </w:rPr>
          <w:t xml:space="preserve">pdf aus </w:t>
        </w:r>
        <w:proofErr w:type="spellStart"/>
        <w:r w:rsidR="00CD7D68" w:rsidRPr="00FC19C0">
          <w:rPr>
            <w:rFonts w:eastAsia="Times New Roman"/>
            <w:color w:val="0000FF"/>
            <w:u w:val="single"/>
            <w:lang w:eastAsia="de-DE"/>
          </w:rPr>
          <w:t>scan</w:t>
        </w:r>
        <w:proofErr w:type="spellEnd"/>
      </w:hyperlink>
      <w:r w:rsidR="00CD7D68" w:rsidRPr="00FC19C0">
        <w:rPr>
          <w:rFonts w:eastAsia="Times New Roman"/>
          <w:color w:val="0000FF"/>
          <w:lang w:eastAsia="de-DE"/>
        </w:rPr>
        <w:t>]</w:t>
      </w:r>
    </w:p>
    <w:p w14:paraId="5D45A35D" w14:textId="4B48BD20" w:rsidR="007F4075" w:rsidRDefault="007F4075" w:rsidP="007F4075">
      <w:pPr>
        <w:spacing w:before="120"/>
        <w:jc w:val="both"/>
        <w:rPr>
          <w:rFonts w:eastAsia="Times New Roman"/>
          <w:lang w:eastAsia="de-DE"/>
        </w:rPr>
      </w:pPr>
      <w:r>
        <w:rPr>
          <w:rFonts w:eastAsia="Times New Roman"/>
          <w:lang w:eastAsia="de-DE"/>
        </w:rPr>
        <w:t>Ggf. Zusammenstellung der Reiche der Lebewesen: Tiere, Pflanzen, Pilze und Protisten bei den Eukaryoten; Bakterien (und ggf. erwähnt: Archaeen) bei den Prokaryoten.</w:t>
      </w:r>
    </w:p>
    <w:p w14:paraId="1459DD34" w14:textId="38614BFD" w:rsidR="003D445F" w:rsidRPr="006B7D41" w:rsidRDefault="006B7D41" w:rsidP="006B7D41">
      <w:pPr>
        <w:spacing w:before="120"/>
        <w:jc w:val="both"/>
        <w:rPr>
          <w:i/>
        </w:rPr>
      </w:pPr>
      <w:r>
        <w:rPr>
          <w:i/>
        </w:rPr>
        <w:t xml:space="preserve">Hinweis: Früher wurden die ersten beiden Gruppen tatsächlich </w:t>
      </w:r>
      <w:r w:rsidR="00742066">
        <w:rPr>
          <w:i/>
        </w:rPr>
        <w:t xml:space="preserve">den </w:t>
      </w:r>
      <w:r>
        <w:rPr>
          <w:i/>
        </w:rPr>
        <w:t>Reichen Pflanzen bzw. Tiere zugeordnet. Davon ist man abgekommen, man zählt sie jetzt zum Reich der Protisten (das ist keine durch gemeinsame Abstammung definierte Gruppe, sondern eine Art Sammelbecken). Eine einzellige Alge wie Euglena sollte deshalb nicht als Pflanzenzelle, ein tierähnlicher Einzeller wie die Schlammamöbe nicht als Tierzelle bezeichnet werden.</w:t>
      </w:r>
    </w:p>
    <w:p w14:paraId="2AD51185" w14:textId="0F8225C8" w:rsidR="003D445F" w:rsidRDefault="003D445F" w:rsidP="006A24D8">
      <w:pPr>
        <w:jc w:val="both"/>
      </w:pPr>
    </w:p>
    <w:p w14:paraId="0EF0327D" w14:textId="41BB9A50" w:rsidR="006B7D41" w:rsidRDefault="006B7D41" w:rsidP="006A24D8">
      <w:pPr>
        <w:jc w:val="both"/>
      </w:pPr>
      <w:r>
        <w:t>Der LehrplanPLUS verlangt eine Abgrenzung der prokaryotischen von der eukaryotischen Zelle und nennt dabei ausschließlich die Pilze</w:t>
      </w:r>
      <w:r w:rsidR="003C32E8">
        <w:t>, von denen zwei Gruppen genannt werden sollen.</w:t>
      </w:r>
    </w:p>
    <w:p w14:paraId="551BD03E" w14:textId="734223EC" w:rsidR="003C32E8" w:rsidRPr="003C32E8" w:rsidRDefault="003C32E8" w:rsidP="003C32E8">
      <w:pPr>
        <w:spacing w:before="120"/>
        <w:jc w:val="both"/>
        <w:rPr>
          <w:b/>
          <w:bCs/>
        </w:rPr>
      </w:pPr>
      <w:r w:rsidRPr="003C32E8">
        <w:rPr>
          <w:b/>
          <w:bCs/>
        </w:rPr>
        <w:t>Kennzeichen von Pilzzellen:</w:t>
      </w:r>
    </w:p>
    <w:p w14:paraId="14D460DF" w14:textId="244796AF" w:rsidR="003C32E8" w:rsidRDefault="003C32E8" w:rsidP="003C32E8">
      <w:pPr>
        <w:pStyle w:val="Listenabsatz"/>
        <w:framePr w:wrap="auto" w:vAnchor="margin" w:yAlign="inline"/>
        <w:numPr>
          <w:ilvl w:val="0"/>
          <w:numId w:val="8"/>
        </w:numPr>
        <w:jc w:val="both"/>
      </w:pPr>
      <w:r>
        <w:t>dicke Zellwand (v. a.) aus Chitin (</w:t>
      </w:r>
      <w:r w:rsidRPr="003C32E8">
        <w:rPr>
          <w:i/>
          <w:iCs/>
        </w:rPr>
        <w:t>chiton</w:t>
      </w:r>
      <w:r>
        <w:t xml:space="preserve">, altgriech.: Hülle, Panzer), einem </w:t>
      </w:r>
      <w:r w:rsidR="00742066">
        <w:t>stabilen</w:t>
      </w:r>
      <w:r>
        <w:t>, aber elastischen Stoff</w:t>
      </w:r>
    </w:p>
    <w:p w14:paraId="32950EE6" w14:textId="77777777" w:rsidR="003C32E8" w:rsidRDefault="003C32E8" w:rsidP="003C32E8">
      <w:pPr>
        <w:pStyle w:val="Listenabsatz"/>
        <w:framePr w:wrap="auto" w:vAnchor="margin" w:yAlign="inline"/>
        <w:numPr>
          <w:ilvl w:val="0"/>
          <w:numId w:val="8"/>
        </w:numPr>
        <w:jc w:val="both"/>
      </w:pPr>
      <w:r>
        <w:t>Zellkern, der die Erbinformation enthält</w:t>
      </w:r>
    </w:p>
    <w:p w14:paraId="4B68F6E4" w14:textId="34ED1AFD" w:rsidR="003C32E8" w:rsidRDefault="003C32E8" w:rsidP="003C32E8">
      <w:pPr>
        <w:pStyle w:val="Listenabsatz"/>
        <w:framePr w:wrap="auto" w:vAnchor="margin" w:yAlign="inline"/>
        <w:numPr>
          <w:ilvl w:val="0"/>
          <w:numId w:val="8"/>
        </w:numPr>
        <w:spacing w:before="120"/>
        <w:jc w:val="both"/>
      </w:pPr>
      <w:r>
        <w:t>keine Chloroplasten, deshalb keine selbständige Synthese von Traubenzucker durch Photosynthese</w:t>
      </w:r>
    </w:p>
    <w:p w14:paraId="05F0780A" w14:textId="665E03E8" w:rsidR="003C32E8" w:rsidRPr="003C32E8" w:rsidRDefault="003C32E8" w:rsidP="003C32E8">
      <w:pPr>
        <w:spacing w:before="120"/>
        <w:jc w:val="both"/>
      </w:pPr>
      <w:r w:rsidRPr="003C32E8">
        <w:t>Beispiele für Mikroorganismen mit Pilzzellen:</w:t>
      </w:r>
    </w:p>
    <w:p w14:paraId="6E8807E2" w14:textId="073135FA" w:rsidR="003C32E8" w:rsidRPr="003C32E8" w:rsidRDefault="003C32E8" w:rsidP="003C32E8">
      <w:pPr>
        <w:spacing w:before="120"/>
        <w:jc w:val="both"/>
        <w:rPr>
          <w:b/>
          <w:bCs/>
        </w:rPr>
      </w:pPr>
      <w:r w:rsidRPr="003C32E8">
        <w:rPr>
          <w:b/>
          <w:bCs/>
        </w:rPr>
        <w:t xml:space="preserve">a) </w:t>
      </w:r>
      <w:r>
        <w:rPr>
          <w:b/>
          <w:bCs/>
        </w:rPr>
        <w:tab/>
      </w:r>
      <w:r w:rsidRPr="003C32E8">
        <w:rPr>
          <w:b/>
          <w:bCs/>
        </w:rPr>
        <w:t>Hefen</w:t>
      </w:r>
    </w:p>
    <w:p w14:paraId="290A063B" w14:textId="6B33BB78" w:rsidR="003D445F" w:rsidRDefault="003C32E8" w:rsidP="006A24D8">
      <w:pPr>
        <w:jc w:val="both"/>
      </w:pPr>
      <w:r>
        <w:t xml:space="preserve">Hefepilze leben als Einzeller. Die bekannteste Hefe ist </w:t>
      </w:r>
      <w:r w:rsidRPr="009024AB">
        <w:rPr>
          <w:i/>
          <w:iCs/>
        </w:rPr>
        <w:t>Saccharomyces cerevisiae</w:t>
      </w:r>
      <w:r>
        <w:t>, unter</w:t>
      </w:r>
      <w:r w:rsidR="009024AB">
        <w:softHyphen/>
      </w:r>
      <w:r>
        <w:t>schied</w:t>
      </w:r>
      <w:r w:rsidR="009024AB">
        <w:softHyphen/>
      </w:r>
      <w:r>
        <w:t>liche Varianten</w:t>
      </w:r>
      <w:r w:rsidR="009024AB">
        <w:t xml:space="preserve"> dieser Pilzart</w:t>
      </w:r>
      <w:r>
        <w:t xml:space="preserve"> </w:t>
      </w:r>
      <w:r w:rsidR="009024AB">
        <w:t xml:space="preserve">werden </w:t>
      </w:r>
      <w:r>
        <w:t>als Bier-, Wein- bzw. Bäckerhefe verwendet.</w:t>
      </w:r>
      <w:r w:rsidR="009024AB">
        <w:t xml:space="preserve"> Erklärung des Namens: </w:t>
      </w:r>
      <w:proofErr w:type="spellStart"/>
      <w:r w:rsidR="009024AB" w:rsidRPr="009024AB">
        <w:rPr>
          <w:i/>
          <w:iCs/>
        </w:rPr>
        <w:t>sakcharon</w:t>
      </w:r>
      <w:proofErr w:type="spellEnd"/>
      <w:r w:rsidR="009024AB">
        <w:t xml:space="preserve">, </w:t>
      </w:r>
      <w:proofErr w:type="spellStart"/>
      <w:r w:rsidR="009024AB">
        <w:t>altgriech</w:t>
      </w:r>
      <w:proofErr w:type="spellEnd"/>
      <w:r w:rsidR="009024AB">
        <w:t xml:space="preserve">.: Zucker; </w:t>
      </w:r>
      <w:proofErr w:type="spellStart"/>
      <w:r w:rsidR="009024AB" w:rsidRPr="009024AB">
        <w:rPr>
          <w:i/>
          <w:iCs/>
        </w:rPr>
        <w:t>mykes</w:t>
      </w:r>
      <w:proofErr w:type="spellEnd"/>
      <w:r w:rsidR="009024AB">
        <w:t xml:space="preserve">, </w:t>
      </w:r>
      <w:proofErr w:type="spellStart"/>
      <w:r w:rsidR="009024AB">
        <w:t>altgriech</w:t>
      </w:r>
      <w:proofErr w:type="spellEnd"/>
      <w:r w:rsidR="009024AB">
        <w:t xml:space="preserve">.: Pilz; </w:t>
      </w:r>
      <w:proofErr w:type="spellStart"/>
      <w:r w:rsidR="009024AB" w:rsidRPr="009024AB">
        <w:rPr>
          <w:i/>
          <w:iCs/>
        </w:rPr>
        <w:t>cerevisia</w:t>
      </w:r>
      <w:proofErr w:type="spellEnd"/>
      <w:r w:rsidR="009024AB">
        <w:t>, lat.: Bier; der Name bedeutet auf deutsch: Zuckerpilz des Bieres.</w:t>
      </w:r>
    </w:p>
    <w:p w14:paraId="3AABD1FF" w14:textId="210C5C09" w:rsidR="009024AB" w:rsidRDefault="009024AB" w:rsidP="006A24D8">
      <w:pPr>
        <w:jc w:val="both"/>
      </w:pPr>
      <w:r>
        <w:t>Hefen leben praktisch überall in der Natur, Hefezellen schweben auch massenhaft in der Luft.</w:t>
      </w:r>
    </w:p>
    <w:p w14:paraId="72339105" w14:textId="54473276" w:rsidR="009024AB" w:rsidRDefault="009024AB" w:rsidP="009024AB">
      <w:pPr>
        <w:spacing w:after="120"/>
        <w:jc w:val="both"/>
      </w:pPr>
      <w:r>
        <w:t xml:space="preserve">Vom altgriechischen Wort für Hefe, </w:t>
      </w:r>
      <w:proofErr w:type="spellStart"/>
      <w:r w:rsidRPr="009024AB">
        <w:rPr>
          <w:i/>
          <w:iCs/>
        </w:rPr>
        <w:t>zyme</w:t>
      </w:r>
      <w:proofErr w:type="spellEnd"/>
      <w:r>
        <w:t>, ist der Begriff Enzym abgeleitet.</w:t>
      </w:r>
    </w:p>
    <w:p w14:paraId="695C680F" w14:textId="7527CB4D" w:rsidR="009024AB" w:rsidRPr="009024AB" w:rsidRDefault="009024AB" w:rsidP="006A24D8">
      <w:pPr>
        <w:jc w:val="both"/>
        <w:rPr>
          <w:b/>
          <w:bCs/>
        </w:rPr>
      </w:pPr>
      <w:r w:rsidRPr="009024AB">
        <w:rPr>
          <w:b/>
          <w:bCs/>
        </w:rPr>
        <w:t>b)</w:t>
      </w:r>
      <w:r w:rsidRPr="009024AB">
        <w:rPr>
          <w:b/>
          <w:bCs/>
        </w:rPr>
        <w:tab/>
        <w:t>Schimmelpilze</w:t>
      </w:r>
    </w:p>
    <w:p w14:paraId="12AF419C" w14:textId="0E046406" w:rsidR="009024AB" w:rsidRDefault="009024AB" w:rsidP="006A24D8">
      <w:pPr>
        <w:jc w:val="both"/>
      </w:pPr>
      <w:r>
        <w:t>Schimmelpilze bilden vielzellige Körper aus, indem ihre hintereinander liegenden Zellen Ket</w:t>
      </w:r>
      <w:r>
        <w:softHyphen/>
        <w:t>ten bilden, die sogenannten Hyphen (</w:t>
      </w:r>
      <w:proofErr w:type="spellStart"/>
      <w:r w:rsidRPr="00533451">
        <w:rPr>
          <w:i/>
          <w:iCs/>
        </w:rPr>
        <w:t>hyphe</w:t>
      </w:r>
      <w:proofErr w:type="spellEnd"/>
      <w:r>
        <w:t xml:space="preserve">, </w:t>
      </w:r>
      <w:proofErr w:type="spellStart"/>
      <w:r>
        <w:t>altgriech</w:t>
      </w:r>
      <w:proofErr w:type="spellEnd"/>
      <w:r>
        <w:t xml:space="preserve">.: Gewebe). </w:t>
      </w:r>
      <w:r w:rsidR="00533451">
        <w:t>Pilzk</w:t>
      </w:r>
      <w:r>
        <w:t>örper bestehen also aus vielen Fäden – im Gegensatz zu echten Geweben, bei denen die Zellen dreidimensional mitein</w:t>
      </w:r>
      <w:r w:rsidR="00533451">
        <w:softHyphen/>
      </w:r>
      <w:r>
        <w:t>ander verbunden sind</w:t>
      </w:r>
      <w:r w:rsidR="00713945">
        <w:t xml:space="preserve"> (</w:t>
      </w:r>
      <w:r w:rsidR="00713945" w:rsidRPr="00577DB6">
        <w:rPr>
          <w:rFonts w:ascii="Arial Narrow" w:hAnsi="Arial Narrow"/>
          <w:iCs/>
          <w:highlight w:val="yellow"/>
        </w:rPr>
        <w:t>ALP</w:t>
      </w:r>
      <w:r w:rsidR="00713945" w:rsidRPr="00577DB6">
        <w:rPr>
          <w:rFonts w:ascii="Arial Narrow" w:hAnsi="Arial Narrow"/>
          <w:iCs/>
        </w:rPr>
        <w:t xml:space="preserve"> Blatt 1</w:t>
      </w:r>
      <w:r w:rsidR="00713945">
        <w:rPr>
          <w:rFonts w:ascii="Arial Narrow" w:hAnsi="Arial Narrow"/>
          <w:iCs/>
        </w:rPr>
        <w:t>0_2_V21: Mikroskopie von Hyphen beim Champignon).</w:t>
      </w:r>
    </w:p>
    <w:p w14:paraId="46864CFA" w14:textId="719ABEBC" w:rsidR="009024AB" w:rsidRDefault="009024AB" w:rsidP="006A24D8">
      <w:pPr>
        <w:jc w:val="both"/>
      </w:pPr>
      <w:r>
        <w:t>Schimmelpilze lassen Lebensmittel verderben (verschimmeltes Brot), werden aber auch zur Produktion von Lebensmittel eingesetzt (Camembert, Roquefort).</w:t>
      </w:r>
    </w:p>
    <w:p w14:paraId="589435CB" w14:textId="7563B4E5" w:rsidR="009024AB" w:rsidRPr="009024AB" w:rsidRDefault="009024AB" w:rsidP="009024AB">
      <w:pPr>
        <w:spacing w:before="120"/>
        <w:jc w:val="both"/>
        <w:rPr>
          <w:i/>
        </w:rPr>
      </w:pPr>
      <w:r>
        <w:rPr>
          <w:i/>
        </w:rPr>
        <w:t>Hinweis: An dieser Stelle sollen vor allem die Begriffe Hefe und Schimmelpilz eingeführt und kurz veranschaulicht werden. Details dazu sollen erst i</w:t>
      </w:r>
      <w:r w:rsidR="00DD6543">
        <w:rPr>
          <w:i/>
        </w:rPr>
        <w:t>n den</w:t>
      </w:r>
      <w:r>
        <w:rPr>
          <w:i/>
        </w:rPr>
        <w:t xml:space="preserve"> Abschnitt</w:t>
      </w:r>
      <w:r w:rsidR="00DD6543">
        <w:rPr>
          <w:i/>
        </w:rPr>
        <w:t>en 1.4 „Biotechno</w:t>
      </w:r>
      <w:r w:rsidR="00DD6543">
        <w:rPr>
          <w:i/>
        </w:rPr>
        <w:softHyphen/>
        <w:t>lo</w:t>
      </w:r>
      <w:r w:rsidR="00DD6543">
        <w:rPr>
          <w:i/>
        </w:rPr>
        <w:softHyphen/>
        <w:t>gi</w:t>
      </w:r>
      <w:r w:rsidR="00DD6543">
        <w:rPr>
          <w:i/>
        </w:rPr>
        <w:softHyphen/>
        <w:t>sche Nutzung“ und 1.5 „Verderben von Lebensmitteln“ vertieft behandelt werden.</w:t>
      </w:r>
    </w:p>
    <w:p w14:paraId="4531EC0F" w14:textId="302480F2" w:rsidR="0005693A" w:rsidRDefault="0005693A" w:rsidP="004642F4">
      <w:pPr>
        <w:spacing w:before="280" w:after="120"/>
        <w:rPr>
          <w:b/>
          <w:bCs/>
          <w:sz w:val="28"/>
          <w:szCs w:val="28"/>
        </w:rPr>
      </w:pPr>
      <w:bookmarkStart w:id="7" w:name="B9MO08"/>
      <w:bookmarkEnd w:id="7"/>
      <w:r w:rsidRPr="0005693A">
        <w:rPr>
          <w:b/>
          <w:bCs/>
          <w:sz w:val="28"/>
          <w:szCs w:val="28"/>
        </w:rPr>
        <w:lastRenderedPageBreak/>
        <w:t>1.2</w:t>
      </w:r>
      <w:r w:rsidR="005D024F">
        <w:rPr>
          <w:b/>
          <w:bCs/>
          <w:sz w:val="28"/>
          <w:szCs w:val="28"/>
        </w:rPr>
        <w:tab/>
      </w:r>
      <w:r w:rsidRPr="0005693A">
        <w:rPr>
          <w:b/>
          <w:bCs/>
          <w:sz w:val="28"/>
          <w:szCs w:val="28"/>
        </w:rPr>
        <w:t>Fortpflanzung und Ausbreitung</w:t>
      </w:r>
    </w:p>
    <w:tbl>
      <w:tblPr>
        <w:tblStyle w:val="Tabellenraster"/>
        <w:tblW w:w="0" w:type="auto"/>
        <w:tblLook w:val="04A0" w:firstRow="1" w:lastRow="0" w:firstColumn="1" w:lastColumn="0" w:noHBand="0" w:noVBand="1"/>
      </w:tblPr>
      <w:tblGrid>
        <w:gridCol w:w="4019"/>
        <w:gridCol w:w="1788"/>
        <w:gridCol w:w="3255"/>
      </w:tblGrid>
      <w:tr w:rsidR="0005693A" w14:paraId="06BBCC5F" w14:textId="77777777" w:rsidTr="000855A2">
        <w:tc>
          <w:tcPr>
            <w:tcW w:w="4019" w:type="dxa"/>
            <w:shd w:val="clear" w:color="auto" w:fill="FFFFCC"/>
          </w:tcPr>
          <w:p w14:paraId="5AAF9DFD" w14:textId="77777777" w:rsidR="0005693A" w:rsidRPr="006E1F97" w:rsidRDefault="0005693A" w:rsidP="000855A2">
            <w:pPr>
              <w:pStyle w:val="KeinLeerraum"/>
              <w:jc w:val="center"/>
              <w:rPr>
                <w:rStyle w:val="HTMLZitat"/>
                <w:rFonts w:ascii="Arial Narrow" w:hAnsi="Arial Narrow" w:cs="Times New Roman"/>
                <w:b/>
                <w:i w:val="0"/>
              </w:rPr>
            </w:pPr>
            <w:r w:rsidRPr="006E1F97">
              <w:rPr>
                <w:rStyle w:val="HTMLZitat"/>
                <w:rFonts w:ascii="Arial Narrow" w:hAnsi="Arial Narrow" w:cs="Times New Roman"/>
                <w:b/>
                <w:i w:val="0"/>
              </w:rPr>
              <w:t>Inhalte zu den Kompetenzen</w:t>
            </w:r>
          </w:p>
        </w:tc>
        <w:tc>
          <w:tcPr>
            <w:tcW w:w="5043" w:type="dxa"/>
            <w:gridSpan w:val="2"/>
            <w:shd w:val="clear" w:color="auto" w:fill="CCCCFF"/>
          </w:tcPr>
          <w:p w14:paraId="1E4CE361" w14:textId="77777777" w:rsidR="0005693A" w:rsidRPr="006E1F97" w:rsidRDefault="0005693A" w:rsidP="000855A2">
            <w:pPr>
              <w:pStyle w:val="KeinLeerraum"/>
              <w:jc w:val="center"/>
              <w:rPr>
                <w:rStyle w:val="HTMLZitat"/>
                <w:rFonts w:ascii="Arial Narrow" w:hAnsi="Arial Narrow" w:cs="Times New Roman"/>
                <w:b/>
                <w:i w:val="0"/>
              </w:rPr>
            </w:pPr>
            <w:r w:rsidRPr="006E1F97">
              <w:rPr>
                <w:rStyle w:val="HTMLZitat"/>
                <w:rFonts w:ascii="Arial Narrow" w:hAnsi="Arial Narrow" w:cs="Times New Roman"/>
                <w:b/>
                <w:i w:val="0"/>
              </w:rPr>
              <w:t xml:space="preserve">Kompetenzerwartungen: </w:t>
            </w:r>
            <w:r w:rsidRPr="006E1F97">
              <w:rPr>
                <w:rFonts w:ascii="Arial Narrow" w:eastAsia="Times New Roman" w:hAnsi="Arial Narrow" w:cs="Times New Roman"/>
                <w:bCs/>
                <w:noProof w:val="0"/>
                <w:szCs w:val="24"/>
                <w:lang w:eastAsia="de-DE"/>
              </w:rPr>
              <w:t xml:space="preserve">Die </w:t>
            </w:r>
            <w:proofErr w:type="spellStart"/>
            <w:r w:rsidRPr="006E1F97">
              <w:rPr>
                <w:rFonts w:ascii="Arial Narrow" w:eastAsia="Times New Roman" w:hAnsi="Arial Narrow" w:cs="Times New Roman"/>
                <w:bCs/>
                <w:noProof w:val="0"/>
                <w:szCs w:val="24"/>
                <w:lang w:eastAsia="de-DE"/>
              </w:rPr>
              <w:t>Sch</w:t>
            </w:r>
            <w:proofErr w:type="spellEnd"/>
            <w:r w:rsidRPr="006E1F97">
              <w:rPr>
                <w:rFonts w:ascii="Arial Narrow" w:eastAsia="Times New Roman" w:hAnsi="Arial Narrow" w:cs="Times New Roman"/>
                <w:bCs/>
                <w:noProof w:val="0"/>
                <w:szCs w:val="24"/>
                <w:lang w:eastAsia="de-DE"/>
              </w:rPr>
              <w:t>. ...</w:t>
            </w:r>
          </w:p>
        </w:tc>
      </w:tr>
      <w:tr w:rsidR="0005693A" w14:paraId="0D26C90A" w14:textId="77777777" w:rsidTr="000855A2">
        <w:tc>
          <w:tcPr>
            <w:tcW w:w="4019" w:type="dxa"/>
            <w:shd w:val="clear" w:color="auto" w:fill="FFFFCC"/>
          </w:tcPr>
          <w:p w14:paraId="6D9BFA9A" w14:textId="7B140385" w:rsidR="0005693A" w:rsidRPr="006E1F97" w:rsidRDefault="0005693A" w:rsidP="000855A2">
            <w:pPr>
              <w:rPr>
                <w:rStyle w:val="HTMLZitat"/>
                <w:rFonts w:ascii="Arial Narrow" w:eastAsia="Times New Roman" w:hAnsi="Arial Narrow" w:cs="Times New Roman"/>
                <w:i w:val="0"/>
                <w:iCs w:val="0"/>
                <w:szCs w:val="24"/>
                <w:lang w:eastAsia="de-DE"/>
              </w:rPr>
            </w:pPr>
            <w:r w:rsidRPr="006E1F97">
              <w:rPr>
                <w:rFonts w:ascii="Arial Narrow" w:eastAsia="Times New Roman" w:hAnsi="Arial Narrow" w:cs="Times New Roman"/>
                <w:szCs w:val="24"/>
                <w:lang w:eastAsia="de-DE"/>
              </w:rPr>
              <w:t>Fortpflanzung und Ausbreitung: ungeschlechtliche Fort</w:t>
            </w:r>
            <w:r w:rsidRPr="006E1F97">
              <w:rPr>
                <w:rFonts w:ascii="Arial Narrow" w:eastAsia="Times New Roman" w:hAnsi="Arial Narrow" w:cs="Times New Roman"/>
                <w:szCs w:val="24"/>
                <w:lang w:eastAsia="de-DE"/>
              </w:rPr>
              <w:softHyphen/>
              <w:t>pflanzung durch Zwei</w:t>
            </w:r>
            <w:r w:rsidR="00887227">
              <w:rPr>
                <w:rFonts w:ascii="Arial Narrow" w:eastAsia="Times New Roman" w:hAnsi="Arial Narrow" w:cs="Times New Roman"/>
                <w:szCs w:val="24"/>
                <w:lang w:eastAsia="de-DE"/>
              </w:rPr>
              <w:softHyphen/>
            </w:r>
            <w:r w:rsidRPr="006E1F97">
              <w:rPr>
                <w:rFonts w:ascii="Arial Narrow" w:eastAsia="Times New Roman" w:hAnsi="Arial Narrow" w:cs="Times New Roman"/>
                <w:szCs w:val="24"/>
                <w:lang w:eastAsia="de-DE"/>
              </w:rPr>
              <w:t>teilung, exponentielles Popula</w:t>
            </w:r>
            <w:r w:rsidRPr="006E1F97">
              <w:rPr>
                <w:rFonts w:ascii="Arial Narrow" w:eastAsia="Times New Roman" w:hAnsi="Arial Narrow" w:cs="Times New Roman"/>
                <w:szCs w:val="24"/>
                <w:lang w:eastAsia="de-DE"/>
              </w:rPr>
              <w:softHyphen/>
              <w:t>tions</w:t>
            </w:r>
            <w:r w:rsidRPr="006E1F97">
              <w:rPr>
                <w:rFonts w:ascii="Arial Narrow" w:eastAsia="Times New Roman" w:hAnsi="Arial Narrow" w:cs="Times New Roman"/>
                <w:szCs w:val="24"/>
                <w:lang w:eastAsia="de-DE"/>
              </w:rPr>
              <w:softHyphen/>
              <w:t xml:space="preserve">wachstum, </w:t>
            </w:r>
            <w:proofErr w:type="spellStart"/>
            <w:r w:rsidRPr="006E1F97">
              <w:rPr>
                <w:rFonts w:ascii="Arial Narrow" w:eastAsia="Times New Roman" w:hAnsi="Arial Narrow" w:cs="Times New Roman"/>
                <w:szCs w:val="24"/>
                <w:lang w:eastAsia="de-DE"/>
              </w:rPr>
              <w:t>Überdauerungsstadien</w:t>
            </w:r>
            <w:proofErr w:type="spellEnd"/>
          </w:p>
        </w:tc>
        <w:tc>
          <w:tcPr>
            <w:tcW w:w="5043" w:type="dxa"/>
            <w:gridSpan w:val="2"/>
            <w:shd w:val="clear" w:color="auto" w:fill="CCCCFF"/>
          </w:tcPr>
          <w:p w14:paraId="13E9D897" w14:textId="49D8073E" w:rsidR="0005693A" w:rsidRPr="00873185" w:rsidRDefault="0005693A" w:rsidP="000855A2">
            <w:pPr>
              <w:rPr>
                <w:rStyle w:val="HTMLZitat"/>
                <w:rFonts w:ascii="Arial Narrow" w:eastAsia="Times New Roman" w:hAnsi="Arial Narrow" w:cs="Times New Roman"/>
                <w:szCs w:val="24"/>
                <w:lang w:eastAsia="de-DE"/>
              </w:rPr>
            </w:pPr>
            <w:r w:rsidRPr="00873185">
              <w:rPr>
                <w:rFonts w:ascii="Arial Narrow" w:eastAsia="Times New Roman" w:hAnsi="Arial Narrow" w:cs="Times New Roman"/>
                <w:szCs w:val="24"/>
                <w:lang w:eastAsia="de-DE"/>
              </w:rPr>
              <w:t>erklären die biotechnologische Nutzbarkeit von Mikroorga</w:t>
            </w:r>
            <w:r w:rsidR="00873185">
              <w:rPr>
                <w:rFonts w:ascii="Arial Narrow" w:eastAsia="Times New Roman" w:hAnsi="Arial Narrow" w:cs="Times New Roman"/>
                <w:szCs w:val="24"/>
                <w:lang w:eastAsia="de-DE"/>
              </w:rPr>
              <w:softHyphen/>
            </w:r>
            <w:r w:rsidRPr="00873185">
              <w:rPr>
                <w:rFonts w:ascii="Arial Narrow" w:eastAsia="Times New Roman" w:hAnsi="Arial Narrow" w:cs="Times New Roman"/>
                <w:szCs w:val="24"/>
                <w:lang w:eastAsia="de-DE"/>
              </w:rPr>
              <w:t xml:space="preserve">nismen, indem sie deren Besonderheiten </w:t>
            </w:r>
            <w:r w:rsidR="00873185">
              <w:rPr>
                <w:rFonts w:ascii="Arial Narrow" w:eastAsia="Times New Roman" w:hAnsi="Arial Narrow" w:cs="Times New Roman"/>
                <w:szCs w:val="24"/>
                <w:lang w:eastAsia="de-DE"/>
              </w:rPr>
              <w:t>[...]</w:t>
            </w:r>
            <w:r w:rsidRPr="00873185">
              <w:rPr>
                <w:rFonts w:ascii="Arial Narrow" w:eastAsia="Times New Roman" w:hAnsi="Arial Narrow" w:cs="Times New Roman"/>
                <w:szCs w:val="24"/>
                <w:lang w:eastAsia="de-DE"/>
              </w:rPr>
              <w:t xml:space="preserve"> bei der Fort</w:t>
            </w:r>
            <w:r w:rsidR="00887227">
              <w:rPr>
                <w:rFonts w:ascii="Arial Narrow" w:eastAsia="Times New Roman" w:hAnsi="Arial Narrow" w:cs="Times New Roman"/>
                <w:szCs w:val="24"/>
                <w:lang w:eastAsia="de-DE"/>
              </w:rPr>
              <w:softHyphen/>
            </w:r>
            <w:r w:rsidRPr="00873185">
              <w:rPr>
                <w:rFonts w:ascii="Arial Narrow" w:eastAsia="Times New Roman" w:hAnsi="Arial Narrow" w:cs="Times New Roman"/>
                <w:szCs w:val="24"/>
                <w:lang w:eastAsia="de-DE"/>
              </w:rPr>
              <w:t xml:space="preserve">pflanzung </w:t>
            </w:r>
            <w:r w:rsidR="00873185">
              <w:rPr>
                <w:rFonts w:ascii="Arial Narrow" w:eastAsia="Times New Roman" w:hAnsi="Arial Narrow" w:cs="Times New Roman"/>
                <w:szCs w:val="24"/>
                <w:lang w:eastAsia="de-DE"/>
              </w:rPr>
              <w:t>[...]</w:t>
            </w:r>
            <w:r w:rsidRPr="00873185">
              <w:rPr>
                <w:rFonts w:ascii="Arial Narrow" w:eastAsia="Times New Roman" w:hAnsi="Arial Narrow" w:cs="Times New Roman"/>
                <w:szCs w:val="24"/>
                <w:lang w:eastAsia="de-DE"/>
              </w:rPr>
              <w:t xml:space="preserve"> beschreiben.</w:t>
            </w:r>
          </w:p>
        </w:tc>
      </w:tr>
      <w:tr w:rsidR="0005693A" w:rsidRPr="00752953" w14:paraId="373A05C1" w14:textId="77777777" w:rsidTr="007A61AD">
        <w:trPr>
          <w:trHeight w:val="282"/>
        </w:trPr>
        <w:tc>
          <w:tcPr>
            <w:tcW w:w="5807" w:type="dxa"/>
            <w:gridSpan w:val="2"/>
            <w:shd w:val="clear" w:color="auto" w:fill="FBE4D5" w:themeFill="accent2" w:themeFillTint="33"/>
          </w:tcPr>
          <w:p w14:paraId="23FB303E" w14:textId="77777777" w:rsidR="0005693A" w:rsidRPr="006E1F97" w:rsidRDefault="0005693A" w:rsidP="000855A2">
            <w:pPr>
              <w:pStyle w:val="KeinLeerraum"/>
              <w:rPr>
                <w:rStyle w:val="HTMLZitat"/>
                <w:rFonts w:ascii="Arial Narrow" w:hAnsi="Arial Narrow"/>
                <w:b/>
              </w:rPr>
            </w:pPr>
            <w:r w:rsidRPr="006E1F97">
              <w:rPr>
                <w:rStyle w:val="HTMLZitat"/>
                <w:rFonts w:ascii="Arial Narrow" w:hAnsi="Arial Narrow"/>
                <w:b/>
              </w:rPr>
              <w:t>Vorwissen:</w:t>
            </w:r>
          </w:p>
          <w:p w14:paraId="514F768A" w14:textId="6B9E7CCA" w:rsidR="0005693A" w:rsidRDefault="0005693A" w:rsidP="000855A2">
            <w:pPr>
              <w:pStyle w:val="KeinLeerraum"/>
              <w:rPr>
                <w:rStyle w:val="HTMLZitat"/>
                <w:rFonts w:ascii="Arial Narrow" w:hAnsi="Arial Narrow"/>
              </w:rPr>
            </w:pPr>
            <w:r w:rsidRPr="006E1F97">
              <w:rPr>
                <w:rStyle w:val="HTMLZitat"/>
                <w:rFonts w:ascii="Arial Narrow" w:hAnsi="Arial Narrow"/>
                <w:b/>
                <w:bCs/>
              </w:rPr>
              <w:t>Jgst. 5 Biologie</w:t>
            </w:r>
            <w:r w:rsidRPr="006E1F97">
              <w:rPr>
                <w:rStyle w:val="HTMLZitat"/>
                <w:rFonts w:ascii="Arial Narrow" w:hAnsi="Arial Narrow"/>
                <w:bCs/>
              </w:rPr>
              <w:t>,</w:t>
            </w:r>
            <w:r w:rsidRPr="006E1F97">
              <w:rPr>
                <w:rStyle w:val="HTMLZitat"/>
                <w:rFonts w:ascii="Arial Narrow" w:hAnsi="Arial Narrow"/>
              </w:rPr>
              <w:t xml:space="preserve"> </w:t>
            </w:r>
            <w:r>
              <w:rPr>
                <w:rStyle w:val="HTMLZitat"/>
                <w:rFonts w:ascii="Arial Narrow" w:hAnsi="Arial Narrow"/>
              </w:rPr>
              <w:t xml:space="preserve">Lernbereich 3.4: </w:t>
            </w:r>
            <w:r w:rsidR="007C69EC">
              <w:rPr>
                <w:rStyle w:val="HTMLZitat"/>
                <w:rFonts w:ascii="Arial Narrow" w:hAnsi="Arial Narrow"/>
              </w:rPr>
              <w:t>Befruchtung</w:t>
            </w:r>
          </w:p>
          <w:p w14:paraId="3A264FF0" w14:textId="3E9948F4" w:rsidR="007C69EC" w:rsidRDefault="007C69EC" w:rsidP="000855A2">
            <w:pPr>
              <w:pStyle w:val="KeinLeerraum"/>
              <w:rPr>
                <w:rStyle w:val="HTMLZitat"/>
                <w:rFonts w:ascii="Arial Narrow" w:hAnsi="Arial Narrow"/>
              </w:rPr>
            </w:pPr>
            <w:r w:rsidRPr="006E1F97">
              <w:rPr>
                <w:rStyle w:val="HTMLZitat"/>
                <w:rFonts w:ascii="Arial Narrow" w:hAnsi="Arial Narrow"/>
                <w:b/>
                <w:bCs/>
              </w:rPr>
              <w:t>Jgst. 5 Biologie</w:t>
            </w:r>
            <w:r w:rsidRPr="006E1F97">
              <w:rPr>
                <w:rStyle w:val="HTMLZitat"/>
                <w:rFonts w:ascii="Arial Narrow" w:hAnsi="Arial Narrow"/>
                <w:bCs/>
              </w:rPr>
              <w:t>,</w:t>
            </w:r>
            <w:r w:rsidRPr="006E1F97">
              <w:rPr>
                <w:rStyle w:val="HTMLZitat"/>
                <w:rFonts w:ascii="Arial Narrow" w:hAnsi="Arial Narrow"/>
              </w:rPr>
              <w:t xml:space="preserve"> </w:t>
            </w:r>
            <w:r>
              <w:rPr>
                <w:rStyle w:val="HTMLZitat"/>
                <w:rFonts w:ascii="Arial Narrow" w:hAnsi="Arial Narrow"/>
              </w:rPr>
              <w:t>Lernbereich 4: Fortpflanzung bei Samenpflanzen</w:t>
            </w:r>
          </w:p>
          <w:p w14:paraId="1FFCC61D" w14:textId="77777777" w:rsidR="007C69EC" w:rsidRDefault="007C69EC" w:rsidP="000855A2">
            <w:pPr>
              <w:pStyle w:val="KeinLeerraum"/>
              <w:rPr>
                <w:rStyle w:val="HTMLZitat"/>
                <w:rFonts w:ascii="Arial Narrow" w:hAnsi="Arial Narrow"/>
              </w:rPr>
            </w:pPr>
            <w:r w:rsidRPr="007C69EC">
              <w:rPr>
                <w:rStyle w:val="HTMLZitat"/>
                <w:rFonts w:ascii="Arial Narrow" w:hAnsi="Arial Narrow"/>
                <w:b/>
                <w:bCs/>
              </w:rPr>
              <w:t>Jgst. 6 Biologie</w:t>
            </w:r>
            <w:r>
              <w:rPr>
                <w:rStyle w:val="HTMLZitat"/>
                <w:rFonts w:ascii="Arial Narrow" w:hAnsi="Arial Narrow"/>
              </w:rPr>
              <w:t>, Lernbereich 2: geschlecht-liche und ungeschlechtliche Fortpflanzung bei Samenpflanzen</w:t>
            </w:r>
          </w:p>
          <w:p w14:paraId="3C82D857" w14:textId="78357D5F" w:rsidR="007C69EC" w:rsidRPr="006E1F97" w:rsidRDefault="007C69EC" w:rsidP="000855A2">
            <w:pPr>
              <w:pStyle w:val="KeinLeerraum"/>
              <w:rPr>
                <w:rStyle w:val="HTMLZitat"/>
                <w:rFonts w:ascii="Arial Narrow" w:hAnsi="Arial Narrow"/>
              </w:rPr>
            </w:pPr>
            <w:r>
              <w:rPr>
                <w:rStyle w:val="HTMLZitat"/>
                <w:rFonts w:ascii="Arial Narrow" w:hAnsi="Arial Narrow"/>
              </w:rPr>
              <w:t>Jgst 8 Biologie, Lernbereich 3: biologische Bedeutung der Sexualität beim Menschen</w:t>
            </w:r>
          </w:p>
        </w:tc>
        <w:tc>
          <w:tcPr>
            <w:tcW w:w="3255" w:type="dxa"/>
            <w:shd w:val="clear" w:color="auto" w:fill="FBE4D5" w:themeFill="accent2" w:themeFillTint="33"/>
          </w:tcPr>
          <w:p w14:paraId="02B24EDC" w14:textId="77777777" w:rsidR="0005693A" w:rsidRPr="006E1F97" w:rsidRDefault="0005693A" w:rsidP="000855A2">
            <w:pPr>
              <w:pStyle w:val="KeinLeerraum"/>
              <w:rPr>
                <w:rStyle w:val="HTMLZitat"/>
                <w:rFonts w:ascii="Arial Narrow" w:hAnsi="Arial Narrow"/>
                <w:b/>
              </w:rPr>
            </w:pPr>
            <w:r w:rsidRPr="006E1F97">
              <w:rPr>
                <w:rStyle w:val="HTMLZitat"/>
                <w:rFonts w:ascii="Arial Narrow" w:hAnsi="Arial Narrow"/>
                <w:b/>
              </w:rPr>
              <w:t>Weiterverwendung:</w:t>
            </w:r>
          </w:p>
          <w:p w14:paraId="0D880BD1" w14:textId="77777777" w:rsidR="0005693A" w:rsidRPr="006E1F97" w:rsidRDefault="0005693A" w:rsidP="000855A2">
            <w:pPr>
              <w:pStyle w:val="KeinLeerraum"/>
              <w:rPr>
                <w:rStyle w:val="HTMLZitat"/>
                <w:rFonts w:ascii="Arial Narrow" w:hAnsi="Arial Narrow" w:cs="Times New Roman"/>
                <w:b/>
                <w:color w:val="FF0000"/>
                <w:szCs w:val="24"/>
              </w:rPr>
            </w:pPr>
            <w:r w:rsidRPr="006E1F97">
              <w:rPr>
                <w:rFonts w:ascii="Arial Narrow" w:eastAsia="Times New Roman" w:hAnsi="Arial Narrow" w:cs="Times New Roman"/>
                <w:b/>
                <w:bCs/>
                <w:i/>
                <w:szCs w:val="24"/>
                <w:lang w:eastAsia="de-DE"/>
              </w:rPr>
              <w:t>Jgst. 10 Biologie</w:t>
            </w:r>
            <w:r w:rsidRPr="006E1F97">
              <w:rPr>
                <w:rFonts w:ascii="Arial Narrow" w:eastAsia="Times New Roman" w:hAnsi="Arial Narrow" w:cs="Times New Roman"/>
                <w:i/>
                <w:szCs w:val="24"/>
                <w:lang w:eastAsia="de-DE"/>
              </w:rPr>
              <w:t>, Lernbereich 2: Ökosystem Mensch</w:t>
            </w:r>
          </w:p>
        </w:tc>
      </w:tr>
    </w:tbl>
    <w:p w14:paraId="4CA795D3" w14:textId="481CCBEA" w:rsidR="007C69EC" w:rsidRPr="007C69EC" w:rsidRDefault="007C69EC" w:rsidP="00FF6CDB">
      <w:pPr>
        <w:spacing w:before="120"/>
        <w:jc w:val="both"/>
        <w:rPr>
          <w:bCs/>
        </w:rPr>
      </w:pPr>
      <w:r>
        <w:rPr>
          <w:bCs/>
        </w:rPr>
        <w:t xml:space="preserve">Ggf. wissen die Schüler </w:t>
      </w:r>
      <w:r w:rsidR="00FF6CDB">
        <w:rPr>
          <w:bCs/>
        </w:rPr>
        <w:t>–</w:t>
      </w:r>
      <w:r w:rsidR="0006097F">
        <w:rPr>
          <w:bCs/>
        </w:rPr>
        <w:t xml:space="preserve"> </w:t>
      </w:r>
      <w:r>
        <w:rPr>
          <w:bCs/>
        </w:rPr>
        <w:t xml:space="preserve">über die Anforderungen im Lehrplan </w:t>
      </w:r>
      <w:r w:rsidR="0006097F">
        <w:rPr>
          <w:bCs/>
        </w:rPr>
        <w:t xml:space="preserve">etwas </w:t>
      </w:r>
      <w:r>
        <w:rPr>
          <w:bCs/>
        </w:rPr>
        <w:t>hinaus gehend</w:t>
      </w:r>
      <w:r w:rsidR="00FF6CDB">
        <w:rPr>
          <w:bCs/>
        </w:rPr>
        <w:t xml:space="preserve"> – bereits</w:t>
      </w:r>
      <w:r>
        <w:rPr>
          <w:bCs/>
        </w:rPr>
        <w:t>, dass durch die Verschmelzung von Ei- und Spermienzelle eine Neuabmischung des Erbguts entsteht (und dadurch neue Varianten, die möglicherweise besser mit zukünftigen Veränderun</w:t>
      </w:r>
      <w:r w:rsidR="00FF6CDB">
        <w:rPr>
          <w:bCs/>
        </w:rPr>
        <w:softHyphen/>
      </w:r>
      <w:r>
        <w:rPr>
          <w:bCs/>
        </w:rPr>
        <w:t xml:space="preserve">gen in der Umwelt klar kommen) und dass nach der Befruchtung viele Zellteilungen stattfinden. </w:t>
      </w:r>
    </w:p>
    <w:p w14:paraId="28BF1268" w14:textId="407E94A9" w:rsidR="0005693A" w:rsidRPr="0005693A" w:rsidRDefault="0005693A" w:rsidP="0005693A">
      <w:pPr>
        <w:spacing w:before="240"/>
        <w:rPr>
          <w:b/>
          <w:bCs/>
          <w:sz w:val="28"/>
          <w:szCs w:val="28"/>
        </w:rPr>
      </w:pPr>
      <w:bookmarkStart w:id="8" w:name="B9MO09"/>
      <w:bookmarkEnd w:id="8"/>
      <w:r w:rsidRPr="0005693A">
        <w:rPr>
          <w:b/>
          <w:bCs/>
          <w:sz w:val="28"/>
          <w:szCs w:val="28"/>
        </w:rPr>
        <w:t>1.2.1</w:t>
      </w:r>
      <w:r w:rsidR="00C960F2">
        <w:rPr>
          <w:b/>
          <w:bCs/>
          <w:sz w:val="28"/>
          <w:szCs w:val="28"/>
        </w:rPr>
        <w:tab/>
      </w:r>
      <w:r w:rsidRPr="0005693A">
        <w:rPr>
          <w:b/>
          <w:bCs/>
          <w:sz w:val="28"/>
          <w:szCs w:val="28"/>
        </w:rPr>
        <w:t>Zweiteilung</w:t>
      </w:r>
    </w:p>
    <w:p w14:paraId="792C7F5A" w14:textId="2DC90DE8" w:rsidR="0005693A" w:rsidRDefault="007C69EC" w:rsidP="007C69EC">
      <w:pPr>
        <w:spacing w:before="120"/>
        <w:jc w:val="both"/>
        <w:rPr>
          <w:bCs/>
          <w:iCs/>
        </w:rPr>
      </w:pPr>
      <w:r>
        <w:t>Es ist sinnvoll, zunächst kurz das Vorwissen zur geschlechtlichen und ungeschlechtlichen Fort</w:t>
      </w:r>
      <w:r>
        <w:softHyphen/>
        <w:t>pflanzung zu wiederholen, beispielsweise über ein Arbeitsblatt zum Grundwissen</w:t>
      </w:r>
      <w:r>
        <w:rPr>
          <w:bCs/>
          <w:iCs/>
        </w:rPr>
        <w:t xml:space="preserve">: </w:t>
      </w:r>
      <w:r w:rsidRPr="00D65D80">
        <w:rPr>
          <w:bCs/>
          <w:iCs/>
          <w:color w:val="0000FF"/>
        </w:rPr>
        <w:t>[</w:t>
      </w:r>
      <w:hyperlink r:id="rId30" w:history="1">
        <w:r w:rsidRPr="00D65D80">
          <w:rPr>
            <w:rStyle w:val="Hyperlink"/>
            <w:bCs/>
            <w:iCs/>
            <w:color w:val="0000FF"/>
          </w:rPr>
          <w:t>word</w:t>
        </w:r>
      </w:hyperlink>
      <w:r w:rsidRPr="00D65D80">
        <w:rPr>
          <w:bCs/>
          <w:iCs/>
          <w:color w:val="0000FF"/>
        </w:rPr>
        <w:t>] [</w:t>
      </w:r>
      <w:hyperlink r:id="rId31" w:history="1">
        <w:r w:rsidRPr="00D65D80">
          <w:rPr>
            <w:rStyle w:val="Hyperlink"/>
            <w:bCs/>
            <w:iCs/>
            <w:color w:val="0000FF"/>
          </w:rPr>
          <w:t>pdf</w:t>
        </w:r>
      </w:hyperlink>
      <w:r w:rsidRPr="00D65D80">
        <w:rPr>
          <w:bCs/>
          <w:iCs/>
          <w:color w:val="0000FF"/>
        </w:rPr>
        <w:t>]</w:t>
      </w:r>
      <w:r>
        <w:rPr>
          <w:bCs/>
          <w:iCs/>
        </w:rPr>
        <w:t>.</w:t>
      </w:r>
    </w:p>
    <w:p w14:paraId="14C5D548" w14:textId="77777777" w:rsidR="00D267D1" w:rsidRPr="0084039F" w:rsidRDefault="00D267D1" w:rsidP="00D267D1">
      <w:pPr>
        <w:spacing w:before="240" w:after="120"/>
        <w:rPr>
          <w:b/>
        </w:rPr>
      </w:pPr>
      <w:r w:rsidRPr="0084039F">
        <w:rPr>
          <w:b/>
        </w:rPr>
        <w:t>Anforderungen an die Zellteilung</w:t>
      </w:r>
    </w:p>
    <w:p w14:paraId="0493E142" w14:textId="2E40D308" w:rsidR="00D267D1" w:rsidRDefault="00D267D1" w:rsidP="00D267D1">
      <w:pPr>
        <w:jc w:val="both"/>
      </w:pPr>
      <w:r>
        <w:t>Arbeitsauftrag: Die Schüler sollen eine Skizze anfertigen, wie sie sich die Zellteilung vorstel</w:t>
      </w:r>
      <w:r>
        <w:softHyphen/>
        <w:t>len. Dabei können „alternative Konzepte“ auftreten, die konkret diskutierbar sind und letztend</w:t>
      </w:r>
      <w:r>
        <w:softHyphen/>
        <w:t>lich zu einem Umlernen führen können (Prinzip der didaktischen Rekonstruktion).</w:t>
      </w:r>
    </w:p>
    <w:p w14:paraId="383559FF" w14:textId="77777777" w:rsidR="00D267D1" w:rsidRDefault="00D267D1" w:rsidP="00D267D1">
      <w:pPr>
        <w:spacing w:before="120" w:after="120"/>
        <w:jc w:val="both"/>
      </w:pPr>
      <w:r>
        <w:rPr>
          <w:noProof/>
          <w:lang w:eastAsia="de-DE"/>
        </w:rPr>
        <mc:AlternateContent>
          <mc:Choice Requires="wps">
            <w:drawing>
              <wp:anchor distT="0" distB="0" distL="114300" distR="114300" simplePos="0" relativeHeight="251719680" behindDoc="0" locked="0" layoutInCell="1" allowOverlap="1" wp14:anchorId="199698C3" wp14:editId="416F2D28">
                <wp:simplePos x="0" y="0"/>
                <wp:positionH relativeFrom="column">
                  <wp:posOffset>4528820</wp:posOffset>
                </wp:positionH>
                <wp:positionV relativeFrom="paragraph">
                  <wp:posOffset>485775</wp:posOffset>
                </wp:positionV>
                <wp:extent cx="1696720" cy="1336675"/>
                <wp:effectExtent l="0" t="0" r="0" b="0"/>
                <wp:wrapNone/>
                <wp:docPr id="42" name="Textfeld 42"/>
                <wp:cNvGraphicFramePr/>
                <a:graphic xmlns:a="http://schemas.openxmlformats.org/drawingml/2006/main">
                  <a:graphicData uri="http://schemas.microsoft.com/office/word/2010/wordprocessingShape">
                    <wps:wsp>
                      <wps:cNvSpPr txBox="1"/>
                      <wps:spPr>
                        <a:xfrm>
                          <a:off x="0" y="0"/>
                          <a:ext cx="1696720" cy="1336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3A9274" w14:textId="77777777" w:rsidR="00887227" w:rsidRDefault="00887227" w:rsidP="00D267D1">
                            <w:pPr>
                              <w:jc w:val="center"/>
                            </w:pPr>
                            <w:r>
                              <w:rPr>
                                <w:noProof/>
                                <w:lang w:eastAsia="de-DE"/>
                              </w:rPr>
                              <w:drawing>
                                <wp:inline distT="0" distB="0" distL="0" distR="0" wp14:anchorId="7A5C8A87" wp14:editId="4B3B5514">
                                  <wp:extent cx="1536024" cy="1032164"/>
                                  <wp:effectExtent l="0" t="0" r="762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ko 4.jpg"/>
                                          <pic:cNvPicPr/>
                                        </pic:nvPicPr>
                                        <pic:blipFill>
                                          <a:blip r:embed="rId32">
                                            <a:extLst>
                                              <a:ext uri="{BEBA8EAE-BF5A-486C-A8C5-ECC9F3942E4B}">
                                                <a14:imgProps xmlns:a14="http://schemas.microsoft.com/office/drawing/2010/main">
                                                  <a14:imgLayer r:embed="rId33">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535917" cy="1032092"/>
                                          </a:xfrm>
                                          <a:prstGeom prst="rect">
                                            <a:avLst/>
                                          </a:prstGeom>
                                        </pic:spPr>
                                      </pic:pic>
                                    </a:graphicData>
                                  </a:graphic>
                                </wp:inline>
                              </w:drawing>
                            </w:r>
                          </w:p>
                          <w:p w14:paraId="5F112FA6" w14:textId="77777777" w:rsidR="00887227" w:rsidRDefault="00887227" w:rsidP="00D267D1">
                            <w:pPr>
                              <w:jc w:val="center"/>
                            </w:pPr>
                            <w:r>
                              <w:rPr>
                                <w:rFonts w:ascii="Arial Narrow" w:hAnsi="Arial Narrow"/>
                                <w:sz w:val="20"/>
                                <w:szCs w:val="20"/>
                              </w:rPr>
                              <w:t>8 Z</w:t>
                            </w:r>
                            <w:r w:rsidRPr="00E32F32">
                              <w:rPr>
                                <w:rFonts w:ascii="Arial Narrow" w:hAnsi="Arial Narrow"/>
                                <w:sz w:val="20"/>
                                <w:szCs w:val="20"/>
                              </w:rPr>
                              <w:t>elle</w:t>
                            </w:r>
                            <w:r>
                              <w:rPr>
                                <w:rFonts w:ascii="Arial Narrow" w:hAnsi="Arial Narrow"/>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9698C3" id="Textfeld 42" o:spid="_x0000_s1027" type="#_x0000_t202" style="position:absolute;left:0;text-align:left;margin-left:356.6pt;margin-top:38.25pt;width:133.6pt;height:105.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" fillcolor="white [3201]" stroked="f" strokeweight=".5pt">
                <v:textbox>
                  <w:txbxContent>
                    <w:p w14:paraId="213A9274" w14:textId="77777777" w:rsidR="00887227" w:rsidRDefault="00887227" w:rsidP="00D267D1">
                      <w:pPr>
                        <w:jc w:val="center"/>
                      </w:pPr>
                      <w:r>
                        <w:rPr>
                          <w:noProof/>
                          <w:lang w:eastAsia="de-DE"/>
                        </w:rPr>
                        <w:drawing>
                          <wp:inline distT="0" distB="0" distL="0" distR="0" wp14:anchorId="7A5C8A87" wp14:editId="4B3B5514">
                            <wp:extent cx="1536024" cy="1032164"/>
                            <wp:effectExtent l="0" t="0" r="762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ko 4.jpg"/>
                                    <pic:cNvPicPr/>
                                  </pic:nvPicPr>
                                  <pic:blipFill>
                                    <a:blip r:embed="rId34">
                                      <a:extLst>
                                        <a:ext uri="{BEBA8EAE-BF5A-486C-A8C5-ECC9F3942E4B}">
                                          <a14:imgProps xmlns:a14="http://schemas.microsoft.com/office/drawing/2010/main">
                                            <a14:imgLayer r:embed="rId35">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535917" cy="1032092"/>
                                    </a:xfrm>
                                    <a:prstGeom prst="rect">
                                      <a:avLst/>
                                    </a:prstGeom>
                                  </pic:spPr>
                                </pic:pic>
                              </a:graphicData>
                            </a:graphic>
                          </wp:inline>
                        </w:drawing>
                      </w:r>
                    </w:p>
                    <w:p w14:paraId="5F112FA6" w14:textId="77777777" w:rsidR="00887227" w:rsidRDefault="00887227" w:rsidP="00D267D1">
                      <w:pPr>
                        <w:jc w:val="center"/>
                      </w:pPr>
                      <w:r>
                        <w:rPr>
                          <w:rFonts w:ascii="Arial Narrow" w:hAnsi="Arial Narrow"/>
                          <w:sz w:val="20"/>
                          <w:szCs w:val="20"/>
                        </w:rPr>
                        <w:t>8 Z</w:t>
                      </w:r>
                      <w:r w:rsidRPr="00E32F32">
                        <w:rPr>
                          <w:rFonts w:ascii="Arial Narrow" w:hAnsi="Arial Narrow"/>
                          <w:sz w:val="20"/>
                          <w:szCs w:val="20"/>
                        </w:rPr>
                        <w:t>elle</w:t>
                      </w:r>
                      <w:r>
                        <w:rPr>
                          <w:rFonts w:ascii="Arial Narrow" w:hAnsi="Arial Narrow"/>
                          <w:sz w:val="20"/>
                          <w:szCs w:val="20"/>
                        </w:rPr>
                        <w:t>n</w:t>
                      </w:r>
                    </w:p>
                  </w:txbxContent>
                </v:textbox>
              </v:shape>
            </w:pict>
          </mc:Fallback>
        </mc:AlternateContent>
      </w:r>
      <w:r>
        <w:rPr>
          <w:noProof/>
          <w:lang w:eastAsia="de-DE"/>
        </w:rPr>
        <mc:AlternateContent>
          <mc:Choice Requires="wps">
            <w:drawing>
              <wp:anchor distT="0" distB="0" distL="114300" distR="114300" simplePos="0" relativeHeight="251717632" behindDoc="0" locked="0" layoutInCell="1" allowOverlap="1" wp14:anchorId="612439D6" wp14:editId="45CBAC92">
                <wp:simplePos x="0" y="0"/>
                <wp:positionH relativeFrom="column">
                  <wp:posOffset>1335405</wp:posOffset>
                </wp:positionH>
                <wp:positionV relativeFrom="paragraph">
                  <wp:posOffset>485140</wp:posOffset>
                </wp:positionV>
                <wp:extent cx="1614170" cy="1336675"/>
                <wp:effectExtent l="0" t="0" r="5080" b="0"/>
                <wp:wrapNone/>
                <wp:docPr id="43" name="Textfeld 43"/>
                <wp:cNvGraphicFramePr/>
                <a:graphic xmlns:a="http://schemas.openxmlformats.org/drawingml/2006/main">
                  <a:graphicData uri="http://schemas.microsoft.com/office/word/2010/wordprocessingShape">
                    <wps:wsp>
                      <wps:cNvSpPr txBox="1"/>
                      <wps:spPr>
                        <a:xfrm>
                          <a:off x="0" y="0"/>
                          <a:ext cx="1614170" cy="1336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BB9CE" w14:textId="77777777" w:rsidR="00887227" w:rsidRDefault="00887227" w:rsidP="00D267D1">
                            <w:pPr>
                              <w:jc w:val="center"/>
                            </w:pPr>
                            <w:r>
                              <w:rPr>
                                <w:noProof/>
                                <w:lang w:eastAsia="de-DE"/>
                              </w:rPr>
                              <w:drawing>
                                <wp:inline distT="0" distB="0" distL="0" distR="0" wp14:anchorId="51CCB551" wp14:editId="3554BE44">
                                  <wp:extent cx="1424940" cy="1068070"/>
                                  <wp:effectExtent l="0" t="0" r="381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ko 2.jpg"/>
                                          <pic:cNvPicPr/>
                                        </pic:nvPicPr>
                                        <pic:blipFill>
                                          <a:blip r:embed="rId36">
                                            <a:extLst>
                                              <a:ext uri="{28A0092B-C50C-407E-A947-70E740481C1C}">
                                                <a14:useLocalDpi xmlns:a14="http://schemas.microsoft.com/office/drawing/2010/main" val="0"/>
                                              </a:ext>
                                            </a:extLst>
                                          </a:blip>
                                          <a:stretch>
                                            <a:fillRect/>
                                          </a:stretch>
                                        </pic:blipFill>
                                        <pic:spPr>
                                          <a:xfrm>
                                            <a:off x="0" y="0"/>
                                            <a:ext cx="1424940" cy="1068070"/>
                                          </a:xfrm>
                                          <a:prstGeom prst="rect">
                                            <a:avLst/>
                                          </a:prstGeom>
                                        </pic:spPr>
                                      </pic:pic>
                                    </a:graphicData>
                                  </a:graphic>
                                </wp:inline>
                              </w:drawing>
                            </w:r>
                          </w:p>
                          <w:p w14:paraId="1453F000" w14:textId="77777777" w:rsidR="00887227" w:rsidRDefault="00887227" w:rsidP="00D267D1">
                            <w:pPr>
                              <w:jc w:val="center"/>
                            </w:pPr>
                            <w:r>
                              <w:rPr>
                                <w:rFonts w:ascii="Arial Narrow" w:hAnsi="Arial Narrow"/>
                                <w:sz w:val="20"/>
                                <w:szCs w:val="20"/>
                              </w:rPr>
                              <w:t>2 Z</w:t>
                            </w:r>
                            <w:r w:rsidRPr="00E32F32">
                              <w:rPr>
                                <w:rFonts w:ascii="Arial Narrow" w:hAnsi="Arial Narrow"/>
                                <w:sz w:val="20"/>
                                <w:szCs w:val="20"/>
                              </w:rPr>
                              <w:t>elle</w:t>
                            </w:r>
                            <w:r>
                              <w:rPr>
                                <w:rFonts w:ascii="Arial Narrow" w:hAnsi="Arial Narrow"/>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2439D6" id="Textfeld 43" o:spid="_x0000_s1028" type="#_x0000_t202" style="position:absolute;left:0;text-align:left;margin-left:105.15pt;margin-top:38.2pt;width:127.1pt;height:105.2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" fillcolor="white [3201]" stroked="f" strokeweight=".5pt">
                <v:textbox>
                  <w:txbxContent>
                    <w:p w14:paraId="3E3BB9CE" w14:textId="77777777" w:rsidR="00887227" w:rsidRDefault="00887227" w:rsidP="00D267D1">
                      <w:pPr>
                        <w:jc w:val="center"/>
                      </w:pPr>
                      <w:r>
                        <w:rPr>
                          <w:noProof/>
                          <w:lang w:eastAsia="de-DE"/>
                        </w:rPr>
                        <w:drawing>
                          <wp:inline distT="0" distB="0" distL="0" distR="0" wp14:anchorId="51CCB551" wp14:editId="3554BE44">
                            <wp:extent cx="1424940" cy="1068070"/>
                            <wp:effectExtent l="0" t="0" r="381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ko 2.jpg"/>
                                    <pic:cNvPicPr/>
                                  </pic:nvPicPr>
                                  <pic:blipFill>
                                    <a:blip r:embed="rId37">
                                      <a:extLst>
                                        <a:ext uri="{28A0092B-C50C-407E-A947-70E740481C1C}">
                                          <a14:useLocalDpi xmlns:a14="http://schemas.microsoft.com/office/drawing/2010/main" val="0"/>
                                        </a:ext>
                                      </a:extLst>
                                    </a:blip>
                                    <a:stretch>
                                      <a:fillRect/>
                                    </a:stretch>
                                  </pic:blipFill>
                                  <pic:spPr>
                                    <a:xfrm>
                                      <a:off x="0" y="0"/>
                                      <a:ext cx="1424940" cy="1068070"/>
                                    </a:xfrm>
                                    <a:prstGeom prst="rect">
                                      <a:avLst/>
                                    </a:prstGeom>
                                  </pic:spPr>
                                </pic:pic>
                              </a:graphicData>
                            </a:graphic>
                          </wp:inline>
                        </w:drawing>
                      </w:r>
                    </w:p>
                    <w:p w14:paraId="1453F000" w14:textId="77777777" w:rsidR="00887227" w:rsidRDefault="00887227" w:rsidP="00D267D1">
                      <w:pPr>
                        <w:jc w:val="center"/>
                      </w:pPr>
                      <w:r>
                        <w:rPr>
                          <w:rFonts w:ascii="Arial Narrow" w:hAnsi="Arial Narrow"/>
                          <w:sz w:val="20"/>
                          <w:szCs w:val="20"/>
                        </w:rPr>
                        <w:t>2 Z</w:t>
                      </w:r>
                      <w:r w:rsidRPr="00E32F32">
                        <w:rPr>
                          <w:rFonts w:ascii="Arial Narrow" w:hAnsi="Arial Narrow"/>
                          <w:sz w:val="20"/>
                          <w:szCs w:val="20"/>
                        </w:rPr>
                        <w:t>elle</w:t>
                      </w:r>
                      <w:r>
                        <w:rPr>
                          <w:rFonts w:ascii="Arial Narrow" w:hAnsi="Arial Narrow"/>
                          <w:sz w:val="20"/>
                          <w:szCs w:val="20"/>
                        </w:rPr>
                        <w:t>n</w:t>
                      </w:r>
                    </w:p>
                  </w:txbxContent>
                </v:textbox>
              </v:shape>
            </w:pict>
          </mc:Fallback>
        </mc:AlternateContent>
      </w:r>
      <w:r>
        <w:rPr>
          <w:noProof/>
          <w:lang w:eastAsia="de-DE"/>
        </w:rPr>
        <mc:AlternateContent>
          <mc:Choice Requires="wps">
            <w:drawing>
              <wp:anchor distT="0" distB="0" distL="114300" distR="114300" simplePos="0" relativeHeight="251718656" behindDoc="0" locked="0" layoutInCell="1" allowOverlap="1" wp14:anchorId="31A8311C" wp14:editId="1C70D15F">
                <wp:simplePos x="0" y="0"/>
                <wp:positionH relativeFrom="column">
                  <wp:posOffset>2950210</wp:posOffset>
                </wp:positionH>
                <wp:positionV relativeFrom="paragraph">
                  <wp:posOffset>485140</wp:posOffset>
                </wp:positionV>
                <wp:extent cx="1579245" cy="1336675"/>
                <wp:effectExtent l="0" t="0" r="1905" b="0"/>
                <wp:wrapNone/>
                <wp:docPr id="44" name="Textfeld 44"/>
                <wp:cNvGraphicFramePr/>
                <a:graphic xmlns:a="http://schemas.openxmlformats.org/drawingml/2006/main">
                  <a:graphicData uri="http://schemas.microsoft.com/office/word/2010/wordprocessingShape">
                    <wps:wsp>
                      <wps:cNvSpPr txBox="1"/>
                      <wps:spPr>
                        <a:xfrm>
                          <a:off x="0" y="0"/>
                          <a:ext cx="1579245" cy="1336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40861" w14:textId="77777777" w:rsidR="00887227" w:rsidRDefault="00887227" w:rsidP="00D267D1">
                            <w:pPr>
                              <w:jc w:val="center"/>
                            </w:pPr>
                            <w:r>
                              <w:rPr>
                                <w:noProof/>
                                <w:lang w:eastAsia="de-DE"/>
                              </w:rPr>
                              <w:drawing>
                                <wp:inline distT="0" distB="0" distL="0" distR="0" wp14:anchorId="0D910038" wp14:editId="0EC209F6">
                                  <wp:extent cx="1390015" cy="1042035"/>
                                  <wp:effectExtent l="0" t="0" r="635" b="571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ko 3.jpg"/>
                                          <pic:cNvPicPr/>
                                        </pic:nvPicPr>
                                        <pic:blipFill>
                                          <a:blip r:embed="rId38">
                                            <a:extLst>
                                              <a:ext uri="{28A0092B-C50C-407E-A947-70E740481C1C}">
                                                <a14:useLocalDpi xmlns:a14="http://schemas.microsoft.com/office/drawing/2010/main" val="0"/>
                                              </a:ext>
                                            </a:extLst>
                                          </a:blip>
                                          <a:stretch>
                                            <a:fillRect/>
                                          </a:stretch>
                                        </pic:blipFill>
                                        <pic:spPr>
                                          <a:xfrm>
                                            <a:off x="0" y="0"/>
                                            <a:ext cx="1390015" cy="1042035"/>
                                          </a:xfrm>
                                          <a:prstGeom prst="rect">
                                            <a:avLst/>
                                          </a:prstGeom>
                                        </pic:spPr>
                                      </pic:pic>
                                    </a:graphicData>
                                  </a:graphic>
                                </wp:inline>
                              </w:drawing>
                            </w:r>
                          </w:p>
                          <w:p w14:paraId="0E922445" w14:textId="77777777" w:rsidR="00887227" w:rsidRDefault="00887227" w:rsidP="00D267D1">
                            <w:pPr>
                              <w:jc w:val="center"/>
                            </w:pPr>
                            <w:r>
                              <w:rPr>
                                <w:rFonts w:ascii="Arial Narrow" w:hAnsi="Arial Narrow"/>
                                <w:sz w:val="20"/>
                                <w:szCs w:val="20"/>
                              </w:rPr>
                              <w:t>4 Z</w:t>
                            </w:r>
                            <w:r w:rsidRPr="00E32F32">
                              <w:rPr>
                                <w:rFonts w:ascii="Arial Narrow" w:hAnsi="Arial Narrow"/>
                                <w:sz w:val="20"/>
                                <w:szCs w:val="20"/>
                              </w:rPr>
                              <w:t>elle</w:t>
                            </w:r>
                            <w:r>
                              <w:rPr>
                                <w:rFonts w:ascii="Arial Narrow" w:hAnsi="Arial Narrow"/>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A8311C" id="Textfeld 44" o:spid="_x0000_s1029" type="#_x0000_t202" style="position:absolute;left:0;text-align:left;margin-left:232.3pt;margin-top:38.2pt;width:124.35pt;height:105.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" fillcolor="white [3201]" stroked="f" strokeweight=".5pt">
                <v:textbox>
                  <w:txbxContent>
                    <w:p w14:paraId="0F140861" w14:textId="77777777" w:rsidR="00887227" w:rsidRDefault="00887227" w:rsidP="00D267D1">
                      <w:pPr>
                        <w:jc w:val="center"/>
                      </w:pPr>
                      <w:r>
                        <w:rPr>
                          <w:noProof/>
                          <w:lang w:eastAsia="de-DE"/>
                        </w:rPr>
                        <w:drawing>
                          <wp:inline distT="0" distB="0" distL="0" distR="0" wp14:anchorId="0D910038" wp14:editId="0EC209F6">
                            <wp:extent cx="1390015" cy="1042035"/>
                            <wp:effectExtent l="0" t="0" r="635" b="571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ko 3.jpg"/>
                                    <pic:cNvPicPr/>
                                  </pic:nvPicPr>
                                  <pic:blipFill>
                                    <a:blip r:embed="rId39">
                                      <a:extLst>
                                        <a:ext uri="{28A0092B-C50C-407E-A947-70E740481C1C}">
                                          <a14:useLocalDpi xmlns:a14="http://schemas.microsoft.com/office/drawing/2010/main" val="0"/>
                                        </a:ext>
                                      </a:extLst>
                                    </a:blip>
                                    <a:stretch>
                                      <a:fillRect/>
                                    </a:stretch>
                                  </pic:blipFill>
                                  <pic:spPr>
                                    <a:xfrm>
                                      <a:off x="0" y="0"/>
                                      <a:ext cx="1390015" cy="1042035"/>
                                    </a:xfrm>
                                    <a:prstGeom prst="rect">
                                      <a:avLst/>
                                    </a:prstGeom>
                                  </pic:spPr>
                                </pic:pic>
                              </a:graphicData>
                            </a:graphic>
                          </wp:inline>
                        </w:drawing>
                      </w:r>
                    </w:p>
                    <w:p w14:paraId="0E922445" w14:textId="77777777" w:rsidR="00887227" w:rsidRDefault="00887227" w:rsidP="00D267D1">
                      <w:pPr>
                        <w:jc w:val="center"/>
                      </w:pPr>
                      <w:r>
                        <w:rPr>
                          <w:rFonts w:ascii="Arial Narrow" w:hAnsi="Arial Narrow"/>
                          <w:sz w:val="20"/>
                          <w:szCs w:val="20"/>
                        </w:rPr>
                        <w:t>4 Z</w:t>
                      </w:r>
                      <w:r w:rsidRPr="00E32F32">
                        <w:rPr>
                          <w:rFonts w:ascii="Arial Narrow" w:hAnsi="Arial Narrow"/>
                          <w:sz w:val="20"/>
                          <w:szCs w:val="20"/>
                        </w:rPr>
                        <w:t>elle</w:t>
                      </w:r>
                      <w:r>
                        <w:rPr>
                          <w:rFonts w:ascii="Arial Narrow" w:hAnsi="Arial Narrow"/>
                          <w:sz w:val="20"/>
                          <w:szCs w:val="20"/>
                        </w:rPr>
                        <w:t>n</w:t>
                      </w:r>
                    </w:p>
                  </w:txbxContent>
                </v:textbox>
              </v:shape>
            </w:pict>
          </mc:Fallback>
        </mc:AlternateContent>
      </w:r>
      <w:r>
        <w:rPr>
          <w:noProof/>
          <w:lang w:eastAsia="de-DE"/>
        </w:rPr>
        <mc:AlternateContent>
          <mc:Choice Requires="wps">
            <w:drawing>
              <wp:anchor distT="0" distB="0" distL="114300" distR="114300" simplePos="0" relativeHeight="251716608" behindDoc="0" locked="0" layoutInCell="1" allowOverlap="1" wp14:anchorId="2F1CE6F4" wp14:editId="02D4F663">
                <wp:simplePos x="0" y="0"/>
                <wp:positionH relativeFrom="column">
                  <wp:posOffset>-277437</wp:posOffset>
                </wp:positionH>
                <wp:positionV relativeFrom="paragraph">
                  <wp:posOffset>486410</wp:posOffset>
                </wp:positionV>
                <wp:extent cx="1620520" cy="1336675"/>
                <wp:effectExtent l="0" t="0" r="0" b="0"/>
                <wp:wrapNone/>
                <wp:docPr id="45" name="Textfeld 45"/>
                <wp:cNvGraphicFramePr/>
                <a:graphic xmlns:a="http://schemas.openxmlformats.org/drawingml/2006/main">
                  <a:graphicData uri="http://schemas.microsoft.com/office/word/2010/wordprocessingShape">
                    <wps:wsp>
                      <wps:cNvSpPr txBox="1"/>
                      <wps:spPr>
                        <a:xfrm>
                          <a:off x="0" y="0"/>
                          <a:ext cx="1620520" cy="1336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4DCE3" w14:textId="77777777" w:rsidR="00887227" w:rsidRPr="00E32F32" w:rsidRDefault="00887227" w:rsidP="00D267D1">
                            <w:pPr>
                              <w:jc w:val="center"/>
                              <w:rPr>
                                <w:rFonts w:ascii="Arial Narrow" w:hAnsi="Arial Narrow"/>
                                <w:sz w:val="20"/>
                                <w:szCs w:val="20"/>
                              </w:rPr>
                            </w:pPr>
                            <w:r>
                              <w:rPr>
                                <w:noProof/>
                                <w:lang w:eastAsia="de-DE"/>
                              </w:rPr>
                              <w:drawing>
                                <wp:inline distT="0" distB="0" distL="0" distR="0" wp14:anchorId="0D639BE2" wp14:editId="415FE0BA">
                                  <wp:extent cx="1431290" cy="1026795"/>
                                  <wp:effectExtent l="0" t="0" r="0" b="19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ko 1.jpg"/>
                                          <pic:cNvPicPr/>
                                        </pic:nvPicPr>
                                        <pic:blipFill>
                                          <a:blip r:embed="rId40">
                                            <a:extLst>
                                              <a:ext uri="{28A0092B-C50C-407E-A947-70E740481C1C}">
                                                <a14:useLocalDpi xmlns:a14="http://schemas.microsoft.com/office/drawing/2010/main" val="0"/>
                                              </a:ext>
                                            </a:extLst>
                                          </a:blip>
                                          <a:stretch>
                                            <a:fillRect/>
                                          </a:stretch>
                                        </pic:blipFill>
                                        <pic:spPr>
                                          <a:xfrm>
                                            <a:off x="0" y="0"/>
                                            <a:ext cx="1431290" cy="1026795"/>
                                          </a:xfrm>
                                          <a:prstGeom prst="rect">
                                            <a:avLst/>
                                          </a:prstGeom>
                                        </pic:spPr>
                                      </pic:pic>
                                    </a:graphicData>
                                  </a:graphic>
                                </wp:inline>
                              </w:drawing>
                            </w:r>
                          </w:p>
                          <w:p w14:paraId="669AC4FB" w14:textId="77777777" w:rsidR="00887227" w:rsidRDefault="00887227" w:rsidP="00D267D1">
                            <w:pPr>
                              <w:jc w:val="center"/>
                            </w:pPr>
                            <w:r w:rsidRPr="00E32F32">
                              <w:rPr>
                                <w:rFonts w:ascii="Arial Narrow" w:hAnsi="Arial Narrow"/>
                                <w:sz w:val="20"/>
                                <w:szCs w:val="20"/>
                              </w:rPr>
                              <w:t>1 Zelle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CE6F4" id="Textfeld 45" o:spid="_x0000_s1030" type="#_x0000_t202" style="position:absolute;left:0;text-align:left;margin-left:-21.85pt;margin-top:38.3pt;width:127.6pt;height:10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" fillcolor="white [3201]" stroked="f" strokeweight=".5pt">
                <v:textbox>
                  <w:txbxContent>
                    <w:p w14:paraId="4504DCE3" w14:textId="77777777" w:rsidR="00887227" w:rsidRPr="00E32F32" w:rsidRDefault="00887227" w:rsidP="00D267D1">
                      <w:pPr>
                        <w:jc w:val="center"/>
                        <w:rPr>
                          <w:rFonts w:ascii="Arial Narrow" w:hAnsi="Arial Narrow"/>
                          <w:sz w:val="20"/>
                          <w:szCs w:val="20"/>
                        </w:rPr>
                      </w:pPr>
                      <w:r>
                        <w:rPr>
                          <w:noProof/>
                          <w:lang w:eastAsia="de-DE"/>
                        </w:rPr>
                        <w:drawing>
                          <wp:inline distT="0" distB="0" distL="0" distR="0" wp14:anchorId="0D639BE2" wp14:editId="415FE0BA">
                            <wp:extent cx="1431290" cy="1026795"/>
                            <wp:effectExtent l="0" t="0" r="0" b="19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ko 1.jpg"/>
                                    <pic:cNvPicPr/>
                                  </pic:nvPicPr>
                                  <pic:blipFill>
                                    <a:blip r:embed="rId41">
                                      <a:extLst>
                                        <a:ext uri="{28A0092B-C50C-407E-A947-70E740481C1C}">
                                          <a14:useLocalDpi xmlns:a14="http://schemas.microsoft.com/office/drawing/2010/main" val="0"/>
                                        </a:ext>
                                      </a:extLst>
                                    </a:blip>
                                    <a:stretch>
                                      <a:fillRect/>
                                    </a:stretch>
                                  </pic:blipFill>
                                  <pic:spPr>
                                    <a:xfrm>
                                      <a:off x="0" y="0"/>
                                      <a:ext cx="1431290" cy="1026795"/>
                                    </a:xfrm>
                                    <a:prstGeom prst="rect">
                                      <a:avLst/>
                                    </a:prstGeom>
                                  </pic:spPr>
                                </pic:pic>
                              </a:graphicData>
                            </a:graphic>
                          </wp:inline>
                        </w:drawing>
                      </w:r>
                    </w:p>
                    <w:p w14:paraId="669AC4FB" w14:textId="77777777" w:rsidR="00887227" w:rsidRDefault="00887227" w:rsidP="00D267D1">
                      <w:pPr>
                        <w:jc w:val="center"/>
                      </w:pPr>
                      <w:r w:rsidRPr="00E32F32">
                        <w:rPr>
                          <w:rFonts w:ascii="Arial Narrow" w:hAnsi="Arial Narrow"/>
                          <w:sz w:val="20"/>
                          <w:szCs w:val="20"/>
                        </w:rPr>
                        <w:t>1 Zelle</w:t>
                      </w:r>
                    </w:p>
                  </w:txbxContent>
                </v:textbox>
              </v:shape>
            </w:pict>
          </mc:Fallback>
        </mc:AlternateContent>
      </w:r>
      <w:r>
        <w:t xml:space="preserve">Der Vergleich von Schokoladen-Modell und Dominostein-Modell verdeutlicht, dass zwischen zwei Zellteilungen eine Phase des </w:t>
      </w:r>
      <w:r w:rsidRPr="00596E1F">
        <w:rPr>
          <w:u w:val="single"/>
        </w:rPr>
        <w:t>Zellwachstum</w:t>
      </w:r>
      <w:r>
        <w:t>s notwendig ist:</w:t>
      </w:r>
    </w:p>
    <w:p w14:paraId="71CA6E3D" w14:textId="77777777" w:rsidR="00D267D1" w:rsidRDefault="00D267D1" w:rsidP="00D267D1"/>
    <w:p w14:paraId="7DF41BDC" w14:textId="77777777" w:rsidR="00D267D1" w:rsidRDefault="00D267D1" w:rsidP="00D267D1"/>
    <w:p w14:paraId="18DDB0F3" w14:textId="77777777" w:rsidR="00D267D1" w:rsidRDefault="00D267D1" w:rsidP="00D267D1"/>
    <w:p w14:paraId="0BDA0EA8" w14:textId="77777777" w:rsidR="00D267D1" w:rsidRDefault="00D267D1" w:rsidP="00D267D1"/>
    <w:p w14:paraId="4770F53C" w14:textId="77777777" w:rsidR="00D267D1" w:rsidRDefault="00D267D1" w:rsidP="00D267D1"/>
    <w:p w14:paraId="537CCD19" w14:textId="77777777" w:rsidR="00D267D1" w:rsidRDefault="00D267D1" w:rsidP="00D267D1"/>
    <w:p w14:paraId="75D50ACD" w14:textId="77777777" w:rsidR="00D267D1" w:rsidRDefault="00D267D1" w:rsidP="00D267D1"/>
    <w:p w14:paraId="090C48B2" w14:textId="77777777" w:rsidR="00D267D1" w:rsidRPr="00E32F32" w:rsidRDefault="00D267D1" w:rsidP="00D267D1">
      <w:pPr>
        <w:spacing w:before="120" w:after="120"/>
        <w:jc w:val="center"/>
        <w:rPr>
          <w:rFonts w:ascii="Arial Narrow" w:hAnsi="Arial Narrow"/>
        </w:rPr>
      </w:pPr>
      <w:r>
        <w:rPr>
          <w:rFonts w:ascii="Arial Narrow" w:hAnsi="Arial Narrow"/>
        </w:rPr>
        <w:t>3 Zellteilungs-Schritte im Schokoladen-Modell: Mit jedem Teilungs-Schritt werden die Zellen kleiner.</w:t>
      </w:r>
    </w:p>
    <w:p w14:paraId="374D8FA2" w14:textId="77777777" w:rsidR="00D267D1" w:rsidRDefault="00D267D1" w:rsidP="00D267D1"/>
    <w:p w14:paraId="358C11D1" w14:textId="77777777" w:rsidR="00D267D1" w:rsidRDefault="00D267D1" w:rsidP="00D267D1">
      <w:r>
        <w:rPr>
          <w:noProof/>
          <w:lang w:eastAsia="de-DE"/>
        </w:rPr>
        <mc:AlternateContent>
          <mc:Choice Requires="wps">
            <w:drawing>
              <wp:anchor distT="0" distB="0" distL="114300" distR="114300" simplePos="0" relativeHeight="251720704" behindDoc="0" locked="0" layoutInCell="1" allowOverlap="1" wp14:anchorId="3EFCDBFA" wp14:editId="058FDF84">
                <wp:simplePos x="0" y="0"/>
                <wp:positionH relativeFrom="column">
                  <wp:posOffset>-55880</wp:posOffset>
                </wp:positionH>
                <wp:positionV relativeFrom="paragraph">
                  <wp:posOffset>-76200</wp:posOffset>
                </wp:positionV>
                <wp:extent cx="1537335" cy="1267460"/>
                <wp:effectExtent l="0" t="0" r="5715" b="8890"/>
                <wp:wrapNone/>
                <wp:docPr id="50" name="Textfeld 50"/>
                <wp:cNvGraphicFramePr/>
                <a:graphic xmlns:a="http://schemas.openxmlformats.org/drawingml/2006/main">
                  <a:graphicData uri="http://schemas.microsoft.com/office/word/2010/wordprocessingShape">
                    <wps:wsp>
                      <wps:cNvSpPr txBox="1"/>
                      <wps:spPr>
                        <a:xfrm>
                          <a:off x="0" y="0"/>
                          <a:ext cx="1537335" cy="1267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3D1F2F" w14:textId="77777777" w:rsidR="00887227" w:rsidRDefault="00887227" w:rsidP="00D267D1">
                            <w:pPr>
                              <w:jc w:val="center"/>
                            </w:pPr>
                            <w:r>
                              <w:rPr>
                                <w:noProof/>
                                <w:lang w:eastAsia="de-DE"/>
                              </w:rPr>
                              <w:drawing>
                                <wp:inline distT="0" distB="0" distL="0" distR="0" wp14:anchorId="5CB7E243" wp14:editId="157013D6">
                                  <wp:extent cx="1348105" cy="1010285"/>
                                  <wp:effectExtent l="0" t="0" r="444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1.jpg"/>
                                          <pic:cNvPicPr/>
                                        </pic:nvPicPr>
                                        <pic:blipFill>
                                          <a:blip r:embed="rId42">
                                            <a:extLst>
                                              <a:ext uri="{28A0092B-C50C-407E-A947-70E740481C1C}">
                                                <a14:useLocalDpi xmlns:a14="http://schemas.microsoft.com/office/drawing/2010/main" val="0"/>
                                              </a:ext>
                                            </a:extLst>
                                          </a:blip>
                                          <a:stretch>
                                            <a:fillRect/>
                                          </a:stretch>
                                        </pic:blipFill>
                                        <pic:spPr>
                                          <a:xfrm>
                                            <a:off x="0" y="0"/>
                                            <a:ext cx="1348105" cy="1010285"/>
                                          </a:xfrm>
                                          <a:prstGeom prst="rect">
                                            <a:avLst/>
                                          </a:prstGeom>
                                        </pic:spPr>
                                      </pic:pic>
                                    </a:graphicData>
                                  </a:graphic>
                                </wp:inline>
                              </w:drawing>
                            </w:r>
                          </w:p>
                          <w:p w14:paraId="41E1F8DC" w14:textId="77777777" w:rsidR="00887227" w:rsidRDefault="00887227" w:rsidP="00D267D1">
                            <w:pPr>
                              <w:jc w:val="center"/>
                            </w:pPr>
                            <w:r>
                              <w:rPr>
                                <w:rFonts w:ascii="Arial Narrow" w:hAnsi="Arial Narrow"/>
                                <w:sz w:val="20"/>
                                <w:szCs w:val="20"/>
                              </w:rPr>
                              <w:t>1 Z</w:t>
                            </w:r>
                            <w:r w:rsidRPr="00E32F32">
                              <w:rPr>
                                <w:rFonts w:ascii="Arial Narrow" w:hAnsi="Arial Narrow"/>
                                <w:sz w:val="20"/>
                                <w:szCs w:val="20"/>
                              </w:rPr>
                              <w:t>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CDBFA" id="Textfeld 50" o:spid="_x0000_s1031" type="#_x0000_t202" style="position:absolute;margin-left:-4.4pt;margin-top:-6pt;width:121.05pt;height:99.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" fillcolor="white [3201]" stroked="f" strokeweight=".5pt">
                <v:textbox>
                  <w:txbxContent>
                    <w:p w14:paraId="163D1F2F" w14:textId="77777777" w:rsidR="00887227" w:rsidRDefault="00887227" w:rsidP="00D267D1">
                      <w:pPr>
                        <w:jc w:val="center"/>
                      </w:pPr>
                      <w:r>
                        <w:rPr>
                          <w:noProof/>
                          <w:lang w:eastAsia="de-DE"/>
                        </w:rPr>
                        <w:drawing>
                          <wp:inline distT="0" distB="0" distL="0" distR="0" wp14:anchorId="5CB7E243" wp14:editId="157013D6">
                            <wp:extent cx="1348105" cy="1010285"/>
                            <wp:effectExtent l="0" t="0" r="444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1.jpg"/>
                                    <pic:cNvPicPr/>
                                  </pic:nvPicPr>
                                  <pic:blipFill>
                                    <a:blip r:embed="rId43">
                                      <a:extLst>
                                        <a:ext uri="{28A0092B-C50C-407E-A947-70E740481C1C}">
                                          <a14:useLocalDpi xmlns:a14="http://schemas.microsoft.com/office/drawing/2010/main" val="0"/>
                                        </a:ext>
                                      </a:extLst>
                                    </a:blip>
                                    <a:stretch>
                                      <a:fillRect/>
                                    </a:stretch>
                                  </pic:blipFill>
                                  <pic:spPr>
                                    <a:xfrm>
                                      <a:off x="0" y="0"/>
                                      <a:ext cx="1348105" cy="1010285"/>
                                    </a:xfrm>
                                    <a:prstGeom prst="rect">
                                      <a:avLst/>
                                    </a:prstGeom>
                                  </pic:spPr>
                                </pic:pic>
                              </a:graphicData>
                            </a:graphic>
                          </wp:inline>
                        </w:drawing>
                      </w:r>
                    </w:p>
                    <w:p w14:paraId="41E1F8DC" w14:textId="77777777" w:rsidR="00887227" w:rsidRDefault="00887227" w:rsidP="00D267D1">
                      <w:pPr>
                        <w:jc w:val="center"/>
                      </w:pPr>
                      <w:r>
                        <w:rPr>
                          <w:rFonts w:ascii="Arial Narrow" w:hAnsi="Arial Narrow"/>
                          <w:sz w:val="20"/>
                          <w:szCs w:val="20"/>
                        </w:rPr>
                        <w:t>1 Z</w:t>
                      </w:r>
                      <w:r w:rsidRPr="00E32F32">
                        <w:rPr>
                          <w:rFonts w:ascii="Arial Narrow" w:hAnsi="Arial Narrow"/>
                          <w:sz w:val="20"/>
                          <w:szCs w:val="20"/>
                        </w:rPr>
                        <w:t>elle</w:t>
                      </w:r>
                    </w:p>
                  </w:txbxContent>
                </v:textbox>
              </v:shape>
            </w:pict>
          </mc:Fallback>
        </mc:AlternateContent>
      </w:r>
      <w:r>
        <w:rPr>
          <w:noProof/>
          <w:lang w:eastAsia="de-DE"/>
        </w:rPr>
        <mc:AlternateContent>
          <mc:Choice Requires="wps">
            <w:drawing>
              <wp:anchor distT="0" distB="0" distL="114300" distR="114300" simplePos="0" relativeHeight="251721728" behindDoc="0" locked="0" layoutInCell="1" allowOverlap="1" wp14:anchorId="7B7E7F53" wp14:editId="3EE79215">
                <wp:simplePos x="0" y="0"/>
                <wp:positionH relativeFrom="column">
                  <wp:posOffset>1482090</wp:posOffset>
                </wp:positionH>
                <wp:positionV relativeFrom="paragraph">
                  <wp:posOffset>-76200</wp:posOffset>
                </wp:positionV>
                <wp:extent cx="1544320" cy="1267460"/>
                <wp:effectExtent l="0" t="0" r="0" b="8890"/>
                <wp:wrapNone/>
                <wp:docPr id="51" name="Textfeld 51"/>
                <wp:cNvGraphicFramePr/>
                <a:graphic xmlns:a="http://schemas.openxmlformats.org/drawingml/2006/main">
                  <a:graphicData uri="http://schemas.microsoft.com/office/word/2010/wordprocessingShape">
                    <wps:wsp>
                      <wps:cNvSpPr txBox="1"/>
                      <wps:spPr>
                        <a:xfrm>
                          <a:off x="0" y="0"/>
                          <a:ext cx="1544320" cy="1267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5B703" w14:textId="77777777" w:rsidR="00887227" w:rsidRDefault="00887227" w:rsidP="00D267D1">
                            <w:pPr>
                              <w:jc w:val="center"/>
                            </w:pPr>
                            <w:r>
                              <w:rPr>
                                <w:noProof/>
                                <w:lang w:eastAsia="de-DE"/>
                              </w:rPr>
                              <w:drawing>
                                <wp:inline distT="0" distB="0" distL="0" distR="0" wp14:anchorId="585A75E4" wp14:editId="2169958E">
                                  <wp:extent cx="1343891" cy="1007159"/>
                                  <wp:effectExtent l="0" t="0" r="8890" b="254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2.jpg"/>
                                          <pic:cNvPicPr/>
                                        </pic:nvPicPr>
                                        <pic:blipFill>
                                          <a:blip r:embed="rId44">
                                            <a:extLst>
                                              <a:ext uri="{28A0092B-C50C-407E-A947-70E740481C1C}">
                                                <a14:useLocalDpi xmlns:a14="http://schemas.microsoft.com/office/drawing/2010/main" val="0"/>
                                              </a:ext>
                                            </a:extLst>
                                          </a:blip>
                                          <a:stretch>
                                            <a:fillRect/>
                                          </a:stretch>
                                        </pic:blipFill>
                                        <pic:spPr>
                                          <a:xfrm>
                                            <a:off x="0" y="0"/>
                                            <a:ext cx="1342932" cy="1006441"/>
                                          </a:xfrm>
                                          <a:prstGeom prst="rect">
                                            <a:avLst/>
                                          </a:prstGeom>
                                        </pic:spPr>
                                      </pic:pic>
                                    </a:graphicData>
                                  </a:graphic>
                                </wp:inline>
                              </w:drawing>
                            </w:r>
                          </w:p>
                          <w:p w14:paraId="613A9F64" w14:textId="77777777" w:rsidR="00887227" w:rsidRDefault="00887227" w:rsidP="00D267D1">
                            <w:pPr>
                              <w:jc w:val="center"/>
                            </w:pPr>
                            <w:r>
                              <w:rPr>
                                <w:rFonts w:ascii="Arial Narrow" w:hAnsi="Arial Narrow"/>
                                <w:sz w:val="20"/>
                                <w:szCs w:val="20"/>
                              </w:rPr>
                              <w:t>2 Z</w:t>
                            </w:r>
                            <w:r w:rsidRPr="00E32F32">
                              <w:rPr>
                                <w:rFonts w:ascii="Arial Narrow" w:hAnsi="Arial Narrow"/>
                                <w:sz w:val="20"/>
                                <w:szCs w:val="20"/>
                              </w:rPr>
                              <w:t>elle</w:t>
                            </w:r>
                            <w:r>
                              <w:rPr>
                                <w:rFonts w:ascii="Arial Narrow" w:hAnsi="Arial Narrow"/>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7F53" id="Textfeld 51" o:spid="_x0000_s1032" type="#_x0000_t202" style="position:absolute;margin-left:116.7pt;margin-top:-6pt;width:121.6pt;height:99.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" fillcolor="white [3201]" stroked="f" strokeweight=".5pt">
                <v:textbox>
                  <w:txbxContent>
                    <w:p w14:paraId="07B5B703" w14:textId="77777777" w:rsidR="00887227" w:rsidRDefault="00887227" w:rsidP="00D267D1">
                      <w:pPr>
                        <w:jc w:val="center"/>
                      </w:pPr>
                      <w:r>
                        <w:rPr>
                          <w:noProof/>
                          <w:lang w:eastAsia="de-DE"/>
                        </w:rPr>
                        <w:drawing>
                          <wp:inline distT="0" distB="0" distL="0" distR="0" wp14:anchorId="585A75E4" wp14:editId="2169958E">
                            <wp:extent cx="1343891" cy="1007159"/>
                            <wp:effectExtent l="0" t="0" r="8890" b="254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2.jpg"/>
                                    <pic:cNvPicPr/>
                                  </pic:nvPicPr>
                                  <pic:blipFill>
                                    <a:blip r:embed="rId45">
                                      <a:extLst>
                                        <a:ext uri="{28A0092B-C50C-407E-A947-70E740481C1C}">
                                          <a14:useLocalDpi xmlns:a14="http://schemas.microsoft.com/office/drawing/2010/main" val="0"/>
                                        </a:ext>
                                      </a:extLst>
                                    </a:blip>
                                    <a:stretch>
                                      <a:fillRect/>
                                    </a:stretch>
                                  </pic:blipFill>
                                  <pic:spPr>
                                    <a:xfrm>
                                      <a:off x="0" y="0"/>
                                      <a:ext cx="1342932" cy="1006441"/>
                                    </a:xfrm>
                                    <a:prstGeom prst="rect">
                                      <a:avLst/>
                                    </a:prstGeom>
                                  </pic:spPr>
                                </pic:pic>
                              </a:graphicData>
                            </a:graphic>
                          </wp:inline>
                        </w:drawing>
                      </w:r>
                    </w:p>
                    <w:p w14:paraId="613A9F64" w14:textId="77777777" w:rsidR="00887227" w:rsidRDefault="00887227" w:rsidP="00D267D1">
                      <w:pPr>
                        <w:jc w:val="center"/>
                      </w:pPr>
                      <w:r>
                        <w:rPr>
                          <w:rFonts w:ascii="Arial Narrow" w:hAnsi="Arial Narrow"/>
                          <w:sz w:val="20"/>
                          <w:szCs w:val="20"/>
                        </w:rPr>
                        <w:t>2 Z</w:t>
                      </w:r>
                      <w:r w:rsidRPr="00E32F32">
                        <w:rPr>
                          <w:rFonts w:ascii="Arial Narrow" w:hAnsi="Arial Narrow"/>
                          <w:sz w:val="20"/>
                          <w:szCs w:val="20"/>
                        </w:rPr>
                        <w:t>elle</w:t>
                      </w:r>
                      <w:r>
                        <w:rPr>
                          <w:rFonts w:ascii="Arial Narrow" w:hAnsi="Arial Narrow"/>
                          <w:sz w:val="20"/>
                          <w:szCs w:val="20"/>
                        </w:rPr>
                        <w:t>n</w:t>
                      </w:r>
                    </w:p>
                  </w:txbxContent>
                </v:textbox>
              </v:shape>
            </w:pict>
          </mc:Fallback>
        </mc:AlternateContent>
      </w:r>
      <w:r>
        <w:rPr>
          <w:noProof/>
          <w:lang w:eastAsia="de-DE"/>
        </w:rPr>
        <mc:AlternateContent>
          <mc:Choice Requires="wps">
            <w:drawing>
              <wp:anchor distT="0" distB="0" distL="114300" distR="114300" simplePos="0" relativeHeight="251722752" behindDoc="0" locked="0" layoutInCell="1" allowOverlap="1" wp14:anchorId="54DBFE14" wp14:editId="16AF25ED">
                <wp:simplePos x="0" y="0"/>
                <wp:positionH relativeFrom="column">
                  <wp:posOffset>3027045</wp:posOffset>
                </wp:positionH>
                <wp:positionV relativeFrom="paragraph">
                  <wp:posOffset>-76200</wp:posOffset>
                </wp:positionV>
                <wp:extent cx="1524000" cy="1267460"/>
                <wp:effectExtent l="0" t="0" r="0" b="8890"/>
                <wp:wrapNone/>
                <wp:docPr id="52" name="Textfeld 52"/>
                <wp:cNvGraphicFramePr/>
                <a:graphic xmlns:a="http://schemas.openxmlformats.org/drawingml/2006/main">
                  <a:graphicData uri="http://schemas.microsoft.com/office/word/2010/wordprocessingShape">
                    <wps:wsp>
                      <wps:cNvSpPr txBox="1"/>
                      <wps:spPr>
                        <a:xfrm>
                          <a:off x="0" y="0"/>
                          <a:ext cx="1524000" cy="1267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B2760" w14:textId="77777777" w:rsidR="00887227" w:rsidRDefault="00887227" w:rsidP="00D267D1">
                            <w:pPr>
                              <w:jc w:val="center"/>
                            </w:pPr>
                            <w:r>
                              <w:rPr>
                                <w:noProof/>
                                <w:lang w:eastAsia="de-DE"/>
                              </w:rPr>
                              <w:drawing>
                                <wp:inline distT="0" distB="0" distL="0" distR="0" wp14:anchorId="6C549687" wp14:editId="041FB07C">
                                  <wp:extent cx="1334770" cy="1000125"/>
                                  <wp:effectExtent l="0" t="0" r="0"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3.jpg"/>
                                          <pic:cNvPicPr/>
                                        </pic:nvPicPr>
                                        <pic:blipFill>
                                          <a:blip r:embed="rId46">
                                            <a:extLst>
                                              <a:ext uri="{28A0092B-C50C-407E-A947-70E740481C1C}">
                                                <a14:useLocalDpi xmlns:a14="http://schemas.microsoft.com/office/drawing/2010/main" val="0"/>
                                              </a:ext>
                                            </a:extLst>
                                          </a:blip>
                                          <a:stretch>
                                            <a:fillRect/>
                                          </a:stretch>
                                        </pic:blipFill>
                                        <pic:spPr>
                                          <a:xfrm>
                                            <a:off x="0" y="0"/>
                                            <a:ext cx="1334770" cy="1000125"/>
                                          </a:xfrm>
                                          <a:prstGeom prst="rect">
                                            <a:avLst/>
                                          </a:prstGeom>
                                        </pic:spPr>
                                      </pic:pic>
                                    </a:graphicData>
                                  </a:graphic>
                                </wp:inline>
                              </w:drawing>
                            </w:r>
                          </w:p>
                          <w:p w14:paraId="5D426FF4" w14:textId="77777777" w:rsidR="00887227" w:rsidRDefault="00887227" w:rsidP="00D267D1">
                            <w:pPr>
                              <w:jc w:val="center"/>
                            </w:pPr>
                            <w:r>
                              <w:rPr>
                                <w:rFonts w:ascii="Arial Narrow" w:hAnsi="Arial Narrow"/>
                                <w:sz w:val="20"/>
                                <w:szCs w:val="20"/>
                              </w:rPr>
                              <w:t>4 Z</w:t>
                            </w:r>
                            <w:r w:rsidRPr="00E32F32">
                              <w:rPr>
                                <w:rFonts w:ascii="Arial Narrow" w:hAnsi="Arial Narrow"/>
                                <w:sz w:val="20"/>
                                <w:szCs w:val="20"/>
                              </w:rPr>
                              <w:t>elle</w:t>
                            </w:r>
                            <w:r>
                              <w:rPr>
                                <w:rFonts w:ascii="Arial Narrow" w:hAnsi="Arial Narrow"/>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BFE14" id="Textfeld 52" o:spid="_x0000_s1033" type="#_x0000_t202" style="position:absolute;margin-left:238.35pt;margin-top:-6pt;width:120pt;height:99.8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" fillcolor="white [3201]" stroked="f" strokeweight=".5pt">
                <v:textbox>
                  <w:txbxContent>
                    <w:p w14:paraId="6A9B2760" w14:textId="77777777" w:rsidR="00887227" w:rsidRDefault="00887227" w:rsidP="00D267D1">
                      <w:pPr>
                        <w:jc w:val="center"/>
                      </w:pPr>
                      <w:r>
                        <w:rPr>
                          <w:noProof/>
                          <w:lang w:eastAsia="de-DE"/>
                        </w:rPr>
                        <w:drawing>
                          <wp:inline distT="0" distB="0" distL="0" distR="0" wp14:anchorId="6C549687" wp14:editId="041FB07C">
                            <wp:extent cx="1334770" cy="1000125"/>
                            <wp:effectExtent l="0" t="0" r="0"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3.jpg"/>
                                    <pic:cNvPicPr/>
                                  </pic:nvPicPr>
                                  <pic:blipFill>
                                    <a:blip r:embed="rId47">
                                      <a:extLst>
                                        <a:ext uri="{28A0092B-C50C-407E-A947-70E740481C1C}">
                                          <a14:useLocalDpi xmlns:a14="http://schemas.microsoft.com/office/drawing/2010/main" val="0"/>
                                        </a:ext>
                                      </a:extLst>
                                    </a:blip>
                                    <a:stretch>
                                      <a:fillRect/>
                                    </a:stretch>
                                  </pic:blipFill>
                                  <pic:spPr>
                                    <a:xfrm>
                                      <a:off x="0" y="0"/>
                                      <a:ext cx="1334770" cy="1000125"/>
                                    </a:xfrm>
                                    <a:prstGeom prst="rect">
                                      <a:avLst/>
                                    </a:prstGeom>
                                  </pic:spPr>
                                </pic:pic>
                              </a:graphicData>
                            </a:graphic>
                          </wp:inline>
                        </w:drawing>
                      </w:r>
                    </w:p>
                    <w:p w14:paraId="5D426FF4" w14:textId="77777777" w:rsidR="00887227" w:rsidRDefault="00887227" w:rsidP="00D267D1">
                      <w:pPr>
                        <w:jc w:val="center"/>
                      </w:pPr>
                      <w:r>
                        <w:rPr>
                          <w:rFonts w:ascii="Arial Narrow" w:hAnsi="Arial Narrow"/>
                          <w:sz w:val="20"/>
                          <w:szCs w:val="20"/>
                        </w:rPr>
                        <w:t>4 Z</w:t>
                      </w:r>
                      <w:r w:rsidRPr="00E32F32">
                        <w:rPr>
                          <w:rFonts w:ascii="Arial Narrow" w:hAnsi="Arial Narrow"/>
                          <w:sz w:val="20"/>
                          <w:szCs w:val="20"/>
                        </w:rPr>
                        <w:t>elle</w:t>
                      </w:r>
                      <w:r>
                        <w:rPr>
                          <w:rFonts w:ascii="Arial Narrow" w:hAnsi="Arial Narrow"/>
                          <w:sz w:val="20"/>
                          <w:szCs w:val="20"/>
                        </w:rPr>
                        <w:t>n</w:t>
                      </w:r>
                    </w:p>
                  </w:txbxContent>
                </v:textbox>
              </v:shape>
            </w:pict>
          </mc:Fallback>
        </mc:AlternateContent>
      </w:r>
      <w:r>
        <w:rPr>
          <w:noProof/>
          <w:lang w:eastAsia="de-DE"/>
        </w:rPr>
        <mc:AlternateContent>
          <mc:Choice Requires="wps">
            <w:drawing>
              <wp:anchor distT="0" distB="0" distL="114300" distR="114300" simplePos="0" relativeHeight="251723776" behindDoc="0" locked="0" layoutInCell="1" allowOverlap="1" wp14:anchorId="584EB4B6" wp14:editId="5E778C1F">
                <wp:simplePos x="0" y="0"/>
                <wp:positionH relativeFrom="column">
                  <wp:posOffset>4551334</wp:posOffset>
                </wp:positionH>
                <wp:positionV relativeFrom="paragraph">
                  <wp:posOffset>-75854</wp:posOffset>
                </wp:positionV>
                <wp:extent cx="1503045" cy="1267691"/>
                <wp:effectExtent l="0" t="0" r="1905" b="8890"/>
                <wp:wrapNone/>
                <wp:docPr id="53" name="Textfeld 53"/>
                <wp:cNvGraphicFramePr/>
                <a:graphic xmlns:a="http://schemas.openxmlformats.org/drawingml/2006/main">
                  <a:graphicData uri="http://schemas.microsoft.com/office/word/2010/wordprocessingShape">
                    <wps:wsp>
                      <wps:cNvSpPr txBox="1"/>
                      <wps:spPr>
                        <a:xfrm>
                          <a:off x="0" y="0"/>
                          <a:ext cx="1503045" cy="12676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226D7" w14:textId="77777777" w:rsidR="00887227" w:rsidRDefault="00887227" w:rsidP="00D267D1">
                            <w:pPr>
                              <w:jc w:val="center"/>
                            </w:pPr>
                            <w:r>
                              <w:rPr>
                                <w:noProof/>
                                <w:lang w:eastAsia="de-DE"/>
                              </w:rPr>
                              <w:drawing>
                                <wp:inline distT="0" distB="0" distL="0" distR="0" wp14:anchorId="7039165D" wp14:editId="591BD303">
                                  <wp:extent cx="1340102" cy="1004455"/>
                                  <wp:effectExtent l="0" t="0" r="0" b="571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4.jpg"/>
                                          <pic:cNvPicPr/>
                                        </pic:nvPicPr>
                                        <pic:blipFill>
                                          <a:blip r:embed="rId48">
                                            <a:extLst>
                                              <a:ext uri="{28A0092B-C50C-407E-A947-70E740481C1C}">
                                                <a14:useLocalDpi xmlns:a14="http://schemas.microsoft.com/office/drawing/2010/main" val="0"/>
                                              </a:ext>
                                            </a:extLst>
                                          </a:blip>
                                          <a:stretch>
                                            <a:fillRect/>
                                          </a:stretch>
                                        </pic:blipFill>
                                        <pic:spPr>
                                          <a:xfrm>
                                            <a:off x="0" y="0"/>
                                            <a:ext cx="1337620" cy="1002595"/>
                                          </a:xfrm>
                                          <a:prstGeom prst="rect">
                                            <a:avLst/>
                                          </a:prstGeom>
                                        </pic:spPr>
                                      </pic:pic>
                                    </a:graphicData>
                                  </a:graphic>
                                </wp:inline>
                              </w:drawing>
                            </w:r>
                          </w:p>
                          <w:p w14:paraId="0958DCE0" w14:textId="77777777" w:rsidR="00887227" w:rsidRDefault="00887227" w:rsidP="00D267D1">
                            <w:pPr>
                              <w:jc w:val="center"/>
                            </w:pPr>
                            <w:r>
                              <w:rPr>
                                <w:rFonts w:ascii="Arial Narrow" w:hAnsi="Arial Narrow"/>
                                <w:sz w:val="20"/>
                                <w:szCs w:val="20"/>
                              </w:rPr>
                              <w:t>8 Z</w:t>
                            </w:r>
                            <w:r w:rsidRPr="00E32F32">
                              <w:rPr>
                                <w:rFonts w:ascii="Arial Narrow" w:hAnsi="Arial Narrow"/>
                                <w:sz w:val="20"/>
                                <w:szCs w:val="20"/>
                              </w:rPr>
                              <w:t>elle</w:t>
                            </w:r>
                            <w:r>
                              <w:rPr>
                                <w:rFonts w:ascii="Arial Narrow" w:hAnsi="Arial Narrow"/>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EB4B6" id="Textfeld 53" o:spid="_x0000_s1034" type="#_x0000_t202" style="position:absolute;margin-left:358.35pt;margin-top:-5.95pt;width:118.35pt;height:99.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" fillcolor="white [3201]" stroked="f" strokeweight=".5pt">
                <v:textbox>
                  <w:txbxContent>
                    <w:p w14:paraId="4EC226D7" w14:textId="77777777" w:rsidR="00887227" w:rsidRDefault="00887227" w:rsidP="00D267D1">
                      <w:pPr>
                        <w:jc w:val="center"/>
                      </w:pPr>
                      <w:r>
                        <w:rPr>
                          <w:noProof/>
                          <w:lang w:eastAsia="de-DE"/>
                        </w:rPr>
                        <w:drawing>
                          <wp:inline distT="0" distB="0" distL="0" distR="0" wp14:anchorId="7039165D" wp14:editId="591BD303">
                            <wp:extent cx="1340102" cy="1004455"/>
                            <wp:effectExtent l="0" t="0" r="0" b="571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4.jpg"/>
                                    <pic:cNvPicPr/>
                                  </pic:nvPicPr>
                                  <pic:blipFill>
                                    <a:blip r:embed="rId49">
                                      <a:extLst>
                                        <a:ext uri="{28A0092B-C50C-407E-A947-70E740481C1C}">
                                          <a14:useLocalDpi xmlns:a14="http://schemas.microsoft.com/office/drawing/2010/main" val="0"/>
                                        </a:ext>
                                      </a:extLst>
                                    </a:blip>
                                    <a:stretch>
                                      <a:fillRect/>
                                    </a:stretch>
                                  </pic:blipFill>
                                  <pic:spPr>
                                    <a:xfrm>
                                      <a:off x="0" y="0"/>
                                      <a:ext cx="1337620" cy="1002595"/>
                                    </a:xfrm>
                                    <a:prstGeom prst="rect">
                                      <a:avLst/>
                                    </a:prstGeom>
                                  </pic:spPr>
                                </pic:pic>
                              </a:graphicData>
                            </a:graphic>
                          </wp:inline>
                        </w:drawing>
                      </w:r>
                    </w:p>
                    <w:p w14:paraId="0958DCE0" w14:textId="77777777" w:rsidR="00887227" w:rsidRDefault="00887227" w:rsidP="00D267D1">
                      <w:pPr>
                        <w:jc w:val="center"/>
                      </w:pPr>
                      <w:r>
                        <w:rPr>
                          <w:rFonts w:ascii="Arial Narrow" w:hAnsi="Arial Narrow"/>
                          <w:sz w:val="20"/>
                          <w:szCs w:val="20"/>
                        </w:rPr>
                        <w:t>8 Z</w:t>
                      </w:r>
                      <w:r w:rsidRPr="00E32F32">
                        <w:rPr>
                          <w:rFonts w:ascii="Arial Narrow" w:hAnsi="Arial Narrow"/>
                          <w:sz w:val="20"/>
                          <w:szCs w:val="20"/>
                        </w:rPr>
                        <w:t>elle</w:t>
                      </w:r>
                      <w:r>
                        <w:rPr>
                          <w:rFonts w:ascii="Arial Narrow" w:hAnsi="Arial Narrow"/>
                          <w:sz w:val="20"/>
                          <w:szCs w:val="20"/>
                        </w:rPr>
                        <w:t>n</w:t>
                      </w:r>
                    </w:p>
                  </w:txbxContent>
                </v:textbox>
              </v:shape>
            </w:pict>
          </mc:Fallback>
        </mc:AlternateContent>
      </w:r>
    </w:p>
    <w:p w14:paraId="59946234" w14:textId="77777777" w:rsidR="00D267D1" w:rsidRDefault="00D267D1" w:rsidP="00D267D1"/>
    <w:p w14:paraId="2C885895" w14:textId="77777777" w:rsidR="00D267D1" w:rsidRDefault="00D267D1" w:rsidP="00D267D1"/>
    <w:p w14:paraId="05BB10FE" w14:textId="77777777" w:rsidR="00D267D1" w:rsidRDefault="00D267D1" w:rsidP="00D267D1"/>
    <w:p w14:paraId="748790F9" w14:textId="77777777" w:rsidR="00D267D1" w:rsidRDefault="00D267D1" w:rsidP="00D267D1"/>
    <w:p w14:paraId="0FD1A336" w14:textId="77777777" w:rsidR="00D267D1" w:rsidRDefault="00D267D1" w:rsidP="00D267D1"/>
    <w:p w14:paraId="786F00BE" w14:textId="77777777" w:rsidR="00D267D1" w:rsidRDefault="00D267D1" w:rsidP="00D267D1"/>
    <w:p w14:paraId="557C66B8" w14:textId="77777777" w:rsidR="00D267D1" w:rsidRPr="00E32F32" w:rsidRDefault="00D267D1" w:rsidP="00D267D1">
      <w:pPr>
        <w:spacing w:after="120"/>
        <w:jc w:val="center"/>
        <w:rPr>
          <w:rFonts w:ascii="Arial Narrow" w:hAnsi="Arial Narrow"/>
        </w:rPr>
      </w:pPr>
      <w:r>
        <w:rPr>
          <w:rFonts w:ascii="Arial Narrow" w:hAnsi="Arial Narrow"/>
        </w:rPr>
        <w:t>3 Zellteilungs-Schritte im Dominostein-Modell: Alle Tochterzellen sind gleich groß.</w:t>
      </w:r>
    </w:p>
    <w:p w14:paraId="0865626C" w14:textId="70A2A13C" w:rsidR="00D267D1" w:rsidRDefault="00D267D1" w:rsidP="00D267D1">
      <w:pPr>
        <w:jc w:val="both"/>
      </w:pPr>
      <w:r>
        <w:rPr>
          <w:noProof/>
          <w:lang w:eastAsia="de-DE"/>
        </w:rPr>
        <w:lastRenderedPageBreak/>
        <mc:AlternateContent>
          <mc:Choice Requires="wps">
            <w:drawing>
              <wp:anchor distT="0" distB="0" distL="114300" distR="114300" simplePos="0" relativeHeight="251724800" behindDoc="0" locked="0" layoutInCell="1" allowOverlap="1" wp14:anchorId="2B477195" wp14:editId="12B75B09">
                <wp:simplePos x="0" y="0"/>
                <wp:positionH relativeFrom="column">
                  <wp:posOffset>4135755</wp:posOffset>
                </wp:positionH>
                <wp:positionV relativeFrom="page">
                  <wp:posOffset>862602</wp:posOffset>
                </wp:positionV>
                <wp:extent cx="1752600" cy="1335405"/>
                <wp:effectExtent l="0" t="0" r="0" b="0"/>
                <wp:wrapSquare wrapText="bothSides"/>
                <wp:docPr id="58" name="Textfeld 58"/>
                <wp:cNvGraphicFramePr/>
                <a:graphic xmlns:a="http://schemas.openxmlformats.org/drawingml/2006/main">
                  <a:graphicData uri="http://schemas.microsoft.com/office/word/2010/wordprocessingShape">
                    <wps:wsp>
                      <wps:cNvSpPr txBox="1"/>
                      <wps:spPr>
                        <a:xfrm>
                          <a:off x="0" y="0"/>
                          <a:ext cx="1752600" cy="1335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B0337" w14:textId="300E1F25" w:rsidR="00887227" w:rsidRDefault="00887227" w:rsidP="00D267D1">
                            <w:pPr>
                              <w:jc w:val="center"/>
                            </w:pPr>
                            <w:r>
                              <w:rPr>
                                <w:noProof/>
                                <w:lang w:eastAsia="de-DE"/>
                              </w:rPr>
                              <w:drawing>
                                <wp:inline distT="0" distB="0" distL="0" distR="0" wp14:anchorId="28CDAE80" wp14:editId="42157D2E">
                                  <wp:extent cx="1563370" cy="1172845"/>
                                  <wp:effectExtent l="0" t="0" r="0" b="825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5.jpg"/>
                                          <pic:cNvPicPr/>
                                        </pic:nvPicPr>
                                        <pic:blipFill>
                                          <a:blip r:embed="rId50">
                                            <a:extLst>
                                              <a:ext uri="{BEBA8EAE-BF5A-486C-A8C5-ECC9F3942E4B}">
                                                <a14:imgProps xmlns:a14="http://schemas.microsoft.com/office/drawing/2010/main">
                                                  <a14:imgLayer r:embed="rId51">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1563370" cy="1172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77195" id="Textfeld 58" o:spid="_x0000_s1035" type="#_x0000_t202" style="position:absolute;left:0;text-align:left;margin-left:325.65pt;margin-top:67.9pt;width:138pt;height:10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" fillcolor="white [3201]" stroked="f" strokeweight=".5pt">
                <v:textbox>
                  <w:txbxContent>
                    <w:p w14:paraId="1B7B0337" w14:textId="300E1F25" w:rsidR="00887227" w:rsidRDefault="00887227" w:rsidP="00D267D1">
                      <w:pPr>
                        <w:jc w:val="center"/>
                      </w:pPr>
                      <w:r>
                        <w:rPr>
                          <w:noProof/>
                          <w:lang w:eastAsia="de-DE"/>
                        </w:rPr>
                        <w:drawing>
                          <wp:inline distT="0" distB="0" distL="0" distR="0" wp14:anchorId="28CDAE80" wp14:editId="42157D2E">
                            <wp:extent cx="1563370" cy="1172845"/>
                            <wp:effectExtent l="0" t="0" r="0" b="825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5.jpg"/>
                                    <pic:cNvPicPr/>
                                  </pic:nvPicPr>
                                  <pic:blipFill>
                                    <a:blip r:embed="rId52">
                                      <a:extLst>
                                        <a:ext uri="{BEBA8EAE-BF5A-486C-A8C5-ECC9F3942E4B}">
                                          <a14:imgProps xmlns:a14="http://schemas.microsoft.com/office/drawing/2010/main">
                                            <a14:imgLayer r:embed="rId53">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1563370" cy="1172845"/>
                                    </a:xfrm>
                                    <a:prstGeom prst="rect">
                                      <a:avLst/>
                                    </a:prstGeom>
                                  </pic:spPr>
                                </pic:pic>
                              </a:graphicData>
                            </a:graphic>
                          </wp:inline>
                        </w:drawing>
                      </w:r>
                    </w:p>
                  </w:txbxContent>
                </v:textbox>
                <w10:wrap type="square" anchory="page"/>
              </v:shape>
            </w:pict>
          </mc:Fallback>
        </mc:AlternateContent>
      </w:r>
      <w:r>
        <w:t>Eine zweite Forderung für die Vermehrung von Zellen durch Zwei</w:t>
      </w:r>
      <w:r>
        <w:softHyphen/>
        <w:t xml:space="preserve">teilung muss sein, dass die </w:t>
      </w:r>
      <w:r w:rsidRPr="00E32F32">
        <w:rPr>
          <w:u w:val="single"/>
        </w:rPr>
        <w:t>Tochterzellen</w:t>
      </w:r>
      <w:r>
        <w:t xml:space="preserve"> untereinander </w:t>
      </w:r>
      <w:r w:rsidRPr="00E32F32">
        <w:rPr>
          <w:u w:val="single"/>
        </w:rPr>
        <w:t>gleich</w:t>
      </w:r>
      <w:r>
        <w:t xml:space="preserve"> sind, also nicht so wie in der nebenstehenden Abbildung:</w:t>
      </w:r>
    </w:p>
    <w:p w14:paraId="2F6039CF" w14:textId="5506A983" w:rsidR="00D267D1" w:rsidRDefault="00D267D1" w:rsidP="00D267D1">
      <w:pPr>
        <w:rPr>
          <w:b/>
        </w:rPr>
      </w:pPr>
    </w:p>
    <w:p w14:paraId="0F2E0AFA" w14:textId="77777777" w:rsidR="00D267D1" w:rsidRPr="00D267D1" w:rsidRDefault="00D267D1" w:rsidP="00D267D1">
      <w:pPr>
        <w:jc w:val="both"/>
        <w:rPr>
          <w:bCs/>
          <w:iCs/>
        </w:rPr>
      </w:pPr>
      <w:r w:rsidRPr="00D267D1">
        <w:rPr>
          <w:b/>
          <w:iCs/>
          <w:highlight w:val="yellow"/>
        </w:rPr>
        <w:t>Multimedia</w:t>
      </w:r>
      <w:r w:rsidRPr="00D267D1">
        <w:rPr>
          <w:bCs/>
          <w:iCs/>
        </w:rPr>
        <w:t xml:space="preserve"> zum „Süßwaren-Modell“ der Zellteilung </w:t>
      </w:r>
      <w:r w:rsidRPr="00FC19C0">
        <w:rPr>
          <w:bCs/>
          <w:iCs/>
          <w:color w:val="0000FF"/>
        </w:rPr>
        <w:t>[</w:t>
      </w:r>
      <w:proofErr w:type="spellStart"/>
      <w:r w:rsidR="00023E45">
        <w:fldChar w:fldCharType="begin"/>
      </w:r>
      <w:r w:rsidR="00023E45">
        <w:instrText xml:space="preserve"> HYPERLINK "https://www.bio-nickl.de/wordpress/wp-content/uploads/2019/12/CytGen04_</w:instrText>
      </w:r>
      <w:r w:rsidR="00023E45">
        <w:instrText xml:space="preserve">Suesswaren-Modell_Mitose.pptx" </w:instrText>
      </w:r>
      <w:r w:rsidR="00023E45">
        <w:fldChar w:fldCharType="separate"/>
      </w:r>
      <w:r w:rsidRPr="00FC19C0">
        <w:rPr>
          <w:rStyle w:val="Hyperlink"/>
          <w:bCs/>
          <w:iCs/>
          <w:color w:val="0000FF"/>
        </w:rPr>
        <w:t>ppp</w:t>
      </w:r>
      <w:proofErr w:type="spellEnd"/>
      <w:r w:rsidR="00023E45">
        <w:rPr>
          <w:rStyle w:val="Hyperlink"/>
          <w:bCs/>
          <w:iCs/>
          <w:color w:val="0000FF"/>
        </w:rPr>
        <w:fldChar w:fldCharType="end"/>
      </w:r>
      <w:r w:rsidRPr="00FC19C0">
        <w:rPr>
          <w:bCs/>
          <w:iCs/>
          <w:color w:val="0000FF"/>
        </w:rPr>
        <w:t>]</w:t>
      </w:r>
    </w:p>
    <w:p w14:paraId="7467D416" w14:textId="77777777" w:rsidR="00D267D1" w:rsidRPr="00D267D1" w:rsidRDefault="00D267D1" w:rsidP="00D267D1">
      <w:pPr>
        <w:jc w:val="both"/>
      </w:pPr>
      <w:r w:rsidRPr="00D267D1">
        <w:rPr>
          <w:bCs/>
          <w:iCs/>
        </w:rPr>
        <w:t xml:space="preserve">Hinweise zur Multimedia „Süßwaren-Modell“ </w:t>
      </w:r>
      <w:r w:rsidRPr="00FC19C0">
        <w:rPr>
          <w:bCs/>
          <w:iCs/>
          <w:color w:val="0000FF"/>
        </w:rPr>
        <w:t>[</w:t>
      </w:r>
      <w:hyperlink r:id="rId54" w:history="1">
        <w:r w:rsidRPr="00FC19C0">
          <w:rPr>
            <w:rStyle w:val="Hyperlink"/>
            <w:bCs/>
            <w:iCs/>
            <w:color w:val="0000FF"/>
          </w:rPr>
          <w:t>word</w:t>
        </w:r>
      </w:hyperlink>
      <w:r w:rsidRPr="00FC19C0">
        <w:rPr>
          <w:bCs/>
          <w:iCs/>
          <w:color w:val="0000FF"/>
        </w:rPr>
        <w:t>] [</w:t>
      </w:r>
      <w:hyperlink r:id="rId55" w:history="1">
        <w:r w:rsidRPr="00FC19C0">
          <w:rPr>
            <w:rStyle w:val="Hyperlink"/>
            <w:bCs/>
            <w:iCs/>
            <w:color w:val="0000FF"/>
          </w:rPr>
          <w:t>pdf</w:t>
        </w:r>
      </w:hyperlink>
      <w:r w:rsidRPr="00FC19C0">
        <w:rPr>
          <w:bCs/>
          <w:iCs/>
          <w:color w:val="0000FF"/>
        </w:rPr>
        <w:t>]</w:t>
      </w:r>
    </w:p>
    <w:p w14:paraId="5FA0C1C1" w14:textId="04BAB918" w:rsidR="007C69EC" w:rsidRPr="00105BA6" w:rsidRDefault="007C69EC" w:rsidP="007C69EC">
      <w:pPr>
        <w:spacing w:before="120"/>
        <w:jc w:val="both"/>
        <w:rPr>
          <w:b/>
          <w:iCs/>
        </w:rPr>
      </w:pPr>
      <w:r w:rsidRPr="00105BA6">
        <w:rPr>
          <w:b/>
          <w:iCs/>
        </w:rPr>
        <w:t>Wesentliche Aspekte</w:t>
      </w:r>
      <w:r w:rsidR="00D267D1">
        <w:rPr>
          <w:b/>
          <w:iCs/>
        </w:rPr>
        <w:t xml:space="preserve"> der Zweiteilung</w:t>
      </w:r>
      <w:r w:rsidRPr="00105BA6">
        <w:rPr>
          <w:b/>
          <w:iCs/>
        </w:rPr>
        <w:t>:</w:t>
      </w:r>
    </w:p>
    <w:p w14:paraId="7339AF1D" w14:textId="3077AA66" w:rsidR="00C81116" w:rsidRPr="00C81116" w:rsidRDefault="00C960F2" w:rsidP="00C81116">
      <w:pPr>
        <w:pStyle w:val="Listenabsatz"/>
        <w:framePr w:wrap="auto" w:vAnchor="margin" w:yAlign="inline"/>
        <w:numPr>
          <w:ilvl w:val="0"/>
          <w:numId w:val="9"/>
        </w:numPr>
        <w:jc w:val="both"/>
        <w:rPr>
          <w:bCs/>
          <w:iCs/>
        </w:rPr>
      </w:pPr>
      <w:r>
        <w:rPr>
          <w:bCs/>
          <w:iCs/>
        </w:rPr>
        <w:t xml:space="preserve">Die </w:t>
      </w:r>
      <w:r w:rsidR="00C81116" w:rsidRPr="00C81116">
        <w:rPr>
          <w:bCs/>
          <w:iCs/>
        </w:rPr>
        <w:t>Zweiteilung ist eine ungeschlechtliche Fortpflanzung</w:t>
      </w:r>
      <w:r>
        <w:rPr>
          <w:bCs/>
          <w:iCs/>
        </w:rPr>
        <w:t>.</w:t>
      </w:r>
    </w:p>
    <w:p w14:paraId="06FFD9E9" w14:textId="77777777" w:rsidR="00C81116" w:rsidRPr="00C81116" w:rsidRDefault="00C81116" w:rsidP="00C81116">
      <w:pPr>
        <w:pStyle w:val="Listenabsatz"/>
        <w:framePr w:wrap="auto" w:vAnchor="margin" w:yAlign="inline"/>
        <w:numPr>
          <w:ilvl w:val="0"/>
          <w:numId w:val="9"/>
        </w:numPr>
        <w:jc w:val="both"/>
        <w:rPr>
          <w:bCs/>
          <w:iCs/>
        </w:rPr>
      </w:pPr>
      <w:r w:rsidRPr="00C81116">
        <w:rPr>
          <w:bCs/>
          <w:iCs/>
        </w:rPr>
        <w:t>Begriffe: Mutterzelle, Tochterzellen (wobei nach der Zellteilung die Mutterzelle nicht mehr existiert)</w:t>
      </w:r>
    </w:p>
    <w:p w14:paraId="20576230" w14:textId="069903C7" w:rsidR="00C81116" w:rsidRPr="00C81116" w:rsidRDefault="00C81116" w:rsidP="00C81116">
      <w:pPr>
        <w:pStyle w:val="Listenabsatz"/>
        <w:framePr w:wrap="auto" w:vAnchor="margin" w:yAlign="inline"/>
        <w:numPr>
          <w:ilvl w:val="0"/>
          <w:numId w:val="9"/>
        </w:numPr>
        <w:jc w:val="both"/>
        <w:rPr>
          <w:bCs/>
          <w:iCs/>
        </w:rPr>
      </w:pPr>
      <w:r w:rsidRPr="00C81116">
        <w:rPr>
          <w:bCs/>
          <w:iCs/>
        </w:rPr>
        <w:t>Die Erbinformation in beiden Tochterzellen ist gleich und stimmt mit der in der Mutter</w:t>
      </w:r>
      <w:r w:rsidR="00FF6CDB">
        <w:rPr>
          <w:bCs/>
          <w:iCs/>
        </w:rPr>
        <w:softHyphen/>
      </w:r>
      <w:r w:rsidRPr="00C81116">
        <w:rPr>
          <w:bCs/>
          <w:iCs/>
        </w:rPr>
        <w:t>zelle überein</w:t>
      </w:r>
      <w:r w:rsidR="00C960F2">
        <w:rPr>
          <w:bCs/>
          <w:iCs/>
        </w:rPr>
        <w:t xml:space="preserve"> </w:t>
      </w:r>
      <w:r w:rsidR="00C960F2" w:rsidRPr="00C81116">
        <w:rPr>
          <w:bCs/>
          <w:iCs/>
        </w:rPr>
        <w:t>(</w:t>
      </w:r>
      <w:r w:rsidR="00FF6CDB">
        <w:rPr>
          <w:bCs/>
          <w:iCs/>
        </w:rPr>
        <w:t xml:space="preserve">ggf. den </w:t>
      </w:r>
      <w:r w:rsidR="00C960F2" w:rsidRPr="00C81116">
        <w:rPr>
          <w:bCs/>
          <w:iCs/>
        </w:rPr>
        <w:t>Begriff „identisch“</w:t>
      </w:r>
      <w:r w:rsidR="00FF6CDB">
        <w:rPr>
          <w:bCs/>
          <w:iCs/>
        </w:rPr>
        <w:t xml:space="preserve"> explizit</w:t>
      </w:r>
      <w:r w:rsidR="00C960F2" w:rsidRPr="00C81116">
        <w:rPr>
          <w:bCs/>
          <w:iCs/>
        </w:rPr>
        <w:t xml:space="preserve"> einführen)</w:t>
      </w:r>
      <w:r w:rsidR="00C960F2">
        <w:rPr>
          <w:bCs/>
          <w:iCs/>
        </w:rPr>
        <w:t>.</w:t>
      </w:r>
    </w:p>
    <w:p w14:paraId="535E9B29" w14:textId="3D8F0540" w:rsidR="00C81116" w:rsidRPr="00C81116" w:rsidRDefault="00C81116" w:rsidP="00C81116">
      <w:pPr>
        <w:pStyle w:val="Listenabsatz"/>
        <w:framePr w:wrap="auto" w:vAnchor="margin" w:yAlign="inline"/>
        <w:numPr>
          <w:ilvl w:val="0"/>
          <w:numId w:val="9"/>
        </w:numPr>
        <w:jc w:val="both"/>
        <w:rPr>
          <w:bCs/>
          <w:iCs/>
        </w:rPr>
      </w:pPr>
      <w:r w:rsidRPr="00C81116">
        <w:rPr>
          <w:bCs/>
          <w:iCs/>
        </w:rPr>
        <w:t>Vor einer Zellteilung muss die Erbinformation verdoppelt werden.</w:t>
      </w:r>
    </w:p>
    <w:p w14:paraId="776B247B" w14:textId="60322359" w:rsidR="00C81116" w:rsidRPr="00C81116" w:rsidRDefault="00C81116" w:rsidP="00C81116">
      <w:pPr>
        <w:pStyle w:val="Listenabsatz"/>
        <w:framePr w:wrap="auto" w:vAnchor="margin" w:yAlign="inline"/>
        <w:numPr>
          <w:ilvl w:val="0"/>
          <w:numId w:val="9"/>
        </w:numPr>
        <w:jc w:val="both"/>
        <w:rPr>
          <w:bCs/>
          <w:iCs/>
        </w:rPr>
      </w:pPr>
      <w:r w:rsidRPr="00C81116">
        <w:rPr>
          <w:bCs/>
          <w:iCs/>
        </w:rPr>
        <w:t>Nach einer Zellteilung muss jede Tochterzelle wachsen, bevor sie sich erneut teilen kann.</w:t>
      </w:r>
    </w:p>
    <w:p w14:paraId="2ACE8563" w14:textId="0743088D" w:rsidR="0005693A" w:rsidRPr="00EA3DCB" w:rsidRDefault="00E7122C" w:rsidP="00E7122C">
      <w:pPr>
        <w:spacing w:before="120"/>
        <w:rPr>
          <w:bCs/>
        </w:rPr>
      </w:pPr>
      <w:r w:rsidRPr="00105BA6">
        <w:rPr>
          <w:b/>
          <w:bCs/>
        </w:rPr>
        <w:t>Skizze:</w:t>
      </w:r>
      <w:r w:rsidR="00EA3DCB">
        <w:rPr>
          <w:b/>
          <w:bCs/>
        </w:rPr>
        <w:t xml:space="preserve"> </w:t>
      </w:r>
      <w:r w:rsidR="00EA3DCB">
        <w:rPr>
          <w:bCs/>
        </w:rPr>
        <w:t xml:space="preserve">problemorientiert erarbeiten; Rückgriff auf diese Erkenntnisse in </w:t>
      </w:r>
      <w:r w:rsidR="00D267D1">
        <w:rPr>
          <w:bCs/>
        </w:rPr>
        <w:t xml:space="preserve">den </w:t>
      </w:r>
      <w:r w:rsidR="00EA3DCB">
        <w:rPr>
          <w:bCs/>
        </w:rPr>
        <w:t>Abschnitt</w:t>
      </w:r>
      <w:r w:rsidR="00D267D1">
        <w:rPr>
          <w:bCs/>
        </w:rPr>
        <w:t>en</w:t>
      </w:r>
      <w:r w:rsidR="00EA3DCB">
        <w:rPr>
          <w:bCs/>
        </w:rPr>
        <w:t xml:space="preserve"> 2.2.3</w:t>
      </w:r>
      <w:r w:rsidR="00D267D1">
        <w:rPr>
          <w:bCs/>
        </w:rPr>
        <w:t xml:space="preserve"> und 2.2.5</w:t>
      </w:r>
    </w:p>
    <w:p w14:paraId="7477537C" w14:textId="41FD4B3F" w:rsidR="00E7122C" w:rsidRDefault="00C960F2" w:rsidP="00C960F2">
      <w:r>
        <w:rPr>
          <w:noProof/>
        </w:rPr>
        <mc:AlternateContent>
          <mc:Choice Requires="wps">
            <w:drawing>
              <wp:anchor distT="0" distB="0" distL="114300" distR="114300" simplePos="0" relativeHeight="251694080" behindDoc="0" locked="0" layoutInCell="1" allowOverlap="1" wp14:anchorId="143CD665" wp14:editId="27EAA644">
                <wp:simplePos x="0" y="0"/>
                <wp:positionH relativeFrom="column">
                  <wp:posOffset>238760</wp:posOffset>
                </wp:positionH>
                <wp:positionV relativeFrom="paragraph">
                  <wp:posOffset>98002</wp:posOffset>
                </wp:positionV>
                <wp:extent cx="5431155" cy="135890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5431155" cy="1358900"/>
                        </a:xfrm>
                        <a:prstGeom prst="rect">
                          <a:avLst/>
                        </a:prstGeom>
                        <a:noFill/>
                        <a:ln w="6350">
                          <a:noFill/>
                        </a:ln>
                      </wps:spPr>
                      <wps:txbx>
                        <w:txbxContent>
                          <w:p w14:paraId="121A01D9" w14:textId="0543449D" w:rsidR="00887227" w:rsidRDefault="00887227">
                            <w:pPr>
                              <w:rPr>
                                <w:rFonts w:ascii="Arial" w:hAnsi="Arial" w:cs="Arial"/>
                              </w:rPr>
                            </w:pPr>
                            <w:r>
                              <w:rPr>
                                <w:rFonts w:ascii="Arial" w:hAnsi="Arial" w:cs="Arial"/>
                              </w:rPr>
                              <w:t>Verdopplung der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Zell- </w:t>
                            </w:r>
                          </w:p>
                          <w:p w14:paraId="04F209FD" w14:textId="67481546" w:rsidR="00887227" w:rsidRDefault="00887227">
                            <w:pPr>
                              <w:rPr>
                                <w:rFonts w:ascii="Arial" w:hAnsi="Arial" w:cs="Arial"/>
                              </w:rPr>
                            </w:pPr>
                            <w:r>
                              <w:rPr>
                                <w:rFonts w:ascii="Arial" w:hAnsi="Arial" w:cs="Arial"/>
                              </w:rPr>
                              <w:t>Erbinformation</w:t>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spellStart"/>
                            <w:r>
                              <w:rPr>
                                <w:rFonts w:ascii="Arial" w:hAnsi="Arial" w:cs="Arial"/>
                              </w:rPr>
                              <w:t>teilung</w:t>
                            </w:r>
                            <w:proofErr w:type="spellEnd"/>
                          </w:p>
                          <w:p w14:paraId="536509F3" w14:textId="663BA237" w:rsidR="00887227" w:rsidRDefault="00887227">
                            <w:pPr>
                              <w:rPr>
                                <w:rFonts w:ascii="Arial" w:hAnsi="Arial" w:cs="Arial"/>
                              </w:rPr>
                            </w:pPr>
                          </w:p>
                          <w:p w14:paraId="18CB0A40" w14:textId="4054ECCD" w:rsidR="00887227" w:rsidRDefault="00887227">
                            <w:pPr>
                              <w:rPr>
                                <w:rFonts w:ascii="Arial" w:hAnsi="Arial" w:cs="Arial"/>
                              </w:rPr>
                            </w:pPr>
                          </w:p>
                          <w:p w14:paraId="150D4D1E" w14:textId="5D4F6975" w:rsidR="00887227" w:rsidRDefault="0088722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Zell-</w:t>
                            </w:r>
                          </w:p>
                          <w:p w14:paraId="0FBCDD00" w14:textId="232A7568" w:rsidR="00887227" w:rsidRPr="00FF2442" w:rsidRDefault="0088722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spellStart"/>
                            <w:r>
                              <w:rPr>
                                <w:rFonts w:ascii="Arial" w:hAnsi="Arial" w:cs="Arial"/>
                              </w:rPr>
                              <w:t>wachstum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CD665" id="Textfeld 29" o:spid="_x0000_s1036" type="#_x0000_t202" style="position:absolute;margin-left:18.8pt;margin-top:7.7pt;width:427.65pt;height:1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" filled="f" stroked="f" strokeweight=".5pt">
                <v:textbox>
                  <w:txbxContent>
                    <w:p w14:paraId="121A01D9" w14:textId="0543449D" w:rsidR="00887227" w:rsidRDefault="00887227">
                      <w:pPr>
                        <w:rPr>
                          <w:rFonts w:ascii="Arial" w:hAnsi="Arial" w:cs="Arial"/>
                        </w:rPr>
                      </w:pPr>
                      <w:r>
                        <w:rPr>
                          <w:rFonts w:ascii="Arial" w:hAnsi="Arial" w:cs="Arial"/>
                        </w:rPr>
                        <w:t>Verdopplung der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Zell- </w:t>
                      </w:r>
                    </w:p>
                    <w:p w14:paraId="04F209FD" w14:textId="67481546" w:rsidR="00887227" w:rsidRDefault="00887227">
                      <w:pPr>
                        <w:rPr>
                          <w:rFonts w:ascii="Arial" w:hAnsi="Arial" w:cs="Arial"/>
                        </w:rPr>
                      </w:pPr>
                      <w:r>
                        <w:rPr>
                          <w:rFonts w:ascii="Arial" w:hAnsi="Arial" w:cs="Arial"/>
                        </w:rPr>
                        <w:t>Erbinformation</w:t>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spellStart"/>
                      <w:r>
                        <w:rPr>
                          <w:rFonts w:ascii="Arial" w:hAnsi="Arial" w:cs="Arial"/>
                        </w:rPr>
                        <w:t>teilung</w:t>
                      </w:r>
                      <w:proofErr w:type="spellEnd"/>
                    </w:p>
                    <w:p w14:paraId="536509F3" w14:textId="663BA237" w:rsidR="00887227" w:rsidRDefault="00887227">
                      <w:pPr>
                        <w:rPr>
                          <w:rFonts w:ascii="Arial" w:hAnsi="Arial" w:cs="Arial"/>
                        </w:rPr>
                      </w:pPr>
                    </w:p>
                    <w:p w14:paraId="18CB0A40" w14:textId="4054ECCD" w:rsidR="00887227" w:rsidRDefault="00887227">
                      <w:pPr>
                        <w:rPr>
                          <w:rFonts w:ascii="Arial" w:hAnsi="Arial" w:cs="Arial"/>
                        </w:rPr>
                      </w:pPr>
                    </w:p>
                    <w:p w14:paraId="150D4D1E" w14:textId="5D4F6975" w:rsidR="00887227" w:rsidRDefault="0088722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Zell-</w:t>
                      </w:r>
                    </w:p>
                    <w:p w14:paraId="0FBCDD00" w14:textId="232A7568" w:rsidR="00887227" w:rsidRPr="00FF2442" w:rsidRDefault="0088722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spellStart"/>
                      <w:r>
                        <w:rPr>
                          <w:rFonts w:ascii="Arial" w:hAnsi="Arial" w:cs="Arial"/>
                        </w:rPr>
                        <w:t>wachstum</w:t>
                      </w:r>
                      <w:proofErr w:type="spellEnd"/>
                    </w:p>
                  </w:txbxContent>
                </v:textbox>
              </v:shape>
            </w:pict>
          </mc:Fallback>
        </mc:AlternateContent>
      </w:r>
    </w:p>
    <w:p w14:paraId="19299D17" w14:textId="1A3D6FF8" w:rsidR="00E7122C" w:rsidRDefault="0033588C" w:rsidP="00E7122C">
      <w:pPr>
        <w:spacing w:before="120"/>
      </w:pPr>
      <w:r>
        <w:rPr>
          <w:noProof/>
        </w:rPr>
        <mc:AlternateContent>
          <mc:Choice Requires="wps">
            <w:drawing>
              <wp:anchor distT="0" distB="0" distL="114300" distR="114300" simplePos="0" relativeHeight="251688960" behindDoc="0" locked="0" layoutInCell="1" allowOverlap="1" wp14:anchorId="5D4B784D" wp14:editId="34DB9CB1">
                <wp:simplePos x="0" y="0"/>
                <wp:positionH relativeFrom="column">
                  <wp:posOffset>5005705</wp:posOffset>
                </wp:positionH>
                <wp:positionV relativeFrom="paragraph">
                  <wp:posOffset>201930</wp:posOffset>
                </wp:positionV>
                <wp:extent cx="279400" cy="266700"/>
                <wp:effectExtent l="0" t="0" r="25400" b="19050"/>
                <wp:wrapNone/>
                <wp:docPr id="26" name="Ellipse 26"/>
                <wp:cNvGraphicFramePr/>
                <a:graphic xmlns:a="http://schemas.openxmlformats.org/drawingml/2006/main">
                  <a:graphicData uri="http://schemas.microsoft.com/office/word/2010/wordprocessingShape">
                    <wps:wsp>
                      <wps:cNvSpPr/>
                      <wps:spPr>
                        <a:xfrm>
                          <a:off x="0" y="0"/>
                          <a:ext cx="27940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C9F7E5" id="Ellipse 26" o:spid="_x0000_s1026" style="position:absolute;margin-left:394.15pt;margin-top:15.9pt;width:22pt;height:2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" filled="f" strokecolor="red" strokeweight="1pt">
                <v:stroke joinstyle="miter"/>
              </v:oval>
            </w:pict>
          </mc:Fallback>
        </mc:AlternateContent>
      </w:r>
      <w:r>
        <w:rPr>
          <w:noProof/>
        </w:rPr>
        <mc:AlternateContent>
          <mc:Choice Requires="wps">
            <w:drawing>
              <wp:anchor distT="0" distB="0" distL="114300" distR="114300" simplePos="0" relativeHeight="251686912" behindDoc="0" locked="0" layoutInCell="1" allowOverlap="1" wp14:anchorId="64C99007" wp14:editId="18241618">
                <wp:simplePos x="0" y="0"/>
                <wp:positionH relativeFrom="column">
                  <wp:posOffset>4306570</wp:posOffset>
                </wp:positionH>
                <wp:positionV relativeFrom="paragraph">
                  <wp:posOffset>201295</wp:posOffset>
                </wp:positionV>
                <wp:extent cx="279400" cy="266700"/>
                <wp:effectExtent l="0" t="0" r="25400" b="19050"/>
                <wp:wrapNone/>
                <wp:docPr id="25" name="Ellipse 25"/>
                <wp:cNvGraphicFramePr/>
                <a:graphic xmlns:a="http://schemas.openxmlformats.org/drawingml/2006/main">
                  <a:graphicData uri="http://schemas.microsoft.com/office/word/2010/wordprocessingShape">
                    <wps:wsp>
                      <wps:cNvSpPr/>
                      <wps:spPr>
                        <a:xfrm>
                          <a:off x="0" y="0"/>
                          <a:ext cx="27940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0BB56C" id="Ellipse 25" o:spid="_x0000_s1026" style="position:absolute;margin-left:339.1pt;margin-top:15.85pt;width:22pt;height:2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" filled="f" strokecolor="red" strokeweight="1pt">
                <v:stroke joinstyle="miter"/>
              </v:oval>
            </w:pict>
          </mc:Fallback>
        </mc:AlternateContent>
      </w:r>
      <w:r>
        <w:rPr>
          <w:noProof/>
        </w:rPr>
        <mc:AlternateContent>
          <mc:Choice Requires="wps">
            <w:drawing>
              <wp:anchor distT="0" distB="0" distL="114300" distR="114300" simplePos="0" relativeHeight="251684864" behindDoc="0" locked="0" layoutInCell="1" allowOverlap="1" wp14:anchorId="5F77FC82" wp14:editId="6BC7D915">
                <wp:simplePos x="0" y="0"/>
                <wp:positionH relativeFrom="column">
                  <wp:posOffset>2774315</wp:posOffset>
                </wp:positionH>
                <wp:positionV relativeFrom="paragraph">
                  <wp:posOffset>222885</wp:posOffset>
                </wp:positionV>
                <wp:extent cx="279400" cy="266700"/>
                <wp:effectExtent l="0" t="0" r="25400" b="19050"/>
                <wp:wrapNone/>
                <wp:docPr id="24" name="Ellipse 24"/>
                <wp:cNvGraphicFramePr/>
                <a:graphic xmlns:a="http://schemas.openxmlformats.org/drawingml/2006/main">
                  <a:graphicData uri="http://schemas.microsoft.com/office/word/2010/wordprocessingShape">
                    <wps:wsp>
                      <wps:cNvSpPr/>
                      <wps:spPr>
                        <a:xfrm>
                          <a:off x="0" y="0"/>
                          <a:ext cx="27940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0C88DB" id="Ellipse 24" o:spid="_x0000_s1026" style="position:absolute;margin-left:218.45pt;margin-top:17.55pt;width:22pt;height:2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682816" behindDoc="0" locked="0" layoutInCell="1" allowOverlap="1" wp14:anchorId="614CDB3E" wp14:editId="1171DCA3">
                <wp:simplePos x="0" y="0"/>
                <wp:positionH relativeFrom="column">
                  <wp:posOffset>2122805</wp:posOffset>
                </wp:positionH>
                <wp:positionV relativeFrom="paragraph">
                  <wp:posOffset>248285</wp:posOffset>
                </wp:positionV>
                <wp:extent cx="279400" cy="266700"/>
                <wp:effectExtent l="0" t="0" r="25400" b="19050"/>
                <wp:wrapNone/>
                <wp:docPr id="23" name="Ellipse 23"/>
                <wp:cNvGraphicFramePr/>
                <a:graphic xmlns:a="http://schemas.openxmlformats.org/drawingml/2006/main">
                  <a:graphicData uri="http://schemas.microsoft.com/office/word/2010/wordprocessingShape">
                    <wps:wsp>
                      <wps:cNvSpPr/>
                      <wps:spPr>
                        <a:xfrm>
                          <a:off x="0" y="0"/>
                          <a:ext cx="27940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84AE9A" id="Ellipse 23" o:spid="_x0000_s1026" style="position:absolute;margin-left:167.15pt;margin-top:19.55pt;width:22pt;height:2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" filled="f" strokecolor="red" strokeweight="1pt">
                <v:stroke joinstyle="miter"/>
              </v:oval>
            </w:pict>
          </mc:Fallback>
        </mc:AlternateContent>
      </w:r>
      <w:r w:rsidR="00E7122C">
        <w:rPr>
          <w:noProof/>
        </w:rPr>
        <mc:AlternateContent>
          <mc:Choice Requires="wps">
            <w:drawing>
              <wp:anchor distT="0" distB="0" distL="114300" distR="114300" simplePos="0" relativeHeight="251666432" behindDoc="0" locked="0" layoutInCell="1" allowOverlap="1" wp14:anchorId="6D3E7FB8" wp14:editId="53243FE7">
                <wp:simplePos x="0" y="0"/>
                <wp:positionH relativeFrom="column">
                  <wp:posOffset>4139565</wp:posOffset>
                </wp:positionH>
                <wp:positionV relativeFrom="paragraph">
                  <wp:posOffset>55245</wp:posOffset>
                </wp:positionV>
                <wp:extent cx="631190" cy="598170"/>
                <wp:effectExtent l="0" t="0" r="16510" b="11430"/>
                <wp:wrapNone/>
                <wp:docPr id="9" name="Rechteck: abgerundete Ecken 9"/>
                <wp:cNvGraphicFramePr/>
                <a:graphic xmlns:a="http://schemas.openxmlformats.org/drawingml/2006/main">
                  <a:graphicData uri="http://schemas.microsoft.com/office/word/2010/wordprocessingShape">
                    <wps:wsp>
                      <wps:cNvSpPr/>
                      <wps:spPr>
                        <a:xfrm>
                          <a:off x="0" y="0"/>
                          <a:ext cx="631190" cy="59817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DB4FF" id="Rechteck: abgerundete Ecken 9" o:spid="_x0000_s1026" style="position:absolute;margin-left:325.95pt;margin-top:4.35pt;width:49.7pt;height:4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" fillcolor="white [3212]" strokecolor="black [3213]" strokeweight="1pt">
                <v:stroke joinstyle="miter"/>
              </v:roundrect>
            </w:pict>
          </mc:Fallback>
        </mc:AlternateContent>
      </w:r>
      <w:r w:rsidR="00E7122C">
        <w:rPr>
          <w:noProof/>
        </w:rPr>
        <mc:AlternateContent>
          <mc:Choice Requires="wps">
            <w:drawing>
              <wp:anchor distT="0" distB="0" distL="114300" distR="114300" simplePos="0" relativeHeight="251668480" behindDoc="0" locked="0" layoutInCell="1" allowOverlap="1" wp14:anchorId="69A0F38B" wp14:editId="1590128C">
                <wp:simplePos x="0" y="0"/>
                <wp:positionH relativeFrom="column">
                  <wp:posOffset>4824095</wp:posOffset>
                </wp:positionH>
                <wp:positionV relativeFrom="paragraph">
                  <wp:posOffset>52070</wp:posOffset>
                </wp:positionV>
                <wp:extent cx="631190" cy="598170"/>
                <wp:effectExtent l="0" t="0" r="16510" b="11430"/>
                <wp:wrapNone/>
                <wp:docPr id="11" name="Rechteck: abgerundete Ecken 11"/>
                <wp:cNvGraphicFramePr/>
                <a:graphic xmlns:a="http://schemas.openxmlformats.org/drawingml/2006/main">
                  <a:graphicData uri="http://schemas.microsoft.com/office/word/2010/wordprocessingShape">
                    <wps:wsp>
                      <wps:cNvSpPr/>
                      <wps:spPr>
                        <a:xfrm>
                          <a:off x="0" y="0"/>
                          <a:ext cx="631190" cy="59817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17304F" id="Rechteck: abgerundete Ecken 11" o:spid="_x0000_s1026" style="position:absolute;margin-left:379.85pt;margin-top:4.1pt;width:49.7pt;height:4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" fillcolor="white [3212]" strokecolor="black [3213]" strokeweight="1pt">
                <v:stroke joinstyle="miter"/>
              </v:roundrect>
            </w:pict>
          </mc:Fallback>
        </mc:AlternateContent>
      </w:r>
      <w:r w:rsidR="00E7122C">
        <w:rPr>
          <w:noProof/>
        </w:rPr>
        <mc:AlternateContent>
          <mc:Choice Requires="wps">
            <w:drawing>
              <wp:anchor distT="0" distB="0" distL="114300" distR="114300" simplePos="0" relativeHeight="251664384" behindDoc="0" locked="0" layoutInCell="1" allowOverlap="1" wp14:anchorId="022B281F" wp14:editId="47BAC292">
                <wp:simplePos x="0" y="0"/>
                <wp:positionH relativeFrom="column">
                  <wp:posOffset>1974850</wp:posOffset>
                </wp:positionH>
                <wp:positionV relativeFrom="paragraph">
                  <wp:posOffset>85090</wp:posOffset>
                </wp:positionV>
                <wp:extent cx="1257300" cy="598170"/>
                <wp:effectExtent l="0" t="0" r="19050" b="11430"/>
                <wp:wrapNone/>
                <wp:docPr id="8" name="Rechteck: abgerundete Ecken 8"/>
                <wp:cNvGraphicFramePr/>
                <a:graphic xmlns:a="http://schemas.openxmlformats.org/drawingml/2006/main">
                  <a:graphicData uri="http://schemas.microsoft.com/office/word/2010/wordprocessingShape">
                    <wps:wsp>
                      <wps:cNvSpPr/>
                      <wps:spPr>
                        <a:xfrm>
                          <a:off x="0" y="0"/>
                          <a:ext cx="1257300" cy="59817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69B35" id="Rechteck: abgerundete Ecken 8" o:spid="_x0000_s1026" style="position:absolute;margin-left:155.5pt;margin-top:6.7pt;width:99pt;height:4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" fillcolor="white [3212]" strokecolor="black [3213]" strokeweight="1pt">
                <v:stroke joinstyle="miter"/>
              </v:roundrect>
            </w:pict>
          </mc:Fallback>
        </mc:AlternateContent>
      </w:r>
    </w:p>
    <w:p w14:paraId="75D233E1" w14:textId="5564808B" w:rsidR="00E7122C" w:rsidRDefault="00E7122C" w:rsidP="00E7122C">
      <w:pPr>
        <w:spacing w:before="120"/>
      </w:pPr>
      <w:r>
        <w:rPr>
          <w:noProof/>
        </w:rPr>
        <mc:AlternateContent>
          <mc:Choice Requires="wps">
            <w:drawing>
              <wp:anchor distT="0" distB="0" distL="114300" distR="114300" simplePos="0" relativeHeight="251674624" behindDoc="0" locked="0" layoutInCell="1" allowOverlap="1" wp14:anchorId="0BA44903" wp14:editId="45C0AE55">
                <wp:simplePos x="0" y="0"/>
                <wp:positionH relativeFrom="column">
                  <wp:posOffset>3333538</wp:posOffset>
                </wp:positionH>
                <wp:positionV relativeFrom="paragraph">
                  <wp:posOffset>100753</wp:posOffset>
                </wp:positionV>
                <wp:extent cx="694267" cy="0"/>
                <wp:effectExtent l="0" t="76200" r="10795" b="95250"/>
                <wp:wrapNone/>
                <wp:docPr id="17" name="Gerade Verbindung mit Pfeil 17"/>
                <wp:cNvGraphicFramePr/>
                <a:graphic xmlns:a="http://schemas.openxmlformats.org/drawingml/2006/main">
                  <a:graphicData uri="http://schemas.microsoft.com/office/word/2010/wordprocessingShape">
                    <wps:wsp>
                      <wps:cNvCnPr/>
                      <wps:spPr>
                        <a:xfrm>
                          <a:off x="0" y="0"/>
                          <a:ext cx="694267"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D4AB36" id="_x0000_t32" coordsize="21600,21600" o:spt="32" o:oned="t" path="m,l21600,21600e" filled="f">
                <v:path arrowok="t" fillok="f" o:connecttype="none"/>
                <o:lock v:ext="edit" shapetype="t"/>
              </v:shapetype>
              <v:shape id="Gerade Verbindung mit Pfeil 17" o:spid="_x0000_s1026" type="#_x0000_t32" style="position:absolute;margin-left:262.5pt;margin-top:7.95pt;width:54.6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" strokecolor="black [3213]" strokeweight="1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667C1B99" wp14:editId="2EB4CA84">
                <wp:simplePos x="0" y="0"/>
                <wp:positionH relativeFrom="column">
                  <wp:posOffset>920115</wp:posOffset>
                </wp:positionH>
                <wp:positionV relativeFrom="paragraph">
                  <wp:posOffset>102235</wp:posOffset>
                </wp:positionV>
                <wp:extent cx="863600" cy="406400"/>
                <wp:effectExtent l="0" t="57150" r="12700" b="12700"/>
                <wp:wrapNone/>
                <wp:docPr id="16" name="Freihandform: Form 16"/>
                <wp:cNvGraphicFramePr/>
                <a:graphic xmlns:a="http://schemas.openxmlformats.org/drawingml/2006/main">
                  <a:graphicData uri="http://schemas.microsoft.com/office/word/2010/wordprocessingShape">
                    <wps:wsp>
                      <wps:cNvSpPr/>
                      <wps:spPr>
                        <a:xfrm>
                          <a:off x="0" y="0"/>
                          <a:ext cx="863600" cy="406400"/>
                        </a:xfrm>
                        <a:custGeom>
                          <a:avLst/>
                          <a:gdLst>
                            <a:gd name="connsiteX0" fmla="*/ 0 w 863600"/>
                            <a:gd name="connsiteY0" fmla="*/ 406400 h 406400"/>
                            <a:gd name="connsiteX1" fmla="*/ 304800 w 863600"/>
                            <a:gd name="connsiteY1" fmla="*/ 84667 h 406400"/>
                            <a:gd name="connsiteX2" fmla="*/ 863600 w 863600"/>
                            <a:gd name="connsiteY2" fmla="*/ 0 h 406400"/>
                          </a:gdLst>
                          <a:ahLst/>
                          <a:cxnLst>
                            <a:cxn ang="0">
                              <a:pos x="connsiteX0" y="connsiteY0"/>
                            </a:cxn>
                            <a:cxn ang="0">
                              <a:pos x="connsiteX1" y="connsiteY1"/>
                            </a:cxn>
                            <a:cxn ang="0">
                              <a:pos x="connsiteX2" y="connsiteY2"/>
                            </a:cxn>
                          </a:cxnLst>
                          <a:rect l="l" t="t" r="r" b="b"/>
                          <a:pathLst>
                            <a:path w="863600" h="406400">
                              <a:moveTo>
                                <a:pt x="0" y="406400"/>
                              </a:moveTo>
                              <a:cubicBezTo>
                                <a:pt x="80433" y="279400"/>
                                <a:pt x="160867" y="152400"/>
                                <a:pt x="304800" y="84667"/>
                              </a:cubicBezTo>
                              <a:cubicBezTo>
                                <a:pt x="448733" y="16934"/>
                                <a:pt x="656166" y="8467"/>
                                <a:pt x="863600" y="0"/>
                              </a:cubicBez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CD91B" id="Freihandform: Form 16" o:spid="_x0000_s1026" style="position:absolute;margin-left:72.45pt;margin-top:8.05pt;width:68pt;height:32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863600,4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" path="m,406400c80433,279400,160867,152400,304800,84667,448733,16934,656166,8467,863600,e" filled="f" strokecolor="black [3213]" strokeweight="1pt">
                <v:stroke endarrow="block" joinstyle="miter"/>
                <v:path arrowok="t" o:connecttype="custom" o:connectlocs="0,406400;304800,84667;863600,0" o:connectangles="0,0,0"/>
              </v:shape>
            </w:pict>
          </mc:Fallback>
        </mc:AlternateContent>
      </w:r>
    </w:p>
    <w:p w14:paraId="2999EE93" w14:textId="5EDBEBAF" w:rsidR="00E7122C" w:rsidRDefault="00892928" w:rsidP="00E7122C">
      <w:pPr>
        <w:spacing w:before="120"/>
      </w:pPr>
      <w:r>
        <w:rPr>
          <w:noProof/>
        </w:rPr>
        <mc:AlternateContent>
          <mc:Choice Requires="wps">
            <w:drawing>
              <wp:anchor distT="0" distB="0" distL="114300" distR="114300" simplePos="0" relativeHeight="251697152" behindDoc="0" locked="0" layoutInCell="1" allowOverlap="1" wp14:anchorId="35ED82AC" wp14:editId="226EC5A9">
                <wp:simplePos x="0" y="0"/>
                <wp:positionH relativeFrom="column">
                  <wp:posOffset>2004060</wp:posOffset>
                </wp:positionH>
                <wp:positionV relativeFrom="paragraph">
                  <wp:posOffset>20108</wp:posOffset>
                </wp:positionV>
                <wp:extent cx="164465" cy="334010"/>
                <wp:effectExtent l="0" t="0" r="26035" b="27940"/>
                <wp:wrapNone/>
                <wp:docPr id="32" name="Gerader Verbinder 32"/>
                <wp:cNvGraphicFramePr/>
                <a:graphic xmlns:a="http://schemas.openxmlformats.org/drawingml/2006/main">
                  <a:graphicData uri="http://schemas.microsoft.com/office/word/2010/wordprocessingShape">
                    <wps:wsp>
                      <wps:cNvCnPr/>
                      <wps:spPr>
                        <a:xfrm flipV="1">
                          <a:off x="0" y="0"/>
                          <a:ext cx="164465" cy="3340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F7FE33" id="Gerader Verbinder 3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pt,1.6pt" to="170.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" strokecolor="black [3213]" strokeweight=".5pt">
                <v:stroke joinstyle="miter"/>
              </v:line>
            </w:pict>
          </mc:Fallback>
        </mc:AlternateContent>
      </w:r>
      <w:r w:rsidR="00E7122C">
        <w:rPr>
          <w:noProof/>
        </w:rPr>
        <mc:AlternateContent>
          <mc:Choice Requires="wps">
            <w:drawing>
              <wp:anchor distT="0" distB="0" distL="114300" distR="114300" simplePos="0" relativeHeight="251678720" behindDoc="0" locked="0" layoutInCell="1" allowOverlap="1" wp14:anchorId="33EEE0C1" wp14:editId="5EA6404E">
                <wp:simplePos x="0" y="0"/>
                <wp:positionH relativeFrom="column">
                  <wp:posOffset>3947160</wp:posOffset>
                </wp:positionH>
                <wp:positionV relativeFrom="paragraph">
                  <wp:posOffset>240665</wp:posOffset>
                </wp:positionV>
                <wp:extent cx="546100" cy="499110"/>
                <wp:effectExtent l="38100" t="0" r="25400" b="53340"/>
                <wp:wrapNone/>
                <wp:docPr id="20" name="Gerade Verbindung mit Pfeil 20"/>
                <wp:cNvGraphicFramePr/>
                <a:graphic xmlns:a="http://schemas.openxmlformats.org/drawingml/2006/main">
                  <a:graphicData uri="http://schemas.microsoft.com/office/word/2010/wordprocessingShape">
                    <wps:wsp>
                      <wps:cNvCnPr/>
                      <wps:spPr>
                        <a:xfrm flipH="1">
                          <a:off x="0" y="0"/>
                          <a:ext cx="546100" cy="4991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B5DE02" id="Gerade Verbindung mit Pfeil 20" o:spid="_x0000_s1026" type="#_x0000_t32" style="position:absolute;margin-left:310.8pt;margin-top:18.95pt;width:43pt;height:39.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" strokecolor="black [3213]" strokeweight="1pt">
                <v:stroke endarrow="block" joinstyle="miter"/>
              </v:shape>
            </w:pict>
          </mc:Fallback>
        </mc:AlternateContent>
      </w:r>
    </w:p>
    <w:p w14:paraId="025572BF" w14:textId="0D5AC92C" w:rsidR="00E7122C" w:rsidRDefault="00892928" w:rsidP="00E7122C">
      <w:pPr>
        <w:spacing w:before="120"/>
      </w:pPr>
      <w:r>
        <w:rPr>
          <w:noProof/>
        </w:rPr>
        <mc:AlternateContent>
          <mc:Choice Requires="wps">
            <w:drawing>
              <wp:anchor distT="0" distB="0" distL="114300" distR="114300" simplePos="0" relativeHeight="251696128" behindDoc="0" locked="0" layoutInCell="1" allowOverlap="1" wp14:anchorId="6EE444B2" wp14:editId="156062FC">
                <wp:simplePos x="0" y="0"/>
                <wp:positionH relativeFrom="column">
                  <wp:posOffset>1593215</wp:posOffset>
                </wp:positionH>
                <wp:positionV relativeFrom="paragraph">
                  <wp:posOffset>78105</wp:posOffset>
                </wp:positionV>
                <wp:extent cx="1244600" cy="469900"/>
                <wp:effectExtent l="0" t="0" r="0" b="6350"/>
                <wp:wrapNone/>
                <wp:docPr id="31" name="Textfeld 31"/>
                <wp:cNvGraphicFramePr/>
                <a:graphic xmlns:a="http://schemas.openxmlformats.org/drawingml/2006/main">
                  <a:graphicData uri="http://schemas.microsoft.com/office/word/2010/wordprocessingShape">
                    <wps:wsp>
                      <wps:cNvSpPr txBox="1"/>
                      <wps:spPr>
                        <a:xfrm>
                          <a:off x="0" y="0"/>
                          <a:ext cx="1244600" cy="469900"/>
                        </a:xfrm>
                        <a:prstGeom prst="rect">
                          <a:avLst/>
                        </a:prstGeom>
                        <a:noFill/>
                        <a:ln w="6350">
                          <a:noFill/>
                        </a:ln>
                      </wps:spPr>
                      <wps:txbx>
                        <w:txbxContent>
                          <w:p w14:paraId="32F6ADF1" w14:textId="793F9145" w:rsidR="00887227" w:rsidRPr="00892928" w:rsidRDefault="00887227" w:rsidP="00892928">
                            <w:pPr>
                              <w:jc w:val="center"/>
                              <w:rPr>
                                <w:rFonts w:ascii="Arial Narrow" w:hAnsi="Arial Narrow"/>
                                <w:sz w:val="20"/>
                                <w:szCs w:val="20"/>
                              </w:rPr>
                            </w:pPr>
                            <w:r>
                              <w:rPr>
                                <w:rFonts w:ascii="Arial Narrow" w:hAnsi="Arial Narrow"/>
                                <w:sz w:val="20"/>
                                <w:szCs w:val="20"/>
                              </w:rPr>
                              <w:t>DNA-Ring mit der Erbinformation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E444B2" id="Textfeld 31" o:spid="_x0000_s1037" type="#_x0000_t202" style="position:absolute;margin-left:125.45pt;margin-top:6.15pt;width:98pt;height:3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" filled="f" stroked="f" strokeweight=".5pt">
                <v:textbox>
                  <w:txbxContent>
                    <w:p w14:paraId="32F6ADF1" w14:textId="793F9145" w:rsidR="00887227" w:rsidRPr="00892928" w:rsidRDefault="00887227" w:rsidP="00892928">
                      <w:pPr>
                        <w:jc w:val="center"/>
                        <w:rPr>
                          <w:rFonts w:ascii="Arial Narrow" w:hAnsi="Arial Narrow"/>
                          <w:sz w:val="20"/>
                          <w:szCs w:val="20"/>
                        </w:rPr>
                      </w:pPr>
                      <w:r>
                        <w:rPr>
                          <w:rFonts w:ascii="Arial Narrow" w:hAnsi="Arial Narrow"/>
                          <w:sz w:val="20"/>
                          <w:szCs w:val="20"/>
                        </w:rPr>
                        <w:t>DNA-Ring mit der Erbinformation</w:t>
                      </w:r>
                    </w:p>
                  </w:txbxContent>
                </v:textbox>
              </v:shape>
            </w:pict>
          </mc:Fallback>
        </mc:AlternateContent>
      </w:r>
      <w:r w:rsidR="00E7122C">
        <w:rPr>
          <w:noProof/>
        </w:rPr>
        <mc:AlternateContent>
          <mc:Choice Requires="wps">
            <w:drawing>
              <wp:anchor distT="0" distB="0" distL="114300" distR="114300" simplePos="0" relativeHeight="251676672" behindDoc="0" locked="0" layoutInCell="1" allowOverlap="1" wp14:anchorId="7E548B30" wp14:editId="57025A60">
                <wp:simplePos x="0" y="0"/>
                <wp:positionH relativeFrom="column">
                  <wp:posOffset>5247005</wp:posOffset>
                </wp:positionH>
                <wp:positionV relativeFrom="paragraph">
                  <wp:posOffset>1905</wp:posOffset>
                </wp:positionV>
                <wp:extent cx="257810" cy="457200"/>
                <wp:effectExtent l="0" t="0" r="66040" b="57150"/>
                <wp:wrapNone/>
                <wp:docPr id="19" name="Gerade Verbindung mit Pfeil 19"/>
                <wp:cNvGraphicFramePr/>
                <a:graphic xmlns:a="http://schemas.openxmlformats.org/drawingml/2006/main">
                  <a:graphicData uri="http://schemas.microsoft.com/office/word/2010/wordprocessingShape">
                    <wps:wsp>
                      <wps:cNvCnPr/>
                      <wps:spPr>
                        <a:xfrm>
                          <a:off x="0" y="0"/>
                          <a:ext cx="257810" cy="457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691DB" id="Gerade Verbindung mit Pfeil 19" o:spid="_x0000_s1026" type="#_x0000_t32" style="position:absolute;margin-left:413.15pt;margin-top:.15pt;width:20.3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" strokecolor="black [3213]" strokeweight="1pt">
                <v:stroke endarrow="block" joinstyle="miter"/>
              </v:shape>
            </w:pict>
          </mc:Fallback>
        </mc:AlternateContent>
      </w:r>
      <w:r w:rsidR="00E7122C">
        <w:rPr>
          <w:noProof/>
        </w:rPr>
        <mc:AlternateContent>
          <mc:Choice Requires="wps">
            <w:drawing>
              <wp:anchor distT="0" distB="0" distL="114300" distR="114300" simplePos="0" relativeHeight="251662336" behindDoc="0" locked="0" layoutInCell="1" allowOverlap="1" wp14:anchorId="35A45FB9" wp14:editId="75E56F32">
                <wp:simplePos x="0" y="0"/>
                <wp:positionH relativeFrom="column">
                  <wp:posOffset>25400</wp:posOffset>
                </wp:positionH>
                <wp:positionV relativeFrom="paragraph">
                  <wp:posOffset>113030</wp:posOffset>
                </wp:positionV>
                <wp:extent cx="1257300" cy="598170"/>
                <wp:effectExtent l="0" t="0" r="19050" b="11430"/>
                <wp:wrapNone/>
                <wp:docPr id="7" name="Rechteck: abgerundete Ecken 7"/>
                <wp:cNvGraphicFramePr/>
                <a:graphic xmlns:a="http://schemas.openxmlformats.org/drawingml/2006/main">
                  <a:graphicData uri="http://schemas.microsoft.com/office/word/2010/wordprocessingShape">
                    <wps:wsp>
                      <wps:cNvSpPr/>
                      <wps:spPr>
                        <a:xfrm>
                          <a:off x="0" y="0"/>
                          <a:ext cx="1257300" cy="59817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FEDA5" id="Rechteck: abgerundete Ecken 7" o:spid="_x0000_s1026" style="position:absolute;margin-left:2pt;margin-top:8.9pt;width:99pt;height:4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" fillcolor="white [3212]" strokecolor="black [3213]" strokeweight="1pt">
                <v:stroke joinstyle="miter"/>
              </v:roundrect>
            </w:pict>
          </mc:Fallback>
        </mc:AlternateContent>
      </w:r>
    </w:p>
    <w:p w14:paraId="5EAE5A77" w14:textId="47C2BF4D" w:rsidR="0005693A" w:rsidRDefault="0033588C" w:rsidP="0005693A">
      <w:r>
        <w:rPr>
          <w:noProof/>
        </w:rPr>
        <mc:AlternateContent>
          <mc:Choice Requires="wps">
            <w:drawing>
              <wp:anchor distT="0" distB="0" distL="114300" distR="114300" simplePos="0" relativeHeight="251680768" behindDoc="0" locked="0" layoutInCell="1" allowOverlap="1" wp14:anchorId="6A0C5318" wp14:editId="2A359229">
                <wp:simplePos x="0" y="0"/>
                <wp:positionH relativeFrom="column">
                  <wp:posOffset>268605</wp:posOffset>
                </wp:positionH>
                <wp:positionV relativeFrom="paragraph">
                  <wp:posOffset>17357</wp:posOffset>
                </wp:positionV>
                <wp:extent cx="279400" cy="266700"/>
                <wp:effectExtent l="0" t="0" r="25400" b="19050"/>
                <wp:wrapNone/>
                <wp:docPr id="22" name="Ellipse 22"/>
                <wp:cNvGraphicFramePr/>
                <a:graphic xmlns:a="http://schemas.openxmlformats.org/drawingml/2006/main">
                  <a:graphicData uri="http://schemas.microsoft.com/office/word/2010/wordprocessingShape">
                    <wps:wsp>
                      <wps:cNvSpPr/>
                      <wps:spPr>
                        <a:xfrm>
                          <a:off x="0" y="0"/>
                          <a:ext cx="27940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F234A2" id="Ellipse 22" o:spid="_x0000_s1026" style="position:absolute;margin-left:21.15pt;margin-top:1.35pt;width:22pt;height:2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" filled="f" strokecolor="red" strokeweight="1pt">
                <v:stroke joinstyle="miter"/>
              </v:oval>
            </w:pict>
          </mc:Fallback>
        </mc:AlternateContent>
      </w:r>
    </w:p>
    <w:p w14:paraId="3A041003" w14:textId="41ACE567" w:rsidR="0005693A" w:rsidRDefault="00E7122C" w:rsidP="0005693A">
      <w:r>
        <w:rPr>
          <w:noProof/>
        </w:rPr>
        <mc:AlternateContent>
          <mc:Choice Requires="wps">
            <w:drawing>
              <wp:anchor distT="0" distB="0" distL="114300" distR="114300" simplePos="0" relativeHeight="251672576" behindDoc="0" locked="0" layoutInCell="1" allowOverlap="1" wp14:anchorId="20E97397" wp14:editId="0284BFA8">
                <wp:simplePos x="0" y="0"/>
                <wp:positionH relativeFrom="column">
                  <wp:posOffset>4896485</wp:posOffset>
                </wp:positionH>
                <wp:positionV relativeFrom="paragraph">
                  <wp:posOffset>109220</wp:posOffset>
                </wp:positionV>
                <wp:extent cx="1257300" cy="598170"/>
                <wp:effectExtent l="0" t="0" r="19050" b="11430"/>
                <wp:wrapNone/>
                <wp:docPr id="13" name="Rechteck: abgerundete Ecken 13"/>
                <wp:cNvGraphicFramePr/>
                <a:graphic xmlns:a="http://schemas.openxmlformats.org/drawingml/2006/main">
                  <a:graphicData uri="http://schemas.microsoft.com/office/word/2010/wordprocessingShape">
                    <wps:wsp>
                      <wps:cNvSpPr/>
                      <wps:spPr>
                        <a:xfrm>
                          <a:off x="0" y="0"/>
                          <a:ext cx="1257300" cy="59817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6C03D" id="Rechteck: abgerundete Ecken 13" o:spid="_x0000_s1026" style="position:absolute;margin-left:385.55pt;margin-top:8.6pt;width:99pt;height:4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" fillcolor="white [3212]" strokecolor="black [3213]" strokeweight="1pt">
                <v:stroke joinstyle="miter"/>
              </v:roundrect>
            </w:pict>
          </mc:Fallback>
        </mc:AlternateContent>
      </w:r>
      <w:r>
        <w:rPr>
          <w:noProof/>
        </w:rPr>
        <mc:AlternateContent>
          <mc:Choice Requires="wps">
            <w:drawing>
              <wp:anchor distT="0" distB="0" distL="114300" distR="114300" simplePos="0" relativeHeight="251670528" behindDoc="0" locked="0" layoutInCell="1" allowOverlap="1" wp14:anchorId="42EAFD19" wp14:editId="39FD337C">
                <wp:simplePos x="0" y="0"/>
                <wp:positionH relativeFrom="column">
                  <wp:posOffset>3162300</wp:posOffset>
                </wp:positionH>
                <wp:positionV relativeFrom="paragraph">
                  <wp:posOffset>121920</wp:posOffset>
                </wp:positionV>
                <wp:extent cx="1257300" cy="598170"/>
                <wp:effectExtent l="0" t="0" r="19050" b="11430"/>
                <wp:wrapNone/>
                <wp:docPr id="12" name="Rechteck: abgerundete Ecken 12"/>
                <wp:cNvGraphicFramePr/>
                <a:graphic xmlns:a="http://schemas.openxmlformats.org/drawingml/2006/main">
                  <a:graphicData uri="http://schemas.microsoft.com/office/word/2010/wordprocessingShape">
                    <wps:wsp>
                      <wps:cNvSpPr/>
                      <wps:spPr>
                        <a:xfrm>
                          <a:off x="0" y="0"/>
                          <a:ext cx="1257300" cy="59817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F4217" id="Rechteck: abgerundete Ecken 12" o:spid="_x0000_s1026" style="position:absolute;margin-left:249pt;margin-top:9.6pt;width:99pt;height:4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" fillcolor="white [3212]" strokecolor="black [3213]" strokeweight="1pt">
                <v:stroke joinstyle="miter"/>
              </v:roundrect>
            </w:pict>
          </mc:Fallback>
        </mc:AlternateContent>
      </w:r>
    </w:p>
    <w:p w14:paraId="6395DBEB" w14:textId="64131DE8" w:rsidR="0005693A" w:rsidRDefault="00FF2442" w:rsidP="0005693A">
      <w:r>
        <w:rPr>
          <w:noProof/>
        </w:rPr>
        <mc:AlternateContent>
          <mc:Choice Requires="wps">
            <w:drawing>
              <wp:anchor distT="0" distB="0" distL="114300" distR="114300" simplePos="0" relativeHeight="251695104" behindDoc="0" locked="0" layoutInCell="1" allowOverlap="1" wp14:anchorId="4C6F42EB" wp14:editId="6B48E513">
                <wp:simplePos x="0" y="0"/>
                <wp:positionH relativeFrom="column">
                  <wp:posOffset>158115</wp:posOffset>
                </wp:positionH>
                <wp:positionV relativeFrom="paragraph">
                  <wp:posOffset>144780</wp:posOffset>
                </wp:positionV>
                <wp:extent cx="5003800" cy="63881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5003800" cy="638810"/>
                        </a:xfrm>
                        <a:prstGeom prst="rect">
                          <a:avLst/>
                        </a:prstGeom>
                        <a:noFill/>
                        <a:ln w="6350">
                          <a:noFill/>
                        </a:ln>
                      </wps:spPr>
                      <wps:txbx>
                        <w:txbxContent>
                          <w:p w14:paraId="250E726F" w14:textId="30AFC0CD" w:rsidR="00887227" w:rsidRDefault="00887227" w:rsidP="00FF2442">
                            <w:pPr>
                              <w:rPr>
                                <w:rFonts w:ascii="Arial Narrow" w:hAnsi="Arial Narrow"/>
                              </w:rPr>
                            </w:pPr>
                            <w:r>
                              <w:rPr>
                                <w:rFonts w:ascii="Arial Narrow" w:hAnsi="Arial Narrow"/>
                              </w:rPr>
                              <w:t>Mutterzelle</w:t>
                            </w:r>
                          </w:p>
                          <w:p w14:paraId="61843696" w14:textId="282F0896" w:rsidR="00887227" w:rsidRPr="00FF2442" w:rsidRDefault="00887227" w:rsidP="00FF2442">
                            <w:pPr>
                              <w:rPr>
                                <w:rFonts w:ascii="Arial Narrow" w:hAnsi="Arial Narrow"/>
                                <w:sz w:val="28"/>
                                <w:szCs w:val="28"/>
                              </w:rPr>
                            </w:pPr>
                          </w:p>
                          <w:p w14:paraId="2F693224" w14:textId="3BEA808B" w:rsidR="00887227" w:rsidRPr="00FF2442" w:rsidRDefault="00887227" w:rsidP="00FF2442">
                            <w:pPr>
                              <w:jc w:val="right"/>
                              <w:rPr>
                                <w:rFonts w:ascii="Arial Narrow" w:hAnsi="Arial Narrow"/>
                              </w:rPr>
                            </w:pPr>
                            <w:r>
                              <w:rPr>
                                <w:rFonts w:ascii="Arial Narrow" w:hAnsi="Arial Narrow"/>
                              </w:rPr>
                              <w:t>Tochterzellen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F42EB" id="Textfeld 30" o:spid="_x0000_s1038" type="#_x0000_t202" style="position:absolute;margin-left:12.45pt;margin-top:11.4pt;width:394pt;height:50.3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" filled="f" stroked="f" strokeweight=".5pt">
                <v:textbox>
                  <w:txbxContent>
                    <w:p w14:paraId="250E726F" w14:textId="30AFC0CD" w:rsidR="00887227" w:rsidRDefault="00887227" w:rsidP="00FF2442">
                      <w:pPr>
                        <w:rPr>
                          <w:rFonts w:ascii="Arial Narrow" w:hAnsi="Arial Narrow"/>
                        </w:rPr>
                      </w:pPr>
                      <w:r>
                        <w:rPr>
                          <w:rFonts w:ascii="Arial Narrow" w:hAnsi="Arial Narrow"/>
                        </w:rPr>
                        <w:t>Mutterzelle</w:t>
                      </w:r>
                    </w:p>
                    <w:p w14:paraId="61843696" w14:textId="282F0896" w:rsidR="00887227" w:rsidRPr="00FF2442" w:rsidRDefault="00887227" w:rsidP="00FF2442">
                      <w:pPr>
                        <w:rPr>
                          <w:rFonts w:ascii="Arial Narrow" w:hAnsi="Arial Narrow"/>
                          <w:sz w:val="28"/>
                          <w:szCs w:val="28"/>
                        </w:rPr>
                      </w:pPr>
                    </w:p>
                    <w:p w14:paraId="2F693224" w14:textId="3BEA808B" w:rsidR="00887227" w:rsidRPr="00FF2442" w:rsidRDefault="00887227" w:rsidP="00FF2442">
                      <w:pPr>
                        <w:jc w:val="right"/>
                        <w:rPr>
                          <w:rFonts w:ascii="Arial Narrow" w:hAnsi="Arial Narrow"/>
                        </w:rPr>
                      </w:pPr>
                      <w:r>
                        <w:rPr>
                          <w:rFonts w:ascii="Arial Narrow" w:hAnsi="Arial Narrow"/>
                        </w:rPr>
                        <w:t>Tochterzellen</w:t>
                      </w:r>
                    </w:p>
                  </w:txbxContent>
                </v:textbox>
              </v:shape>
            </w:pict>
          </mc:Fallback>
        </mc:AlternateContent>
      </w:r>
      <w:r w:rsidR="0033588C">
        <w:rPr>
          <w:noProof/>
        </w:rPr>
        <mc:AlternateContent>
          <mc:Choice Requires="wps">
            <w:drawing>
              <wp:anchor distT="0" distB="0" distL="114300" distR="114300" simplePos="0" relativeHeight="251693056" behindDoc="0" locked="0" layoutInCell="1" allowOverlap="1" wp14:anchorId="4095330D" wp14:editId="7D9EDF00">
                <wp:simplePos x="0" y="0"/>
                <wp:positionH relativeFrom="column">
                  <wp:posOffset>5224780</wp:posOffset>
                </wp:positionH>
                <wp:positionV relativeFrom="paragraph">
                  <wp:posOffset>107950</wp:posOffset>
                </wp:positionV>
                <wp:extent cx="279400" cy="266700"/>
                <wp:effectExtent l="0" t="0" r="25400" b="19050"/>
                <wp:wrapNone/>
                <wp:docPr id="28" name="Ellipse 28"/>
                <wp:cNvGraphicFramePr/>
                <a:graphic xmlns:a="http://schemas.openxmlformats.org/drawingml/2006/main">
                  <a:graphicData uri="http://schemas.microsoft.com/office/word/2010/wordprocessingShape">
                    <wps:wsp>
                      <wps:cNvSpPr/>
                      <wps:spPr>
                        <a:xfrm>
                          <a:off x="0" y="0"/>
                          <a:ext cx="27940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116980" id="Ellipse 28" o:spid="_x0000_s1026" style="position:absolute;margin-left:411.4pt;margin-top:8.5pt;width:22pt;height:2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" filled="f" strokecolor="red" strokeweight="1pt">
                <v:stroke joinstyle="miter"/>
              </v:oval>
            </w:pict>
          </mc:Fallback>
        </mc:AlternateContent>
      </w:r>
      <w:r w:rsidR="0033588C">
        <w:rPr>
          <w:noProof/>
        </w:rPr>
        <mc:AlternateContent>
          <mc:Choice Requires="wps">
            <w:drawing>
              <wp:anchor distT="0" distB="0" distL="114300" distR="114300" simplePos="0" relativeHeight="251691008" behindDoc="0" locked="0" layoutInCell="1" allowOverlap="1" wp14:anchorId="77C7CD09" wp14:editId="57D1EBE5">
                <wp:simplePos x="0" y="0"/>
                <wp:positionH relativeFrom="column">
                  <wp:posOffset>3451860</wp:posOffset>
                </wp:positionH>
                <wp:positionV relativeFrom="paragraph">
                  <wp:posOffset>107950</wp:posOffset>
                </wp:positionV>
                <wp:extent cx="279400" cy="266700"/>
                <wp:effectExtent l="0" t="0" r="25400" b="19050"/>
                <wp:wrapNone/>
                <wp:docPr id="27" name="Ellipse 27"/>
                <wp:cNvGraphicFramePr/>
                <a:graphic xmlns:a="http://schemas.openxmlformats.org/drawingml/2006/main">
                  <a:graphicData uri="http://schemas.microsoft.com/office/word/2010/wordprocessingShape">
                    <wps:wsp>
                      <wps:cNvSpPr/>
                      <wps:spPr>
                        <a:xfrm>
                          <a:off x="0" y="0"/>
                          <a:ext cx="27940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D8FCBE" id="Ellipse 27" o:spid="_x0000_s1026" style="position:absolute;margin-left:271.8pt;margin-top:8.5pt;width:22pt;height:2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" filled="f" strokecolor="red" strokeweight="1pt">
                <v:stroke joinstyle="miter"/>
              </v:oval>
            </w:pict>
          </mc:Fallback>
        </mc:AlternateContent>
      </w:r>
      <w:r w:rsidR="00E7122C">
        <w:rPr>
          <w:noProof/>
        </w:rPr>
        <mc:AlternateContent>
          <mc:Choice Requires="wps">
            <w:drawing>
              <wp:anchor distT="0" distB="0" distL="114300" distR="114300" simplePos="0" relativeHeight="251679744" behindDoc="0" locked="0" layoutInCell="1" allowOverlap="1" wp14:anchorId="52AD01F4" wp14:editId="6F3FDC1C">
                <wp:simplePos x="0" y="0"/>
                <wp:positionH relativeFrom="column">
                  <wp:posOffset>1005205</wp:posOffset>
                </wp:positionH>
                <wp:positionV relativeFrom="paragraph">
                  <wp:posOffset>174837</wp:posOffset>
                </wp:positionV>
                <wp:extent cx="1968500" cy="127487"/>
                <wp:effectExtent l="38100" t="38100" r="12700" b="25400"/>
                <wp:wrapNone/>
                <wp:docPr id="21" name="Freihandform: Form 21"/>
                <wp:cNvGraphicFramePr/>
                <a:graphic xmlns:a="http://schemas.openxmlformats.org/drawingml/2006/main">
                  <a:graphicData uri="http://schemas.microsoft.com/office/word/2010/wordprocessingShape">
                    <wps:wsp>
                      <wps:cNvSpPr/>
                      <wps:spPr>
                        <a:xfrm>
                          <a:off x="0" y="0"/>
                          <a:ext cx="1968500" cy="127487"/>
                        </a:xfrm>
                        <a:custGeom>
                          <a:avLst/>
                          <a:gdLst>
                            <a:gd name="connsiteX0" fmla="*/ 1968500 w 1968500"/>
                            <a:gd name="connsiteY0" fmla="*/ 110066 h 127487"/>
                            <a:gd name="connsiteX1" fmla="*/ 372533 w 1968500"/>
                            <a:gd name="connsiteY1" fmla="*/ 118533 h 127487"/>
                            <a:gd name="connsiteX2" fmla="*/ 0 w 1968500"/>
                            <a:gd name="connsiteY2" fmla="*/ 0 h 127487"/>
                          </a:gdLst>
                          <a:ahLst/>
                          <a:cxnLst>
                            <a:cxn ang="0">
                              <a:pos x="connsiteX0" y="connsiteY0"/>
                            </a:cxn>
                            <a:cxn ang="0">
                              <a:pos x="connsiteX1" y="connsiteY1"/>
                            </a:cxn>
                            <a:cxn ang="0">
                              <a:pos x="connsiteX2" y="connsiteY2"/>
                            </a:cxn>
                          </a:cxnLst>
                          <a:rect l="l" t="t" r="r" b="b"/>
                          <a:pathLst>
                            <a:path w="1968500" h="127487">
                              <a:moveTo>
                                <a:pt x="1968500" y="110066"/>
                              </a:moveTo>
                              <a:cubicBezTo>
                                <a:pt x="1334558" y="123471"/>
                                <a:pt x="700616" y="136877"/>
                                <a:pt x="372533" y="118533"/>
                              </a:cubicBezTo>
                              <a:cubicBezTo>
                                <a:pt x="44450" y="100189"/>
                                <a:pt x="22225" y="50094"/>
                                <a:pt x="0" y="0"/>
                              </a:cubicBez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106613" id="Freihandform: Form 21" o:spid="_x0000_s1026" style="position:absolute;margin-left:79.15pt;margin-top:13.75pt;width:155pt;height:10.0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968500,12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" path="m1968500,110066c1334558,123471,700616,136877,372533,118533,44450,100189,22225,50094,,e" filled="f" strokecolor="black [3213]" strokeweight="1pt">
                <v:stroke endarrow="block" joinstyle="miter"/>
                <v:path arrowok="t" o:connecttype="custom" o:connectlocs="1968500,110066;372533,118533;0,0" o:connectangles="0,0,0"/>
              </v:shape>
            </w:pict>
          </mc:Fallback>
        </mc:AlternateContent>
      </w:r>
    </w:p>
    <w:p w14:paraId="58D8CD39" w14:textId="4BE503EE" w:rsidR="0005693A" w:rsidRDefault="0005693A" w:rsidP="0005693A"/>
    <w:p w14:paraId="673688A7" w14:textId="6EC67ABD" w:rsidR="0005693A" w:rsidRPr="009B6F38" w:rsidRDefault="0005693A" w:rsidP="0005693A"/>
    <w:p w14:paraId="5F74A5B1" w14:textId="77777777" w:rsidR="0005693A" w:rsidRPr="009B6F38" w:rsidRDefault="0005693A" w:rsidP="0005693A"/>
    <w:p w14:paraId="4AC6C9AD" w14:textId="3927D5DF" w:rsidR="00C960F2" w:rsidRPr="00C960F2" w:rsidRDefault="00C960F2" w:rsidP="006A24D8">
      <w:pPr>
        <w:jc w:val="both"/>
        <w:rPr>
          <w:b/>
          <w:bCs/>
          <w:sz w:val="28"/>
          <w:szCs w:val="28"/>
        </w:rPr>
      </w:pPr>
      <w:bookmarkStart w:id="9" w:name="B9MO10"/>
      <w:bookmarkEnd w:id="9"/>
      <w:r w:rsidRPr="00C960F2">
        <w:rPr>
          <w:b/>
          <w:bCs/>
          <w:sz w:val="28"/>
          <w:szCs w:val="28"/>
        </w:rPr>
        <w:t>1.2.2</w:t>
      </w:r>
      <w:r w:rsidRPr="00C960F2">
        <w:rPr>
          <w:b/>
          <w:bCs/>
          <w:sz w:val="28"/>
          <w:szCs w:val="28"/>
        </w:rPr>
        <w:tab/>
        <w:t>Exponentielles Populations-Wachstum</w:t>
      </w:r>
    </w:p>
    <w:p w14:paraId="2C448C24" w14:textId="53BAE6BA" w:rsidR="00C960F2" w:rsidRDefault="005A54FB" w:rsidP="00FF6CDB">
      <w:pPr>
        <w:spacing w:before="120"/>
        <w:jc w:val="both"/>
      </w:pPr>
      <w:r>
        <w:t xml:space="preserve">Die Exponential-Funktion ist den Schülern am Anfang der 9. Klasse noch nicht bekannt. Bis die Mathematik-Lehrkraft mit dem Lernbereich 2 „Quadratische Funktionen“ anfangen kann und in diesem Rahmen </w:t>
      </w:r>
      <w:r w:rsidR="00FF6CDB">
        <w:t xml:space="preserve">auch </w:t>
      </w:r>
      <w:r>
        <w:t>den Begriff „Exponent“ einführt, ist in der Biologie der Lernbe</w:t>
      </w:r>
      <w:r w:rsidR="00FF6CDB">
        <w:softHyphen/>
      </w:r>
      <w:r>
        <w:t>reich 1 „Mikroorganismen“ längst abgeschlossen.</w:t>
      </w:r>
    </w:p>
    <w:p w14:paraId="32E2E09A" w14:textId="70BBF4B8" w:rsidR="005A54FB" w:rsidRDefault="005A54FB" w:rsidP="00FF6CDB">
      <w:pPr>
        <w:jc w:val="both"/>
      </w:pPr>
      <w:r>
        <w:t>Deshalb sind Sie als Biologie-Lehrkraft gezwungen</w:t>
      </w:r>
      <w:r w:rsidR="0006097F">
        <w:t>,</w:t>
      </w:r>
      <w:r>
        <w:t xml:space="preserve"> dieses </w:t>
      </w:r>
      <w:r w:rsidR="0006097F">
        <w:t>Thema</w:t>
      </w:r>
      <w:r>
        <w:t xml:space="preserve"> einzuführen. Damit </w:t>
      </w:r>
      <w:r w:rsidR="0006097F">
        <w:t>ihre Ausführungen</w:t>
      </w:r>
      <w:r>
        <w:t xml:space="preserve"> nicht mit dem späteren Mathematik-Unterricht kollidier</w:t>
      </w:r>
      <w:r w:rsidR="0006097F">
        <w:t>en</w:t>
      </w:r>
      <w:r>
        <w:t xml:space="preserve">, müssen Sie sich </w:t>
      </w:r>
      <w:r w:rsidRPr="005A54FB">
        <w:rPr>
          <w:b/>
        </w:rPr>
        <w:t>unbedingt mit der Mathematik-Lehrkraft der Klasse abstimmen</w:t>
      </w:r>
      <w:r>
        <w:t>, welche Aspekte der Exponential</w:t>
      </w:r>
      <w:r w:rsidR="0006097F">
        <w:t>-F</w:t>
      </w:r>
      <w:r>
        <w:t xml:space="preserve">unktion Sie in Biologie besprechen (und vor allem: welche nicht) und welche Begriffe Sie einführen und verwenden. </w:t>
      </w:r>
    </w:p>
    <w:p w14:paraId="5FAB8A30" w14:textId="4D9C4D63" w:rsidR="005A54FB" w:rsidRDefault="005A54FB" w:rsidP="005A54FB"/>
    <w:p w14:paraId="6C79405D" w14:textId="77777777" w:rsidR="00863494" w:rsidRPr="00105BA6" w:rsidRDefault="00863494" w:rsidP="005A54FB">
      <w:pPr>
        <w:rPr>
          <w:b/>
          <w:bCs/>
        </w:rPr>
      </w:pPr>
      <w:r w:rsidRPr="00105BA6">
        <w:rPr>
          <w:b/>
          <w:bCs/>
        </w:rPr>
        <w:t xml:space="preserve">Heranführung der Schüler: </w:t>
      </w:r>
    </w:p>
    <w:p w14:paraId="0051A7CC" w14:textId="11A18272" w:rsidR="00863494" w:rsidRDefault="00276ACA" w:rsidP="00276ACA">
      <w:pPr>
        <w:jc w:val="both"/>
      </w:pPr>
      <w:r>
        <w:t>Die Schüler</w:t>
      </w:r>
      <w:r w:rsidR="00863494">
        <w:t xml:space="preserve"> stellen (am besten als </w:t>
      </w:r>
      <w:r w:rsidR="00105BA6">
        <w:t xml:space="preserve">vorbereitende </w:t>
      </w:r>
      <w:r w:rsidR="00863494">
        <w:t xml:space="preserve">Hausaufgabe) eine Tabelle mit der Anzahl der Bakterien nach mehreren Teilungsschritten auf und fertigen </w:t>
      </w:r>
      <w:r w:rsidR="00105BA6">
        <w:t>anhand</w:t>
      </w:r>
      <w:r w:rsidR="00863494">
        <w:t xml:space="preserve"> diese</w:t>
      </w:r>
      <w:r w:rsidR="00105BA6">
        <w:t>r</w:t>
      </w:r>
      <w:r w:rsidR="00863494">
        <w:t xml:space="preserve"> Daten ein Diagramm an. (</w:t>
      </w:r>
      <w:bookmarkStart w:id="10" w:name="_Hlk61018446"/>
      <w:r w:rsidR="00863494">
        <w:t xml:space="preserve">Streng genommen dürfte hier </w:t>
      </w:r>
      <w:r w:rsidR="00C4495B">
        <w:t>nicht die Form des</w:t>
      </w:r>
      <w:r w:rsidR="00863494">
        <w:t xml:space="preserve"> Liniendiagramm</w:t>
      </w:r>
      <w:r w:rsidR="00C4495B">
        <w:t>s</w:t>
      </w:r>
      <w:r w:rsidR="00863494">
        <w:t xml:space="preserve"> gewählt werden, weil die Größe auf der x-Achse</w:t>
      </w:r>
      <w:r w:rsidR="001A1352">
        <w:t xml:space="preserve"> diskontinuierlich ist.</w:t>
      </w:r>
      <w:bookmarkEnd w:id="10"/>
      <w:r w:rsidR="001A1352">
        <w:t>)</w:t>
      </w:r>
    </w:p>
    <w:p w14:paraId="6FED89CC" w14:textId="3D8C8BA7" w:rsidR="00944C3A" w:rsidRDefault="00944C3A" w:rsidP="005A54FB">
      <w:r w:rsidRPr="00FC19C0">
        <w:rPr>
          <w:b/>
          <w:bCs/>
          <w:highlight w:val="yellow"/>
        </w:rPr>
        <w:t>Arbeitsblatt</w:t>
      </w:r>
      <w:r>
        <w:t xml:space="preserve"> dazu </w:t>
      </w:r>
      <w:r w:rsidRPr="00FC19C0">
        <w:rPr>
          <w:color w:val="0000FF"/>
        </w:rPr>
        <w:t>[</w:t>
      </w:r>
      <w:hyperlink r:id="rId56" w:history="1">
        <w:r w:rsidRPr="00FC19C0">
          <w:rPr>
            <w:rStyle w:val="Hyperlink"/>
            <w:color w:val="0000FF"/>
          </w:rPr>
          <w:t>word</w:t>
        </w:r>
      </w:hyperlink>
      <w:r w:rsidRPr="00FC19C0">
        <w:rPr>
          <w:color w:val="0000FF"/>
        </w:rPr>
        <w:t>] [</w:t>
      </w:r>
      <w:hyperlink r:id="rId57" w:history="1">
        <w:r w:rsidRPr="00FC19C0">
          <w:rPr>
            <w:rStyle w:val="Hyperlink"/>
            <w:color w:val="0000FF"/>
          </w:rPr>
          <w:t>pdf</w:t>
        </w:r>
      </w:hyperlink>
      <w:r w:rsidRPr="00FC19C0">
        <w:rPr>
          <w:color w:val="0000FF"/>
        </w:rPr>
        <w:t>]</w:t>
      </w:r>
    </w:p>
    <w:p w14:paraId="47C38707" w14:textId="59383196" w:rsidR="001A1352" w:rsidRDefault="001A1352" w:rsidP="00276ACA">
      <w:pPr>
        <w:spacing w:before="120"/>
        <w:jc w:val="both"/>
      </w:pPr>
      <w:r w:rsidRPr="00105BA6">
        <w:rPr>
          <w:u w:val="single"/>
        </w:rPr>
        <w:lastRenderedPageBreak/>
        <w:t>Vor</w:t>
      </w:r>
      <w:r>
        <w:t xml:space="preserve"> dieser Aufgabenstellung muss der Begriff „Population“ geklärt werden. Es wäre falsch, von „Bakterien-Wachstum“ zu sprechen, denn dieser Begriff beschreibt das Wachstum einer einzelnen Zelle vor der nächsten Zweiteilung.</w:t>
      </w:r>
    </w:p>
    <w:p w14:paraId="5BD331AA" w14:textId="65C99F50" w:rsidR="001A1352" w:rsidRDefault="001A1352" w:rsidP="00276ACA">
      <w:pPr>
        <w:spacing w:before="120" w:after="120"/>
        <w:jc w:val="both"/>
      </w:pPr>
      <w:r>
        <w:t xml:space="preserve">Der Begriff „exponentiell“ wird </w:t>
      </w:r>
      <w:r w:rsidRPr="00105BA6">
        <w:rPr>
          <w:u w:val="single"/>
        </w:rPr>
        <w:t>im Nachhinein</w:t>
      </w:r>
      <w:r>
        <w:t xml:space="preserve"> geklärt, nachdem die Schüler das Phänomen selbständig erarbeitet haben. Dabei ist zu beachten, dass unser Gefühl lineare Beziehungen her</w:t>
      </w:r>
      <w:r w:rsidR="0006097F">
        <w:softHyphen/>
      </w:r>
      <w:r>
        <w:t>vorragend erfasst, exponentielle dagegen überhaupt nicht. Dies zeigt sich oft an den Antwor</w:t>
      </w:r>
      <w:r w:rsidR="00276ACA">
        <w:softHyphen/>
      </w:r>
      <w:r>
        <w:t>ten auf folgende Situation:</w:t>
      </w:r>
    </w:p>
    <w:p w14:paraId="4E14497B" w14:textId="49C24747" w:rsidR="002F691F" w:rsidRDefault="002F691F" w:rsidP="00276ACA">
      <w:pPr>
        <w:spacing w:before="240"/>
        <w:jc w:val="both"/>
      </w:pPr>
      <w:r>
        <w:rPr>
          <w:noProof/>
        </w:rPr>
        <mc:AlternateContent>
          <mc:Choice Requires="wps">
            <w:drawing>
              <wp:anchor distT="0" distB="0" distL="114300" distR="114300" simplePos="0" relativeHeight="251699200" behindDoc="0" locked="0" layoutInCell="1" allowOverlap="1" wp14:anchorId="141DC27E" wp14:editId="18CE801E">
                <wp:simplePos x="0" y="0"/>
                <wp:positionH relativeFrom="column">
                  <wp:posOffset>0</wp:posOffset>
                </wp:positionH>
                <wp:positionV relativeFrom="paragraph">
                  <wp:posOffset>0</wp:posOffset>
                </wp:positionV>
                <wp:extent cx="1828800" cy="1828800"/>
                <wp:effectExtent l="0" t="0" r="5080" b="1270"/>
                <wp:wrapSquare wrapText="bothSides"/>
                <wp:docPr id="33" name="Textfeld 3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FF99"/>
                        </a:solidFill>
                        <a:ln w="6350">
                          <a:noFill/>
                        </a:ln>
                      </wps:spPr>
                      <wps:txbx>
                        <w:txbxContent>
                          <w:p w14:paraId="5DAB94D0" w14:textId="4305A3A8" w:rsidR="00887227" w:rsidRDefault="00887227" w:rsidP="00105BA6">
                            <w:pPr>
                              <w:jc w:val="both"/>
                              <w:rPr>
                                <w:rFonts w:ascii="Arial Narrow" w:hAnsi="Arial Narrow"/>
                              </w:rPr>
                            </w:pPr>
                            <w:r>
                              <w:rPr>
                                <w:rFonts w:ascii="Arial Narrow" w:hAnsi="Arial Narrow"/>
                              </w:rPr>
                              <w:t xml:space="preserve">Wir nehmen folgenden Fall an: </w:t>
                            </w:r>
                            <w:r w:rsidRPr="002F691F">
                              <w:rPr>
                                <w:rFonts w:ascii="Arial Narrow" w:hAnsi="Arial Narrow"/>
                              </w:rPr>
                              <w:t xml:space="preserve">In einem Teich wächst eine Seerose. Die Bedingungen im Sommer sind so gut, dass sich die </w:t>
                            </w:r>
                            <w:r>
                              <w:rPr>
                                <w:rFonts w:ascii="Arial Narrow" w:hAnsi="Arial Narrow"/>
                              </w:rPr>
                              <w:t>Gesamt</w:t>
                            </w:r>
                            <w:r>
                              <w:rPr>
                                <w:rFonts w:ascii="Arial Narrow" w:hAnsi="Arial Narrow"/>
                              </w:rPr>
                              <w:softHyphen/>
                              <w:t xml:space="preserve">fläche </w:t>
                            </w:r>
                            <w:r w:rsidRPr="002F691F">
                              <w:rPr>
                                <w:rFonts w:ascii="Arial Narrow" w:hAnsi="Arial Narrow"/>
                              </w:rPr>
                              <w:t>ihre</w:t>
                            </w:r>
                            <w:r>
                              <w:rPr>
                                <w:rFonts w:ascii="Arial Narrow" w:hAnsi="Arial Narrow"/>
                              </w:rPr>
                              <w:t>r</w:t>
                            </w:r>
                            <w:r w:rsidRPr="002F691F">
                              <w:rPr>
                                <w:rFonts w:ascii="Arial Narrow" w:hAnsi="Arial Narrow"/>
                              </w:rPr>
                              <w:t xml:space="preserve"> Blätter jeden Tag verdoppelt. Nach vierzehn Tagen ist bereits die halbe Teichfläche von ihnen bedeckt. </w:t>
                            </w:r>
                          </w:p>
                          <w:p w14:paraId="70D254A4" w14:textId="65A3F2EF" w:rsidR="00887227" w:rsidRPr="002F691F" w:rsidRDefault="00887227" w:rsidP="002F691F">
                            <w:pPr>
                              <w:rPr>
                                <w:rFonts w:ascii="Arial Narrow" w:hAnsi="Arial Narrow"/>
                              </w:rPr>
                            </w:pPr>
                            <w:r w:rsidRPr="002F691F">
                              <w:rPr>
                                <w:rFonts w:ascii="Arial Narrow" w:hAnsi="Arial Narrow"/>
                              </w:rPr>
                              <w:t>Wann wird die gesamte Teichfläche unter den Seerosenblättern begraben sein?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1DC27E" id="Textfeld 33" o:spid="_x0000_s1039" type="#_x0000_t202" style="position:absolute;left:0;text-align:left;margin-left:0;margin-top:0;width:2in;height:2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" fillcolor="#ff9" stroked="f" strokeweight=".5pt">
                <v:textbox style="mso-fit-shape-to-text:t">
                  <w:txbxContent>
                    <w:p w14:paraId="5DAB94D0" w14:textId="4305A3A8" w:rsidR="00887227" w:rsidRDefault="00887227" w:rsidP="00105BA6">
                      <w:pPr>
                        <w:jc w:val="both"/>
                        <w:rPr>
                          <w:rFonts w:ascii="Arial Narrow" w:hAnsi="Arial Narrow"/>
                        </w:rPr>
                      </w:pPr>
                      <w:r>
                        <w:rPr>
                          <w:rFonts w:ascii="Arial Narrow" w:hAnsi="Arial Narrow"/>
                        </w:rPr>
                        <w:t xml:space="preserve">Wir nehmen folgenden Fall an: </w:t>
                      </w:r>
                      <w:r w:rsidRPr="002F691F">
                        <w:rPr>
                          <w:rFonts w:ascii="Arial Narrow" w:hAnsi="Arial Narrow"/>
                        </w:rPr>
                        <w:t xml:space="preserve">In einem Teich wächst eine Seerose. Die Bedingungen im Sommer sind so gut, dass sich die </w:t>
                      </w:r>
                      <w:r>
                        <w:rPr>
                          <w:rFonts w:ascii="Arial Narrow" w:hAnsi="Arial Narrow"/>
                        </w:rPr>
                        <w:t>Gesamt</w:t>
                      </w:r>
                      <w:r>
                        <w:rPr>
                          <w:rFonts w:ascii="Arial Narrow" w:hAnsi="Arial Narrow"/>
                        </w:rPr>
                        <w:softHyphen/>
                        <w:t xml:space="preserve">fläche </w:t>
                      </w:r>
                      <w:r w:rsidRPr="002F691F">
                        <w:rPr>
                          <w:rFonts w:ascii="Arial Narrow" w:hAnsi="Arial Narrow"/>
                        </w:rPr>
                        <w:t>ihre</w:t>
                      </w:r>
                      <w:r>
                        <w:rPr>
                          <w:rFonts w:ascii="Arial Narrow" w:hAnsi="Arial Narrow"/>
                        </w:rPr>
                        <w:t>r</w:t>
                      </w:r>
                      <w:r w:rsidRPr="002F691F">
                        <w:rPr>
                          <w:rFonts w:ascii="Arial Narrow" w:hAnsi="Arial Narrow"/>
                        </w:rPr>
                        <w:t xml:space="preserve"> Blätter jeden Tag verdoppelt. Nach vierzehn Tagen ist bereits die halbe Teichfläche von ihnen bedeckt. </w:t>
                      </w:r>
                    </w:p>
                    <w:p w14:paraId="70D254A4" w14:textId="65A3F2EF" w:rsidR="00887227" w:rsidRPr="002F691F" w:rsidRDefault="00887227" w:rsidP="002F691F">
                      <w:pPr>
                        <w:rPr>
                          <w:rFonts w:ascii="Arial Narrow" w:hAnsi="Arial Narrow"/>
                        </w:rPr>
                      </w:pPr>
                      <w:r w:rsidRPr="002F691F">
                        <w:rPr>
                          <w:rFonts w:ascii="Arial Narrow" w:hAnsi="Arial Narrow"/>
                        </w:rPr>
                        <w:t>Wann wird die gesamte Teichfläche unter den Seerosenblättern begraben sein?</w:t>
                      </w:r>
                    </w:p>
                  </w:txbxContent>
                </v:textbox>
                <w10:wrap type="square"/>
              </v:shape>
            </w:pict>
          </mc:Fallback>
        </mc:AlternateContent>
      </w:r>
      <w:r>
        <w:t xml:space="preserve">Die richtige Antwort ist: </w:t>
      </w:r>
      <w:r w:rsidR="0006097F">
        <w:t xml:space="preserve">am nächsten Tag, also </w:t>
      </w:r>
      <w:r>
        <w:t>nach insgesamt 15 Tagen. Aber oft bekommt man zur Antwort: weitere 14 Tage später, also nach 28 Tagen. (</w:t>
      </w:r>
      <w:r w:rsidR="0006097F">
        <w:t>Eine</w:t>
      </w:r>
      <w:r>
        <w:t xml:space="preserve"> falsche Antwort lässt sich provozieren, indem drei Zeiträume zur Auswahl gegeben werden, für die man sich </w:t>
      </w:r>
      <w:r w:rsidR="00105BA6">
        <w:t>binnen</w:t>
      </w:r>
      <w:r>
        <w:t xml:space="preserve"> 5 Sekunden entschließen muss: 1 Tag später / 7 Tage später / 14 Tage später.)</w:t>
      </w:r>
    </w:p>
    <w:p w14:paraId="47757398" w14:textId="71C1EA49" w:rsidR="002F691F" w:rsidRPr="002F691F" w:rsidRDefault="002F691F" w:rsidP="00276ACA">
      <w:pPr>
        <w:spacing w:before="240"/>
        <w:jc w:val="both"/>
        <w:rPr>
          <w:i/>
        </w:rPr>
      </w:pPr>
      <w:r>
        <w:rPr>
          <w:i/>
        </w:rPr>
        <w:t>Hinweis: Die Lehrplan-Formulierung „exponentielles Populations-Wachstum“ schließt weite</w:t>
      </w:r>
      <w:r w:rsidR="00276ACA">
        <w:rPr>
          <w:i/>
        </w:rPr>
        <w:softHyphen/>
      </w:r>
      <w:r>
        <w:rPr>
          <w:i/>
        </w:rPr>
        <w:t>re Phasen des Populations-Wachstums wie Verzögerungs-, stationäre oder Absterbe-Phase aus. Sie bleiben der Oberstufe vorbehalten.</w:t>
      </w:r>
    </w:p>
    <w:p w14:paraId="75720F37" w14:textId="0F19AB75" w:rsidR="00C960F2" w:rsidRPr="000D700A" w:rsidRDefault="00C960F2" w:rsidP="006A24D8">
      <w:pPr>
        <w:jc w:val="both"/>
        <w:rPr>
          <w:b/>
          <w:bCs/>
          <w:sz w:val="28"/>
          <w:szCs w:val="28"/>
        </w:rPr>
      </w:pPr>
    </w:p>
    <w:p w14:paraId="66D36013" w14:textId="69A6ED2E" w:rsidR="000D700A" w:rsidRPr="000D700A" w:rsidRDefault="000D700A" w:rsidP="006A24D8">
      <w:pPr>
        <w:jc w:val="both"/>
        <w:rPr>
          <w:b/>
          <w:bCs/>
          <w:sz w:val="28"/>
          <w:szCs w:val="28"/>
        </w:rPr>
      </w:pPr>
      <w:bookmarkStart w:id="11" w:name="B9MO11"/>
      <w:bookmarkEnd w:id="11"/>
      <w:r w:rsidRPr="000D700A">
        <w:rPr>
          <w:b/>
          <w:bCs/>
          <w:sz w:val="28"/>
          <w:szCs w:val="28"/>
        </w:rPr>
        <w:t>1.2.3</w:t>
      </w:r>
      <w:r w:rsidRPr="000D700A">
        <w:rPr>
          <w:b/>
          <w:bCs/>
          <w:sz w:val="28"/>
          <w:szCs w:val="28"/>
        </w:rPr>
        <w:tab/>
      </w:r>
      <w:proofErr w:type="spellStart"/>
      <w:r w:rsidRPr="000D700A">
        <w:rPr>
          <w:b/>
          <w:bCs/>
          <w:sz w:val="28"/>
          <w:szCs w:val="28"/>
        </w:rPr>
        <w:t>Überdauerungs</w:t>
      </w:r>
      <w:proofErr w:type="spellEnd"/>
      <w:r w:rsidRPr="000D700A">
        <w:rPr>
          <w:b/>
          <w:bCs/>
          <w:sz w:val="28"/>
          <w:szCs w:val="28"/>
        </w:rPr>
        <w:t>-Stadien</w:t>
      </w:r>
    </w:p>
    <w:p w14:paraId="342A7AA2" w14:textId="4F3B7B94" w:rsidR="00C960F2" w:rsidRDefault="005D024F" w:rsidP="0057241C">
      <w:pPr>
        <w:spacing w:before="120"/>
        <w:jc w:val="both"/>
      </w:pPr>
      <w:r>
        <w:t>Wenn sich die Lebensbedingungen z. B. durch anhaltende Trocken</w:t>
      </w:r>
      <w:r>
        <w:softHyphen/>
        <w:t>heit oder starke Hitze</w:t>
      </w:r>
      <w:r w:rsidR="0057241C" w:rsidRPr="0057241C">
        <w:t xml:space="preserve"> </w:t>
      </w:r>
      <w:r w:rsidR="0057241C">
        <w:t>drama</w:t>
      </w:r>
      <w:r w:rsidR="0057241C">
        <w:softHyphen/>
        <w:t>tisch verschlechtern</w:t>
      </w:r>
      <w:r>
        <w:t xml:space="preserve">, sterben Bakterien in der Regel ab. Bestimmte Bakterien-Arten können unter solchen Umständen aber ihre Zellen in sogenannte Sporen umwandeln. In dieser Form überdauern sie die „schlechten Zeiten“. Sporen enthalten viel weniger Wasser als die </w:t>
      </w:r>
      <w:r w:rsidR="0057241C">
        <w:t>aktive</w:t>
      </w:r>
      <w:r>
        <w:t xml:space="preserve"> Lebensform und besitzen eine besonders dicke Zellwand. Dadurch sind sie widerstandsfähig gegenüber großer Hitze, </w:t>
      </w:r>
      <w:r w:rsidR="0057241C">
        <w:t>Trockenheit, aggressiven Chemikalien (Säuren, Laugen), schädlichen Strahlen (UV-Strahlung) oder Nahrungsmangel. Sobald die Lebensbedingungen besser sind, wandelt sich die Spore, in der die Stoffwechsel-Vorgänge fast bis auf Null reduziert sind, wieder um in die aktive Form des Bakteriums.</w:t>
      </w:r>
    </w:p>
    <w:p w14:paraId="3800B09C" w14:textId="3E4BDD8A" w:rsidR="000855A2" w:rsidRDefault="000855A2" w:rsidP="0057241C">
      <w:pPr>
        <w:spacing w:before="120"/>
        <w:jc w:val="both"/>
      </w:pPr>
      <w:r>
        <w:t>Auch Pilze können Sporen bilden, aber nicht nur zum Überdauern problematischer Phasen, sondern auch zur Vermehrung. Wichtig ist hierbei, dass die Schüler die durch einfache Zwei</w:t>
      </w:r>
      <w:r>
        <w:softHyphen/>
        <w:t>teilung entstandenen Pilzsporen nicht verwechseln mit Pollenkörnern oder gar mit Samen</w:t>
      </w:r>
      <w:r w:rsidRPr="000855A2">
        <w:t xml:space="preserve"> </w:t>
      </w:r>
      <w:r>
        <w:t>von Pflanzen. Bei Schimmelpilzen werden die Sporen in sogenannten Sporenkapseln gebildet, die auf langen Stielen über de</w:t>
      </w:r>
      <w:r w:rsidR="00811187">
        <w:t>m</w:t>
      </w:r>
      <w:r>
        <w:t xml:space="preserve"> Untergrund aufragen, so dass die ausgestreuten Sporen </w:t>
      </w:r>
      <w:r w:rsidR="00811187">
        <w:t>durch die</w:t>
      </w:r>
      <w:r>
        <w:t xml:space="preserve"> Bewegung der Luft weit vertragen werden. Pilzsporen </w:t>
      </w:r>
      <w:r w:rsidR="00811187">
        <w:t>wachsen</w:t>
      </w:r>
      <w:r>
        <w:t xml:space="preserve"> unter günstigen Umwelt-Bedin</w:t>
      </w:r>
      <w:r w:rsidR="00811187">
        <w:softHyphen/>
      </w:r>
      <w:r>
        <w:t xml:space="preserve">gungen (warm, feucht) </w:t>
      </w:r>
      <w:r w:rsidR="00811187">
        <w:t xml:space="preserve">zu </w:t>
      </w:r>
      <w:r>
        <w:t>aktive</w:t>
      </w:r>
      <w:r w:rsidR="00811187">
        <w:t>n</w:t>
      </w:r>
      <w:r>
        <w:t xml:space="preserve"> Pilzzellen</w:t>
      </w:r>
      <w:r w:rsidR="00811187">
        <w:t xml:space="preserve"> aus</w:t>
      </w:r>
      <w:r>
        <w:t>.</w:t>
      </w:r>
      <w:r w:rsidR="00713945">
        <w:t xml:space="preserve"> </w:t>
      </w:r>
      <w:r w:rsidR="00713945" w:rsidRPr="00577DB6">
        <w:rPr>
          <w:rFonts w:ascii="Arial Narrow" w:hAnsi="Arial Narrow"/>
          <w:iCs/>
          <w:highlight w:val="yellow"/>
        </w:rPr>
        <w:t>ALP</w:t>
      </w:r>
      <w:r w:rsidR="00713945" w:rsidRPr="00577DB6">
        <w:rPr>
          <w:rFonts w:ascii="Arial Narrow" w:hAnsi="Arial Narrow"/>
          <w:iCs/>
        </w:rPr>
        <w:t xml:space="preserve"> Blatt 1</w:t>
      </w:r>
      <w:r w:rsidR="00713945">
        <w:rPr>
          <w:rFonts w:ascii="Arial Narrow" w:hAnsi="Arial Narrow"/>
          <w:iCs/>
        </w:rPr>
        <w:t>0_2</w:t>
      </w:r>
      <w:r w:rsidR="00713945" w:rsidRPr="00577DB6">
        <w:rPr>
          <w:rFonts w:ascii="Arial Narrow" w:hAnsi="Arial Narrow"/>
          <w:iCs/>
        </w:rPr>
        <w:t>_V</w:t>
      </w:r>
      <w:r w:rsidR="00713945">
        <w:rPr>
          <w:rFonts w:ascii="Arial Narrow" w:hAnsi="Arial Narrow"/>
          <w:iCs/>
        </w:rPr>
        <w:t>22: Pilzsporen mikroskopieren</w:t>
      </w:r>
    </w:p>
    <w:p w14:paraId="302359D9" w14:textId="6C9F383A" w:rsidR="000855A2" w:rsidRPr="00806976" w:rsidRDefault="000855A2" w:rsidP="0057241C">
      <w:pPr>
        <w:spacing w:before="120"/>
        <w:jc w:val="both"/>
        <w:rPr>
          <w:i/>
          <w:iCs/>
        </w:rPr>
      </w:pPr>
      <w:r w:rsidRPr="00806976">
        <w:rPr>
          <w:i/>
          <w:iCs/>
        </w:rPr>
        <w:t xml:space="preserve">Hinweis: Der LehrplanPLUS verlangt </w:t>
      </w:r>
      <w:r w:rsidR="00806976">
        <w:rPr>
          <w:i/>
          <w:iCs/>
        </w:rPr>
        <w:t xml:space="preserve">an dieser Stelle </w:t>
      </w:r>
      <w:r w:rsidRPr="00806976">
        <w:rPr>
          <w:i/>
          <w:iCs/>
        </w:rPr>
        <w:t xml:space="preserve">nicht die Behandlung der Ausbreitung pathogener Sporen. Verbreitung von Mikroorganismen, </w:t>
      </w:r>
      <w:r w:rsidR="00806976" w:rsidRPr="00806976">
        <w:rPr>
          <w:i/>
          <w:iCs/>
        </w:rPr>
        <w:t>ihre Wechselwirkung mit dem „Öko</w:t>
      </w:r>
      <w:r w:rsidR="00806976">
        <w:rPr>
          <w:i/>
          <w:iCs/>
        </w:rPr>
        <w:softHyphen/>
      </w:r>
      <w:r w:rsidR="00806976" w:rsidRPr="00806976">
        <w:rPr>
          <w:i/>
          <w:iCs/>
        </w:rPr>
        <w:t>system Mensch“ und ihre Bekämpfung durch das Immunsystem sind Lerninhalte in der 10. Klasse.</w:t>
      </w:r>
    </w:p>
    <w:p w14:paraId="5296190C" w14:textId="31ABAB51" w:rsidR="00C960F2" w:rsidRDefault="00C960F2" w:rsidP="006A24D8">
      <w:pPr>
        <w:jc w:val="both"/>
        <w:rPr>
          <w:sz w:val="28"/>
          <w:szCs w:val="28"/>
        </w:rPr>
      </w:pPr>
    </w:p>
    <w:p w14:paraId="21D80EB4" w14:textId="78B8E5C8" w:rsidR="00D267D1" w:rsidRDefault="00D267D1" w:rsidP="006A24D8">
      <w:pPr>
        <w:jc w:val="both"/>
        <w:rPr>
          <w:sz w:val="28"/>
          <w:szCs w:val="28"/>
        </w:rPr>
      </w:pPr>
    </w:p>
    <w:p w14:paraId="6854140D" w14:textId="7C923439" w:rsidR="00D267D1" w:rsidRDefault="00D267D1" w:rsidP="006A24D8">
      <w:pPr>
        <w:jc w:val="both"/>
        <w:rPr>
          <w:sz w:val="28"/>
          <w:szCs w:val="28"/>
        </w:rPr>
      </w:pPr>
    </w:p>
    <w:p w14:paraId="0FEA786E" w14:textId="311AC20B" w:rsidR="00D267D1" w:rsidRDefault="00D267D1" w:rsidP="006A24D8">
      <w:pPr>
        <w:jc w:val="both"/>
        <w:rPr>
          <w:sz w:val="28"/>
          <w:szCs w:val="28"/>
        </w:rPr>
      </w:pPr>
    </w:p>
    <w:p w14:paraId="6A92EEAB" w14:textId="21DB0BB0" w:rsidR="00D267D1" w:rsidRDefault="00D267D1" w:rsidP="006A24D8">
      <w:pPr>
        <w:jc w:val="both"/>
        <w:rPr>
          <w:sz w:val="28"/>
          <w:szCs w:val="28"/>
        </w:rPr>
      </w:pPr>
    </w:p>
    <w:p w14:paraId="6B5C1230" w14:textId="77777777" w:rsidR="00D267D1" w:rsidRPr="000855A2" w:rsidRDefault="00D267D1" w:rsidP="006A24D8">
      <w:pPr>
        <w:jc w:val="both"/>
        <w:rPr>
          <w:sz w:val="28"/>
          <w:szCs w:val="28"/>
        </w:rPr>
      </w:pPr>
    </w:p>
    <w:p w14:paraId="174D0EDA" w14:textId="5FC89304" w:rsidR="00AD76D4" w:rsidRPr="00873185" w:rsidRDefault="00AD76D4" w:rsidP="00AD76D4">
      <w:pPr>
        <w:spacing w:after="120"/>
        <w:rPr>
          <w:bCs/>
        </w:rPr>
      </w:pPr>
      <w:bookmarkStart w:id="12" w:name="B9MO12"/>
      <w:bookmarkEnd w:id="12"/>
      <w:r w:rsidRPr="00AD76D4">
        <w:rPr>
          <w:b/>
          <w:bCs/>
          <w:sz w:val="28"/>
          <w:szCs w:val="28"/>
        </w:rPr>
        <w:lastRenderedPageBreak/>
        <w:t>1.3</w:t>
      </w:r>
      <w:r>
        <w:rPr>
          <w:b/>
          <w:bCs/>
          <w:sz w:val="28"/>
          <w:szCs w:val="28"/>
        </w:rPr>
        <w:tab/>
      </w:r>
      <w:r w:rsidRPr="00AD76D4">
        <w:rPr>
          <w:b/>
          <w:bCs/>
          <w:sz w:val="28"/>
          <w:szCs w:val="28"/>
        </w:rPr>
        <w:t>Energie-Be</w:t>
      </w:r>
      <w:r w:rsidR="00270393">
        <w:rPr>
          <w:b/>
          <w:bCs/>
          <w:sz w:val="28"/>
          <w:szCs w:val="28"/>
        </w:rPr>
        <w:t>reitstell</w:t>
      </w:r>
      <w:r w:rsidRPr="00AD76D4">
        <w:rPr>
          <w:b/>
          <w:bCs/>
          <w:sz w:val="28"/>
          <w:szCs w:val="28"/>
        </w:rPr>
        <w:t>ung</w:t>
      </w:r>
      <w:r w:rsidR="00873185">
        <w:rPr>
          <w:b/>
          <w:bCs/>
          <w:sz w:val="28"/>
          <w:szCs w:val="28"/>
        </w:rPr>
        <w:t xml:space="preserve"> </w:t>
      </w:r>
      <w:r w:rsidR="00873185">
        <w:rPr>
          <w:bCs/>
        </w:rPr>
        <w:t>(2 h)</w:t>
      </w:r>
    </w:p>
    <w:tbl>
      <w:tblPr>
        <w:tblStyle w:val="Tabellenraster"/>
        <w:tblW w:w="0" w:type="auto"/>
        <w:tblLook w:val="04A0" w:firstRow="1" w:lastRow="0" w:firstColumn="1" w:lastColumn="0" w:noHBand="0" w:noVBand="1"/>
      </w:tblPr>
      <w:tblGrid>
        <w:gridCol w:w="4019"/>
        <w:gridCol w:w="5043"/>
      </w:tblGrid>
      <w:tr w:rsidR="00AD76D4" w14:paraId="18BC0C6E" w14:textId="77777777" w:rsidTr="000855A2">
        <w:tc>
          <w:tcPr>
            <w:tcW w:w="4019" w:type="dxa"/>
            <w:shd w:val="clear" w:color="auto" w:fill="FFFFCC"/>
          </w:tcPr>
          <w:p w14:paraId="7828354A" w14:textId="77777777" w:rsidR="00AD76D4" w:rsidRPr="006E1F97" w:rsidRDefault="00AD76D4" w:rsidP="000855A2">
            <w:pPr>
              <w:pStyle w:val="KeinLeerraum"/>
              <w:jc w:val="center"/>
              <w:rPr>
                <w:rStyle w:val="HTMLZitat"/>
                <w:rFonts w:ascii="Arial Narrow" w:hAnsi="Arial Narrow" w:cs="Times New Roman"/>
                <w:b/>
                <w:i w:val="0"/>
              </w:rPr>
            </w:pPr>
            <w:r w:rsidRPr="006E1F97">
              <w:rPr>
                <w:rStyle w:val="HTMLZitat"/>
                <w:rFonts w:ascii="Arial Narrow" w:hAnsi="Arial Narrow" w:cs="Times New Roman"/>
                <w:b/>
                <w:i w:val="0"/>
              </w:rPr>
              <w:t>Inhalte zu den Kompetenzen</w:t>
            </w:r>
          </w:p>
        </w:tc>
        <w:tc>
          <w:tcPr>
            <w:tcW w:w="5043" w:type="dxa"/>
            <w:shd w:val="clear" w:color="auto" w:fill="CCCCFF"/>
          </w:tcPr>
          <w:p w14:paraId="39915D7B" w14:textId="77777777" w:rsidR="00AD76D4" w:rsidRPr="006E1F97" w:rsidRDefault="00AD76D4" w:rsidP="000855A2">
            <w:pPr>
              <w:pStyle w:val="KeinLeerraum"/>
              <w:jc w:val="center"/>
              <w:rPr>
                <w:rStyle w:val="HTMLZitat"/>
                <w:rFonts w:ascii="Arial Narrow" w:hAnsi="Arial Narrow" w:cs="Times New Roman"/>
                <w:b/>
                <w:i w:val="0"/>
              </w:rPr>
            </w:pPr>
            <w:r w:rsidRPr="006E1F97">
              <w:rPr>
                <w:rStyle w:val="HTMLZitat"/>
                <w:rFonts w:ascii="Arial Narrow" w:hAnsi="Arial Narrow" w:cs="Times New Roman"/>
                <w:b/>
                <w:i w:val="0"/>
              </w:rPr>
              <w:t xml:space="preserve">Kompetenzerwartungen: </w:t>
            </w:r>
            <w:r w:rsidRPr="006E1F97">
              <w:rPr>
                <w:rFonts w:ascii="Arial Narrow" w:eastAsia="Times New Roman" w:hAnsi="Arial Narrow" w:cs="Times New Roman"/>
                <w:bCs/>
                <w:noProof w:val="0"/>
                <w:szCs w:val="24"/>
                <w:lang w:eastAsia="de-DE"/>
              </w:rPr>
              <w:t xml:space="preserve">Die </w:t>
            </w:r>
            <w:proofErr w:type="spellStart"/>
            <w:r w:rsidRPr="006E1F97">
              <w:rPr>
                <w:rFonts w:ascii="Arial Narrow" w:eastAsia="Times New Roman" w:hAnsi="Arial Narrow" w:cs="Times New Roman"/>
                <w:bCs/>
                <w:noProof w:val="0"/>
                <w:szCs w:val="24"/>
                <w:lang w:eastAsia="de-DE"/>
              </w:rPr>
              <w:t>Sch</w:t>
            </w:r>
            <w:proofErr w:type="spellEnd"/>
            <w:r w:rsidRPr="006E1F97">
              <w:rPr>
                <w:rFonts w:ascii="Arial Narrow" w:eastAsia="Times New Roman" w:hAnsi="Arial Narrow" w:cs="Times New Roman"/>
                <w:bCs/>
                <w:noProof w:val="0"/>
                <w:szCs w:val="24"/>
                <w:lang w:eastAsia="de-DE"/>
              </w:rPr>
              <w:t>. ...</w:t>
            </w:r>
          </w:p>
        </w:tc>
      </w:tr>
      <w:tr w:rsidR="00AD76D4" w14:paraId="18B6F56F" w14:textId="77777777" w:rsidTr="000855A2">
        <w:tc>
          <w:tcPr>
            <w:tcW w:w="4019" w:type="dxa"/>
            <w:shd w:val="clear" w:color="auto" w:fill="FFFFCC"/>
          </w:tcPr>
          <w:p w14:paraId="01359C26" w14:textId="5CE84838" w:rsidR="00AD76D4" w:rsidRPr="006E1F97" w:rsidRDefault="00AD76D4" w:rsidP="000855A2">
            <w:pPr>
              <w:rPr>
                <w:rStyle w:val="HTMLZitat"/>
                <w:rFonts w:ascii="Arial Narrow" w:eastAsia="Times New Roman" w:hAnsi="Arial Narrow" w:cs="Times New Roman"/>
                <w:i w:val="0"/>
                <w:iCs w:val="0"/>
                <w:szCs w:val="24"/>
                <w:lang w:eastAsia="de-DE"/>
              </w:rPr>
            </w:pPr>
            <w:r w:rsidRPr="006E1F97">
              <w:rPr>
                <w:rFonts w:ascii="Arial Narrow" w:eastAsia="Times New Roman" w:hAnsi="Arial Narrow" w:cs="Times New Roman"/>
                <w:szCs w:val="24"/>
                <w:lang w:eastAsia="de-DE"/>
              </w:rPr>
              <w:t>Vielfalt von heterotrophen Stoffwechseltypen bei Mikro</w:t>
            </w:r>
            <w:r w:rsidRPr="006E1F97">
              <w:rPr>
                <w:rFonts w:ascii="Arial Narrow" w:eastAsia="Times New Roman" w:hAnsi="Arial Narrow" w:cs="Times New Roman"/>
                <w:szCs w:val="24"/>
                <w:lang w:eastAsia="de-DE"/>
              </w:rPr>
              <w:softHyphen/>
              <w:t>organismen unter anaeroben und aeroben Bedingungen: Milchsäuregärung, alkoholische Gärung und Zellatmung (jeweils nur Reaktionsschema); ggf. weitere Beispiele</w:t>
            </w:r>
          </w:p>
        </w:tc>
        <w:tc>
          <w:tcPr>
            <w:tcW w:w="5043" w:type="dxa"/>
            <w:shd w:val="clear" w:color="auto" w:fill="CCCCFF"/>
          </w:tcPr>
          <w:p w14:paraId="00B41C86" w14:textId="375B4F62" w:rsidR="00AD76D4" w:rsidRPr="00E56A23" w:rsidRDefault="00AD76D4" w:rsidP="000855A2">
            <w:pPr>
              <w:rPr>
                <w:rStyle w:val="HTMLZitat"/>
                <w:rFonts w:ascii="Arial Narrow" w:eastAsia="Times New Roman" w:hAnsi="Arial Narrow" w:cs="Times New Roman"/>
                <w:i w:val="0"/>
                <w:iCs w:val="0"/>
                <w:szCs w:val="24"/>
                <w:lang w:eastAsia="de-DE"/>
              </w:rPr>
            </w:pPr>
            <w:r w:rsidRPr="00873185">
              <w:rPr>
                <w:rFonts w:ascii="Arial Narrow" w:eastAsia="Times New Roman" w:hAnsi="Arial Narrow" w:cs="Times New Roman"/>
                <w:szCs w:val="24"/>
                <w:lang w:eastAsia="de-DE"/>
              </w:rPr>
              <w:t>erklären die biotechnologische Nutzbarkeit von Mikroorga</w:t>
            </w:r>
            <w:r w:rsidR="00873185" w:rsidRPr="00873185">
              <w:rPr>
                <w:rFonts w:ascii="Arial Narrow" w:eastAsia="Times New Roman" w:hAnsi="Arial Narrow" w:cs="Times New Roman"/>
                <w:szCs w:val="24"/>
                <w:lang w:eastAsia="de-DE"/>
              </w:rPr>
              <w:softHyphen/>
            </w:r>
            <w:r w:rsidRPr="00873185">
              <w:rPr>
                <w:rFonts w:ascii="Arial Narrow" w:eastAsia="Times New Roman" w:hAnsi="Arial Narrow" w:cs="Times New Roman"/>
                <w:szCs w:val="24"/>
                <w:lang w:eastAsia="de-DE"/>
              </w:rPr>
              <w:t xml:space="preserve">nismen, indem sie deren Besonderheiten </w:t>
            </w:r>
            <w:r w:rsidR="00873185">
              <w:rPr>
                <w:rFonts w:ascii="Arial Narrow" w:eastAsia="Times New Roman" w:hAnsi="Arial Narrow" w:cs="Times New Roman"/>
                <w:szCs w:val="24"/>
                <w:lang w:eastAsia="de-DE"/>
              </w:rPr>
              <w:t>[...]</w:t>
            </w:r>
            <w:r w:rsidRPr="00873185">
              <w:rPr>
                <w:rFonts w:ascii="Arial Narrow" w:eastAsia="Times New Roman" w:hAnsi="Arial Narrow" w:cs="Times New Roman"/>
                <w:szCs w:val="24"/>
                <w:lang w:eastAsia="de-DE"/>
              </w:rPr>
              <w:t xml:space="preserve"> im Stoff</w:t>
            </w:r>
            <w:r w:rsidRPr="00873185">
              <w:rPr>
                <w:rFonts w:ascii="Arial Narrow" w:eastAsia="Times New Roman" w:hAnsi="Arial Narrow" w:cs="Times New Roman"/>
                <w:szCs w:val="24"/>
                <w:lang w:eastAsia="de-DE"/>
              </w:rPr>
              <w:softHyphen/>
              <w:t>wech</w:t>
            </w:r>
            <w:r w:rsidRPr="00873185">
              <w:rPr>
                <w:rFonts w:ascii="Arial Narrow" w:eastAsia="Times New Roman" w:hAnsi="Arial Narrow" w:cs="Times New Roman"/>
                <w:szCs w:val="24"/>
                <w:lang w:eastAsia="de-DE"/>
              </w:rPr>
              <w:softHyphen/>
              <w:t>sel beschreiben</w:t>
            </w:r>
            <w:r w:rsidRPr="00E56A23">
              <w:rPr>
                <w:rFonts w:ascii="Arial Narrow" w:eastAsia="Times New Roman" w:hAnsi="Arial Narrow" w:cs="Times New Roman"/>
                <w:szCs w:val="24"/>
                <w:lang w:eastAsia="de-DE"/>
              </w:rPr>
              <w:t>.</w:t>
            </w:r>
          </w:p>
        </w:tc>
      </w:tr>
      <w:tr w:rsidR="00AD76D4" w:rsidRPr="00752953" w14:paraId="7B6635DF" w14:textId="77777777" w:rsidTr="000855A2">
        <w:trPr>
          <w:trHeight w:val="282"/>
        </w:trPr>
        <w:tc>
          <w:tcPr>
            <w:tcW w:w="4019" w:type="dxa"/>
            <w:shd w:val="clear" w:color="auto" w:fill="FBE4D5" w:themeFill="accent2" w:themeFillTint="33"/>
          </w:tcPr>
          <w:p w14:paraId="68FE7DFF" w14:textId="77777777" w:rsidR="002A4207" w:rsidRPr="006E1F97" w:rsidRDefault="002A4207" w:rsidP="002A4207">
            <w:pPr>
              <w:pStyle w:val="KeinLeerraum"/>
              <w:rPr>
                <w:rStyle w:val="HTMLZitat"/>
                <w:rFonts w:ascii="Arial Narrow" w:hAnsi="Arial Narrow"/>
                <w:b/>
              </w:rPr>
            </w:pPr>
            <w:r w:rsidRPr="006E1F97">
              <w:rPr>
                <w:rStyle w:val="HTMLZitat"/>
                <w:rFonts w:ascii="Arial Narrow" w:hAnsi="Arial Narrow"/>
                <w:b/>
              </w:rPr>
              <w:t>Vorwissen:</w:t>
            </w:r>
          </w:p>
          <w:p w14:paraId="4013F948" w14:textId="06348026" w:rsidR="00AD76D4" w:rsidRPr="006E1F97" w:rsidRDefault="002A4207" w:rsidP="002A4207">
            <w:pPr>
              <w:pStyle w:val="KeinLeerraum"/>
              <w:rPr>
                <w:rStyle w:val="HTMLZitat"/>
                <w:rFonts w:ascii="Arial Narrow" w:hAnsi="Arial Narrow"/>
              </w:rPr>
            </w:pPr>
            <w:r w:rsidRPr="006E1F97">
              <w:rPr>
                <w:rStyle w:val="HTMLZitat"/>
                <w:rFonts w:ascii="Arial Narrow" w:hAnsi="Arial Narrow"/>
                <w:b/>
                <w:bCs/>
              </w:rPr>
              <w:t>Jgst. 5 Biologie</w:t>
            </w:r>
            <w:r w:rsidRPr="006E1F97">
              <w:rPr>
                <w:rStyle w:val="HTMLZitat"/>
                <w:rFonts w:ascii="Arial Narrow" w:hAnsi="Arial Narrow"/>
                <w:bCs/>
              </w:rPr>
              <w:t>,</w:t>
            </w:r>
            <w:r w:rsidRPr="006E1F97">
              <w:rPr>
                <w:rStyle w:val="HTMLZitat"/>
                <w:rFonts w:ascii="Arial Narrow" w:hAnsi="Arial Narrow"/>
              </w:rPr>
              <w:t xml:space="preserve"> </w:t>
            </w:r>
            <w:r>
              <w:rPr>
                <w:rStyle w:val="HTMLZitat"/>
                <w:rFonts w:ascii="Arial Narrow" w:hAnsi="Arial Narrow"/>
              </w:rPr>
              <w:t xml:space="preserve">Lernbereich 2: </w:t>
            </w:r>
            <w:r w:rsidRPr="006E1F97">
              <w:rPr>
                <w:rStyle w:val="HTMLZitat"/>
                <w:rFonts w:ascii="Arial Narrow" w:hAnsi="Arial Narrow"/>
              </w:rPr>
              <w:t>Zellatmung</w:t>
            </w:r>
          </w:p>
        </w:tc>
        <w:tc>
          <w:tcPr>
            <w:tcW w:w="5043" w:type="dxa"/>
            <w:shd w:val="clear" w:color="auto" w:fill="FBE4D5" w:themeFill="accent2" w:themeFillTint="33"/>
          </w:tcPr>
          <w:p w14:paraId="594F22BC" w14:textId="77777777" w:rsidR="00AD76D4" w:rsidRPr="006E1F97" w:rsidRDefault="00AD76D4" w:rsidP="000855A2">
            <w:pPr>
              <w:pStyle w:val="KeinLeerraum"/>
              <w:rPr>
                <w:rStyle w:val="HTMLZitat"/>
                <w:rFonts w:ascii="Arial Narrow" w:hAnsi="Arial Narrow"/>
                <w:b/>
              </w:rPr>
            </w:pPr>
            <w:r w:rsidRPr="006E1F97">
              <w:rPr>
                <w:rStyle w:val="HTMLZitat"/>
                <w:rFonts w:ascii="Arial Narrow" w:hAnsi="Arial Narrow"/>
                <w:b/>
              </w:rPr>
              <w:t>Weiterverwendung:</w:t>
            </w:r>
          </w:p>
          <w:p w14:paraId="4BF46F7F" w14:textId="77777777" w:rsidR="00AD76D4" w:rsidRPr="006E1F97" w:rsidRDefault="00AD76D4" w:rsidP="000855A2">
            <w:pPr>
              <w:pStyle w:val="KeinLeerraum"/>
              <w:rPr>
                <w:rStyle w:val="HTMLZitat"/>
                <w:rFonts w:ascii="Arial Narrow" w:hAnsi="Arial Narrow" w:cs="Times New Roman"/>
                <w:b/>
                <w:color w:val="FF0000"/>
                <w:szCs w:val="24"/>
              </w:rPr>
            </w:pPr>
            <w:r w:rsidRPr="006E1F97">
              <w:rPr>
                <w:rFonts w:ascii="Arial Narrow" w:eastAsia="Times New Roman" w:hAnsi="Arial Narrow" w:cs="Times New Roman"/>
                <w:b/>
                <w:bCs/>
                <w:i/>
                <w:szCs w:val="24"/>
                <w:lang w:eastAsia="de-DE"/>
              </w:rPr>
              <w:t>Jgst. 10 Biologie</w:t>
            </w:r>
            <w:r w:rsidRPr="006E1F97">
              <w:rPr>
                <w:rFonts w:ascii="Arial Narrow" w:eastAsia="Times New Roman" w:hAnsi="Arial Narrow" w:cs="Times New Roman"/>
                <w:i/>
                <w:szCs w:val="24"/>
                <w:lang w:eastAsia="de-DE"/>
              </w:rPr>
              <w:t>, Lernbereich 2: Ökosystem Mensch</w:t>
            </w:r>
          </w:p>
        </w:tc>
      </w:tr>
    </w:tbl>
    <w:p w14:paraId="4FDFDBE6" w14:textId="3FCC267C" w:rsidR="00AD76D4" w:rsidRDefault="00270393" w:rsidP="0025647C">
      <w:pPr>
        <w:spacing w:before="120"/>
        <w:jc w:val="both"/>
      </w:pPr>
      <w:r w:rsidRPr="00270393">
        <w:t>Achten Sie auf korrekte Fachsprache: Energie kann bereit gestellt werden, aber sie kann nicht hergestellt, sondern lediglich von einer in eine andere Energieform umgewandelt werden.</w:t>
      </w:r>
    </w:p>
    <w:p w14:paraId="39675A60" w14:textId="3430EFA8" w:rsidR="00270393" w:rsidRPr="00270393" w:rsidRDefault="00270393" w:rsidP="0025647C">
      <w:pPr>
        <w:spacing w:before="120"/>
        <w:jc w:val="both"/>
      </w:pPr>
      <w:r>
        <w:t>Falls noch nicht geschehen, bietet sich an dieser Stelle die Mikroskopie von Jog</w:t>
      </w:r>
      <w:r w:rsidR="007729FB">
        <w:t>h</w:t>
      </w:r>
      <w:r>
        <w:t xml:space="preserve">urtkeimen und Frischhefe an (vgl. </w:t>
      </w:r>
      <w:r w:rsidR="00F1142F">
        <w:t xml:space="preserve">den </w:t>
      </w:r>
      <w:r>
        <w:t>Abschnitt</w:t>
      </w:r>
      <w:r w:rsidR="00F1142F">
        <w:t xml:space="preserve"> über </w:t>
      </w:r>
      <w:hyperlink w:anchor="B9MO04" w:history="1">
        <w:r w:rsidR="00F1142F" w:rsidRPr="00D65D80">
          <w:rPr>
            <w:rStyle w:val="Hyperlink"/>
            <w:color w:val="0000FF"/>
          </w:rPr>
          <w:t>Praktika</w:t>
        </w:r>
      </w:hyperlink>
      <w:r w:rsidR="00F1142F">
        <w:t>).</w:t>
      </w:r>
    </w:p>
    <w:p w14:paraId="4EF293C0" w14:textId="77777777" w:rsidR="00270393" w:rsidRPr="00270393" w:rsidRDefault="00270393" w:rsidP="00270393">
      <w:pPr>
        <w:rPr>
          <w:b/>
          <w:bCs/>
          <w:sz w:val="28"/>
          <w:szCs w:val="28"/>
        </w:rPr>
      </w:pPr>
    </w:p>
    <w:p w14:paraId="023F8DDA" w14:textId="00CF62DC" w:rsidR="00AD76D4" w:rsidRPr="00AD76D4" w:rsidRDefault="00AD76D4" w:rsidP="00D65D80">
      <w:pPr>
        <w:spacing w:after="120"/>
        <w:rPr>
          <w:b/>
          <w:bCs/>
          <w:sz w:val="28"/>
          <w:szCs w:val="28"/>
        </w:rPr>
      </w:pPr>
      <w:bookmarkStart w:id="13" w:name="B9MO13"/>
      <w:bookmarkEnd w:id="13"/>
      <w:r w:rsidRPr="00AD76D4">
        <w:rPr>
          <w:b/>
          <w:bCs/>
          <w:sz w:val="28"/>
          <w:szCs w:val="28"/>
        </w:rPr>
        <w:t>1.3</w:t>
      </w:r>
      <w:r w:rsidR="00224905">
        <w:rPr>
          <w:b/>
          <w:bCs/>
          <w:sz w:val="28"/>
          <w:szCs w:val="28"/>
        </w:rPr>
        <w:t>.1</w:t>
      </w:r>
      <w:r>
        <w:rPr>
          <w:b/>
          <w:bCs/>
          <w:sz w:val="28"/>
          <w:szCs w:val="28"/>
        </w:rPr>
        <w:tab/>
      </w:r>
      <w:r w:rsidRPr="00AD76D4">
        <w:rPr>
          <w:b/>
          <w:bCs/>
          <w:sz w:val="28"/>
          <w:szCs w:val="28"/>
        </w:rPr>
        <w:t>Stoffwechsel</w:t>
      </w:r>
      <w:r w:rsidR="00224905">
        <w:rPr>
          <w:b/>
          <w:bCs/>
          <w:sz w:val="28"/>
          <w:szCs w:val="28"/>
        </w:rPr>
        <w:t>-Typen</w:t>
      </w:r>
    </w:p>
    <w:p w14:paraId="6EA95F0C" w14:textId="79C69DE5" w:rsidR="00C960F2" w:rsidRDefault="002A4207" w:rsidP="006A24D8">
      <w:pPr>
        <w:jc w:val="both"/>
        <w:rPr>
          <w:bCs/>
          <w:iCs/>
        </w:rPr>
      </w:pPr>
      <w:r>
        <w:t>Zunächst sollte das Vorwissen über den Stoffwechsel wiederholt werden: Zellatmung und Photo</w:t>
      </w:r>
      <w:r w:rsidR="0025647C">
        <w:softHyphen/>
      </w:r>
      <w:r>
        <w:t>synthese, beispielsweise über ein Arbeitsblatt zum Grundwissen</w:t>
      </w:r>
      <w:r>
        <w:rPr>
          <w:bCs/>
          <w:iCs/>
        </w:rPr>
        <w:t xml:space="preserve">: </w:t>
      </w:r>
      <w:r w:rsidRPr="00FC19C0">
        <w:rPr>
          <w:bCs/>
          <w:iCs/>
          <w:color w:val="0000FF"/>
        </w:rPr>
        <w:t>[</w:t>
      </w:r>
      <w:hyperlink r:id="rId58" w:history="1">
        <w:r w:rsidRPr="00FC19C0">
          <w:rPr>
            <w:rStyle w:val="Hyperlink"/>
            <w:bCs/>
            <w:iCs/>
            <w:color w:val="0000FF"/>
          </w:rPr>
          <w:t>word</w:t>
        </w:r>
      </w:hyperlink>
      <w:r w:rsidRPr="00FC19C0">
        <w:rPr>
          <w:bCs/>
          <w:iCs/>
          <w:color w:val="0000FF"/>
        </w:rPr>
        <w:t>] [</w:t>
      </w:r>
      <w:hyperlink r:id="rId59" w:history="1">
        <w:r w:rsidRPr="00FC19C0">
          <w:rPr>
            <w:rStyle w:val="Hyperlink"/>
            <w:bCs/>
            <w:iCs/>
            <w:color w:val="0000FF"/>
          </w:rPr>
          <w:t>pdf</w:t>
        </w:r>
      </w:hyperlink>
      <w:r w:rsidRPr="00FC19C0">
        <w:rPr>
          <w:bCs/>
          <w:iCs/>
          <w:color w:val="0000FF"/>
        </w:rPr>
        <w:t>]</w:t>
      </w:r>
      <w:r>
        <w:rPr>
          <w:bCs/>
          <w:iCs/>
        </w:rPr>
        <w:t>.</w:t>
      </w:r>
    </w:p>
    <w:p w14:paraId="339CB319" w14:textId="783C1714" w:rsidR="0057295F" w:rsidRDefault="0057295F" w:rsidP="0057295F">
      <w:pPr>
        <w:spacing w:before="120"/>
        <w:jc w:val="both"/>
        <w:rPr>
          <w:bCs/>
          <w:iCs/>
        </w:rPr>
      </w:pPr>
      <w:r>
        <w:rPr>
          <w:bCs/>
          <w:iCs/>
        </w:rPr>
        <w:t xml:space="preserve">Dann könnte </w:t>
      </w:r>
      <w:r w:rsidR="00811187">
        <w:rPr>
          <w:bCs/>
          <w:iCs/>
        </w:rPr>
        <w:t>folgende Klassifizierung eingeführt</w:t>
      </w:r>
      <w:r>
        <w:rPr>
          <w:bCs/>
          <w:iCs/>
        </w:rPr>
        <w:t xml:space="preserve"> werden:</w:t>
      </w:r>
    </w:p>
    <w:p w14:paraId="4A5A7E5B" w14:textId="59ABB8EC" w:rsidR="00224905" w:rsidRDefault="00224905" w:rsidP="00224905">
      <w:pPr>
        <w:pStyle w:val="Listenabsatz"/>
        <w:framePr w:wrap="auto" w:vAnchor="margin" w:yAlign="inline"/>
        <w:numPr>
          <w:ilvl w:val="0"/>
          <w:numId w:val="10"/>
        </w:numPr>
        <w:jc w:val="both"/>
      </w:pPr>
      <w:r w:rsidRPr="000855A2">
        <w:rPr>
          <w:b/>
          <w:bCs/>
        </w:rPr>
        <w:t>abbauender Stoffwechsel</w:t>
      </w:r>
      <w:r>
        <w:t xml:space="preserve">: </w:t>
      </w:r>
      <w:r w:rsidR="00557F4F">
        <w:t>organische Stoffe wie Traubenzucker werden</w:t>
      </w:r>
      <w:r>
        <w:t xml:space="preserve"> abgebaut</w:t>
      </w:r>
    </w:p>
    <w:p w14:paraId="0CAE37A9" w14:textId="1E403FE4" w:rsidR="00224905" w:rsidRPr="00224905" w:rsidRDefault="00224905" w:rsidP="00224905">
      <w:pPr>
        <w:pStyle w:val="Listenabsatz"/>
        <w:framePr w:wrap="auto" w:vAnchor="margin" w:yAlign="inline"/>
        <w:numPr>
          <w:ilvl w:val="0"/>
          <w:numId w:val="10"/>
        </w:numPr>
        <w:spacing w:before="120"/>
        <w:jc w:val="both"/>
        <w:rPr>
          <w:bCs/>
          <w:iCs/>
        </w:rPr>
      </w:pPr>
      <w:r w:rsidRPr="000855A2">
        <w:rPr>
          <w:b/>
          <w:bCs/>
        </w:rPr>
        <w:t>aufbauender Stoffwechsel</w:t>
      </w:r>
      <w:r>
        <w:t xml:space="preserve">: </w:t>
      </w:r>
      <w:r w:rsidR="00557F4F">
        <w:t xml:space="preserve">organische Stoffe wie Traubenzucker werden </w:t>
      </w:r>
      <w:r>
        <w:t>hergestellt</w:t>
      </w:r>
    </w:p>
    <w:p w14:paraId="19626BD0" w14:textId="097924D7" w:rsidR="00224905" w:rsidRDefault="000855A2" w:rsidP="005B2169">
      <w:pPr>
        <w:spacing w:before="120"/>
        <w:jc w:val="both"/>
        <w:rPr>
          <w:bCs/>
          <w:i/>
          <w:iCs/>
        </w:rPr>
      </w:pPr>
      <w:r>
        <w:rPr>
          <w:bCs/>
          <w:i/>
          <w:iCs/>
        </w:rPr>
        <w:t>Hinweis: Die deutschen Begriffe genügen vollauf; die Begriffe Katabolismus und Anabolismus sind der Oberstufe vorbehalten.</w:t>
      </w:r>
    </w:p>
    <w:p w14:paraId="07870355" w14:textId="68E1B74F" w:rsidR="005B2169" w:rsidRDefault="005B2169" w:rsidP="005B2169">
      <w:pPr>
        <w:spacing w:before="120"/>
        <w:jc w:val="both"/>
        <w:rPr>
          <w:bCs/>
          <w:iCs/>
        </w:rPr>
      </w:pPr>
      <w:r>
        <w:rPr>
          <w:bCs/>
          <w:iCs/>
        </w:rPr>
        <w:t>Folgende Begriffe sind vom Lehrplan vorgesehen und müssen eingeführt werden</w:t>
      </w:r>
      <w:r w:rsidR="00557F4F">
        <w:rPr>
          <w:bCs/>
          <w:iCs/>
        </w:rPr>
        <w:t xml:space="preserve"> (möglichst früh, damit sie möglichst oft verwendet werden können)</w:t>
      </w:r>
      <w:r>
        <w:rPr>
          <w:bCs/>
          <w:iCs/>
        </w:rPr>
        <w:t>:</w:t>
      </w:r>
    </w:p>
    <w:p w14:paraId="7D15FA06" w14:textId="0638674D" w:rsidR="005B2169" w:rsidRPr="005B2169" w:rsidRDefault="005B2169" w:rsidP="005B2169">
      <w:pPr>
        <w:pStyle w:val="Listenabsatz"/>
        <w:framePr w:wrap="auto" w:vAnchor="margin" w:yAlign="inline"/>
        <w:numPr>
          <w:ilvl w:val="0"/>
          <w:numId w:val="11"/>
        </w:numPr>
        <w:jc w:val="both"/>
        <w:rPr>
          <w:bCs/>
          <w:iCs/>
        </w:rPr>
      </w:pPr>
      <w:r w:rsidRPr="005B2169">
        <w:rPr>
          <w:b/>
          <w:iCs/>
        </w:rPr>
        <w:t>autotropher Stoffwechsel</w:t>
      </w:r>
      <w:r w:rsidRPr="005B2169">
        <w:rPr>
          <w:bCs/>
          <w:iCs/>
        </w:rPr>
        <w:t xml:space="preserve"> (autos, altgriech.: selbst; </w:t>
      </w:r>
      <w:r w:rsidRPr="005B2169">
        <w:rPr>
          <w:bCs/>
          <w:i/>
        </w:rPr>
        <w:t>throphe</w:t>
      </w:r>
      <w:r w:rsidRPr="005B2169">
        <w:rPr>
          <w:bCs/>
          <w:iCs/>
        </w:rPr>
        <w:t>, altgriech.: Nahrung, Er</w:t>
      </w:r>
      <w:r w:rsidR="00557F4F">
        <w:rPr>
          <w:bCs/>
          <w:iCs/>
        </w:rPr>
        <w:softHyphen/>
      </w:r>
      <w:r w:rsidRPr="005B2169">
        <w:rPr>
          <w:bCs/>
          <w:iCs/>
        </w:rPr>
        <w:t>näh</w:t>
      </w:r>
      <w:r w:rsidR="00557F4F">
        <w:rPr>
          <w:bCs/>
          <w:iCs/>
        </w:rPr>
        <w:softHyphen/>
      </w:r>
      <w:r w:rsidRPr="005B2169">
        <w:rPr>
          <w:bCs/>
          <w:iCs/>
        </w:rPr>
        <w:t>rung</w:t>
      </w:r>
      <w:r w:rsidR="009F673D">
        <w:rPr>
          <w:bCs/>
          <w:iCs/>
        </w:rPr>
        <w:t xml:space="preserve">; </w:t>
      </w:r>
      <w:r w:rsidR="009F673D">
        <w:rPr>
          <w:i/>
        </w:rPr>
        <w:t>trophein</w:t>
      </w:r>
      <w:r w:rsidR="009F673D">
        <w:t>, altgriech. = sich ernähren</w:t>
      </w:r>
      <w:r w:rsidRPr="005B2169">
        <w:rPr>
          <w:bCs/>
          <w:iCs/>
        </w:rPr>
        <w:t xml:space="preserve">): Der Organismus </w:t>
      </w:r>
      <w:r w:rsidR="0025647C">
        <w:rPr>
          <w:bCs/>
          <w:iCs/>
        </w:rPr>
        <w:t>stellt</w:t>
      </w:r>
      <w:r w:rsidRPr="005B2169">
        <w:rPr>
          <w:bCs/>
          <w:iCs/>
        </w:rPr>
        <w:t xml:space="preserve"> seine </w:t>
      </w:r>
      <w:r w:rsidR="00557F4F">
        <w:rPr>
          <w:bCs/>
          <w:iCs/>
        </w:rPr>
        <w:t>energierei</w:t>
      </w:r>
      <w:r w:rsidR="009F673D">
        <w:rPr>
          <w:bCs/>
          <w:iCs/>
        </w:rPr>
        <w:softHyphen/>
      </w:r>
      <w:r w:rsidR="00557F4F">
        <w:rPr>
          <w:bCs/>
          <w:iCs/>
        </w:rPr>
        <w:t>chen organischen Stoffe</w:t>
      </w:r>
      <w:r w:rsidRPr="005B2169">
        <w:rPr>
          <w:bCs/>
          <w:iCs/>
        </w:rPr>
        <w:t xml:space="preserve"> selbst</w:t>
      </w:r>
      <w:r w:rsidR="0025647C">
        <w:rPr>
          <w:bCs/>
          <w:iCs/>
        </w:rPr>
        <w:t xml:space="preserve"> her</w:t>
      </w:r>
      <w:r w:rsidRPr="005B2169">
        <w:rPr>
          <w:bCs/>
          <w:iCs/>
        </w:rPr>
        <w:t>; z. B. Pflanzen.</w:t>
      </w:r>
    </w:p>
    <w:p w14:paraId="4F25AA38" w14:textId="6E40C4E6" w:rsidR="005B2169" w:rsidRDefault="005B2169" w:rsidP="005B2169">
      <w:pPr>
        <w:pStyle w:val="Listenabsatz"/>
        <w:framePr w:wrap="auto" w:vAnchor="margin" w:yAlign="inline"/>
        <w:numPr>
          <w:ilvl w:val="0"/>
          <w:numId w:val="11"/>
        </w:numPr>
        <w:spacing w:after="120"/>
        <w:ind w:left="714" w:hanging="357"/>
        <w:contextualSpacing w:val="0"/>
        <w:jc w:val="both"/>
        <w:rPr>
          <w:bCs/>
          <w:iCs/>
        </w:rPr>
      </w:pPr>
      <w:r w:rsidRPr="005B2169">
        <w:rPr>
          <w:b/>
          <w:iCs/>
        </w:rPr>
        <w:t>heterotropher Stoffwechsel</w:t>
      </w:r>
      <w:r w:rsidRPr="005B2169">
        <w:rPr>
          <w:bCs/>
          <w:iCs/>
        </w:rPr>
        <w:t xml:space="preserve"> (</w:t>
      </w:r>
      <w:r w:rsidRPr="005B2169">
        <w:rPr>
          <w:bCs/>
          <w:i/>
        </w:rPr>
        <w:t>heteros</w:t>
      </w:r>
      <w:r w:rsidRPr="005B2169">
        <w:rPr>
          <w:bCs/>
          <w:iCs/>
        </w:rPr>
        <w:t xml:space="preserve">, altgriech.: fremd, anders): Der Organismus verwendet </w:t>
      </w:r>
      <w:r w:rsidR="00557F4F">
        <w:rPr>
          <w:bCs/>
          <w:iCs/>
        </w:rPr>
        <w:t>energiereiche organische Stoffe</w:t>
      </w:r>
      <w:r w:rsidRPr="005B2169">
        <w:rPr>
          <w:bCs/>
          <w:iCs/>
        </w:rPr>
        <w:t xml:space="preserve">, die von anderen Organismen hergestellt </w:t>
      </w:r>
      <w:r w:rsidR="0025647C">
        <w:rPr>
          <w:bCs/>
          <w:iCs/>
        </w:rPr>
        <w:t>worden sind</w:t>
      </w:r>
      <w:r w:rsidRPr="005B2169">
        <w:rPr>
          <w:bCs/>
          <w:iCs/>
        </w:rPr>
        <w:t>; z. B. Tiere, Pilze.</w:t>
      </w:r>
    </w:p>
    <w:p w14:paraId="45CEA623" w14:textId="51B59FD5" w:rsidR="009F673D" w:rsidRDefault="009F673D" w:rsidP="009F673D">
      <w:pPr>
        <w:pStyle w:val="Listenabsatz"/>
        <w:framePr w:wrap="auto" w:vAnchor="margin" w:yAlign="inline"/>
        <w:spacing w:after="120"/>
        <w:ind w:left="0"/>
        <w:contextualSpacing w:val="0"/>
        <w:jc w:val="both"/>
        <w:rPr>
          <w:bCs/>
          <w:iCs/>
        </w:rPr>
      </w:pPr>
      <w:r>
        <w:rPr>
          <w:bCs/>
          <w:iCs/>
        </w:rPr>
        <w:tab/>
        <w:t>innerhalb des heterotrophen Stoffwechsel wird unterschieden:</w:t>
      </w:r>
    </w:p>
    <w:p w14:paraId="64BA3E39" w14:textId="1D587856" w:rsidR="005B2169" w:rsidRDefault="005B2169" w:rsidP="005B2169">
      <w:pPr>
        <w:pStyle w:val="Listenabsatz"/>
        <w:framePr w:wrap="auto" w:vAnchor="margin" w:yAlign="inline"/>
        <w:numPr>
          <w:ilvl w:val="0"/>
          <w:numId w:val="11"/>
        </w:numPr>
        <w:jc w:val="both"/>
        <w:rPr>
          <w:bCs/>
          <w:iCs/>
        </w:rPr>
      </w:pPr>
      <w:r w:rsidRPr="005B2169">
        <w:rPr>
          <w:b/>
          <w:iCs/>
        </w:rPr>
        <w:t>aerobe</w:t>
      </w:r>
      <w:r>
        <w:rPr>
          <w:bCs/>
          <w:iCs/>
        </w:rPr>
        <w:t xml:space="preserve"> </w:t>
      </w:r>
      <w:r w:rsidRPr="005B2169">
        <w:rPr>
          <w:b/>
          <w:iCs/>
        </w:rPr>
        <w:t>Bedingungen</w:t>
      </w:r>
      <w:r>
        <w:rPr>
          <w:bCs/>
          <w:iCs/>
        </w:rPr>
        <w:t xml:space="preserve"> (</w:t>
      </w:r>
      <w:r w:rsidRPr="005B2169">
        <w:rPr>
          <w:bCs/>
          <w:i/>
        </w:rPr>
        <w:t>aer</w:t>
      </w:r>
      <w:r>
        <w:rPr>
          <w:bCs/>
          <w:iCs/>
        </w:rPr>
        <w:t>, altgriech.: Luft): Es besteht Kontakt zu Luft, Sauerstoff steht also zur Verfügung.</w:t>
      </w:r>
    </w:p>
    <w:p w14:paraId="660D4FC2" w14:textId="25088DBC" w:rsidR="005B2169" w:rsidRPr="005B2169" w:rsidRDefault="005B2169" w:rsidP="005B2169">
      <w:pPr>
        <w:pStyle w:val="Listenabsatz"/>
        <w:framePr w:wrap="auto" w:vAnchor="margin" w:yAlign="inline"/>
        <w:numPr>
          <w:ilvl w:val="0"/>
          <w:numId w:val="11"/>
        </w:numPr>
        <w:jc w:val="both"/>
        <w:rPr>
          <w:bCs/>
          <w:iCs/>
        </w:rPr>
      </w:pPr>
      <w:r w:rsidRPr="005B2169">
        <w:rPr>
          <w:b/>
          <w:iCs/>
        </w:rPr>
        <w:t>anaerobe</w:t>
      </w:r>
      <w:r>
        <w:rPr>
          <w:bCs/>
          <w:iCs/>
        </w:rPr>
        <w:t xml:space="preserve"> </w:t>
      </w:r>
      <w:r w:rsidRPr="005B2169">
        <w:rPr>
          <w:b/>
          <w:iCs/>
        </w:rPr>
        <w:t>Bedingungen</w:t>
      </w:r>
      <w:r>
        <w:rPr>
          <w:bCs/>
          <w:iCs/>
        </w:rPr>
        <w:t xml:space="preserve"> (</w:t>
      </w:r>
      <w:r w:rsidRPr="005B2169">
        <w:rPr>
          <w:bCs/>
          <w:i/>
        </w:rPr>
        <w:t>an / a</w:t>
      </w:r>
      <w:r>
        <w:rPr>
          <w:bCs/>
          <w:iCs/>
        </w:rPr>
        <w:t>, altgriech.: nicht): Es besteht kein Kontakt zu Luft, Sau</w:t>
      </w:r>
      <w:r w:rsidR="00557F4F">
        <w:rPr>
          <w:bCs/>
          <w:iCs/>
        </w:rPr>
        <w:softHyphen/>
      </w:r>
      <w:r>
        <w:rPr>
          <w:bCs/>
          <w:iCs/>
        </w:rPr>
        <w:t>er</w:t>
      </w:r>
      <w:r w:rsidR="00557F4F">
        <w:rPr>
          <w:bCs/>
          <w:iCs/>
        </w:rPr>
        <w:softHyphen/>
      </w:r>
      <w:r>
        <w:rPr>
          <w:bCs/>
          <w:iCs/>
        </w:rPr>
        <w:t>stoff steht also nicht zur Verfügung.</w:t>
      </w:r>
    </w:p>
    <w:p w14:paraId="17891F30" w14:textId="42C6315B" w:rsidR="00AD76D4" w:rsidRPr="000855A2" w:rsidRDefault="000855A2" w:rsidP="00D65D80">
      <w:pPr>
        <w:spacing w:before="280" w:after="120"/>
        <w:jc w:val="both"/>
        <w:rPr>
          <w:b/>
          <w:bCs/>
          <w:sz w:val="28"/>
          <w:szCs w:val="28"/>
        </w:rPr>
      </w:pPr>
      <w:bookmarkStart w:id="14" w:name="B9MO14"/>
      <w:bookmarkEnd w:id="14"/>
      <w:r w:rsidRPr="000855A2">
        <w:rPr>
          <w:b/>
          <w:bCs/>
          <w:sz w:val="28"/>
          <w:szCs w:val="28"/>
        </w:rPr>
        <w:t>1.3.2</w:t>
      </w:r>
      <w:r w:rsidRPr="000855A2">
        <w:rPr>
          <w:b/>
          <w:bCs/>
          <w:sz w:val="28"/>
          <w:szCs w:val="28"/>
        </w:rPr>
        <w:tab/>
        <w:t>Die Zellatmung</w:t>
      </w:r>
    </w:p>
    <w:p w14:paraId="15A09042" w14:textId="361CA551" w:rsidR="00811187" w:rsidRPr="00F21092" w:rsidRDefault="00811187" w:rsidP="00D267D1">
      <w:pPr>
        <w:spacing w:after="240"/>
        <w:jc w:val="both"/>
        <w:rPr>
          <w:iCs/>
        </w:rPr>
      </w:pPr>
      <w:r w:rsidRPr="00F21092">
        <w:rPr>
          <w:iCs/>
        </w:rPr>
        <w:t>Das Reaktionsschema der Zellatmung ist seit der 5. Klasse Grundwissen. In der 9. Klasse Biolo</w:t>
      </w:r>
      <w:r w:rsidR="0025647C" w:rsidRPr="00F21092">
        <w:rPr>
          <w:iCs/>
        </w:rPr>
        <w:softHyphen/>
      </w:r>
      <w:r w:rsidRPr="00F21092">
        <w:rPr>
          <w:iCs/>
        </w:rPr>
        <w:t>gie kommt inhaltlich noch nichts Neues dazu. Wenn das Reaktionsschema bisher noch nicht die Form einer chemischen Reaktions-Gleichung hatte, so sollte jetzt die Wortgleichung der Stoff-Umwandlung eingeführt werden</w:t>
      </w:r>
      <w:r w:rsidR="0025647C" w:rsidRPr="00F21092">
        <w:rPr>
          <w:iCs/>
        </w:rPr>
        <w:t>.</w:t>
      </w:r>
      <w:r w:rsidRPr="00F21092">
        <w:rPr>
          <w:iCs/>
        </w:rPr>
        <w:t xml:space="preserve"> (Alle </w:t>
      </w:r>
      <w:r w:rsidRPr="00F21092">
        <w:rPr>
          <w:iCs/>
          <w:u w:val="single"/>
        </w:rPr>
        <w:t>Nicht-NTG-Zweige</w:t>
      </w:r>
      <w:r w:rsidRPr="00F21092">
        <w:rPr>
          <w:iCs/>
        </w:rPr>
        <w:t xml:space="preserve"> fangen erst in der 9. Klasse mit Che</w:t>
      </w:r>
      <w:r w:rsidR="0025647C" w:rsidRPr="00F21092">
        <w:rPr>
          <w:iCs/>
        </w:rPr>
        <w:softHyphen/>
      </w:r>
      <w:r w:rsidRPr="00F21092">
        <w:rPr>
          <w:iCs/>
        </w:rPr>
        <w:t xml:space="preserve">mie an, hier würde die Biologie diese Schreibweise einführen =&gt; Absprache mit der Chemie-Lehrkraft!). </w:t>
      </w:r>
      <w:r w:rsidR="0025647C" w:rsidRPr="00F21092">
        <w:rPr>
          <w:iCs/>
        </w:rPr>
        <w:t>Die Stoff-Umwandlung</w:t>
      </w:r>
      <w:r w:rsidRPr="00F21092">
        <w:rPr>
          <w:iCs/>
        </w:rPr>
        <w:t xml:space="preserve"> sollte strikt von der Energie-Umwandlung getrennt werden, die sich am besten auch formal von der Reaktions-Gleichung unterscheidet (z. B. durch einen Schleifenpfeil):</w:t>
      </w:r>
    </w:p>
    <w:p w14:paraId="289FC0FE" w14:textId="4EA48061" w:rsidR="00AD76D4" w:rsidRPr="00C960F2" w:rsidRDefault="007A61AD" w:rsidP="006A24D8">
      <w:pPr>
        <w:jc w:val="both"/>
      </w:pPr>
      <w:r>
        <w:rPr>
          <w:noProof/>
        </w:rPr>
        <w:lastRenderedPageBreak/>
        <w:drawing>
          <wp:anchor distT="0" distB="0" distL="114300" distR="114300" simplePos="0" relativeHeight="251701248" behindDoc="0" locked="0" layoutInCell="1" allowOverlap="1" wp14:anchorId="41AB28FF" wp14:editId="31DFEA1A">
            <wp:simplePos x="0" y="0"/>
            <wp:positionH relativeFrom="column">
              <wp:posOffset>1775460</wp:posOffset>
            </wp:positionH>
            <wp:positionV relativeFrom="paragraph">
              <wp:posOffset>0</wp:posOffset>
            </wp:positionV>
            <wp:extent cx="3926205" cy="562610"/>
            <wp:effectExtent l="0" t="0" r="0" b="889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26205" cy="5626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D267D1">
        <w:rPr>
          <w:noProof/>
        </w:rPr>
        <mc:AlternateContent>
          <mc:Choice Requires="wps">
            <w:drawing>
              <wp:anchor distT="0" distB="0" distL="114300" distR="114300" simplePos="0" relativeHeight="251714560" behindDoc="0" locked="0" layoutInCell="1" allowOverlap="1" wp14:anchorId="55652F30" wp14:editId="17DDE986">
                <wp:simplePos x="0" y="0"/>
                <wp:positionH relativeFrom="column">
                  <wp:posOffset>-73025</wp:posOffset>
                </wp:positionH>
                <wp:positionV relativeFrom="page">
                  <wp:posOffset>982980</wp:posOffset>
                </wp:positionV>
                <wp:extent cx="1799590" cy="968375"/>
                <wp:effectExtent l="0" t="0" r="0" b="3175"/>
                <wp:wrapNone/>
                <wp:docPr id="41" name="Textfeld 41"/>
                <wp:cNvGraphicFramePr/>
                <a:graphic xmlns:a="http://schemas.openxmlformats.org/drawingml/2006/main">
                  <a:graphicData uri="http://schemas.microsoft.com/office/word/2010/wordprocessingShape">
                    <wps:wsp>
                      <wps:cNvSpPr txBox="1"/>
                      <wps:spPr>
                        <a:xfrm>
                          <a:off x="0" y="0"/>
                          <a:ext cx="1799590" cy="968375"/>
                        </a:xfrm>
                        <a:prstGeom prst="rect">
                          <a:avLst/>
                        </a:prstGeom>
                        <a:solidFill>
                          <a:schemeClr val="lt1"/>
                        </a:solidFill>
                        <a:ln w="6350">
                          <a:noFill/>
                        </a:ln>
                      </wps:spPr>
                      <wps:txbx>
                        <w:txbxContent>
                          <w:p w14:paraId="4DDDE950" w14:textId="77777777" w:rsidR="00887227" w:rsidRDefault="00887227" w:rsidP="006F5310">
                            <w:pPr>
                              <w:jc w:val="both"/>
                              <w:rPr>
                                <w:i/>
                              </w:rPr>
                            </w:pPr>
                            <w:r>
                              <w:rPr>
                                <w:rFonts w:ascii="Arial" w:hAnsi="Arial" w:cs="Arial"/>
                              </w:rPr>
                              <w:t>Stoff-Umwandlung:</w:t>
                            </w:r>
                          </w:p>
                          <w:p w14:paraId="072893BF" w14:textId="5818A487" w:rsidR="00887227" w:rsidRPr="006F5310" w:rsidRDefault="00887227">
                            <w:pPr>
                              <w:rPr>
                                <w:sz w:val="20"/>
                                <w:szCs w:val="20"/>
                              </w:rPr>
                            </w:pPr>
                          </w:p>
                          <w:p w14:paraId="446CBE9C" w14:textId="1AD95246" w:rsidR="00887227" w:rsidRPr="00D267D1" w:rsidRDefault="00887227">
                            <w:pPr>
                              <w:rPr>
                                <w:sz w:val="20"/>
                                <w:szCs w:val="20"/>
                              </w:rPr>
                            </w:pPr>
                          </w:p>
                          <w:p w14:paraId="1E35F49D" w14:textId="16F5F2D2" w:rsidR="00887227" w:rsidRPr="006F5310" w:rsidRDefault="00887227">
                            <w:pPr>
                              <w:rPr>
                                <w:sz w:val="20"/>
                                <w:szCs w:val="20"/>
                              </w:rPr>
                            </w:pPr>
                          </w:p>
                          <w:p w14:paraId="74711636" w14:textId="316E111A" w:rsidR="00887227" w:rsidRDefault="00887227">
                            <w:r>
                              <w:rPr>
                                <w:rFonts w:ascii="Arial" w:hAnsi="Arial" w:cs="Arial"/>
                              </w:rPr>
                              <w:t>Energie-Umwandlung: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52F30" id="Textfeld 41" o:spid="_x0000_s1040" type="#_x0000_t202" style="position:absolute;left:0;text-align:left;margin-left:-5.75pt;margin-top:77.4pt;width:141.7pt;height:7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" fillcolor="white [3201]" stroked="f" strokeweight=".5pt">
                <v:textbox>
                  <w:txbxContent>
                    <w:p w14:paraId="4DDDE950" w14:textId="77777777" w:rsidR="00887227" w:rsidRDefault="00887227" w:rsidP="006F5310">
                      <w:pPr>
                        <w:jc w:val="both"/>
                        <w:rPr>
                          <w:i/>
                        </w:rPr>
                      </w:pPr>
                      <w:r>
                        <w:rPr>
                          <w:rFonts w:ascii="Arial" w:hAnsi="Arial" w:cs="Arial"/>
                        </w:rPr>
                        <w:t>Stoff-Umwandlung:</w:t>
                      </w:r>
                    </w:p>
                    <w:p w14:paraId="072893BF" w14:textId="5818A487" w:rsidR="00887227" w:rsidRPr="006F5310" w:rsidRDefault="00887227">
                      <w:pPr>
                        <w:rPr>
                          <w:sz w:val="20"/>
                          <w:szCs w:val="20"/>
                        </w:rPr>
                      </w:pPr>
                    </w:p>
                    <w:p w14:paraId="446CBE9C" w14:textId="1AD95246" w:rsidR="00887227" w:rsidRPr="00D267D1" w:rsidRDefault="00887227">
                      <w:pPr>
                        <w:rPr>
                          <w:sz w:val="20"/>
                          <w:szCs w:val="20"/>
                        </w:rPr>
                      </w:pPr>
                    </w:p>
                    <w:p w14:paraId="1E35F49D" w14:textId="16F5F2D2" w:rsidR="00887227" w:rsidRPr="006F5310" w:rsidRDefault="00887227">
                      <w:pPr>
                        <w:rPr>
                          <w:sz w:val="20"/>
                          <w:szCs w:val="20"/>
                        </w:rPr>
                      </w:pPr>
                    </w:p>
                    <w:p w14:paraId="74711636" w14:textId="316E111A" w:rsidR="00887227" w:rsidRDefault="00887227">
                      <w:r>
                        <w:rPr>
                          <w:rFonts w:ascii="Arial" w:hAnsi="Arial" w:cs="Arial"/>
                        </w:rPr>
                        <w:t>Energie-Umwandlung:</w:t>
                      </w:r>
                    </w:p>
                  </w:txbxContent>
                </v:textbox>
                <w10:wrap anchory="page"/>
              </v:shape>
            </w:pict>
          </mc:Fallback>
        </mc:AlternateContent>
      </w:r>
    </w:p>
    <w:p w14:paraId="6CE12769" w14:textId="7C25D0C6" w:rsidR="00C960F2" w:rsidRPr="00C960F2" w:rsidRDefault="006F5310" w:rsidP="006F5310">
      <w:pPr>
        <w:jc w:val="right"/>
      </w:pPr>
      <w:r>
        <w:rPr>
          <w:noProof/>
        </w:rPr>
        <w:drawing>
          <wp:inline distT="0" distB="0" distL="0" distR="0" wp14:anchorId="51C72F05" wp14:editId="6163ACA7">
            <wp:extent cx="3766366" cy="561345"/>
            <wp:effectExtent l="0" t="0" r="571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66366" cy="561345"/>
                    </a:xfrm>
                    <a:prstGeom prst="rect">
                      <a:avLst/>
                    </a:prstGeom>
                    <a:noFill/>
                    <a:ln>
                      <a:noFill/>
                    </a:ln>
                  </pic:spPr>
                </pic:pic>
              </a:graphicData>
            </a:graphic>
          </wp:inline>
        </w:drawing>
      </w:r>
    </w:p>
    <w:p w14:paraId="0575B092" w14:textId="36952988" w:rsidR="00C960F2" w:rsidRPr="00C960F2" w:rsidRDefault="00C960F2" w:rsidP="00811187">
      <w:pPr>
        <w:jc w:val="center"/>
      </w:pPr>
    </w:p>
    <w:p w14:paraId="68B328CE" w14:textId="0B5F04D0" w:rsidR="00377AA7" w:rsidRDefault="00377AA7" w:rsidP="006A24D8">
      <w:pPr>
        <w:jc w:val="both"/>
      </w:pPr>
      <w:r>
        <w:t xml:space="preserve">In </w:t>
      </w:r>
      <w:r w:rsidRPr="00F21092">
        <w:rPr>
          <w:u w:val="single"/>
        </w:rPr>
        <w:t>NTG-Klassen</w:t>
      </w:r>
      <w:r>
        <w:t xml:space="preserve"> könnte als Neuerung die Formulierung als Formelgleichung (mit Koef</w:t>
      </w:r>
      <w:r w:rsidR="00855E9D">
        <w:softHyphen/>
      </w:r>
      <w:r>
        <w:t>fi</w:t>
      </w:r>
      <w:r w:rsidR="00855E9D">
        <w:softHyphen/>
      </w:r>
      <w:r>
        <w:t>zienten) eingeführt werden; dazu wird die Summenformel von Traubenzucker C</w:t>
      </w:r>
      <w:r w:rsidRPr="00377AA7">
        <w:rPr>
          <w:vertAlign w:val="subscript"/>
        </w:rPr>
        <w:t>6</w:t>
      </w:r>
      <w:r>
        <w:t>H</w:t>
      </w:r>
      <w:r w:rsidRPr="00377AA7">
        <w:rPr>
          <w:vertAlign w:val="subscript"/>
        </w:rPr>
        <w:t>12</w:t>
      </w:r>
      <w:r>
        <w:t>O</w:t>
      </w:r>
      <w:r w:rsidRPr="00377AA7">
        <w:rPr>
          <w:vertAlign w:val="subscript"/>
        </w:rPr>
        <w:t>6</w:t>
      </w:r>
      <w:r>
        <w:t xml:space="preserve"> vorge</w:t>
      </w:r>
      <w:r w:rsidR="00855E9D">
        <w:softHyphen/>
      </w:r>
      <w:r>
        <w:t>geben:</w:t>
      </w:r>
    </w:p>
    <w:p w14:paraId="38113749" w14:textId="57F0FABD" w:rsidR="00377AA7" w:rsidRPr="00377AA7" w:rsidRDefault="00377AA7" w:rsidP="00377AA7">
      <w:pPr>
        <w:jc w:val="center"/>
        <w:rPr>
          <w:rFonts w:ascii="Arial" w:hAnsi="Arial" w:cs="Arial"/>
        </w:rPr>
      </w:pPr>
      <w:r w:rsidRPr="00377AA7">
        <w:rPr>
          <w:rFonts w:ascii="Arial" w:hAnsi="Arial" w:cs="Arial"/>
        </w:rPr>
        <w:t>C</w:t>
      </w:r>
      <w:r w:rsidRPr="00377AA7">
        <w:rPr>
          <w:rFonts w:ascii="Arial" w:hAnsi="Arial" w:cs="Arial"/>
          <w:vertAlign w:val="subscript"/>
        </w:rPr>
        <w:t>6</w:t>
      </w:r>
      <w:r w:rsidRPr="00377AA7">
        <w:rPr>
          <w:rFonts w:ascii="Arial" w:hAnsi="Arial" w:cs="Arial"/>
        </w:rPr>
        <w:t>H</w:t>
      </w:r>
      <w:r w:rsidRPr="00377AA7">
        <w:rPr>
          <w:rFonts w:ascii="Arial" w:hAnsi="Arial" w:cs="Arial"/>
          <w:vertAlign w:val="subscript"/>
        </w:rPr>
        <w:t>12</w:t>
      </w:r>
      <w:r w:rsidRPr="00377AA7">
        <w:rPr>
          <w:rFonts w:ascii="Arial" w:hAnsi="Arial" w:cs="Arial"/>
        </w:rPr>
        <w:t>O</w:t>
      </w:r>
      <w:r w:rsidRPr="00377AA7">
        <w:rPr>
          <w:rFonts w:ascii="Arial" w:hAnsi="Arial" w:cs="Arial"/>
          <w:vertAlign w:val="subscript"/>
        </w:rPr>
        <w:t>6</w:t>
      </w:r>
      <w:r w:rsidRPr="00377AA7">
        <w:rPr>
          <w:rFonts w:ascii="Arial" w:hAnsi="Arial" w:cs="Arial"/>
        </w:rPr>
        <w:t xml:space="preserve">  +  6 O</w:t>
      </w:r>
      <w:r w:rsidRPr="00377AA7">
        <w:rPr>
          <w:rFonts w:ascii="Arial" w:hAnsi="Arial" w:cs="Arial"/>
          <w:vertAlign w:val="subscript"/>
        </w:rPr>
        <w:t>2</w:t>
      </w:r>
      <w:r w:rsidRPr="00377AA7">
        <w:rPr>
          <w:rFonts w:ascii="Arial" w:hAnsi="Arial" w:cs="Arial"/>
        </w:rPr>
        <w:t xml:space="preserve">   →</w:t>
      </w:r>
      <w:r w:rsidR="0025647C">
        <w:rPr>
          <w:rFonts w:ascii="Arial" w:hAnsi="Arial" w:cs="Arial"/>
        </w:rPr>
        <w:t xml:space="preserve">   </w:t>
      </w:r>
      <w:r w:rsidRPr="00377AA7">
        <w:rPr>
          <w:rFonts w:ascii="Arial" w:hAnsi="Arial" w:cs="Arial"/>
        </w:rPr>
        <w:t>6 CO</w:t>
      </w:r>
      <w:r w:rsidRPr="00377AA7">
        <w:rPr>
          <w:rFonts w:ascii="Arial" w:hAnsi="Arial" w:cs="Arial"/>
          <w:vertAlign w:val="subscript"/>
        </w:rPr>
        <w:t>2</w:t>
      </w:r>
      <w:r w:rsidRPr="00377AA7">
        <w:rPr>
          <w:rFonts w:ascii="Arial" w:hAnsi="Arial" w:cs="Arial"/>
        </w:rPr>
        <w:t xml:space="preserve">  +  6 H</w:t>
      </w:r>
      <w:r w:rsidRPr="00377AA7">
        <w:rPr>
          <w:rFonts w:ascii="Arial" w:hAnsi="Arial" w:cs="Arial"/>
          <w:vertAlign w:val="subscript"/>
        </w:rPr>
        <w:t>2</w:t>
      </w:r>
      <w:r w:rsidRPr="00377AA7">
        <w:rPr>
          <w:rFonts w:ascii="Arial" w:hAnsi="Arial" w:cs="Arial"/>
        </w:rPr>
        <w:t>O</w:t>
      </w:r>
    </w:p>
    <w:p w14:paraId="0EFFBF1A" w14:textId="77777777" w:rsidR="00C960F2" w:rsidRPr="00C960F2" w:rsidRDefault="00C960F2" w:rsidP="006A24D8">
      <w:pPr>
        <w:jc w:val="both"/>
      </w:pPr>
    </w:p>
    <w:p w14:paraId="1BCA5AFB" w14:textId="704F71D0" w:rsidR="00082025" w:rsidRDefault="00082025" w:rsidP="00082025">
      <w:pPr>
        <w:spacing w:after="120"/>
        <w:jc w:val="both"/>
      </w:pPr>
      <w:r>
        <w:t xml:space="preserve">Es ist sinnvoll, an dieser Stelle das Synonym für Traubenzucker einzuführen: die </w:t>
      </w:r>
      <w:r w:rsidRPr="00082025">
        <w:rPr>
          <w:b/>
          <w:bCs/>
        </w:rPr>
        <w:t>Glucose</w:t>
      </w:r>
      <w:r>
        <w:t>.</w:t>
      </w:r>
    </w:p>
    <w:p w14:paraId="018B5C66" w14:textId="37E33159" w:rsidR="00C960F2" w:rsidRDefault="00855E9D" w:rsidP="006C21A1">
      <w:r>
        <w:t>Viele Mikroorganismen betreiben Zellatmung, um die Energie für ihre Lebensvorgänge bereit zu stellen. Vielleicht gelingt es Ihnen, bei den Schüler ein wenig Erstaunen zu erzeugen ange</w:t>
      </w:r>
      <w:r>
        <w:softHyphen/>
        <w:t>sichts der Tatsache, dass sich darin bestimmte Bakterien-Arten, Champignons, Tannen</w:t>
      </w:r>
      <w:r>
        <w:softHyphen/>
        <w:t>bäume, Regenwürmer und Menschen praktisch in Nichts unterscheiden.</w:t>
      </w:r>
    </w:p>
    <w:p w14:paraId="21E8FF92" w14:textId="02A14E86" w:rsidR="006F5310" w:rsidRDefault="006F5310" w:rsidP="006C21A1"/>
    <w:p w14:paraId="580AE9A1" w14:textId="137DB6C1" w:rsidR="006F5310" w:rsidRDefault="006F5310" w:rsidP="006F5310">
      <w:pPr>
        <w:jc w:val="both"/>
      </w:pPr>
      <w:r w:rsidRPr="004265CB">
        <w:rPr>
          <w:i/>
          <w:u w:val="single"/>
        </w:rPr>
        <w:t>Hinweis</w:t>
      </w:r>
      <w:r w:rsidRPr="004265CB">
        <w:rPr>
          <w:i/>
        </w:rPr>
        <w:t>: In Physik verwendet man zur Visualisierung der Energieumwandlung gerne ein Pfeil</w:t>
      </w:r>
      <w:r>
        <w:rPr>
          <w:i/>
        </w:rPr>
        <w:softHyphen/>
      </w:r>
      <w:r w:rsidRPr="004265CB">
        <w:rPr>
          <w:i/>
        </w:rPr>
        <w:t>diagramm, wobei darauf geachtet werden muss, dass die Energieerhaltung gut sichtbar ist, d.</w:t>
      </w:r>
      <w:r>
        <w:rPr>
          <w:i/>
        </w:rPr>
        <w:t> </w:t>
      </w:r>
      <w:r w:rsidRPr="004265CB">
        <w:rPr>
          <w:i/>
        </w:rPr>
        <w:t xml:space="preserve">h. die Pfeile müssen </w:t>
      </w:r>
      <w:r>
        <w:rPr>
          <w:i/>
        </w:rPr>
        <w:t>überall</w:t>
      </w:r>
      <w:r w:rsidRPr="004265CB">
        <w:rPr>
          <w:i/>
        </w:rPr>
        <w:t xml:space="preserve"> in der Summe die gleiche Dicke ergeben.</w:t>
      </w:r>
      <w:r>
        <w:t xml:space="preserve"> </w:t>
      </w:r>
    </w:p>
    <w:p w14:paraId="35B1B2F6" w14:textId="77777777" w:rsidR="006F5310" w:rsidRDefault="006F5310" w:rsidP="00742066">
      <w:pPr>
        <w:spacing w:before="120"/>
        <w:jc w:val="both"/>
      </w:pPr>
      <w:r>
        <w:t>Beispiel: brennende Kerze</w:t>
      </w:r>
    </w:p>
    <w:p w14:paraId="00A8092F" w14:textId="77777777" w:rsidR="006F5310" w:rsidRDefault="006F5310" w:rsidP="006F5310">
      <w:r>
        <w:rPr>
          <w:noProof/>
        </w:rPr>
        <mc:AlternateContent>
          <mc:Choice Requires="wps">
            <w:drawing>
              <wp:anchor distT="0" distB="0" distL="114300" distR="114300" simplePos="0" relativeHeight="251710464" behindDoc="0" locked="0" layoutInCell="1" allowOverlap="1" wp14:anchorId="0C37BCF0" wp14:editId="51580161">
                <wp:simplePos x="0" y="0"/>
                <wp:positionH relativeFrom="column">
                  <wp:posOffset>3883660</wp:posOffset>
                </wp:positionH>
                <wp:positionV relativeFrom="paragraph">
                  <wp:posOffset>158115</wp:posOffset>
                </wp:positionV>
                <wp:extent cx="1979930" cy="360045"/>
                <wp:effectExtent l="38100" t="0" r="1270" b="20955"/>
                <wp:wrapNone/>
                <wp:docPr id="3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360045"/>
                        </a:xfrm>
                        <a:prstGeom prst="chevron">
                          <a:avLst>
                            <a:gd name="adj" fmla="val 137478"/>
                          </a:avLst>
                        </a:prstGeom>
                        <a:solidFill>
                          <a:srgbClr val="FFFFFF"/>
                        </a:solidFill>
                        <a:ln w="9525">
                          <a:solidFill>
                            <a:srgbClr val="000000"/>
                          </a:solidFill>
                          <a:miter lim="800000"/>
                          <a:headEnd/>
                          <a:tailEnd/>
                        </a:ln>
                      </wps:spPr>
                      <wps:txbx>
                        <w:txbxContent>
                          <w:p w14:paraId="2A5293F4" w14:textId="77777777" w:rsidR="00887227" w:rsidRDefault="00887227" w:rsidP="006F5310">
                            <w:pPr>
                              <w:rPr>
                                <w:rFonts w:ascii="Arial" w:hAnsi="Arial" w:cs="Arial"/>
                                <w:sz w:val="4"/>
                                <w:szCs w:val="4"/>
                              </w:rPr>
                            </w:pPr>
                            <w:r>
                              <w:rPr>
                                <w:rFonts w:ascii="Arial" w:hAnsi="Arial" w:cs="Arial"/>
                              </w:rPr>
                              <w:tab/>
                            </w:r>
                            <w:r>
                              <w:rPr>
                                <w:rFonts w:ascii="Arial" w:hAnsi="Arial" w:cs="Arial"/>
                              </w:rPr>
                              <w:tab/>
                            </w:r>
                          </w:p>
                          <w:p w14:paraId="3D02B66D" w14:textId="77777777" w:rsidR="00887227" w:rsidRDefault="00887227" w:rsidP="006F5310">
                            <w:r>
                              <w:rPr>
                                <w:rFonts w:ascii="Arial" w:hAnsi="Arial" w:cs="Arial"/>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7BCF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54" o:spid="_x0000_s1041" type="#_x0000_t55" style="position:absolute;margin-left:305.8pt;margin-top:12.45pt;width:155.9pt;height:2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">
                <v:textbox>
                  <w:txbxContent>
                    <w:p w14:paraId="2A5293F4" w14:textId="77777777" w:rsidR="00887227" w:rsidRDefault="00887227" w:rsidP="006F5310">
                      <w:pPr>
                        <w:rPr>
                          <w:rFonts w:ascii="Arial" w:hAnsi="Arial" w:cs="Arial"/>
                          <w:sz w:val="4"/>
                          <w:szCs w:val="4"/>
                        </w:rPr>
                      </w:pPr>
                      <w:r>
                        <w:rPr>
                          <w:rFonts w:ascii="Arial" w:hAnsi="Arial" w:cs="Arial"/>
                        </w:rPr>
                        <w:tab/>
                      </w:r>
                      <w:r>
                        <w:rPr>
                          <w:rFonts w:ascii="Arial" w:hAnsi="Arial" w:cs="Arial"/>
                        </w:rPr>
                        <w:tab/>
                      </w:r>
                    </w:p>
                    <w:p w14:paraId="3D02B66D" w14:textId="77777777" w:rsidR="00887227" w:rsidRDefault="00887227" w:rsidP="006F5310">
                      <w:r>
                        <w:rPr>
                          <w:rFonts w:ascii="Arial" w:hAnsi="Arial" w:cs="Arial"/>
                        </w:rPr>
                        <w:tab/>
                        <w:t xml:space="preserve">     </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3839B6F0" wp14:editId="192BE0B8">
                <wp:simplePos x="0" y="0"/>
                <wp:positionH relativeFrom="column">
                  <wp:posOffset>-36195</wp:posOffset>
                </wp:positionH>
                <wp:positionV relativeFrom="paragraph">
                  <wp:posOffset>158115</wp:posOffset>
                </wp:positionV>
                <wp:extent cx="1979930" cy="720090"/>
                <wp:effectExtent l="20955" t="5715" r="18415" b="7620"/>
                <wp:wrapNone/>
                <wp:docPr id="1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720090"/>
                        </a:xfrm>
                        <a:prstGeom prst="chevron">
                          <a:avLst>
                            <a:gd name="adj" fmla="val 68739"/>
                          </a:avLst>
                        </a:prstGeom>
                        <a:solidFill>
                          <a:srgbClr val="FFFFFF"/>
                        </a:solidFill>
                        <a:ln w="9525">
                          <a:solidFill>
                            <a:srgbClr val="000000"/>
                          </a:solidFill>
                          <a:miter lim="800000"/>
                          <a:headEnd/>
                          <a:tailEnd/>
                        </a:ln>
                      </wps:spPr>
                      <wps:txbx>
                        <w:txbxContent>
                          <w:p w14:paraId="798E5623" w14:textId="77777777" w:rsidR="00887227" w:rsidRDefault="00887227" w:rsidP="006F5310">
                            <w:pPr>
                              <w:rPr>
                                <w:rFonts w:ascii="Arial" w:hAnsi="Arial" w:cs="Arial"/>
                                <w:sz w:val="16"/>
                                <w:szCs w:val="16"/>
                              </w:rPr>
                            </w:pPr>
                            <w:r>
                              <w:rPr>
                                <w:rFonts w:ascii="Arial" w:hAnsi="Arial" w:cs="Arial"/>
                                <w:sz w:val="16"/>
                                <w:szCs w:val="16"/>
                              </w:rPr>
                              <w:tab/>
                            </w:r>
                            <w:r>
                              <w:rPr>
                                <w:rFonts w:ascii="Arial" w:hAnsi="Arial" w:cs="Arial"/>
                                <w:sz w:val="16"/>
                                <w:szCs w:val="16"/>
                              </w:rPr>
                              <w:tab/>
                            </w:r>
                          </w:p>
                          <w:p w14:paraId="648B6AC8" w14:textId="77777777" w:rsidR="00887227" w:rsidRDefault="00887227" w:rsidP="006F5310">
                            <w:pPr>
                              <w:rPr>
                                <w:rFonts w:ascii="Arial" w:hAnsi="Arial" w:cs="Arial"/>
                              </w:rPr>
                            </w:pPr>
                            <w:r>
                              <w:rPr>
                                <w:rFonts w:ascii="Arial" w:hAnsi="Arial" w:cs="Arial"/>
                                <w:sz w:val="20"/>
                                <w:szCs w:val="20"/>
                              </w:rPr>
                              <w:tab/>
                            </w:r>
                            <w:r>
                              <w:rPr>
                                <w:rFonts w:ascii="Arial" w:hAnsi="Arial" w:cs="Arial"/>
                                <w:sz w:val="20"/>
                                <w:szCs w:val="20"/>
                              </w:rPr>
                              <w:tab/>
                              <w:t xml:space="preserve">   </w:t>
                            </w:r>
                            <w:r>
                              <w:rPr>
                                <w:rFonts w:ascii="Arial" w:hAnsi="Arial" w:cs="Arial"/>
                              </w:rPr>
                              <w:t xml:space="preserve">     </w:t>
                            </w:r>
                          </w:p>
                          <w:p w14:paraId="538C746A" w14:textId="77777777" w:rsidR="00887227" w:rsidRDefault="00887227" w:rsidP="006F5310">
                            <w:r>
                              <w:rPr>
                                <w:rFonts w:ascii="Arial" w:hAnsi="Arial" w:cs="Arial"/>
                              </w:rPr>
                              <w:t xml:space="preserve">  </w:t>
                            </w:r>
                            <w:r>
                              <w:rPr>
                                <w:rFonts w:ascii="Arial" w:hAnsi="Arial" w:cs="Arial"/>
                              </w:rPr>
                              <w:tab/>
                            </w:r>
                            <w:r>
                              <w:rPr>
                                <w:rFonts w:ascii="Arial" w:hAnsi="Arial" w:cs="Arial"/>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9B6F0" id="AutoShape 52" o:spid="_x0000_s1042" type="#_x0000_t55" style="position:absolute;margin-left:-2.85pt;margin-top:12.45pt;width:155.9pt;height:56.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">
                <v:textbox>
                  <w:txbxContent>
                    <w:p w14:paraId="798E5623" w14:textId="77777777" w:rsidR="00887227" w:rsidRDefault="00887227" w:rsidP="006F5310">
                      <w:pPr>
                        <w:rPr>
                          <w:rFonts w:ascii="Arial" w:hAnsi="Arial" w:cs="Arial"/>
                          <w:sz w:val="16"/>
                          <w:szCs w:val="16"/>
                        </w:rPr>
                      </w:pPr>
                      <w:r>
                        <w:rPr>
                          <w:rFonts w:ascii="Arial" w:hAnsi="Arial" w:cs="Arial"/>
                          <w:sz w:val="16"/>
                          <w:szCs w:val="16"/>
                        </w:rPr>
                        <w:tab/>
                      </w:r>
                      <w:r>
                        <w:rPr>
                          <w:rFonts w:ascii="Arial" w:hAnsi="Arial" w:cs="Arial"/>
                          <w:sz w:val="16"/>
                          <w:szCs w:val="16"/>
                        </w:rPr>
                        <w:tab/>
                      </w:r>
                    </w:p>
                    <w:p w14:paraId="648B6AC8" w14:textId="77777777" w:rsidR="00887227" w:rsidRDefault="00887227" w:rsidP="006F5310">
                      <w:pPr>
                        <w:rPr>
                          <w:rFonts w:ascii="Arial" w:hAnsi="Arial" w:cs="Arial"/>
                        </w:rPr>
                      </w:pPr>
                      <w:r>
                        <w:rPr>
                          <w:rFonts w:ascii="Arial" w:hAnsi="Arial" w:cs="Arial"/>
                          <w:sz w:val="20"/>
                          <w:szCs w:val="20"/>
                        </w:rPr>
                        <w:tab/>
                      </w:r>
                      <w:r>
                        <w:rPr>
                          <w:rFonts w:ascii="Arial" w:hAnsi="Arial" w:cs="Arial"/>
                          <w:sz w:val="20"/>
                          <w:szCs w:val="20"/>
                        </w:rPr>
                        <w:tab/>
                        <w:t xml:space="preserve">   </w:t>
                      </w:r>
                      <w:r>
                        <w:rPr>
                          <w:rFonts w:ascii="Arial" w:hAnsi="Arial" w:cs="Arial"/>
                        </w:rPr>
                        <w:t xml:space="preserve">     </w:t>
                      </w:r>
                    </w:p>
                    <w:p w14:paraId="538C746A" w14:textId="77777777" w:rsidR="00887227" w:rsidRDefault="00887227" w:rsidP="006F5310">
                      <w:r>
                        <w:rPr>
                          <w:rFonts w:ascii="Arial" w:hAnsi="Arial" w:cs="Arial"/>
                        </w:rPr>
                        <w:t xml:space="preserve">  </w:t>
                      </w:r>
                      <w:r>
                        <w:rPr>
                          <w:rFonts w:ascii="Arial" w:hAnsi="Arial" w:cs="Arial"/>
                        </w:rPr>
                        <w:tab/>
                      </w:r>
                      <w:r>
                        <w:rPr>
                          <w:rFonts w:ascii="Arial" w:hAnsi="Arial" w:cs="Arial"/>
                        </w:rPr>
                        <w:tab/>
                        <w:t xml:space="preserve">  </w:t>
                      </w:r>
                    </w:p>
                  </w:txbxContent>
                </v:textbox>
              </v:shape>
            </w:pict>
          </mc:Fallback>
        </mc:AlternateContent>
      </w:r>
    </w:p>
    <w:p w14:paraId="49750D71" w14:textId="77777777" w:rsidR="006F5310" w:rsidRDefault="006F5310" w:rsidP="006F5310">
      <w:r>
        <w:rPr>
          <w:noProof/>
          <w:lang w:eastAsia="de-DE"/>
        </w:rPr>
        <mc:AlternateContent>
          <mc:Choice Requires="wps">
            <w:drawing>
              <wp:anchor distT="0" distB="0" distL="114300" distR="114300" simplePos="0" relativeHeight="251713536" behindDoc="0" locked="0" layoutInCell="1" allowOverlap="1" wp14:anchorId="4358A9EB" wp14:editId="3B7B6341">
                <wp:simplePos x="0" y="0"/>
                <wp:positionH relativeFrom="column">
                  <wp:posOffset>4370705</wp:posOffset>
                </wp:positionH>
                <wp:positionV relativeFrom="paragraph">
                  <wp:posOffset>12007</wp:posOffset>
                </wp:positionV>
                <wp:extent cx="1143000" cy="650875"/>
                <wp:effectExtent l="0" t="0" r="0" b="0"/>
                <wp:wrapNone/>
                <wp:docPr id="37" name="Textfeld 37"/>
                <wp:cNvGraphicFramePr/>
                <a:graphic xmlns:a="http://schemas.openxmlformats.org/drawingml/2006/main">
                  <a:graphicData uri="http://schemas.microsoft.com/office/word/2010/wordprocessingShape">
                    <wps:wsp>
                      <wps:cNvSpPr txBox="1"/>
                      <wps:spPr>
                        <a:xfrm>
                          <a:off x="0" y="0"/>
                          <a:ext cx="1143000" cy="65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1DD04" w14:textId="77777777" w:rsidR="00887227" w:rsidRDefault="00887227" w:rsidP="006F5310">
                            <w:pPr>
                              <w:rPr>
                                <w:rFonts w:ascii="Arial" w:hAnsi="Arial" w:cs="Arial"/>
                                <w:sz w:val="28"/>
                                <w:szCs w:val="28"/>
                              </w:rPr>
                            </w:pPr>
                            <w:r>
                              <w:rPr>
                                <w:rFonts w:ascii="Arial" w:hAnsi="Arial" w:cs="Arial"/>
                                <w:sz w:val="28"/>
                                <w:szCs w:val="28"/>
                              </w:rPr>
                              <w:t>Wärme-E.</w:t>
                            </w:r>
                          </w:p>
                          <w:p w14:paraId="2F989076" w14:textId="77777777" w:rsidR="00887227" w:rsidRPr="004265CB" w:rsidRDefault="00887227" w:rsidP="006F5310">
                            <w:pPr>
                              <w:rPr>
                                <w:rFonts w:ascii="Arial" w:hAnsi="Arial" w:cs="Arial"/>
                                <w:sz w:val="20"/>
                                <w:szCs w:val="20"/>
                              </w:rPr>
                            </w:pPr>
                          </w:p>
                          <w:p w14:paraId="0AEAC694" w14:textId="77777777" w:rsidR="00887227" w:rsidRPr="004265CB" w:rsidRDefault="00887227" w:rsidP="006F5310">
                            <w:pPr>
                              <w:rPr>
                                <w:rFonts w:ascii="Arial" w:hAnsi="Arial" w:cs="Arial"/>
                                <w:sz w:val="28"/>
                                <w:szCs w:val="28"/>
                              </w:rPr>
                            </w:pPr>
                            <w:r>
                              <w:rPr>
                                <w:rFonts w:ascii="Arial" w:hAnsi="Arial" w:cs="Arial"/>
                                <w:sz w:val="28"/>
                                <w:szCs w:val="28"/>
                              </w:rPr>
                              <w:t xml:space="preserve">  Licht-E.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8A9EB" id="Textfeld 37" o:spid="_x0000_s1043" type="#_x0000_t202" style="position:absolute;margin-left:344.15pt;margin-top:.95pt;width:90pt;height:5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" filled="f" stroked="f" strokeweight=".5pt">
                <v:textbox>
                  <w:txbxContent>
                    <w:p w14:paraId="1051DD04" w14:textId="77777777" w:rsidR="00887227" w:rsidRDefault="00887227" w:rsidP="006F5310">
                      <w:pPr>
                        <w:rPr>
                          <w:rFonts w:ascii="Arial" w:hAnsi="Arial" w:cs="Arial"/>
                          <w:sz w:val="28"/>
                          <w:szCs w:val="28"/>
                        </w:rPr>
                      </w:pPr>
                      <w:r>
                        <w:rPr>
                          <w:rFonts w:ascii="Arial" w:hAnsi="Arial" w:cs="Arial"/>
                          <w:sz w:val="28"/>
                          <w:szCs w:val="28"/>
                        </w:rPr>
                        <w:t>Wärme-E.</w:t>
                      </w:r>
                    </w:p>
                    <w:p w14:paraId="2F989076" w14:textId="77777777" w:rsidR="00887227" w:rsidRPr="004265CB" w:rsidRDefault="00887227" w:rsidP="006F5310">
                      <w:pPr>
                        <w:rPr>
                          <w:rFonts w:ascii="Arial" w:hAnsi="Arial" w:cs="Arial"/>
                          <w:sz w:val="20"/>
                          <w:szCs w:val="20"/>
                        </w:rPr>
                      </w:pPr>
                    </w:p>
                    <w:p w14:paraId="0AEAC694" w14:textId="77777777" w:rsidR="00887227" w:rsidRPr="004265CB" w:rsidRDefault="00887227" w:rsidP="006F5310">
                      <w:pPr>
                        <w:rPr>
                          <w:rFonts w:ascii="Arial" w:hAnsi="Arial" w:cs="Arial"/>
                          <w:sz w:val="28"/>
                          <w:szCs w:val="28"/>
                        </w:rPr>
                      </w:pPr>
                      <w:r>
                        <w:rPr>
                          <w:rFonts w:ascii="Arial" w:hAnsi="Arial" w:cs="Arial"/>
                          <w:sz w:val="28"/>
                          <w:szCs w:val="28"/>
                        </w:rPr>
                        <w:t xml:space="preserve">  Licht-E.</w:t>
                      </w:r>
                    </w:p>
                  </w:txbxContent>
                </v:textbox>
              </v:shape>
            </w:pict>
          </mc:Fallback>
        </mc:AlternateContent>
      </w:r>
      <w:r>
        <w:rPr>
          <w:noProof/>
          <w:lang w:eastAsia="de-DE"/>
        </w:rPr>
        <mc:AlternateContent>
          <mc:Choice Requires="wps">
            <w:drawing>
              <wp:anchor distT="0" distB="0" distL="114300" distR="114300" simplePos="0" relativeHeight="251712512" behindDoc="0" locked="0" layoutInCell="1" allowOverlap="1" wp14:anchorId="079B8803" wp14:editId="74BD94EE">
                <wp:simplePos x="0" y="0"/>
                <wp:positionH relativeFrom="column">
                  <wp:posOffset>505460</wp:posOffset>
                </wp:positionH>
                <wp:positionV relativeFrom="paragraph">
                  <wp:posOffset>86418</wp:posOffset>
                </wp:positionV>
                <wp:extent cx="1129146" cy="512445"/>
                <wp:effectExtent l="0" t="0" r="0" b="1905"/>
                <wp:wrapNone/>
                <wp:docPr id="38" name="Textfeld 38"/>
                <wp:cNvGraphicFramePr/>
                <a:graphic xmlns:a="http://schemas.openxmlformats.org/drawingml/2006/main">
                  <a:graphicData uri="http://schemas.microsoft.com/office/word/2010/wordprocessingShape">
                    <wps:wsp>
                      <wps:cNvSpPr txBox="1"/>
                      <wps:spPr>
                        <a:xfrm>
                          <a:off x="0" y="0"/>
                          <a:ext cx="1129146" cy="512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13A72" w14:textId="77777777" w:rsidR="00887227" w:rsidRDefault="00887227" w:rsidP="006F5310">
                            <w:pPr>
                              <w:rPr>
                                <w:rFonts w:ascii="Arial" w:hAnsi="Arial" w:cs="Arial"/>
                                <w:sz w:val="28"/>
                                <w:szCs w:val="28"/>
                              </w:rPr>
                            </w:pPr>
                            <w:r>
                              <w:rPr>
                                <w:rFonts w:ascii="Arial" w:hAnsi="Arial" w:cs="Arial"/>
                                <w:sz w:val="28"/>
                                <w:szCs w:val="28"/>
                              </w:rPr>
                              <w:t>chemische</w:t>
                            </w:r>
                          </w:p>
                          <w:p w14:paraId="011C0E25" w14:textId="77777777" w:rsidR="00887227" w:rsidRPr="004265CB" w:rsidRDefault="00887227" w:rsidP="006F5310">
                            <w:pPr>
                              <w:rPr>
                                <w:rFonts w:ascii="Arial" w:hAnsi="Arial" w:cs="Arial"/>
                                <w:sz w:val="28"/>
                                <w:szCs w:val="28"/>
                              </w:rPr>
                            </w:pPr>
                            <w:r>
                              <w:rPr>
                                <w:rFonts w:ascii="Arial" w:hAnsi="Arial" w:cs="Arial"/>
                                <w:sz w:val="28"/>
                                <w:szCs w:val="28"/>
                              </w:rPr>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B8803" id="Textfeld 38" o:spid="_x0000_s1044" type="#_x0000_t202" style="position:absolute;margin-left:39.8pt;margin-top:6.8pt;width:88.9pt;height:40.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" filled="f" stroked="f" strokeweight=".5pt">
                <v:textbox>
                  <w:txbxContent>
                    <w:p w14:paraId="43B13A72" w14:textId="77777777" w:rsidR="00887227" w:rsidRDefault="00887227" w:rsidP="006F5310">
                      <w:pPr>
                        <w:rPr>
                          <w:rFonts w:ascii="Arial" w:hAnsi="Arial" w:cs="Arial"/>
                          <w:sz w:val="28"/>
                          <w:szCs w:val="28"/>
                        </w:rPr>
                      </w:pPr>
                      <w:r>
                        <w:rPr>
                          <w:rFonts w:ascii="Arial" w:hAnsi="Arial" w:cs="Arial"/>
                          <w:sz w:val="28"/>
                          <w:szCs w:val="28"/>
                        </w:rPr>
                        <w:t>chemische</w:t>
                      </w:r>
                    </w:p>
                    <w:p w14:paraId="011C0E25" w14:textId="77777777" w:rsidR="00887227" w:rsidRPr="004265CB" w:rsidRDefault="00887227" w:rsidP="006F5310">
                      <w:pPr>
                        <w:rPr>
                          <w:rFonts w:ascii="Arial" w:hAnsi="Arial" w:cs="Arial"/>
                          <w:sz w:val="28"/>
                          <w:szCs w:val="28"/>
                        </w:rPr>
                      </w:pPr>
                      <w:r>
                        <w:rPr>
                          <w:rFonts w:ascii="Arial" w:hAnsi="Arial" w:cs="Arial"/>
                          <w:sz w:val="28"/>
                          <w:szCs w:val="28"/>
                        </w:rPr>
                        <w:t>Energie</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2807775B" wp14:editId="417AB281">
                <wp:simplePos x="0" y="0"/>
                <wp:positionH relativeFrom="column">
                  <wp:posOffset>2000885</wp:posOffset>
                </wp:positionH>
                <wp:positionV relativeFrom="paragraph">
                  <wp:posOffset>12065</wp:posOffset>
                </wp:positionV>
                <wp:extent cx="1807845" cy="720090"/>
                <wp:effectExtent l="10160" t="12065" r="10795" b="10795"/>
                <wp:wrapNone/>
                <wp:docPr id="3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845" cy="720090"/>
                        </a:xfrm>
                        <a:prstGeom prst="rect">
                          <a:avLst/>
                        </a:prstGeom>
                        <a:solidFill>
                          <a:srgbClr val="FFFFFF"/>
                        </a:solidFill>
                        <a:ln w="9525">
                          <a:solidFill>
                            <a:srgbClr val="000000"/>
                          </a:solidFill>
                          <a:miter lim="800000"/>
                          <a:headEnd/>
                          <a:tailEnd/>
                        </a:ln>
                      </wps:spPr>
                      <wps:txbx>
                        <w:txbxContent>
                          <w:p w14:paraId="2D8CAB1B" w14:textId="77777777" w:rsidR="00887227" w:rsidRDefault="00887227" w:rsidP="006F5310">
                            <w:pPr>
                              <w:jc w:val="center"/>
                              <w:rPr>
                                <w:rFonts w:ascii="Arial" w:hAnsi="Arial" w:cs="Arial"/>
                                <w:sz w:val="28"/>
                                <w:szCs w:val="28"/>
                              </w:rPr>
                            </w:pPr>
                          </w:p>
                          <w:p w14:paraId="088CF840" w14:textId="77777777" w:rsidR="00887227" w:rsidRDefault="00887227" w:rsidP="006F5310">
                            <w:pPr>
                              <w:jc w:val="center"/>
                              <w:rPr>
                                <w:b/>
                              </w:rPr>
                            </w:pPr>
                            <w:r>
                              <w:rPr>
                                <w:rFonts w:ascii="Arial" w:hAnsi="Arial" w:cs="Arial"/>
                                <w:b/>
                              </w:rPr>
                              <w:t>VERBRENNUNG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7775B" id="Rectangle 24" o:spid="_x0000_s1045" style="position:absolute;margin-left:157.55pt;margin-top:.95pt;width:142.35pt;height:5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">
                <v:textbox>
                  <w:txbxContent>
                    <w:p w14:paraId="2D8CAB1B" w14:textId="77777777" w:rsidR="00887227" w:rsidRDefault="00887227" w:rsidP="006F5310">
                      <w:pPr>
                        <w:jc w:val="center"/>
                        <w:rPr>
                          <w:rFonts w:ascii="Arial" w:hAnsi="Arial" w:cs="Arial"/>
                          <w:sz w:val="28"/>
                          <w:szCs w:val="28"/>
                        </w:rPr>
                      </w:pPr>
                    </w:p>
                    <w:p w14:paraId="088CF840" w14:textId="77777777" w:rsidR="00887227" w:rsidRDefault="00887227" w:rsidP="006F5310">
                      <w:pPr>
                        <w:jc w:val="center"/>
                        <w:rPr>
                          <w:b/>
                        </w:rPr>
                      </w:pPr>
                      <w:r>
                        <w:rPr>
                          <w:rFonts w:ascii="Arial" w:hAnsi="Arial" w:cs="Arial"/>
                          <w:b/>
                        </w:rPr>
                        <w:t>VERBRENNUNG</w:t>
                      </w:r>
                    </w:p>
                  </w:txbxContent>
                </v:textbox>
              </v:rect>
            </w:pict>
          </mc:Fallback>
        </mc:AlternateContent>
      </w:r>
    </w:p>
    <w:p w14:paraId="2A9178D4" w14:textId="77777777" w:rsidR="006F5310" w:rsidRDefault="006F5310" w:rsidP="006F5310">
      <w:r>
        <w:rPr>
          <w:noProof/>
        </w:rPr>
        <mc:AlternateContent>
          <mc:Choice Requires="wps">
            <w:drawing>
              <wp:anchor distT="0" distB="0" distL="114300" distR="114300" simplePos="0" relativeHeight="251711488" behindDoc="0" locked="0" layoutInCell="1" allowOverlap="1" wp14:anchorId="1B1ECD8A" wp14:editId="07BFF656">
                <wp:simplePos x="0" y="0"/>
                <wp:positionH relativeFrom="column">
                  <wp:posOffset>3896995</wp:posOffset>
                </wp:positionH>
                <wp:positionV relativeFrom="paragraph">
                  <wp:posOffset>169545</wp:posOffset>
                </wp:positionV>
                <wp:extent cx="1979930" cy="360045"/>
                <wp:effectExtent l="39370" t="7620" r="19050" b="13335"/>
                <wp:wrapNone/>
                <wp:docPr id="4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360045"/>
                        </a:xfrm>
                        <a:prstGeom prst="chevron">
                          <a:avLst>
                            <a:gd name="adj" fmla="val 137478"/>
                          </a:avLst>
                        </a:prstGeom>
                        <a:solidFill>
                          <a:srgbClr val="FFFFFF"/>
                        </a:solidFill>
                        <a:ln w="9525">
                          <a:solidFill>
                            <a:srgbClr val="000000"/>
                          </a:solidFill>
                          <a:miter lim="800000"/>
                          <a:headEnd/>
                          <a:tailEnd/>
                        </a:ln>
                      </wps:spPr>
                      <wps:txbx>
                        <w:txbxContent>
                          <w:p w14:paraId="14504C4F" w14:textId="77777777" w:rsidR="00887227" w:rsidRDefault="00887227" w:rsidP="006F5310">
                            <w:pPr>
                              <w:rPr>
                                <w:rFonts w:ascii="Arial" w:hAnsi="Arial" w:cs="Arial"/>
                                <w:sz w:val="4"/>
                                <w:szCs w:val="4"/>
                              </w:rPr>
                            </w:pPr>
                          </w:p>
                          <w:p w14:paraId="678C2948" w14:textId="77777777" w:rsidR="00887227" w:rsidRDefault="00887227" w:rsidP="006F5310">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ECD8A" id="AutoShape 55" o:spid="_x0000_s1046" type="#_x0000_t55" style="position:absolute;margin-left:306.85pt;margin-top:13.35pt;width:155.9pt;height:2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">
                <v:textbox>
                  <w:txbxContent>
                    <w:p w14:paraId="14504C4F" w14:textId="77777777" w:rsidR="00887227" w:rsidRDefault="00887227" w:rsidP="006F5310">
                      <w:pPr>
                        <w:rPr>
                          <w:rFonts w:ascii="Arial" w:hAnsi="Arial" w:cs="Arial"/>
                          <w:sz w:val="4"/>
                          <w:szCs w:val="4"/>
                        </w:rPr>
                      </w:pPr>
                    </w:p>
                    <w:p w14:paraId="678C2948" w14:textId="77777777" w:rsidR="00887227" w:rsidRDefault="00887227" w:rsidP="006F5310">
                      <w:r>
                        <w:rPr>
                          <w:rFonts w:ascii="Arial" w:hAnsi="Arial" w:cs="Arial"/>
                        </w:rPr>
                        <w:t xml:space="preserve"> </w:t>
                      </w:r>
                    </w:p>
                  </w:txbxContent>
                </v:textbox>
              </v:shape>
            </w:pict>
          </mc:Fallback>
        </mc:AlternateContent>
      </w:r>
    </w:p>
    <w:p w14:paraId="29D5149D" w14:textId="77777777" w:rsidR="006F5310" w:rsidRDefault="006F5310" w:rsidP="006F5310"/>
    <w:p w14:paraId="6E849C54" w14:textId="77777777" w:rsidR="006F5310" w:rsidRDefault="006F5310" w:rsidP="006F5310"/>
    <w:p w14:paraId="014E0CED" w14:textId="77777777" w:rsidR="006F5310" w:rsidRDefault="006F5310" w:rsidP="006C21A1"/>
    <w:p w14:paraId="2D7EABB9" w14:textId="57DDBB1B" w:rsidR="00557F4F" w:rsidRPr="00557F4F" w:rsidRDefault="00557F4F" w:rsidP="00557F4F">
      <w:pPr>
        <w:spacing w:before="120"/>
        <w:jc w:val="both"/>
        <w:rPr>
          <w:b/>
          <w:bCs/>
        </w:rPr>
      </w:pPr>
      <w:r w:rsidRPr="00557F4F">
        <w:rPr>
          <w:b/>
          <w:bCs/>
        </w:rPr>
        <w:t xml:space="preserve">Beschreibung mit den Begriffen aus 1.3.1: </w:t>
      </w:r>
    </w:p>
    <w:p w14:paraId="29E8F966" w14:textId="36E3559C" w:rsidR="00557F4F" w:rsidRDefault="00557F4F" w:rsidP="0025647C">
      <w:pPr>
        <w:pStyle w:val="Listenabsatz"/>
        <w:framePr w:wrap="auto" w:vAnchor="margin" w:yAlign="inline"/>
        <w:numPr>
          <w:ilvl w:val="0"/>
          <w:numId w:val="12"/>
        </w:numPr>
        <w:jc w:val="both"/>
      </w:pPr>
      <w:r>
        <w:t xml:space="preserve">Die Zellatmung gehört zum </w:t>
      </w:r>
      <w:r w:rsidRPr="00557F4F">
        <w:rPr>
          <w:u w:val="single"/>
        </w:rPr>
        <w:t>abbauenden Stoffwechsel</w:t>
      </w:r>
      <w:r>
        <w:t>, weil ein organischer Stoff abge</w:t>
      </w:r>
      <w:r>
        <w:softHyphen/>
        <w:t>baut wird.</w:t>
      </w:r>
    </w:p>
    <w:p w14:paraId="705FE534" w14:textId="00BB922C" w:rsidR="00557F4F" w:rsidRDefault="00557F4F" w:rsidP="006C21A1">
      <w:pPr>
        <w:pStyle w:val="Listenabsatz"/>
        <w:framePr w:wrap="auto" w:vAnchor="margin" w:yAlign="inline"/>
        <w:numPr>
          <w:ilvl w:val="0"/>
          <w:numId w:val="12"/>
        </w:numPr>
      </w:pPr>
      <w:r>
        <w:t xml:space="preserve">Die Zellatmung verlangt </w:t>
      </w:r>
      <w:r w:rsidRPr="00557F4F">
        <w:rPr>
          <w:u w:val="single"/>
        </w:rPr>
        <w:t>aerobe Bedingungen</w:t>
      </w:r>
      <w:r>
        <w:t>.</w:t>
      </w:r>
    </w:p>
    <w:p w14:paraId="1A7BBD33" w14:textId="5944CB7C" w:rsidR="00557F4F" w:rsidRDefault="00557F4F" w:rsidP="006C21A1">
      <w:r>
        <w:t>(Zu Auto- oder Heterotrophie lässt sich die Zellatmung nicht eindeutig zuordnen, weil sowohl Pflanzen als auch Tiere und Pilze Zellatmung betreiben.)</w:t>
      </w:r>
    </w:p>
    <w:p w14:paraId="3F3F2FE9" w14:textId="5EE2CC5F" w:rsidR="00C13006" w:rsidRPr="00C13006" w:rsidRDefault="00C13006" w:rsidP="006C21A1">
      <w:pPr>
        <w:spacing w:before="120"/>
        <w:rPr>
          <w:b/>
        </w:rPr>
      </w:pPr>
      <w:r w:rsidRPr="00C13006">
        <w:rPr>
          <w:b/>
        </w:rPr>
        <w:t>Darstellung im Modell:</w:t>
      </w:r>
    </w:p>
    <w:p w14:paraId="3DC74336" w14:textId="715DA3B2" w:rsidR="00C13006" w:rsidRDefault="00C13006" w:rsidP="0025647C">
      <w:pPr>
        <w:jc w:val="both"/>
      </w:pPr>
      <w:r>
        <w:t xml:space="preserve">Die Stoff-Umwandlung in der Zellatmung kann gut im </w:t>
      </w:r>
      <w:r w:rsidR="0025647C">
        <w:t xml:space="preserve">Steckblumen- oder </w:t>
      </w:r>
      <w:r>
        <w:t>Lego</w:t>
      </w:r>
      <w:r w:rsidR="006C21A1" w:rsidRPr="00662B7F">
        <w:rPr>
          <w:rFonts w:cs="Arial"/>
          <w:sz w:val="22"/>
          <w:szCs w:val="22"/>
          <w:vertAlign w:val="superscript"/>
        </w:rPr>
        <w:t>®</w:t>
      </w:r>
      <w:r w:rsidR="006C21A1">
        <w:t>-</w:t>
      </w:r>
      <w:r>
        <w:t>Duplo</w:t>
      </w:r>
      <w:r w:rsidR="006C21A1" w:rsidRPr="00662B7F">
        <w:rPr>
          <w:rFonts w:cs="Arial"/>
          <w:sz w:val="22"/>
          <w:szCs w:val="22"/>
          <w:vertAlign w:val="superscript"/>
        </w:rPr>
        <w:t>®</w:t>
      </w:r>
      <w:r>
        <w:t>-</w:t>
      </w:r>
      <w:r w:rsidR="00FE40F7">
        <w:t xml:space="preserve"> </w:t>
      </w:r>
      <w:r>
        <w:t>Mo</w:t>
      </w:r>
      <w:r w:rsidR="0025647C">
        <w:softHyphen/>
      </w:r>
      <w:r>
        <w:t>dell dargestellt werden.</w:t>
      </w:r>
    </w:p>
    <w:p w14:paraId="3079E82C" w14:textId="6896321E" w:rsidR="00C13006" w:rsidRDefault="00C13006" w:rsidP="006C21A1">
      <w:r w:rsidRPr="00577DB6">
        <w:rPr>
          <w:rFonts w:ascii="Arial Narrow" w:hAnsi="Arial Narrow"/>
          <w:iCs/>
          <w:highlight w:val="yellow"/>
        </w:rPr>
        <w:t>ALP</w:t>
      </w:r>
      <w:r w:rsidRPr="00577DB6">
        <w:rPr>
          <w:rFonts w:ascii="Arial Narrow" w:hAnsi="Arial Narrow"/>
          <w:iCs/>
        </w:rPr>
        <w:t xml:space="preserve"> Blatt 1</w:t>
      </w:r>
      <w:r>
        <w:rPr>
          <w:rFonts w:ascii="Arial Narrow" w:hAnsi="Arial Narrow"/>
          <w:iCs/>
        </w:rPr>
        <w:t>2</w:t>
      </w:r>
      <w:r w:rsidRPr="00577DB6">
        <w:rPr>
          <w:rFonts w:ascii="Arial Narrow" w:hAnsi="Arial Narrow"/>
          <w:iCs/>
        </w:rPr>
        <w:t>_V0</w:t>
      </w:r>
      <w:r>
        <w:rPr>
          <w:rFonts w:ascii="Arial Narrow" w:hAnsi="Arial Narrow"/>
          <w:iCs/>
        </w:rPr>
        <w:t>1: Modellspiel Zellatmung</w:t>
      </w:r>
    </w:p>
    <w:p w14:paraId="6743E06B" w14:textId="34EBE8C2" w:rsidR="00855E9D" w:rsidRPr="00855E9D" w:rsidRDefault="00713945" w:rsidP="006C21A1">
      <w:pPr>
        <w:rPr>
          <w:b/>
          <w:bCs/>
          <w:sz w:val="28"/>
          <w:szCs w:val="28"/>
        </w:rPr>
      </w:pPr>
      <w:r w:rsidRPr="00577DB6">
        <w:rPr>
          <w:rFonts w:ascii="Arial Narrow" w:hAnsi="Arial Narrow"/>
          <w:iCs/>
          <w:highlight w:val="yellow"/>
        </w:rPr>
        <w:t>ALP</w:t>
      </w:r>
      <w:r w:rsidRPr="00577DB6">
        <w:rPr>
          <w:rFonts w:ascii="Arial Narrow" w:hAnsi="Arial Narrow"/>
          <w:iCs/>
        </w:rPr>
        <w:t xml:space="preserve"> Blatt 1</w:t>
      </w:r>
      <w:r>
        <w:rPr>
          <w:rFonts w:ascii="Arial Narrow" w:hAnsi="Arial Narrow"/>
          <w:iCs/>
        </w:rPr>
        <w:t>0_2</w:t>
      </w:r>
      <w:r w:rsidRPr="00577DB6">
        <w:rPr>
          <w:rFonts w:ascii="Arial Narrow" w:hAnsi="Arial Narrow"/>
          <w:iCs/>
        </w:rPr>
        <w:t>_V</w:t>
      </w:r>
      <w:r>
        <w:rPr>
          <w:rFonts w:ascii="Arial Narrow" w:hAnsi="Arial Narrow"/>
          <w:iCs/>
        </w:rPr>
        <w:t xml:space="preserve">23: Kohlenstoffdioxid-Produktion von Pilzkörpern (Champignon) </w:t>
      </w:r>
    </w:p>
    <w:p w14:paraId="14777142" w14:textId="6B58AB90" w:rsidR="00855E9D" w:rsidRPr="00855E9D" w:rsidRDefault="00855E9D" w:rsidP="00FC4EFB">
      <w:pPr>
        <w:spacing w:before="280" w:after="120"/>
        <w:rPr>
          <w:b/>
          <w:bCs/>
          <w:sz w:val="28"/>
          <w:szCs w:val="28"/>
        </w:rPr>
      </w:pPr>
      <w:bookmarkStart w:id="15" w:name="B9MO15"/>
      <w:bookmarkEnd w:id="15"/>
      <w:r w:rsidRPr="00855E9D">
        <w:rPr>
          <w:b/>
          <w:bCs/>
          <w:sz w:val="28"/>
          <w:szCs w:val="28"/>
        </w:rPr>
        <w:t>1.3.3</w:t>
      </w:r>
      <w:r w:rsidRPr="00855E9D">
        <w:rPr>
          <w:b/>
          <w:bCs/>
          <w:sz w:val="28"/>
          <w:szCs w:val="28"/>
        </w:rPr>
        <w:tab/>
        <w:t>Die Milchsäure-Gärung</w:t>
      </w:r>
    </w:p>
    <w:p w14:paraId="5786EC8A" w14:textId="5845633C" w:rsidR="00C960F2" w:rsidRDefault="00855E9D" w:rsidP="0025647C">
      <w:pPr>
        <w:jc w:val="both"/>
      </w:pPr>
      <w:r>
        <w:t xml:space="preserve">Ausgehend von der Zellatmung stellt sich die Frage, wie </w:t>
      </w:r>
      <w:r w:rsidR="00557F4F">
        <w:t>O</w:t>
      </w:r>
      <w:r>
        <w:t>rganismen Energie bereit stel</w:t>
      </w:r>
      <w:r w:rsidR="00557F4F">
        <w:softHyphen/>
      </w:r>
      <w:r>
        <w:t xml:space="preserve">len, wenn ihnen kein Sauerstoff zur Verfügung steht. </w:t>
      </w:r>
      <w:r w:rsidR="00557F4F">
        <w:t>Vielleicht wissen die Schüler (</w:t>
      </w:r>
      <w:r w:rsidR="0025647C">
        <w:t xml:space="preserve">etwa </w:t>
      </w:r>
      <w:r w:rsidR="00557F4F">
        <w:t>aus dem Sport-Unterricht), dass menschliche Muskelzellen bei Sauerstoffmangel auf Gärung umschal</w:t>
      </w:r>
      <w:r w:rsidR="0025647C">
        <w:softHyphen/>
      </w:r>
      <w:r w:rsidR="00557F4F">
        <w:t>ten, die keinen Sauerstoff benötigt. Dabei entsteht Milchsäure.</w:t>
      </w:r>
    </w:p>
    <w:p w14:paraId="2365C3B3" w14:textId="7B6BF26A" w:rsidR="00557F4F" w:rsidRDefault="00557F4F" w:rsidP="0025647C">
      <w:pPr>
        <w:jc w:val="both"/>
      </w:pPr>
      <w:r>
        <w:t>Eine Reihe von Mikroorganismen verfolgt die gleiche Strategie. Während menschliche Muskel</w:t>
      </w:r>
      <w:r w:rsidR="00FC4EFB">
        <w:softHyphen/>
      </w:r>
      <w:r>
        <w:t xml:space="preserve">zellen je nach Sauerstoffversorgung Zellatmung oder Milchsäure-Gärung betreiben, </w:t>
      </w:r>
      <w:r w:rsidR="00270393">
        <w:t>haben Milch</w:t>
      </w:r>
      <w:r w:rsidR="00FC4EFB">
        <w:softHyphen/>
      </w:r>
      <w:r w:rsidR="00270393">
        <w:t>säure-Bakterien keine Alternative: Sie können nur Milchsäure-Gärung betreiben</w:t>
      </w:r>
      <w:r w:rsidR="0025647C">
        <w:t xml:space="preserve"> und </w:t>
      </w:r>
      <w:r w:rsidR="0025647C">
        <w:lastRenderedPageBreak/>
        <w:t>zwar</w:t>
      </w:r>
      <w:r w:rsidR="00270393">
        <w:t xml:space="preserve"> unabhängig davon, ob die Bedingungen aerob oder </w:t>
      </w:r>
      <w:proofErr w:type="spellStart"/>
      <w:r w:rsidR="00270393">
        <w:t>anerob</w:t>
      </w:r>
      <w:proofErr w:type="spellEnd"/>
      <w:r w:rsidR="00270393">
        <w:t xml:space="preserve"> sind (vorausgesetzt, die Mikroorganismen ertragen den aggressiven Sauerstoff; das ist bei Milchsäurebakterien der Gattung </w:t>
      </w:r>
      <w:r w:rsidR="00270393" w:rsidRPr="00270393">
        <w:rPr>
          <w:i/>
          <w:iCs/>
        </w:rPr>
        <w:t>Lactobacillus</w:t>
      </w:r>
      <w:r w:rsidR="00270393">
        <w:t xml:space="preserve"> der Fall).</w:t>
      </w:r>
    </w:p>
    <w:p w14:paraId="585F0718" w14:textId="2A8E3462" w:rsidR="00C960F2" w:rsidRDefault="00082025" w:rsidP="00082025">
      <w:pPr>
        <w:spacing w:before="120"/>
        <w:jc w:val="both"/>
      </w:pPr>
      <w:r>
        <w:t>Das Reaktionsschema für die Stoff-Umwandlung der Milchsäure-Gärung wird formuliert, z. B.:</w:t>
      </w:r>
    </w:p>
    <w:p w14:paraId="08833C6E" w14:textId="2C7C6101" w:rsidR="00082025" w:rsidRPr="00FC4EFB" w:rsidRDefault="00082025" w:rsidP="00082025">
      <w:pPr>
        <w:spacing w:before="120"/>
        <w:jc w:val="both"/>
        <w:rPr>
          <w:rFonts w:ascii="Arial" w:hAnsi="Arial" w:cs="Arial"/>
          <w:color w:val="009900"/>
          <w:sz w:val="28"/>
          <w:szCs w:val="28"/>
        </w:rPr>
      </w:pPr>
      <w:r w:rsidRPr="00FC4EFB">
        <w:rPr>
          <w:rFonts w:ascii="Arial" w:hAnsi="Arial" w:cs="Arial"/>
          <w:color w:val="009900"/>
          <w:sz w:val="28"/>
          <w:szCs w:val="28"/>
        </w:rPr>
        <w:tab/>
      </w:r>
      <w:r w:rsidRPr="00FC4EFB">
        <w:rPr>
          <w:rFonts w:ascii="Arial" w:hAnsi="Arial" w:cs="Arial"/>
          <w:color w:val="009900"/>
          <w:sz w:val="28"/>
          <w:szCs w:val="28"/>
        </w:rPr>
        <w:tab/>
      </w:r>
      <w:r w:rsidRPr="00FC4EFB">
        <w:rPr>
          <w:rFonts w:ascii="Arial" w:hAnsi="Arial" w:cs="Arial"/>
          <w:color w:val="009900"/>
          <w:sz w:val="28"/>
          <w:szCs w:val="28"/>
        </w:rPr>
        <w:tab/>
      </w:r>
      <w:r w:rsidRPr="00FC4EFB">
        <w:rPr>
          <w:rFonts w:ascii="Arial" w:hAnsi="Arial" w:cs="Arial"/>
          <w:color w:val="009900"/>
          <w:sz w:val="28"/>
          <w:szCs w:val="28"/>
        </w:rPr>
        <w:tab/>
        <w:t>Glucose   →   Milchsäure</w:t>
      </w:r>
    </w:p>
    <w:p w14:paraId="43B1880E" w14:textId="2CF8414B" w:rsidR="00082025" w:rsidRPr="00C960F2" w:rsidRDefault="00082025" w:rsidP="00082025">
      <w:pPr>
        <w:spacing w:before="120"/>
        <w:jc w:val="both"/>
      </w:pPr>
      <w:r>
        <w:t>bzw.</w:t>
      </w:r>
      <w:r>
        <w:tab/>
      </w:r>
      <w:r>
        <w:tab/>
      </w:r>
      <w:r>
        <w:tab/>
      </w:r>
      <w:r>
        <w:tab/>
      </w:r>
      <w:r w:rsidR="00FC4EFB">
        <w:t xml:space="preserve">    </w:t>
      </w:r>
      <w:r w:rsidRPr="00377AA7">
        <w:rPr>
          <w:rFonts w:ascii="Arial" w:hAnsi="Arial" w:cs="Arial"/>
        </w:rPr>
        <w:t>C</w:t>
      </w:r>
      <w:r w:rsidRPr="00377AA7">
        <w:rPr>
          <w:rFonts w:ascii="Arial" w:hAnsi="Arial" w:cs="Arial"/>
          <w:vertAlign w:val="subscript"/>
        </w:rPr>
        <w:t>6</w:t>
      </w:r>
      <w:r w:rsidRPr="00377AA7">
        <w:rPr>
          <w:rFonts w:ascii="Arial" w:hAnsi="Arial" w:cs="Arial"/>
        </w:rPr>
        <w:t>H</w:t>
      </w:r>
      <w:r w:rsidRPr="00377AA7">
        <w:rPr>
          <w:rFonts w:ascii="Arial" w:hAnsi="Arial" w:cs="Arial"/>
          <w:vertAlign w:val="subscript"/>
        </w:rPr>
        <w:t>12</w:t>
      </w:r>
      <w:r w:rsidRPr="00377AA7">
        <w:rPr>
          <w:rFonts w:ascii="Arial" w:hAnsi="Arial" w:cs="Arial"/>
        </w:rPr>
        <w:t>O</w:t>
      </w:r>
      <w:r w:rsidRPr="00377AA7">
        <w:rPr>
          <w:rFonts w:ascii="Arial" w:hAnsi="Arial" w:cs="Arial"/>
          <w:vertAlign w:val="subscript"/>
        </w:rPr>
        <w:t>6</w:t>
      </w:r>
      <w:r w:rsidRPr="00377AA7">
        <w:rPr>
          <w:rFonts w:ascii="Arial" w:hAnsi="Arial" w:cs="Arial"/>
        </w:rPr>
        <w:t xml:space="preserve">  </w:t>
      </w:r>
      <w:r>
        <w:rPr>
          <w:rFonts w:ascii="Arial" w:hAnsi="Arial" w:cs="Arial"/>
        </w:rPr>
        <w:t xml:space="preserve"> →   2 </w:t>
      </w:r>
      <w:r w:rsidRPr="00377AA7">
        <w:rPr>
          <w:rFonts w:ascii="Arial" w:hAnsi="Arial" w:cs="Arial"/>
        </w:rPr>
        <w:t>C</w:t>
      </w:r>
      <w:r>
        <w:rPr>
          <w:rFonts w:ascii="Arial" w:hAnsi="Arial" w:cs="Arial"/>
          <w:vertAlign w:val="subscript"/>
        </w:rPr>
        <w:t>3</w:t>
      </w:r>
      <w:r w:rsidRPr="00377AA7">
        <w:rPr>
          <w:rFonts w:ascii="Arial" w:hAnsi="Arial" w:cs="Arial"/>
        </w:rPr>
        <w:t>H</w:t>
      </w:r>
      <w:r>
        <w:rPr>
          <w:rFonts w:ascii="Arial" w:hAnsi="Arial" w:cs="Arial"/>
          <w:vertAlign w:val="subscript"/>
        </w:rPr>
        <w:t>6</w:t>
      </w:r>
      <w:r w:rsidRPr="00377AA7">
        <w:rPr>
          <w:rFonts w:ascii="Arial" w:hAnsi="Arial" w:cs="Arial"/>
        </w:rPr>
        <w:t>O</w:t>
      </w:r>
      <w:r>
        <w:rPr>
          <w:rFonts w:ascii="Arial" w:hAnsi="Arial" w:cs="Arial"/>
          <w:vertAlign w:val="subscript"/>
        </w:rPr>
        <w:t>3</w:t>
      </w:r>
    </w:p>
    <w:p w14:paraId="02E1250A" w14:textId="6F158B05" w:rsidR="00C960F2" w:rsidRDefault="00082025" w:rsidP="0025647C">
      <w:pPr>
        <w:spacing w:before="120"/>
        <w:jc w:val="both"/>
      </w:pPr>
      <w:r>
        <w:t>Die Formulierung der Energie-Umwandlung entspricht der bei der Zellatmung. Es sollte aber darauf hingewiesen werden, dass ausgehend von der gleichen Menge an Glucose bei der Zell</w:t>
      </w:r>
      <w:r w:rsidR="0025647C">
        <w:softHyphen/>
      </w:r>
      <w:r>
        <w:t>atmung knapp 20 mal so viel Zellenergie zur Verfügung gestellt wird als bei der Milchsäure-Gärung.</w:t>
      </w:r>
    </w:p>
    <w:p w14:paraId="27815C5E" w14:textId="03CF6F59" w:rsidR="00082025" w:rsidRPr="00082025" w:rsidRDefault="00082025" w:rsidP="00082025">
      <w:pPr>
        <w:spacing w:before="120"/>
        <w:rPr>
          <w:i/>
        </w:rPr>
      </w:pPr>
      <w:r>
        <w:rPr>
          <w:i/>
        </w:rPr>
        <w:t xml:space="preserve">Hinweis: </w:t>
      </w:r>
      <w:r w:rsidR="007729FB">
        <w:rPr>
          <w:i/>
        </w:rPr>
        <w:t>D</w:t>
      </w:r>
      <w:r>
        <w:rPr>
          <w:i/>
        </w:rPr>
        <w:t xml:space="preserve">ie biotechnologische Nutzung der Milchsäure-Bakterien </w:t>
      </w:r>
      <w:r w:rsidR="007729FB">
        <w:rPr>
          <w:i/>
        </w:rPr>
        <w:t>kann gleich im Anschluss thematisiert werden. In meinem Skript halte ich mich an die Gliederung im LehrplanPLUS, so dass dieser Aspekt erst in Abschnitt 4 behandelt wird.</w:t>
      </w:r>
    </w:p>
    <w:p w14:paraId="53F48491" w14:textId="1056F07D" w:rsidR="006C21A1" w:rsidRPr="006C21A1" w:rsidRDefault="006C21A1" w:rsidP="006C21A1">
      <w:pPr>
        <w:spacing w:before="120"/>
        <w:rPr>
          <w:b/>
          <w:bCs/>
          <w:iCs/>
        </w:rPr>
      </w:pPr>
      <w:r w:rsidRPr="006C21A1">
        <w:rPr>
          <w:b/>
          <w:bCs/>
          <w:iCs/>
        </w:rPr>
        <w:t>Darstellung im Modell:</w:t>
      </w:r>
    </w:p>
    <w:p w14:paraId="31F87E37" w14:textId="69828F78" w:rsidR="006C21A1" w:rsidRDefault="006C21A1" w:rsidP="0025647C">
      <w:pPr>
        <w:jc w:val="both"/>
        <w:rPr>
          <w:iCs/>
        </w:rPr>
      </w:pPr>
      <w:r>
        <w:rPr>
          <w:iCs/>
        </w:rPr>
        <w:t xml:space="preserve">Wie die Zellatmung kann auch die Milchsäure-Gärung im </w:t>
      </w:r>
      <w:r w:rsidR="0025647C">
        <w:t xml:space="preserve">Steckblumen- oder </w:t>
      </w:r>
      <w:r>
        <w:t>Lego</w:t>
      </w:r>
      <w:r w:rsidRPr="00662B7F">
        <w:rPr>
          <w:rFonts w:cs="Arial"/>
          <w:sz w:val="22"/>
          <w:szCs w:val="22"/>
          <w:vertAlign w:val="superscript"/>
        </w:rPr>
        <w:t>®</w:t>
      </w:r>
      <w:r>
        <w:t>-Duplo</w:t>
      </w:r>
      <w:r w:rsidRPr="00662B7F">
        <w:rPr>
          <w:rFonts w:cs="Arial"/>
          <w:sz w:val="22"/>
          <w:szCs w:val="22"/>
          <w:vertAlign w:val="superscript"/>
        </w:rPr>
        <w:t>®</w:t>
      </w:r>
      <w:r>
        <w:t>-Mo</w:t>
      </w:r>
      <w:r w:rsidR="0025647C">
        <w:softHyphen/>
      </w:r>
      <w:r>
        <w:t xml:space="preserve">dell </w:t>
      </w:r>
      <w:r>
        <w:rPr>
          <w:iCs/>
        </w:rPr>
        <w:t>nachgespielt werden.</w:t>
      </w:r>
    </w:p>
    <w:p w14:paraId="54DCCA13" w14:textId="1006BDEF" w:rsidR="003169FD" w:rsidRPr="003169FD" w:rsidRDefault="003169FD" w:rsidP="003169FD">
      <w:pPr>
        <w:spacing w:before="120"/>
        <w:rPr>
          <w:b/>
          <w:bCs/>
          <w:iCs/>
        </w:rPr>
      </w:pPr>
      <w:r w:rsidRPr="003169FD">
        <w:rPr>
          <w:b/>
          <w:bCs/>
          <w:iCs/>
          <w:highlight w:val="yellow"/>
        </w:rPr>
        <w:t>Versuch</w:t>
      </w:r>
      <w:r w:rsidRPr="003169FD">
        <w:rPr>
          <w:b/>
          <w:bCs/>
          <w:iCs/>
        </w:rPr>
        <w:t>: Nachweis eines sauren Produkts</w:t>
      </w:r>
    </w:p>
    <w:p w14:paraId="6DB138FD" w14:textId="50C6E74D" w:rsidR="003169FD" w:rsidRDefault="003169FD" w:rsidP="0025647C">
      <w:pPr>
        <w:jc w:val="both"/>
      </w:pPr>
      <w:r>
        <w:t>In einem einfachen Versuch kann nachgewiesen werden, dass bei der Gärung der Milchsäure-Bakterien ein saurer Stoff entsteht. Das Prinzip eines Säure-Base-Indikators sollte dafür bekannt sein. Eine Probe einer frisch angesetzten Mischung aus Milch und wenig Naturjoghurt mit lebenden Keimen wird mit Bromthymolblau-Lösung versetzt; die grünliche Färbung zeigt neutralen pH-Wert an. Das Gemisch wird einen Tag im Warmen stehen gelassen; eine Probe davon zeigt mit Bromthymolblau-Lösung gelbe Färbung, die auf einen sauren pH-Wert ver</w:t>
      </w:r>
      <w:r w:rsidR="0025647C">
        <w:softHyphen/>
      </w:r>
      <w:r>
        <w:t>weist.</w:t>
      </w:r>
    </w:p>
    <w:p w14:paraId="24C5F2AA" w14:textId="78254E2A" w:rsidR="003169FD" w:rsidRPr="006C21A1" w:rsidRDefault="003169FD" w:rsidP="006C21A1">
      <w:r w:rsidRPr="00577DB6">
        <w:rPr>
          <w:rFonts w:ascii="Arial Narrow" w:hAnsi="Arial Narrow"/>
          <w:iCs/>
          <w:highlight w:val="yellow"/>
        </w:rPr>
        <w:t>ALP</w:t>
      </w:r>
      <w:r w:rsidRPr="00577DB6">
        <w:rPr>
          <w:rFonts w:ascii="Arial Narrow" w:hAnsi="Arial Narrow"/>
          <w:iCs/>
        </w:rPr>
        <w:t xml:space="preserve"> Blatt 1</w:t>
      </w:r>
      <w:r>
        <w:rPr>
          <w:rFonts w:ascii="Arial Narrow" w:hAnsi="Arial Narrow"/>
          <w:iCs/>
        </w:rPr>
        <w:t>2</w:t>
      </w:r>
      <w:r w:rsidRPr="00577DB6">
        <w:rPr>
          <w:rFonts w:ascii="Arial Narrow" w:hAnsi="Arial Narrow"/>
          <w:iCs/>
        </w:rPr>
        <w:t>_V</w:t>
      </w:r>
      <w:r>
        <w:rPr>
          <w:rFonts w:ascii="Arial Narrow" w:hAnsi="Arial Narrow"/>
          <w:iCs/>
        </w:rPr>
        <w:t>12: Milchsäuregärung: Säurebildung</w:t>
      </w:r>
    </w:p>
    <w:p w14:paraId="2609ADD8" w14:textId="17D8A76A" w:rsidR="007729FB" w:rsidRPr="00C13006" w:rsidRDefault="007729FB" w:rsidP="007729FB">
      <w:pPr>
        <w:rPr>
          <w:b/>
          <w:bCs/>
          <w:sz w:val="28"/>
          <w:szCs w:val="28"/>
        </w:rPr>
      </w:pPr>
    </w:p>
    <w:p w14:paraId="6D9B4541" w14:textId="101D5A58" w:rsidR="00C13006" w:rsidRPr="00C13006" w:rsidRDefault="00C13006" w:rsidP="00D65D80">
      <w:pPr>
        <w:spacing w:after="120"/>
        <w:rPr>
          <w:b/>
          <w:bCs/>
          <w:sz w:val="28"/>
          <w:szCs w:val="28"/>
        </w:rPr>
      </w:pPr>
      <w:bookmarkStart w:id="16" w:name="B9MO16"/>
      <w:bookmarkEnd w:id="16"/>
      <w:r w:rsidRPr="00C13006">
        <w:rPr>
          <w:b/>
          <w:bCs/>
          <w:sz w:val="28"/>
          <w:szCs w:val="28"/>
        </w:rPr>
        <w:t>1.3.4</w:t>
      </w:r>
      <w:r w:rsidR="00044836">
        <w:rPr>
          <w:b/>
          <w:bCs/>
          <w:sz w:val="28"/>
          <w:szCs w:val="28"/>
        </w:rPr>
        <w:tab/>
      </w:r>
      <w:r w:rsidRPr="00C13006">
        <w:rPr>
          <w:b/>
          <w:bCs/>
          <w:sz w:val="28"/>
          <w:szCs w:val="28"/>
        </w:rPr>
        <w:t>Die alkoholische Gärung</w:t>
      </w:r>
    </w:p>
    <w:p w14:paraId="4F195944" w14:textId="79A466B6" w:rsidR="007729FB" w:rsidRDefault="00044836" w:rsidP="0025647C">
      <w:pPr>
        <w:spacing w:after="120"/>
        <w:jc w:val="both"/>
      </w:pPr>
      <w:r>
        <w:t xml:space="preserve">Wie der menschliche Muskel, so kann auch die Bäckerhefe </w:t>
      </w:r>
      <w:r w:rsidRPr="0025647C">
        <w:rPr>
          <w:i/>
          <w:iCs/>
        </w:rPr>
        <w:t>Saccharomyces cerevisiae</w:t>
      </w:r>
      <w:r>
        <w:t xml:space="preserve"> Zell</w:t>
      </w:r>
      <w:r w:rsidR="0025647C">
        <w:softHyphen/>
      </w:r>
      <w:r>
        <w:t>atmung betreiben und bei Sauerstoffmangel auf Gärung umschalten. Allerdings betreibt die Hefe keine Milchsäure-Gärung, sondern alkoholische Gärung. Dabei entstehen aus der Glucose Trinkalkohol (Ethanol) und Kohlenstoffdioxid.</w:t>
      </w:r>
    </w:p>
    <w:p w14:paraId="79150F24" w14:textId="4D929F95" w:rsidR="00D20BDE" w:rsidRDefault="00D20BDE" w:rsidP="00F21092">
      <w:pPr>
        <w:spacing w:after="120"/>
        <w:jc w:val="both"/>
      </w:pPr>
      <w:r>
        <w:t xml:space="preserve">Ethanol ist ein starkes Zellgift. Es schadet der Hefezelle in der natürlichen Situation nicht, weil es an der Luft schnell verdunstet bzw. in wässriger Umgebung sofort stark verdünnt wird. </w:t>
      </w:r>
      <w:r w:rsidR="00F21092">
        <w:t>I</w:t>
      </w:r>
      <w:r>
        <w:t xml:space="preserve">n geschlossenen Gärungsgefäßen kann sich der Alkohol </w:t>
      </w:r>
      <w:r w:rsidR="00F21092">
        <w:t xml:space="preserve">dagegen </w:t>
      </w:r>
      <w:r>
        <w:t>anreichern</w:t>
      </w:r>
      <w:r w:rsidR="00735DB4">
        <w:t>, aber nur bis etwa 14 Volumenprozent (bei 20 °C), denn diese Konzentration wirkt tödlich auf die Hefezellen.</w:t>
      </w:r>
    </w:p>
    <w:p w14:paraId="67E07CBF" w14:textId="77777777" w:rsidR="002810D9" w:rsidRDefault="002810D9" w:rsidP="002810D9">
      <w:pPr>
        <w:spacing w:before="120"/>
        <w:jc w:val="both"/>
      </w:pPr>
      <w:r>
        <w:t>Das Reaktionsschema für die Stoff-Umwandlung der Milchsäure-Gärung wird formuliert, z. B.:</w:t>
      </w:r>
    </w:p>
    <w:p w14:paraId="2A1E8A66" w14:textId="29AEEB62" w:rsidR="002810D9" w:rsidRPr="00FC4EFB" w:rsidRDefault="002810D9" w:rsidP="002810D9">
      <w:pPr>
        <w:spacing w:before="120"/>
        <w:jc w:val="both"/>
        <w:rPr>
          <w:rFonts w:ascii="Arial" w:hAnsi="Arial" w:cs="Arial"/>
          <w:color w:val="009900"/>
          <w:sz w:val="28"/>
          <w:szCs w:val="28"/>
        </w:rPr>
      </w:pPr>
      <w:r w:rsidRPr="00FC4EFB">
        <w:rPr>
          <w:rFonts w:ascii="Arial" w:hAnsi="Arial" w:cs="Arial"/>
          <w:color w:val="009900"/>
          <w:sz w:val="28"/>
          <w:szCs w:val="28"/>
        </w:rPr>
        <w:tab/>
      </w:r>
      <w:r w:rsidRPr="00FC4EFB">
        <w:rPr>
          <w:rFonts w:ascii="Arial" w:hAnsi="Arial" w:cs="Arial"/>
          <w:color w:val="009900"/>
          <w:sz w:val="28"/>
          <w:szCs w:val="28"/>
        </w:rPr>
        <w:tab/>
      </w:r>
      <w:r w:rsidRPr="00FC4EFB">
        <w:rPr>
          <w:rFonts w:ascii="Arial" w:hAnsi="Arial" w:cs="Arial"/>
          <w:color w:val="009900"/>
          <w:sz w:val="28"/>
          <w:szCs w:val="28"/>
        </w:rPr>
        <w:tab/>
        <w:t>Glucose   →   Alkohol  +  Kohlenstoffdioxid</w:t>
      </w:r>
    </w:p>
    <w:p w14:paraId="70B02AD1" w14:textId="3688D6FC" w:rsidR="002810D9" w:rsidRPr="002810D9" w:rsidRDefault="002810D9" w:rsidP="002810D9">
      <w:pPr>
        <w:spacing w:before="120"/>
        <w:jc w:val="both"/>
      </w:pPr>
      <w:r>
        <w:t>bzw.</w:t>
      </w:r>
      <w:r>
        <w:tab/>
      </w:r>
      <w:r>
        <w:tab/>
      </w:r>
      <w:r>
        <w:tab/>
      </w:r>
      <w:r w:rsidR="00FC4EFB">
        <w:t xml:space="preserve">    </w:t>
      </w:r>
      <w:r w:rsidRPr="00377AA7">
        <w:rPr>
          <w:rFonts w:ascii="Arial" w:hAnsi="Arial" w:cs="Arial"/>
        </w:rPr>
        <w:t>C</w:t>
      </w:r>
      <w:r w:rsidRPr="00377AA7">
        <w:rPr>
          <w:rFonts w:ascii="Arial" w:hAnsi="Arial" w:cs="Arial"/>
          <w:vertAlign w:val="subscript"/>
        </w:rPr>
        <w:t>6</w:t>
      </w:r>
      <w:r w:rsidRPr="00377AA7">
        <w:rPr>
          <w:rFonts w:ascii="Arial" w:hAnsi="Arial" w:cs="Arial"/>
        </w:rPr>
        <w:t>H</w:t>
      </w:r>
      <w:r w:rsidRPr="00377AA7">
        <w:rPr>
          <w:rFonts w:ascii="Arial" w:hAnsi="Arial" w:cs="Arial"/>
          <w:vertAlign w:val="subscript"/>
        </w:rPr>
        <w:t>12</w:t>
      </w:r>
      <w:r w:rsidRPr="00377AA7">
        <w:rPr>
          <w:rFonts w:ascii="Arial" w:hAnsi="Arial" w:cs="Arial"/>
        </w:rPr>
        <w:t>O</w:t>
      </w:r>
      <w:r w:rsidRPr="00377AA7">
        <w:rPr>
          <w:rFonts w:ascii="Arial" w:hAnsi="Arial" w:cs="Arial"/>
          <w:vertAlign w:val="subscript"/>
        </w:rPr>
        <w:t>6</w:t>
      </w:r>
      <w:r w:rsidRPr="00377AA7">
        <w:rPr>
          <w:rFonts w:ascii="Arial" w:hAnsi="Arial" w:cs="Arial"/>
        </w:rPr>
        <w:t xml:space="preserve">  </w:t>
      </w:r>
      <w:r>
        <w:rPr>
          <w:rFonts w:ascii="Arial" w:hAnsi="Arial" w:cs="Arial"/>
        </w:rPr>
        <w:t xml:space="preserve"> →   2 </w:t>
      </w:r>
      <w:r w:rsidRPr="00377AA7">
        <w:rPr>
          <w:rFonts w:ascii="Arial" w:hAnsi="Arial" w:cs="Arial"/>
        </w:rPr>
        <w:t>C</w:t>
      </w:r>
      <w:r>
        <w:rPr>
          <w:rFonts w:ascii="Arial" w:hAnsi="Arial" w:cs="Arial"/>
          <w:vertAlign w:val="subscript"/>
        </w:rPr>
        <w:t>2</w:t>
      </w:r>
      <w:r w:rsidRPr="00377AA7">
        <w:rPr>
          <w:rFonts w:ascii="Arial" w:hAnsi="Arial" w:cs="Arial"/>
        </w:rPr>
        <w:t>H</w:t>
      </w:r>
      <w:r>
        <w:rPr>
          <w:rFonts w:ascii="Arial" w:hAnsi="Arial" w:cs="Arial"/>
          <w:vertAlign w:val="subscript"/>
        </w:rPr>
        <w:t>6</w:t>
      </w:r>
      <w:r w:rsidRPr="00377AA7">
        <w:rPr>
          <w:rFonts w:ascii="Arial" w:hAnsi="Arial" w:cs="Arial"/>
        </w:rPr>
        <w:t>O</w:t>
      </w:r>
      <w:r>
        <w:rPr>
          <w:rFonts w:ascii="Arial" w:hAnsi="Arial" w:cs="Arial"/>
        </w:rPr>
        <w:t xml:space="preserve">  +  2 CO</w:t>
      </w:r>
      <w:r w:rsidRPr="002810D9">
        <w:rPr>
          <w:rFonts w:ascii="Arial" w:hAnsi="Arial" w:cs="Arial"/>
          <w:vertAlign w:val="subscript"/>
        </w:rPr>
        <w:t>2</w:t>
      </w:r>
    </w:p>
    <w:p w14:paraId="316783DF" w14:textId="4710A948" w:rsidR="002810D9" w:rsidRDefault="002810D9" w:rsidP="00742066">
      <w:pPr>
        <w:spacing w:before="120"/>
        <w:jc w:val="both"/>
      </w:pPr>
      <w:r>
        <w:t>Die Formulierung der Energie-Umwandlung entspricht der bei der Zellatmung. Es sollte aber darauf hingewiesen werden, dass bei der alkoholischen Gärung genau so wenig Zell-Energie zur Verfügung gestellt wird wie bei der Milchsäure-Gärung.</w:t>
      </w:r>
    </w:p>
    <w:p w14:paraId="133EB633" w14:textId="77777777" w:rsidR="002810D9" w:rsidRDefault="002810D9" w:rsidP="006F5310"/>
    <w:p w14:paraId="201EB9D4" w14:textId="77777777" w:rsidR="00143C77" w:rsidRPr="006C21A1" w:rsidRDefault="00143C77" w:rsidP="006F5310">
      <w:pPr>
        <w:rPr>
          <w:b/>
          <w:bCs/>
          <w:iCs/>
        </w:rPr>
      </w:pPr>
      <w:r w:rsidRPr="006C21A1">
        <w:rPr>
          <w:b/>
          <w:bCs/>
          <w:iCs/>
        </w:rPr>
        <w:t>Darstellung im Modell:</w:t>
      </w:r>
    </w:p>
    <w:p w14:paraId="69669994" w14:textId="23E5E29E" w:rsidR="00143C77" w:rsidRPr="00143C77" w:rsidRDefault="00143C77" w:rsidP="00F21092">
      <w:pPr>
        <w:spacing w:after="120"/>
        <w:jc w:val="both"/>
        <w:rPr>
          <w:iCs/>
        </w:rPr>
      </w:pPr>
      <w:r>
        <w:rPr>
          <w:iCs/>
        </w:rPr>
        <w:t xml:space="preserve">Auch die alkoholische Gärung kann im </w:t>
      </w:r>
      <w:r w:rsidR="00F21092">
        <w:t xml:space="preserve">Steckblumen- oder </w:t>
      </w:r>
      <w:r>
        <w:t>Lego</w:t>
      </w:r>
      <w:r w:rsidRPr="00662B7F">
        <w:rPr>
          <w:rFonts w:cs="Arial"/>
          <w:sz w:val="22"/>
          <w:szCs w:val="22"/>
          <w:vertAlign w:val="superscript"/>
        </w:rPr>
        <w:t>®</w:t>
      </w:r>
      <w:r>
        <w:t>-Duplo</w:t>
      </w:r>
      <w:r w:rsidRPr="00662B7F">
        <w:rPr>
          <w:rFonts w:cs="Arial"/>
          <w:sz w:val="22"/>
          <w:szCs w:val="22"/>
          <w:vertAlign w:val="superscript"/>
        </w:rPr>
        <w:t>®</w:t>
      </w:r>
      <w:r>
        <w:t xml:space="preserve">-Modell </w:t>
      </w:r>
      <w:r>
        <w:rPr>
          <w:iCs/>
        </w:rPr>
        <w:t>nachge</w:t>
      </w:r>
      <w:r w:rsidR="00F21092">
        <w:rPr>
          <w:iCs/>
        </w:rPr>
        <w:softHyphen/>
      </w:r>
      <w:r>
        <w:rPr>
          <w:iCs/>
        </w:rPr>
        <w:t>spielt werden.</w:t>
      </w:r>
    </w:p>
    <w:p w14:paraId="02984960" w14:textId="2DE60EC2" w:rsidR="00044836" w:rsidRPr="00FF52F4" w:rsidRDefault="00044836" w:rsidP="007729FB">
      <w:pPr>
        <w:rPr>
          <w:b/>
          <w:bCs/>
        </w:rPr>
      </w:pPr>
      <w:r w:rsidRPr="00FF52F4">
        <w:rPr>
          <w:b/>
          <w:bCs/>
          <w:highlight w:val="yellow"/>
        </w:rPr>
        <w:lastRenderedPageBreak/>
        <w:t>Versuch</w:t>
      </w:r>
      <w:r w:rsidRPr="00FF52F4">
        <w:rPr>
          <w:b/>
          <w:bCs/>
        </w:rPr>
        <w:t>: Nachweis der Gasentwicklung</w:t>
      </w:r>
    </w:p>
    <w:p w14:paraId="6DD0F068" w14:textId="6FD492B4" w:rsidR="00044836" w:rsidRDefault="00FF52F4" w:rsidP="00F21092">
      <w:pPr>
        <w:jc w:val="both"/>
      </w:pPr>
      <w:r>
        <w:t>Bäckerhefe wird mit Glucose in Wasser aufgeschlämmt und zwischen zwei Uhrgläser gegeben (</w:t>
      </w:r>
      <w:r w:rsidR="00F21092">
        <w:t>dadurch</w:t>
      </w:r>
      <w:r>
        <w:t xml:space="preserve"> werden anaerobe Bedingungen garantiert) und auf einen Overhead-Projektor bzw. auf dunklem Grund unter eine Dokumenten-Kamera gelegt. Nach einigen Minuten </w:t>
      </w:r>
      <w:r w:rsidR="00F21092">
        <w:t>werden</w:t>
      </w:r>
      <w:r>
        <w:t xml:space="preserve"> Gas</w:t>
      </w:r>
      <w:r w:rsidR="00F21092">
        <w:softHyphen/>
      </w:r>
      <w:r>
        <w:t>blasen sichtbar.</w:t>
      </w:r>
    </w:p>
    <w:p w14:paraId="4CA11D44" w14:textId="6BA1A1DD" w:rsidR="00494A38" w:rsidRPr="003169FD" w:rsidRDefault="00494A38" w:rsidP="003169FD">
      <w:pPr>
        <w:spacing w:after="120"/>
        <w:rPr>
          <w:rFonts w:ascii="Arial Narrow" w:hAnsi="Arial Narrow"/>
          <w:iCs/>
        </w:rPr>
      </w:pPr>
      <w:r w:rsidRPr="00577DB6">
        <w:rPr>
          <w:rFonts w:ascii="Arial Narrow" w:hAnsi="Arial Narrow"/>
          <w:iCs/>
          <w:highlight w:val="yellow"/>
        </w:rPr>
        <w:t>ALP</w:t>
      </w:r>
      <w:r w:rsidRPr="00577DB6">
        <w:rPr>
          <w:rFonts w:ascii="Arial Narrow" w:hAnsi="Arial Narrow"/>
          <w:iCs/>
        </w:rPr>
        <w:t xml:space="preserve"> Blatt 1</w:t>
      </w:r>
      <w:r>
        <w:rPr>
          <w:rFonts w:ascii="Arial Narrow" w:hAnsi="Arial Narrow"/>
          <w:iCs/>
        </w:rPr>
        <w:t>2</w:t>
      </w:r>
      <w:r w:rsidRPr="00577DB6">
        <w:rPr>
          <w:rFonts w:ascii="Arial Narrow" w:hAnsi="Arial Narrow"/>
          <w:iCs/>
        </w:rPr>
        <w:t>_V0</w:t>
      </w:r>
      <w:r>
        <w:rPr>
          <w:rFonts w:ascii="Arial Narrow" w:hAnsi="Arial Narrow"/>
          <w:iCs/>
        </w:rPr>
        <w:t>2: Nachweis der Gasbildung bei der Gärung</w:t>
      </w:r>
    </w:p>
    <w:p w14:paraId="39E47F12" w14:textId="69FBF034" w:rsidR="00FF52F4" w:rsidRPr="00FF52F4" w:rsidRDefault="00FF52F4" w:rsidP="007729FB">
      <w:pPr>
        <w:rPr>
          <w:b/>
          <w:bCs/>
        </w:rPr>
      </w:pPr>
      <w:r w:rsidRPr="00FF52F4">
        <w:rPr>
          <w:b/>
          <w:bCs/>
          <w:highlight w:val="yellow"/>
        </w:rPr>
        <w:t>Versuch</w:t>
      </w:r>
      <w:r w:rsidRPr="00FF52F4">
        <w:rPr>
          <w:b/>
          <w:bCs/>
        </w:rPr>
        <w:t>: Nachweis der Gärungsprodukte</w:t>
      </w:r>
    </w:p>
    <w:p w14:paraId="013AF5ED" w14:textId="66BF2D8E" w:rsidR="00FF52F4" w:rsidRDefault="00FF52F4" w:rsidP="00F21092">
      <w:pPr>
        <w:jc w:val="both"/>
      </w:pPr>
      <w:r>
        <w:t>Bäckerhefe mit wird Glucose in warmem Wasser aufgeschlämmt und in einen Erlenmeyer</w:t>
      </w:r>
      <w:r w:rsidR="00F21092">
        <w:softHyphen/>
      </w:r>
      <w:r>
        <w:t>kolben gegeben, der mit einem durchbohrten Stopfen verschlossen wird, in dem ein mit etwas „Kalkwasser“ gefülltes Gärröhrchen steckt (Alternative: Das entweichende Gas wird in wenig „Kalkwasser“ geleitet, das sich in einem Reagenzglas befindet.) Am besten steht das Reaktionsgefäß in einem handwarmen Wasserbad.</w:t>
      </w:r>
    </w:p>
    <w:p w14:paraId="04E2ED73" w14:textId="37417F58" w:rsidR="00FF52F4" w:rsidRDefault="00FF52F4" w:rsidP="00F21092">
      <w:pPr>
        <w:jc w:val="both"/>
      </w:pPr>
      <w:r>
        <w:t xml:space="preserve">Bald ist Gasbildung zu beobachten. Nach einiger Zeit wird das „Kalkwasser“ trüb: Nachweis für Kohlenstoffdioxid. Nach mehreren Tagen hat sich so viel Alkohol gebildet, dass er meist durch eine Geruchsprobe an der Suspension wahrgenommen wird. (Ein Trick besteht darin, die Schüler zunächst an einer </w:t>
      </w:r>
      <w:r w:rsidR="00F21092">
        <w:t xml:space="preserve">frischen </w:t>
      </w:r>
      <w:r>
        <w:t>Hefesuspension riechen zu lassen</w:t>
      </w:r>
      <w:r w:rsidR="00494A38">
        <w:t xml:space="preserve">, damit </w:t>
      </w:r>
      <w:r w:rsidR="00F21092">
        <w:t>der Hefeg</w:t>
      </w:r>
      <w:r w:rsidR="00494A38">
        <w:t>eruch durch Gewöhnung weniger stark wirkt, wenn die alkoholhaltige Suspension herumgereicht wird.)</w:t>
      </w:r>
    </w:p>
    <w:p w14:paraId="4D6E66C5" w14:textId="653B1C40" w:rsidR="007729FB" w:rsidRDefault="007729FB" w:rsidP="007729FB"/>
    <w:p w14:paraId="4D569DCD" w14:textId="4F38F44F" w:rsidR="002810D9" w:rsidRDefault="002810D9" w:rsidP="00F21092">
      <w:pPr>
        <w:jc w:val="both"/>
        <w:rPr>
          <w:i/>
        </w:rPr>
      </w:pPr>
      <w:r>
        <w:rPr>
          <w:i/>
        </w:rPr>
        <w:t xml:space="preserve">Hinweis: Die meisten Gärungen laufen anaerob ab, aber nicht alle. Bei der  </w:t>
      </w:r>
      <w:r w:rsidR="00F21092">
        <w:rPr>
          <w:i/>
        </w:rPr>
        <w:t>aerob</w:t>
      </w:r>
      <w:r w:rsidR="002C1C00">
        <w:rPr>
          <w:i/>
        </w:rPr>
        <w:t xml:space="preserve"> ablaufend</w:t>
      </w:r>
      <w:r w:rsidR="00F21092">
        <w:rPr>
          <w:i/>
        </w:rPr>
        <w:t xml:space="preserve">en </w:t>
      </w:r>
      <w:r>
        <w:rPr>
          <w:i/>
        </w:rPr>
        <w:t>Essigsäure-Gärung wird Ethanol mit Hilfe von Luftsauerstoff zu Essig</w:t>
      </w:r>
      <w:r w:rsidR="00F21092">
        <w:rPr>
          <w:i/>
        </w:rPr>
        <w:softHyphen/>
      </w:r>
      <w:r>
        <w:rPr>
          <w:i/>
        </w:rPr>
        <w:t>säure oxidiert.</w:t>
      </w:r>
      <w:r w:rsidR="0091642F">
        <w:rPr>
          <w:i/>
        </w:rPr>
        <w:t xml:space="preserve"> </w:t>
      </w:r>
      <w:r>
        <w:rPr>
          <w:i/>
        </w:rPr>
        <w:t>Gärung und anaerober Abbau sind also keine Synonyme!</w:t>
      </w:r>
    </w:p>
    <w:p w14:paraId="7A6875D2" w14:textId="615F6309" w:rsidR="0091642F" w:rsidRDefault="0091642F" w:rsidP="00F21092">
      <w:pPr>
        <w:jc w:val="both"/>
        <w:rPr>
          <w:i/>
        </w:rPr>
      </w:pPr>
      <w:r>
        <w:rPr>
          <w:i/>
        </w:rPr>
        <w:t xml:space="preserve">Gärungen sind dadurch definiert, dass ein relativ </w:t>
      </w:r>
      <w:r w:rsidRPr="0091642F">
        <w:rPr>
          <w:b/>
          <w:bCs/>
          <w:i/>
        </w:rPr>
        <w:t>energiereiches organisches</w:t>
      </w:r>
      <w:r>
        <w:rPr>
          <w:i/>
        </w:rPr>
        <w:t xml:space="preserve"> </w:t>
      </w:r>
      <w:r w:rsidRPr="0091642F">
        <w:rPr>
          <w:b/>
          <w:bCs/>
          <w:i/>
        </w:rPr>
        <w:t>Abfallprodukt</w:t>
      </w:r>
      <w:r>
        <w:rPr>
          <w:i/>
        </w:rPr>
        <w:t xml:space="preserve"> (oder mehrere) erzeugt wird, was zur Folge hat, dass die Ausbeute an „Zell-Energie“ (</w:t>
      </w:r>
      <w:r w:rsidR="00E933CF">
        <w:rPr>
          <w:i/>
        </w:rPr>
        <w:t>Kurz</w:t>
      </w:r>
      <w:r w:rsidR="00E933CF">
        <w:rPr>
          <w:i/>
        </w:rPr>
        <w:softHyphen/>
        <w:t xml:space="preserve">zeit-Energiespeicher </w:t>
      </w:r>
      <w:r>
        <w:rPr>
          <w:i/>
        </w:rPr>
        <w:t>ATP) gering ist.</w:t>
      </w:r>
      <w:r w:rsidR="002F1C82">
        <w:rPr>
          <w:i/>
        </w:rPr>
        <w:t xml:space="preserve"> Gärung bedeutet: </w:t>
      </w:r>
      <w:r w:rsidR="002F1C82" w:rsidRPr="002F1C82">
        <w:rPr>
          <w:b/>
          <w:i/>
        </w:rPr>
        <w:t>unvollständiger Abbau</w:t>
      </w:r>
      <w:r w:rsidR="002F1C82">
        <w:rPr>
          <w:i/>
        </w:rPr>
        <w:t>.</w:t>
      </w:r>
    </w:p>
    <w:p w14:paraId="23672A56" w14:textId="6B94645C" w:rsidR="007D3AB8" w:rsidRPr="002810D9" w:rsidRDefault="007D3AB8" w:rsidP="00F21092">
      <w:pPr>
        <w:jc w:val="both"/>
        <w:rPr>
          <w:i/>
        </w:rPr>
      </w:pPr>
      <w:r>
        <w:rPr>
          <w:i/>
        </w:rPr>
        <w:t xml:space="preserve">Vorarbeit für das Kapitel Evolution: </w:t>
      </w:r>
      <w:proofErr w:type="spellStart"/>
      <w:r>
        <w:rPr>
          <w:i/>
        </w:rPr>
        <w:t>Zellatmer</w:t>
      </w:r>
      <w:proofErr w:type="spellEnd"/>
      <w:r>
        <w:rPr>
          <w:i/>
        </w:rPr>
        <w:t xml:space="preserve"> haben einen großen Selektionsvorteil gegenüber </w:t>
      </w:r>
      <w:proofErr w:type="spellStart"/>
      <w:r>
        <w:rPr>
          <w:i/>
        </w:rPr>
        <w:t>Gärern</w:t>
      </w:r>
      <w:proofErr w:type="spellEnd"/>
      <w:r w:rsidR="002C1C00">
        <w:rPr>
          <w:i/>
        </w:rPr>
        <w:t>, weil ihnen bei gleicher Nahrungsmenge erheblich mehr Energie zur Verfügung steht.</w:t>
      </w:r>
    </w:p>
    <w:p w14:paraId="403E33D0" w14:textId="2D569C4A" w:rsidR="007729FB" w:rsidRPr="00873185" w:rsidRDefault="007729FB" w:rsidP="007729FB">
      <w:pPr>
        <w:rPr>
          <w:b/>
          <w:bCs/>
          <w:sz w:val="28"/>
          <w:szCs w:val="28"/>
        </w:rPr>
      </w:pPr>
    </w:p>
    <w:p w14:paraId="6EB681AC" w14:textId="0A14D117" w:rsidR="007729FB" w:rsidRPr="00873185" w:rsidRDefault="00873185" w:rsidP="00873185">
      <w:pPr>
        <w:spacing w:after="120"/>
        <w:rPr>
          <w:b/>
          <w:bCs/>
          <w:sz w:val="28"/>
          <w:szCs w:val="28"/>
        </w:rPr>
      </w:pPr>
      <w:bookmarkStart w:id="17" w:name="B9MO17"/>
      <w:bookmarkEnd w:id="17"/>
      <w:r w:rsidRPr="00873185">
        <w:rPr>
          <w:b/>
          <w:bCs/>
          <w:sz w:val="28"/>
          <w:szCs w:val="28"/>
        </w:rPr>
        <w:t>1.4</w:t>
      </w:r>
      <w:r w:rsidRPr="00873185">
        <w:rPr>
          <w:b/>
          <w:bCs/>
          <w:sz w:val="28"/>
          <w:szCs w:val="28"/>
        </w:rPr>
        <w:tab/>
        <w:t>Biotechnologische Nutzung</w:t>
      </w:r>
    </w:p>
    <w:tbl>
      <w:tblPr>
        <w:tblStyle w:val="Tabellenraster"/>
        <w:tblW w:w="0" w:type="auto"/>
        <w:tblLook w:val="04A0" w:firstRow="1" w:lastRow="0" w:firstColumn="1" w:lastColumn="0" w:noHBand="0" w:noVBand="1"/>
      </w:tblPr>
      <w:tblGrid>
        <w:gridCol w:w="5382"/>
        <w:gridCol w:w="3680"/>
      </w:tblGrid>
      <w:tr w:rsidR="00873185" w14:paraId="7047773C" w14:textId="77777777" w:rsidTr="007A61AD">
        <w:tc>
          <w:tcPr>
            <w:tcW w:w="5382" w:type="dxa"/>
            <w:shd w:val="clear" w:color="auto" w:fill="FFFFCC"/>
          </w:tcPr>
          <w:p w14:paraId="6A341D1A" w14:textId="77777777" w:rsidR="00873185" w:rsidRPr="006E1F97" w:rsidRDefault="00873185" w:rsidP="00C232C2">
            <w:pPr>
              <w:pStyle w:val="KeinLeerraum"/>
              <w:jc w:val="center"/>
              <w:rPr>
                <w:rStyle w:val="HTMLZitat"/>
                <w:rFonts w:ascii="Arial Narrow" w:hAnsi="Arial Narrow" w:cs="Times New Roman"/>
                <w:b/>
                <w:i w:val="0"/>
              </w:rPr>
            </w:pPr>
            <w:r w:rsidRPr="006E1F97">
              <w:rPr>
                <w:rStyle w:val="HTMLZitat"/>
                <w:rFonts w:ascii="Arial Narrow" w:hAnsi="Arial Narrow" w:cs="Times New Roman"/>
                <w:b/>
                <w:i w:val="0"/>
              </w:rPr>
              <w:t>Inhalte zu den Kompetenzen</w:t>
            </w:r>
          </w:p>
        </w:tc>
        <w:tc>
          <w:tcPr>
            <w:tcW w:w="3680" w:type="dxa"/>
            <w:shd w:val="clear" w:color="auto" w:fill="CCCCFF"/>
          </w:tcPr>
          <w:p w14:paraId="6C4D65CE" w14:textId="77777777" w:rsidR="00873185" w:rsidRPr="006E1F97" w:rsidRDefault="00873185" w:rsidP="00C232C2">
            <w:pPr>
              <w:pStyle w:val="KeinLeerraum"/>
              <w:jc w:val="center"/>
              <w:rPr>
                <w:rStyle w:val="HTMLZitat"/>
                <w:rFonts w:ascii="Arial Narrow" w:hAnsi="Arial Narrow" w:cs="Times New Roman"/>
                <w:b/>
                <w:i w:val="0"/>
              </w:rPr>
            </w:pPr>
            <w:r w:rsidRPr="006E1F97">
              <w:rPr>
                <w:rStyle w:val="HTMLZitat"/>
                <w:rFonts w:ascii="Arial Narrow" w:hAnsi="Arial Narrow" w:cs="Times New Roman"/>
                <w:b/>
                <w:i w:val="0"/>
              </w:rPr>
              <w:t xml:space="preserve">Kompetenzerwartungen: </w:t>
            </w:r>
            <w:r w:rsidRPr="006E1F97">
              <w:rPr>
                <w:rFonts w:ascii="Arial Narrow" w:eastAsia="Times New Roman" w:hAnsi="Arial Narrow" w:cs="Times New Roman"/>
                <w:bCs/>
                <w:noProof w:val="0"/>
                <w:szCs w:val="24"/>
                <w:lang w:eastAsia="de-DE"/>
              </w:rPr>
              <w:t xml:space="preserve">Die </w:t>
            </w:r>
            <w:proofErr w:type="spellStart"/>
            <w:r w:rsidRPr="006E1F97">
              <w:rPr>
                <w:rFonts w:ascii="Arial Narrow" w:eastAsia="Times New Roman" w:hAnsi="Arial Narrow" w:cs="Times New Roman"/>
                <w:bCs/>
                <w:noProof w:val="0"/>
                <w:szCs w:val="24"/>
                <w:lang w:eastAsia="de-DE"/>
              </w:rPr>
              <w:t>Sch</w:t>
            </w:r>
            <w:proofErr w:type="spellEnd"/>
            <w:r w:rsidRPr="006E1F97">
              <w:rPr>
                <w:rFonts w:ascii="Arial Narrow" w:eastAsia="Times New Roman" w:hAnsi="Arial Narrow" w:cs="Times New Roman"/>
                <w:bCs/>
                <w:noProof w:val="0"/>
                <w:szCs w:val="24"/>
                <w:lang w:eastAsia="de-DE"/>
              </w:rPr>
              <w:t>. ...</w:t>
            </w:r>
          </w:p>
        </w:tc>
      </w:tr>
      <w:tr w:rsidR="00873185" w14:paraId="5CB0088D" w14:textId="77777777" w:rsidTr="007A61AD">
        <w:tc>
          <w:tcPr>
            <w:tcW w:w="5382" w:type="dxa"/>
            <w:shd w:val="clear" w:color="auto" w:fill="FFFFCC"/>
          </w:tcPr>
          <w:p w14:paraId="287FCA10" w14:textId="62FAA61D" w:rsidR="00873185" w:rsidRDefault="00873185" w:rsidP="00C232C2">
            <w:pPr>
              <w:rPr>
                <w:rFonts w:ascii="Arial Narrow" w:eastAsia="Times New Roman" w:hAnsi="Arial Narrow" w:cs="Times New Roman"/>
                <w:szCs w:val="24"/>
                <w:lang w:eastAsia="de-DE"/>
              </w:rPr>
            </w:pPr>
            <w:r w:rsidRPr="006E1F97">
              <w:rPr>
                <w:rFonts w:ascii="Arial Narrow" w:eastAsia="Times New Roman" w:hAnsi="Arial Narrow" w:cs="Times New Roman"/>
                <w:szCs w:val="24"/>
                <w:lang w:eastAsia="de-DE"/>
              </w:rPr>
              <w:t>biotechnologische Nutzung: Lebensmittel- und Futtermittel</w:t>
            </w:r>
            <w:r w:rsidR="007A61AD">
              <w:rPr>
                <w:rFonts w:ascii="Arial Narrow" w:eastAsia="Times New Roman" w:hAnsi="Arial Narrow" w:cs="Times New Roman"/>
                <w:szCs w:val="24"/>
                <w:lang w:eastAsia="de-DE"/>
              </w:rPr>
              <w:softHyphen/>
            </w:r>
            <w:r w:rsidRPr="006E1F97">
              <w:rPr>
                <w:rFonts w:ascii="Arial Narrow" w:eastAsia="Times New Roman" w:hAnsi="Arial Narrow" w:cs="Times New Roman"/>
                <w:szCs w:val="24"/>
                <w:lang w:eastAsia="de-DE"/>
              </w:rPr>
              <w:t>produktion (z. B. Milchsäurebakte</w:t>
            </w:r>
            <w:r>
              <w:rPr>
                <w:rFonts w:ascii="Arial Narrow" w:eastAsia="Times New Roman" w:hAnsi="Arial Narrow" w:cs="Times New Roman"/>
                <w:szCs w:val="24"/>
                <w:lang w:eastAsia="de-DE"/>
              </w:rPr>
              <w:softHyphen/>
            </w:r>
            <w:r w:rsidRPr="006E1F97">
              <w:rPr>
                <w:rFonts w:ascii="Arial Narrow" w:eastAsia="Times New Roman" w:hAnsi="Arial Narrow" w:cs="Times New Roman"/>
                <w:szCs w:val="24"/>
                <w:lang w:eastAsia="de-DE"/>
              </w:rPr>
              <w:t>rien, Hefen, Schimmelpilze), Biogasproduktion (Methanbildner)</w:t>
            </w:r>
          </w:p>
          <w:p w14:paraId="00B62C1E" w14:textId="1BE42BC1" w:rsidR="007A61AD" w:rsidRPr="007A61AD" w:rsidRDefault="007A61AD" w:rsidP="007A61AD">
            <w:pPr>
              <w:spacing w:before="120"/>
              <w:rPr>
                <w:rStyle w:val="HTMLZitat"/>
                <w:rFonts w:ascii="Arial Narrow" w:eastAsia="Times New Roman" w:hAnsi="Arial Narrow" w:cs="Times New Roman"/>
                <w:i w:val="0"/>
                <w:iCs w:val="0"/>
                <w:szCs w:val="24"/>
                <w:lang w:eastAsia="de-DE"/>
              </w:rPr>
            </w:pPr>
            <w:r w:rsidRPr="007A61AD">
              <w:rPr>
                <w:rFonts w:ascii="Arial Narrow" w:eastAsia="Times New Roman" w:hAnsi="Arial Narrow" w:cs="Times New Roman"/>
                <w:i/>
                <w:szCs w:val="24"/>
                <w:lang w:eastAsia="de-DE"/>
              </w:rPr>
              <w:t>Gesundheitsbewusstsein und Verantwortung: u. a. gesell</w:t>
            </w:r>
            <w:r w:rsidRPr="007A61AD">
              <w:rPr>
                <w:rFonts w:ascii="Arial Narrow" w:eastAsia="Times New Roman" w:hAnsi="Arial Narrow" w:cs="Times New Roman"/>
                <w:i/>
                <w:szCs w:val="24"/>
                <w:lang w:eastAsia="de-DE"/>
              </w:rPr>
              <w:softHyphen/>
              <w:t>schaft</w:t>
            </w:r>
            <w:r>
              <w:rPr>
                <w:rFonts w:ascii="Arial Narrow" w:eastAsia="Times New Roman" w:hAnsi="Arial Narrow" w:cs="Times New Roman"/>
                <w:i/>
                <w:szCs w:val="24"/>
                <w:lang w:eastAsia="de-DE"/>
              </w:rPr>
              <w:softHyphen/>
            </w:r>
            <w:r w:rsidRPr="007A61AD">
              <w:rPr>
                <w:rFonts w:ascii="Arial Narrow" w:eastAsia="Times New Roman" w:hAnsi="Arial Narrow" w:cs="Times New Roman"/>
                <w:i/>
                <w:szCs w:val="24"/>
                <w:lang w:eastAsia="de-DE"/>
              </w:rPr>
              <w:t>lich relevante Errungenschaften der Biologie (u. a. in der Land</w:t>
            </w:r>
            <w:r>
              <w:rPr>
                <w:rFonts w:ascii="Arial Narrow" w:eastAsia="Times New Roman" w:hAnsi="Arial Narrow" w:cs="Times New Roman"/>
                <w:i/>
                <w:szCs w:val="24"/>
                <w:lang w:eastAsia="de-DE"/>
              </w:rPr>
              <w:softHyphen/>
            </w:r>
            <w:r w:rsidRPr="007A61AD">
              <w:rPr>
                <w:rFonts w:ascii="Arial Narrow" w:eastAsia="Times New Roman" w:hAnsi="Arial Narrow" w:cs="Times New Roman"/>
                <w:i/>
                <w:szCs w:val="24"/>
                <w:lang w:eastAsia="de-DE"/>
              </w:rPr>
              <w:t>wirtschaft, der Lebensmittelproduktion, der Biotechnologie) und deren Auswirkung auf Mensch und Umwelt, Verhandelbarkeit von Werten in einer Gesell</w:t>
            </w:r>
            <w:r w:rsidRPr="007A61AD">
              <w:rPr>
                <w:rFonts w:ascii="Arial Narrow" w:eastAsia="Times New Roman" w:hAnsi="Arial Narrow" w:cs="Times New Roman"/>
                <w:i/>
                <w:szCs w:val="24"/>
                <w:lang w:eastAsia="de-DE"/>
              </w:rPr>
              <w:softHyphen/>
              <w:t>schaft (Lernbereich 1)</w:t>
            </w:r>
          </w:p>
        </w:tc>
        <w:tc>
          <w:tcPr>
            <w:tcW w:w="3680" w:type="dxa"/>
            <w:shd w:val="clear" w:color="auto" w:fill="CCCCFF"/>
          </w:tcPr>
          <w:p w14:paraId="67C71CFD" w14:textId="4ECE2272" w:rsidR="00887227" w:rsidRPr="00887227" w:rsidRDefault="00873185" w:rsidP="00887227">
            <w:pPr>
              <w:rPr>
                <w:rStyle w:val="HTMLZitat"/>
                <w:rFonts w:ascii="Arial Narrow" w:eastAsia="Times New Roman" w:hAnsi="Arial Narrow" w:cs="Times New Roman"/>
                <w:i w:val="0"/>
                <w:iCs w:val="0"/>
                <w:szCs w:val="24"/>
                <w:lang w:eastAsia="de-DE"/>
              </w:rPr>
            </w:pPr>
            <w:r w:rsidRPr="00873185">
              <w:rPr>
                <w:rFonts w:ascii="Arial Narrow" w:eastAsia="Times New Roman" w:hAnsi="Arial Narrow" w:cs="Times New Roman"/>
                <w:szCs w:val="24"/>
                <w:lang w:eastAsia="de-DE"/>
              </w:rPr>
              <w:t>erklären die biotechnologische Nutzbarkeit von Mikroorga</w:t>
            </w:r>
            <w:r>
              <w:rPr>
                <w:rFonts w:ascii="Arial Narrow" w:eastAsia="Times New Roman" w:hAnsi="Arial Narrow" w:cs="Times New Roman"/>
                <w:szCs w:val="24"/>
                <w:lang w:eastAsia="de-DE"/>
              </w:rPr>
              <w:softHyphen/>
            </w:r>
            <w:r w:rsidRPr="00873185">
              <w:rPr>
                <w:rFonts w:ascii="Arial Narrow" w:eastAsia="Times New Roman" w:hAnsi="Arial Narrow" w:cs="Times New Roman"/>
                <w:szCs w:val="24"/>
                <w:lang w:eastAsia="de-DE"/>
              </w:rPr>
              <w:t>nismen, indem sie deren Besonderheiten im Grundbauplan, bei der Fortpflanzung und im Stoff</w:t>
            </w:r>
            <w:r w:rsidRPr="00873185">
              <w:rPr>
                <w:rFonts w:ascii="Arial Narrow" w:eastAsia="Times New Roman" w:hAnsi="Arial Narrow" w:cs="Times New Roman"/>
                <w:szCs w:val="24"/>
                <w:lang w:eastAsia="de-DE"/>
              </w:rPr>
              <w:softHyphen/>
              <w:t>wech</w:t>
            </w:r>
            <w:r w:rsidRPr="00873185">
              <w:rPr>
                <w:rFonts w:ascii="Arial Narrow" w:eastAsia="Times New Roman" w:hAnsi="Arial Narrow" w:cs="Times New Roman"/>
                <w:szCs w:val="24"/>
                <w:lang w:eastAsia="de-DE"/>
              </w:rPr>
              <w:softHyphen/>
              <w:t>sel beschreiben.</w:t>
            </w:r>
          </w:p>
        </w:tc>
      </w:tr>
      <w:tr w:rsidR="00873185" w:rsidRPr="00752953" w14:paraId="2727233F" w14:textId="77777777" w:rsidTr="007A61AD">
        <w:trPr>
          <w:trHeight w:val="282"/>
        </w:trPr>
        <w:tc>
          <w:tcPr>
            <w:tcW w:w="5382" w:type="dxa"/>
            <w:shd w:val="clear" w:color="auto" w:fill="FBE4D5" w:themeFill="accent2" w:themeFillTint="33"/>
          </w:tcPr>
          <w:p w14:paraId="6844EB14" w14:textId="77777777" w:rsidR="00873185" w:rsidRPr="006E1F97" w:rsidRDefault="00873185" w:rsidP="00C232C2">
            <w:pPr>
              <w:pStyle w:val="KeinLeerraum"/>
              <w:rPr>
                <w:rStyle w:val="HTMLZitat"/>
                <w:rFonts w:ascii="Arial Narrow" w:hAnsi="Arial Narrow"/>
                <w:b/>
              </w:rPr>
            </w:pPr>
            <w:r w:rsidRPr="006E1F97">
              <w:rPr>
                <w:rStyle w:val="HTMLZitat"/>
                <w:rFonts w:ascii="Arial Narrow" w:hAnsi="Arial Narrow"/>
                <w:b/>
              </w:rPr>
              <w:t>Vorwissen:</w:t>
            </w:r>
          </w:p>
          <w:p w14:paraId="36FB40A6" w14:textId="12EFD142" w:rsidR="00873185" w:rsidRPr="003F4C80" w:rsidRDefault="003F4C80" w:rsidP="003F4C80">
            <w:pPr>
              <w:pStyle w:val="KeinLeerraum"/>
              <w:jc w:val="center"/>
              <w:rPr>
                <w:rStyle w:val="HTMLZitat"/>
                <w:rFonts w:ascii="Arial Narrow" w:hAnsi="Arial Narrow"/>
              </w:rPr>
            </w:pPr>
            <w:r w:rsidRPr="003F4C80">
              <w:rPr>
                <w:rStyle w:val="HTMLZitat"/>
                <w:rFonts w:ascii="Arial Narrow" w:hAnsi="Arial Narrow"/>
                <w:bCs/>
              </w:rPr>
              <w:t>–</w:t>
            </w:r>
          </w:p>
        </w:tc>
        <w:tc>
          <w:tcPr>
            <w:tcW w:w="3680" w:type="dxa"/>
            <w:shd w:val="clear" w:color="auto" w:fill="FBE4D5" w:themeFill="accent2" w:themeFillTint="33"/>
          </w:tcPr>
          <w:p w14:paraId="5FEBE6BC" w14:textId="77777777" w:rsidR="00873185" w:rsidRPr="006E1F97" w:rsidRDefault="00873185" w:rsidP="00C232C2">
            <w:pPr>
              <w:pStyle w:val="KeinLeerraum"/>
              <w:rPr>
                <w:rStyle w:val="HTMLZitat"/>
                <w:rFonts w:ascii="Arial Narrow" w:hAnsi="Arial Narrow"/>
                <w:b/>
              </w:rPr>
            </w:pPr>
            <w:r w:rsidRPr="006E1F97">
              <w:rPr>
                <w:rStyle w:val="HTMLZitat"/>
                <w:rFonts w:ascii="Arial Narrow" w:hAnsi="Arial Narrow"/>
                <w:b/>
              </w:rPr>
              <w:t>Weiterverwendung:</w:t>
            </w:r>
          </w:p>
          <w:p w14:paraId="77FFB09B" w14:textId="28C23764" w:rsidR="00873185" w:rsidRPr="006E1F97" w:rsidRDefault="003F4C80" w:rsidP="003F4C80">
            <w:pPr>
              <w:pStyle w:val="KeinLeerraum"/>
              <w:jc w:val="center"/>
              <w:rPr>
                <w:rStyle w:val="HTMLZitat"/>
                <w:rFonts w:ascii="Arial Narrow" w:hAnsi="Arial Narrow" w:cs="Times New Roman"/>
                <w:b/>
                <w:color w:val="FF0000"/>
                <w:szCs w:val="24"/>
              </w:rPr>
            </w:pPr>
            <w:r>
              <w:rPr>
                <w:rFonts w:eastAsia="Times New Roman"/>
                <w:bCs/>
                <w:lang w:eastAsia="de-DE"/>
              </w:rPr>
              <w:t>–</w:t>
            </w:r>
          </w:p>
        </w:tc>
      </w:tr>
    </w:tbl>
    <w:p w14:paraId="4205905B" w14:textId="1484DD3C" w:rsidR="008A6A6A" w:rsidRPr="009B2BD9" w:rsidRDefault="009B2BD9" w:rsidP="009B2BD9">
      <w:pPr>
        <w:spacing w:before="120"/>
        <w:jc w:val="both"/>
        <w:rPr>
          <w:bCs/>
          <w:i/>
        </w:rPr>
      </w:pPr>
      <w:r w:rsidRPr="009B2BD9">
        <w:rPr>
          <w:bCs/>
          <w:i/>
        </w:rPr>
        <w:t>Hinweis:</w:t>
      </w:r>
      <w:r>
        <w:rPr>
          <w:bCs/>
          <w:i/>
        </w:rPr>
        <w:t xml:space="preserve"> In den Abschnitten 1.4 und 1.5 führe ich viele Beispiele mit teils großem Detail-Reich</w:t>
      </w:r>
      <w:r>
        <w:rPr>
          <w:bCs/>
          <w:i/>
        </w:rPr>
        <w:softHyphen/>
        <w:t>tum auf. So viel können Sie überhaupt nicht in den Unterricht packen, also wählen Sie beherzt aus.</w:t>
      </w:r>
    </w:p>
    <w:p w14:paraId="2EA235ED" w14:textId="4C6461B7" w:rsidR="00873185" w:rsidRPr="008A6A6A" w:rsidRDefault="00873185" w:rsidP="00FC19C0">
      <w:pPr>
        <w:spacing w:before="280" w:after="120"/>
        <w:rPr>
          <w:b/>
          <w:bCs/>
          <w:sz w:val="28"/>
          <w:szCs w:val="28"/>
        </w:rPr>
      </w:pPr>
      <w:bookmarkStart w:id="18" w:name="B9MO18"/>
      <w:bookmarkEnd w:id="18"/>
      <w:r w:rsidRPr="008A6A6A">
        <w:rPr>
          <w:b/>
          <w:bCs/>
          <w:sz w:val="28"/>
          <w:szCs w:val="28"/>
        </w:rPr>
        <w:t>1.4.1</w:t>
      </w:r>
      <w:r w:rsidRPr="008A6A6A">
        <w:rPr>
          <w:b/>
          <w:bCs/>
          <w:sz w:val="28"/>
          <w:szCs w:val="28"/>
        </w:rPr>
        <w:tab/>
        <w:t>Lebensmittel-Produktion</w:t>
      </w:r>
    </w:p>
    <w:p w14:paraId="7F0BA4BD" w14:textId="7D78D092" w:rsidR="008A6A6A" w:rsidRDefault="008A6A6A" w:rsidP="00F21092">
      <w:pPr>
        <w:jc w:val="both"/>
      </w:pPr>
      <w:r>
        <w:t xml:space="preserve">Hier kommt es nicht auf Vollständigkeit an, sondern eher auf das Bewusstsein, dass eine Reihe wichtiger Lebensmittel mit der Hilfe unterschiedlicher Mikroorganismen hergestellt </w:t>
      </w:r>
      <w:r w:rsidR="00F21092">
        <w:t>wird</w:t>
      </w:r>
      <w:r>
        <w:t xml:space="preserve"> und dass deren effektive Handhabung ein Wissen voraussetzt, das von Wissenschaftlern und Tech</w:t>
      </w:r>
      <w:r w:rsidR="00C232C2">
        <w:softHyphen/>
      </w:r>
      <w:r>
        <w:lastRenderedPageBreak/>
        <w:t>ni</w:t>
      </w:r>
      <w:r w:rsidR="00C232C2">
        <w:softHyphen/>
      </w:r>
      <w:r>
        <w:t>kern erarbeitet worden ist. Welche Beispiele Sie dabei konkret auswählen, ist sekundär, aller</w:t>
      </w:r>
      <w:r w:rsidR="00C232C2">
        <w:softHyphen/>
      </w:r>
      <w:r>
        <w:t>dings gibt es ein paar „Klassiker“</w:t>
      </w:r>
      <w:r w:rsidR="00F21092">
        <w:t xml:space="preserve"> wie die Milchprodukte, </w:t>
      </w:r>
      <w:r w:rsidR="00C232C2">
        <w:t xml:space="preserve">Sauerkraut, </w:t>
      </w:r>
      <w:r w:rsidR="00F21092">
        <w:t>Bier, Wein und Brot.</w:t>
      </w:r>
    </w:p>
    <w:p w14:paraId="148670C5" w14:textId="04A0E766" w:rsidR="008A6A6A" w:rsidRDefault="008A6A6A" w:rsidP="00873185"/>
    <w:p w14:paraId="2BD9DF84" w14:textId="08006986" w:rsidR="008A6A6A" w:rsidRDefault="008A6A6A" w:rsidP="00F21092">
      <w:pPr>
        <w:jc w:val="both"/>
      </w:pPr>
      <w:r w:rsidRPr="00F21092">
        <w:rPr>
          <w:b/>
          <w:bCs/>
        </w:rPr>
        <w:t>Milchsäure-Bakterien</w:t>
      </w:r>
      <w:r>
        <w:t xml:space="preserve"> (u. a. die Gattungen </w:t>
      </w:r>
      <w:r w:rsidRPr="008A6A6A">
        <w:rPr>
          <w:i/>
          <w:iCs/>
        </w:rPr>
        <w:t>Lactobacillus</w:t>
      </w:r>
      <w:r>
        <w:t xml:space="preserve">, </w:t>
      </w:r>
      <w:r w:rsidRPr="008A6A6A">
        <w:rPr>
          <w:i/>
          <w:iCs/>
        </w:rPr>
        <w:t>Streptococcus</w:t>
      </w:r>
      <w:r>
        <w:t xml:space="preserve">, </w:t>
      </w:r>
      <w:proofErr w:type="spellStart"/>
      <w:r w:rsidRPr="008A6A6A">
        <w:rPr>
          <w:i/>
          <w:iCs/>
        </w:rPr>
        <w:t>Bifidobacterium</w:t>
      </w:r>
      <w:proofErr w:type="spellEnd"/>
      <w:r>
        <w:t xml:space="preserve">) sind an der Herstellung von Joghurt, Kefir, Sauermilch, bestimmten Käsesorten und Sauerkraut beteiligt. </w:t>
      </w:r>
      <w:r w:rsidR="001C4C64">
        <w:t>Sie verarbeiten die in den Rohmaterialien vorhandenen Zuckersorten.</w:t>
      </w:r>
      <w:r w:rsidR="00EB473F">
        <w:t xml:space="preserve"> Salami entsteht unter Beteiligung verschiedener Mikroorganismen u. a. Milchsäure-Bakterien.</w:t>
      </w:r>
    </w:p>
    <w:p w14:paraId="510A2D38" w14:textId="553ED509" w:rsidR="008A6A6A" w:rsidRDefault="008A6A6A" w:rsidP="00873185"/>
    <w:p w14:paraId="47CF02EE" w14:textId="77777777" w:rsidR="008A6A6A" w:rsidRDefault="008A6A6A" w:rsidP="008A6A6A">
      <w:r w:rsidRPr="00D266FD">
        <w:rPr>
          <w:b/>
          <w:bCs/>
          <w:highlight w:val="yellow"/>
        </w:rPr>
        <w:t>Praktikum</w:t>
      </w:r>
      <w:r w:rsidRPr="00044836">
        <w:rPr>
          <w:b/>
          <w:bCs/>
        </w:rPr>
        <w:t>:</w:t>
      </w:r>
      <w:r>
        <w:t xml:space="preserve"> </w:t>
      </w:r>
      <w:r w:rsidRPr="00D266FD">
        <w:rPr>
          <w:b/>
          <w:bCs/>
        </w:rPr>
        <w:t>Herstellung von Joghurt</w:t>
      </w:r>
    </w:p>
    <w:p w14:paraId="6BB03AB3" w14:textId="41B3CC9C" w:rsidR="008A6A6A" w:rsidRDefault="008A6A6A" w:rsidP="00F21092">
      <w:pPr>
        <w:jc w:val="both"/>
      </w:pPr>
      <w:r>
        <w:t>Dieses Praktikum ist mit sehr wenig Aufwand durchführbar. Es sollte in der Mensa oder in einem Klassenzimmer durchgeführt werden, damit das Produkt von den Schülern verzehrt wer</w:t>
      </w:r>
      <w:r w:rsidR="00F21092">
        <w:softHyphen/>
      </w:r>
      <w:r>
        <w:t>den kann (Verzehrverbot in allen naturwissenschaftlichen Räumen!).</w:t>
      </w:r>
      <w:r w:rsidR="00EB473F">
        <w:t xml:space="preserve"> Der saure pH-Wert des Produkts lässt das Milcheiweiß ausflocken.</w:t>
      </w:r>
      <w:r w:rsidR="00F21092">
        <w:t xml:space="preserve"> </w:t>
      </w:r>
    </w:p>
    <w:p w14:paraId="62C8E7DA" w14:textId="77777777" w:rsidR="008A6A6A" w:rsidRDefault="008A6A6A" w:rsidP="008A6A6A">
      <w:pPr>
        <w:rPr>
          <w:rFonts w:ascii="Arial Narrow" w:hAnsi="Arial Narrow"/>
          <w:iCs/>
        </w:rPr>
      </w:pPr>
      <w:r w:rsidRPr="00577DB6">
        <w:rPr>
          <w:rFonts w:ascii="Arial Narrow" w:hAnsi="Arial Narrow"/>
          <w:iCs/>
          <w:highlight w:val="yellow"/>
        </w:rPr>
        <w:t>ALP</w:t>
      </w:r>
      <w:r w:rsidRPr="00577DB6">
        <w:rPr>
          <w:rFonts w:ascii="Arial Narrow" w:hAnsi="Arial Narrow"/>
          <w:iCs/>
        </w:rPr>
        <w:t xml:space="preserve"> Blatt 1</w:t>
      </w:r>
      <w:r>
        <w:rPr>
          <w:rFonts w:ascii="Arial Narrow" w:hAnsi="Arial Narrow"/>
          <w:iCs/>
        </w:rPr>
        <w:t>2</w:t>
      </w:r>
      <w:r w:rsidRPr="00577DB6">
        <w:rPr>
          <w:rFonts w:ascii="Arial Narrow" w:hAnsi="Arial Narrow"/>
          <w:iCs/>
        </w:rPr>
        <w:t>_V09</w:t>
      </w:r>
      <w:r>
        <w:rPr>
          <w:rFonts w:ascii="Arial Narrow" w:hAnsi="Arial Narrow"/>
          <w:iCs/>
        </w:rPr>
        <w:t>: Joghurt-Herstellung</w:t>
      </w:r>
    </w:p>
    <w:p w14:paraId="507375BA" w14:textId="77777777" w:rsidR="008A6A6A" w:rsidRDefault="008A6A6A" w:rsidP="008A6A6A">
      <w:pPr>
        <w:spacing w:before="120"/>
        <w:rPr>
          <w:b/>
          <w:bCs/>
          <w:iCs/>
        </w:rPr>
      </w:pPr>
      <w:r w:rsidRPr="00044836">
        <w:rPr>
          <w:b/>
          <w:bCs/>
          <w:iCs/>
          <w:highlight w:val="yellow"/>
        </w:rPr>
        <w:t>Praktikum</w:t>
      </w:r>
      <w:r>
        <w:rPr>
          <w:b/>
          <w:bCs/>
          <w:iCs/>
        </w:rPr>
        <w:t>: Herstellung von Sauerkraut</w:t>
      </w:r>
    </w:p>
    <w:p w14:paraId="7878511C" w14:textId="29BD5829" w:rsidR="008A6A6A" w:rsidRDefault="008A6A6A" w:rsidP="00F21092">
      <w:pPr>
        <w:jc w:val="both"/>
        <w:rPr>
          <w:bCs/>
          <w:iCs/>
        </w:rPr>
      </w:pPr>
      <w:r>
        <w:rPr>
          <w:bCs/>
          <w:iCs/>
        </w:rPr>
        <w:t>Auch Sauerkraut wird mit Hilfe von Milchsäure-Bakterien hergestellt. Dieses Praktikum ist auf</w:t>
      </w:r>
      <w:r w:rsidR="00F21092">
        <w:rPr>
          <w:bCs/>
          <w:iCs/>
        </w:rPr>
        <w:softHyphen/>
      </w:r>
      <w:r>
        <w:rPr>
          <w:bCs/>
          <w:iCs/>
        </w:rPr>
        <w:t>wendiger als die Herstellung von Joghurt, wirkt aber auch sehr motivierend.</w:t>
      </w:r>
    </w:p>
    <w:p w14:paraId="3ACC98A2" w14:textId="77777777" w:rsidR="008A6A6A" w:rsidRDefault="008A6A6A" w:rsidP="008A6A6A">
      <w:pPr>
        <w:rPr>
          <w:rFonts w:ascii="Arial Narrow" w:hAnsi="Arial Narrow"/>
          <w:iCs/>
        </w:rPr>
      </w:pPr>
      <w:r w:rsidRPr="00577DB6">
        <w:rPr>
          <w:rFonts w:ascii="Arial Narrow" w:hAnsi="Arial Narrow"/>
          <w:iCs/>
          <w:highlight w:val="yellow"/>
        </w:rPr>
        <w:t>ALP</w:t>
      </w:r>
      <w:r w:rsidRPr="00577DB6">
        <w:rPr>
          <w:rFonts w:ascii="Arial Narrow" w:hAnsi="Arial Narrow"/>
          <w:iCs/>
        </w:rPr>
        <w:t xml:space="preserve"> Blatt 1</w:t>
      </w:r>
      <w:r>
        <w:rPr>
          <w:rFonts w:ascii="Arial Narrow" w:hAnsi="Arial Narrow"/>
          <w:iCs/>
        </w:rPr>
        <w:t>2</w:t>
      </w:r>
      <w:r w:rsidRPr="00577DB6">
        <w:rPr>
          <w:rFonts w:ascii="Arial Narrow" w:hAnsi="Arial Narrow"/>
          <w:iCs/>
        </w:rPr>
        <w:t>_V</w:t>
      </w:r>
      <w:r>
        <w:rPr>
          <w:rFonts w:ascii="Arial Narrow" w:hAnsi="Arial Narrow"/>
          <w:iCs/>
        </w:rPr>
        <w:t>10: Sauerkraut-Herstellung</w:t>
      </w:r>
    </w:p>
    <w:p w14:paraId="667F96F4" w14:textId="56084343" w:rsidR="008A6A6A" w:rsidRDefault="008A6A6A" w:rsidP="00873185"/>
    <w:p w14:paraId="160934F6" w14:textId="40FD8AE2" w:rsidR="008A6A6A" w:rsidRDefault="008A6A6A" w:rsidP="00F21092">
      <w:pPr>
        <w:jc w:val="both"/>
      </w:pPr>
      <w:r>
        <w:t xml:space="preserve">Die </w:t>
      </w:r>
      <w:r w:rsidRPr="00F21092">
        <w:rPr>
          <w:b/>
          <w:bCs/>
        </w:rPr>
        <w:t>Bierhefe</w:t>
      </w:r>
      <w:r>
        <w:t xml:space="preserve"> </w:t>
      </w:r>
      <w:r w:rsidRPr="008A6A6A">
        <w:rPr>
          <w:i/>
          <w:iCs/>
        </w:rPr>
        <w:t>Saccharomyces cerevisiae</w:t>
      </w:r>
      <w:r>
        <w:t xml:space="preserve"> ist mit ihren unterschiedlichen Rassen unter </w:t>
      </w:r>
      <w:r w:rsidRPr="00C232C2">
        <w:rPr>
          <w:u w:val="single"/>
        </w:rPr>
        <w:t>anaeroben</w:t>
      </w:r>
      <w:r>
        <w:t xml:space="preserve"> Bedingungen an der Herstellung von Bier und Wein beteiligt (alkoholische Gärung)</w:t>
      </w:r>
      <w:r w:rsidR="00C232C2">
        <w:t>. D</w:t>
      </w:r>
      <w:r>
        <w:t xml:space="preserve">as unter </w:t>
      </w:r>
      <w:r w:rsidRPr="00C232C2">
        <w:rPr>
          <w:u w:val="single"/>
        </w:rPr>
        <w:t>aeroben</w:t>
      </w:r>
      <w:r>
        <w:t xml:space="preserve"> Bedingungen bei der Zellatmung entstehende Kohlenstoffdioxid wirkt als Treibmittel bei Backwaren wie Weißbrot und Semmeln.</w:t>
      </w:r>
      <w:r w:rsidR="00AF5C17">
        <w:t xml:space="preserve"> Weil Bierhefe keine Enzyme besitzt, um Stärke zu spalten, muss dem Gäransatz etwas Zucker zugefügt werden.</w:t>
      </w:r>
    </w:p>
    <w:p w14:paraId="33E2569E" w14:textId="0D21AF96" w:rsidR="008A6A6A" w:rsidRDefault="008A6A6A" w:rsidP="00873185"/>
    <w:p w14:paraId="6059CC35" w14:textId="091A58F7" w:rsidR="008A6A6A" w:rsidRPr="00474E6E" w:rsidRDefault="008A6A6A" w:rsidP="00873185">
      <w:pPr>
        <w:rPr>
          <w:b/>
          <w:bCs/>
        </w:rPr>
      </w:pPr>
      <w:r w:rsidRPr="00474E6E">
        <w:rPr>
          <w:b/>
          <w:bCs/>
          <w:highlight w:val="yellow"/>
        </w:rPr>
        <w:t>Praktikum</w:t>
      </w:r>
      <w:r w:rsidRPr="00474E6E">
        <w:rPr>
          <w:b/>
          <w:bCs/>
        </w:rPr>
        <w:t xml:space="preserve">: </w:t>
      </w:r>
      <w:r w:rsidR="00474E6E" w:rsidRPr="00474E6E">
        <w:rPr>
          <w:b/>
          <w:bCs/>
        </w:rPr>
        <w:t>Herstellung von Bananenwein</w:t>
      </w:r>
    </w:p>
    <w:p w14:paraId="52D3C47C" w14:textId="26E44A26" w:rsidR="00474E6E" w:rsidRDefault="00474E6E" w:rsidP="00713945">
      <w:pPr>
        <w:jc w:val="both"/>
      </w:pPr>
      <w:r>
        <w:t>Ein etwas aufwendiger</w:t>
      </w:r>
      <w:r w:rsidR="00F21092">
        <w:t>es</w:t>
      </w:r>
      <w:r>
        <w:t xml:space="preserve"> Praktikum</w:t>
      </w:r>
      <w:r w:rsidR="00713945">
        <w:t xml:space="preserve">. Ich rate aber davon ab, verführt durch die Szene in Buch und Film „Die Feuerzangenbowle“ (Heinrich </w:t>
      </w:r>
      <w:proofErr w:type="spellStart"/>
      <w:r w:rsidR="00713945">
        <w:t>Spoerl</w:t>
      </w:r>
      <w:proofErr w:type="spellEnd"/>
      <w:r w:rsidR="00713945">
        <w:t>, 1933) jedem „</w:t>
      </w:r>
      <w:r>
        <w:t xml:space="preserve">Schöler </w:t>
      </w:r>
      <w:proofErr w:type="spellStart"/>
      <w:r>
        <w:t>nor</w:t>
      </w:r>
      <w:proofErr w:type="spellEnd"/>
      <w:r>
        <w:t xml:space="preserve"> einen </w:t>
      </w:r>
      <w:proofErr w:type="spellStart"/>
      <w:r>
        <w:t>wänzigen</w:t>
      </w:r>
      <w:proofErr w:type="spellEnd"/>
      <w:r>
        <w:t xml:space="preserve"> </w:t>
      </w:r>
      <w:proofErr w:type="spellStart"/>
      <w:r>
        <w:t>Schlock</w:t>
      </w:r>
      <w:proofErr w:type="spellEnd"/>
      <w:r>
        <w:t xml:space="preserve">“ </w:t>
      </w:r>
      <w:r w:rsidR="00713945">
        <w:t>zu gönnen, das könnte erhebliche Probleme mit Schülereltern bedeuten.</w:t>
      </w:r>
    </w:p>
    <w:p w14:paraId="22EFC81A" w14:textId="5A305B6E" w:rsidR="00474E6E" w:rsidRDefault="00474E6E" w:rsidP="00873185">
      <w:pPr>
        <w:rPr>
          <w:rFonts w:ascii="Arial Narrow" w:hAnsi="Arial Narrow"/>
          <w:iCs/>
        </w:rPr>
      </w:pPr>
      <w:r w:rsidRPr="00577DB6">
        <w:rPr>
          <w:rFonts w:ascii="Arial Narrow" w:hAnsi="Arial Narrow"/>
          <w:iCs/>
          <w:highlight w:val="yellow"/>
        </w:rPr>
        <w:t>ALP</w:t>
      </w:r>
      <w:r w:rsidRPr="00577DB6">
        <w:rPr>
          <w:rFonts w:ascii="Arial Narrow" w:hAnsi="Arial Narrow"/>
          <w:iCs/>
        </w:rPr>
        <w:t xml:space="preserve"> Blatt 1</w:t>
      </w:r>
      <w:r>
        <w:rPr>
          <w:rFonts w:ascii="Arial Narrow" w:hAnsi="Arial Narrow"/>
          <w:iCs/>
        </w:rPr>
        <w:t>2</w:t>
      </w:r>
      <w:r w:rsidRPr="00577DB6">
        <w:rPr>
          <w:rFonts w:ascii="Arial Narrow" w:hAnsi="Arial Narrow"/>
          <w:iCs/>
        </w:rPr>
        <w:t>_V</w:t>
      </w:r>
      <w:r>
        <w:rPr>
          <w:rFonts w:ascii="Arial Narrow" w:hAnsi="Arial Narrow"/>
          <w:iCs/>
        </w:rPr>
        <w:t>11: Weinherstellung</w:t>
      </w:r>
    </w:p>
    <w:p w14:paraId="4366C4E3" w14:textId="1BB70ED8" w:rsidR="001C4C64" w:rsidRDefault="001C4C64" w:rsidP="001C4C64">
      <w:pPr>
        <w:rPr>
          <w:iCs/>
        </w:rPr>
      </w:pPr>
    </w:p>
    <w:p w14:paraId="58C14577" w14:textId="5B8C5E5C" w:rsidR="001C4C64" w:rsidRDefault="001C4C64" w:rsidP="00F21092">
      <w:pPr>
        <w:jc w:val="both"/>
        <w:rPr>
          <w:iCs/>
        </w:rPr>
      </w:pPr>
      <w:r>
        <w:rPr>
          <w:iCs/>
        </w:rPr>
        <w:t xml:space="preserve">Das in Deutschland </w:t>
      </w:r>
      <w:r w:rsidR="00C232C2">
        <w:rPr>
          <w:iCs/>
        </w:rPr>
        <w:t>vorherrschende</w:t>
      </w:r>
      <w:r>
        <w:rPr>
          <w:iCs/>
        </w:rPr>
        <w:t xml:space="preserve"> </w:t>
      </w:r>
      <w:r w:rsidRPr="00F21092">
        <w:rPr>
          <w:b/>
          <w:bCs/>
          <w:iCs/>
        </w:rPr>
        <w:t>Sauerteigbrot</w:t>
      </w:r>
      <w:r>
        <w:rPr>
          <w:iCs/>
        </w:rPr>
        <w:t xml:space="preserve"> entsteht unter Mithilfe von Milchsäure-Bakterien und bestimmten Hefen. Das Treibmittel Kohlenstoffdioxid wird dabei von den Hefen durch Zellatmung erzeugt.</w:t>
      </w:r>
      <w:r w:rsidR="00EB473F">
        <w:rPr>
          <w:iCs/>
        </w:rPr>
        <w:t xml:space="preserve"> Über die Gärtemperatur lässt sich die Zusammensetzung der Gär</w:t>
      </w:r>
      <w:r w:rsidR="00C232C2">
        <w:rPr>
          <w:iCs/>
        </w:rPr>
        <w:softHyphen/>
      </w:r>
      <w:r w:rsidR="00EB473F">
        <w:rPr>
          <w:iCs/>
        </w:rPr>
        <w:t>produkte steuern; so enthält der fertige Teig mehr oder weniger Milchsäure bzw. Essigsäure (</w:t>
      </w:r>
      <w:r w:rsidR="00F21092">
        <w:rPr>
          <w:iCs/>
        </w:rPr>
        <w:t>welche</w:t>
      </w:r>
      <w:r w:rsidR="00EB473F">
        <w:rPr>
          <w:iCs/>
        </w:rPr>
        <w:t xml:space="preserve"> von Essigsäure-Bakterien aus den geringen Mengen Alkohol hergestellt wird, die von den Hefen erzeugt werden).</w:t>
      </w:r>
    </w:p>
    <w:p w14:paraId="330CDE8B" w14:textId="0FC23C49" w:rsidR="00DB55EA" w:rsidRDefault="00DB55EA" w:rsidP="00F21092">
      <w:pPr>
        <w:jc w:val="both"/>
        <w:rPr>
          <w:iCs/>
        </w:rPr>
      </w:pPr>
    </w:p>
    <w:p w14:paraId="298F826E" w14:textId="22A99E84" w:rsidR="00DB55EA" w:rsidRDefault="00DB55EA" w:rsidP="00F21092">
      <w:pPr>
        <w:jc w:val="both"/>
        <w:rPr>
          <w:iCs/>
        </w:rPr>
      </w:pPr>
      <w:r>
        <w:rPr>
          <w:iCs/>
        </w:rPr>
        <w:t xml:space="preserve">Auch </w:t>
      </w:r>
      <w:r w:rsidRPr="00DB55EA">
        <w:rPr>
          <w:b/>
          <w:bCs/>
          <w:iCs/>
        </w:rPr>
        <w:t>Schimmelpilze</w:t>
      </w:r>
      <w:r>
        <w:rPr>
          <w:iCs/>
        </w:rPr>
        <w:t xml:space="preserve"> stellen Lebensmittel her wie </w:t>
      </w:r>
      <w:r w:rsidRPr="00DB55EA">
        <w:rPr>
          <w:i/>
        </w:rPr>
        <w:t xml:space="preserve">Penicillium </w:t>
      </w:r>
      <w:proofErr w:type="spellStart"/>
      <w:r w:rsidRPr="00DB55EA">
        <w:rPr>
          <w:i/>
        </w:rPr>
        <w:t>camemberti</w:t>
      </w:r>
      <w:proofErr w:type="spellEnd"/>
      <w:r>
        <w:rPr>
          <w:iCs/>
        </w:rPr>
        <w:t xml:space="preserve">, dessen Pilzfäden den weißen Überzug des Camembert bilden, oder der Blauschimmel </w:t>
      </w:r>
      <w:r w:rsidRPr="00DB55EA">
        <w:rPr>
          <w:i/>
        </w:rPr>
        <w:t xml:space="preserve">Penicillium </w:t>
      </w:r>
      <w:proofErr w:type="spellStart"/>
      <w:r w:rsidRPr="00DB55EA">
        <w:rPr>
          <w:i/>
        </w:rPr>
        <w:t>roqueforti</w:t>
      </w:r>
      <w:proofErr w:type="spellEnd"/>
      <w:r>
        <w:rPr>
          <w:iCs/>
        </w:rPr>
        <w:t>, mit dem Roquefort, Gorgonzola oder Bavaria Blue erzeugt wird. Im Film (nicht im Buch) „Jim Knopf und Lukas der Lokomotivführer“ fragt Ping-Pong die beiden Freunde, nachdem Jim sich zum Essen Käse gewünscht hat: „</w:t>
      </w:r>
      <w:r w:rsidR="00451440">
        <w:rPr>
          <w:iCs/>
        </w:rPr>
        <w:t>Käse? Igitt! Vergebt mir, dass ich mich schüttle, ehrenwerte Fremdlinge. Ist Käse nicht nur verschimmelte Milch? Wer würde das denn essen?“</w:t>
      </w:r>
    </w:p>
    <w:p w14:paraId="51666A09" w14:textId="77777777" w:rsidR="008A6A6A" w:rsidRPr="001C4C64" w:rsidRDefault="008A6A6A" w:rsidP="00873185">
      <w:pPr>
        <w:rPr>
          <w:b/>
          <w:bCs/>
          <w:sz w:val="28"/>
          <w:szCs w:val="28"/>
        </w:rPr>
      </w:pPr>
    </w:p>
    <w:p w14:paraId="29EC1D03" w14:textId="2589F00A" w:rsidR="008A6A6A" w:rsidRPr="001C4C64" w:rsidRDefault="001C4C64" w:rsidP="00FC19C0">
      <w:pPr>
        <w:spacing w:after="120"/>
        <w:rPr>
          <w:b/>
          <w:bCs/>
          <w:sz w:val="28"/>
          <w:szCs w:val="28"/>
        </w:rPr>
      </w:pPr>
      <w:bookmarkStart w:id="19" w:name="B9MO19"/>
      <w:bookmarkEnd w:id="19"/>
      <w:r w:rsidRPr="001C4C64">
        <w:rPr>
          <w:b/>
          <w:bCs/>
          <w:sz w:val="28"/>
          <w:szCs w:val="28"/>
        </w:rPr>
        <w:t>1.4.2</w:t>
      </w:r>
      <w:r w:rsidRPr="001C4C64">
        <w:rPr>
          <w:b/>
          <w:bCs/>
          <w:sz w:val="28"/>
          <w:szCs w:val="28"/>
        </w:rPr>
        <w:tab/>
        <w:t>Futtermittel-Produktion</w:t>
      </w:r>
    </w:p>
    <w:p w14:paraId="5F59BABA" w14:textId="56509660" w:rsidR="00A0428E" w:rsidRDefault="001C4C64" w:rsidP="006837C0">
      <w:pPr>
        <w:jc w:val="both"/>
      </w:pPr>
      <w:r>
        <w:t>Auch Nutztiere lassen sich Produkte schmecken, bei deren Herstellung Mikroorganismen betei</w:t>
      </w:r>
      <w:r w:rsidR="00F21092">
        <w:softHyphen/>
      </w:r>
      <w:r>
        <w:t>ligt sind:</w:t>
      </w:r>
      <w:r w:rsidR="00451440">
        <w:t xml:space="preserve"> </w:t>
      </w:r>
      <w:r>
        <w:t xml:space="preserve">Milchsäurebakterien verwandeln im Silo </w:t>
      </w:r>
      <w:r w:rsidR="00C232C2">
        <w:t>durch Milchsäure-Gärung Acker</w:t>
      </w:r>
      <w:r w:rsidR="00C232C2">
        <w:softHyphen/>
        <w:t xml:space="preserve">bohnen, </w:t>
      </w:r>
      <w:r>
        <w:t>Gras, Klee, Luzerne, Mais oder anderes Getreide in Silage, die lange haltbar und leicht verdau</w:t>
      </w:r>
      <w:r w:rsidR="00451440">
        <w:softHyphen/>
      </w:r>
      <w:r>
        <w:t>lich ist.</w:t>
      </w:r>
      <w:r w:rsidR="00A0428E">
        <w:t xml:space="preserve"> </w:t>
      </w:r>
      <w:r w:rsidR="00C232C2">
        <w:t>Der Gärprozess</w:t>
      </w:r>
      <w:r w:rsidR="00A0428E">
        <w:t xml:space="preserve"> läuft in hohen, runden Türmen ab, den Silos, aber auch auf flachen </w:t>
      </w:r>
      <w:r w:rsidR="00A0428E">
        <w:lastRenderedPageBreak/>
        <w:t>Rabatten, die von Planen abgedeckt sind, oder innerhalb von großen tonnenförmigen Ballen, die vollstän</w:t>
      </w:r>
      <w:r w:rsidR="00C232C2">
        <w:softHyphen/>
      </w:r>
      <w:r w:rsidR="00A0428E">
        <w:t>dig mit Kunststoff-Folie umschlossen sind. Dadurch werden anaerobe Bedingungen garantiert. Die sind deshalb wichtig, damit Schimmelpilze, die obligate Aerobier sind, nicht wachsen kön</w:t>
      </w:r>
      <w:r w:rsidR="006837C0">
        <w:softHyphen/>
      </w:r>
      <w:r w:rsidR="00A0428E">
        <w:t>nen.</w:t>
      </w:r>
      <w:r w:rsidR="006837C0">
        <w:t xml:space="preserve"> </w:t>
      </w:r>
      <w:r w:rsidR="00A0428E">
        <w:t xml:space="preserve">Die Schüler sollten wissen, dass man in die Folien der großen Siloballen, die oft längere Zeit auf abgemähten Grünflächen lagern, nicht durchstechen darf. Wenn ein Bauer Löcher in so einer Folie entdeckt, muss er den ganzen Ballen wegwerfen, damit das Vieh nicht </w:t>
      </w:r>
      <w:r w:rsidR="006837C0">
        <w:t xml:space="preserve">Gefahr läuft, </w:t>
      </w:r>
      <w:r w:rsidR="00A0428E">
        <w:t xml:space="preserve">durch giftige Produkte von Schimmelpilzen geschädigt </w:t>
      </w:r>
      <w:r w:rsidR="006837C0">
        <w:t>zu werden</w:t>
      </w:r>
      <w:r w:rsidR="00A0428E">
        <w:t>.</w:t>
      </w:r>
    </w:p>
    <w:p w14:paraId="1727E572" w14:textId="70D701AB" w:rsidR="007729FB" w:rsidRPr="00251A0D" w:rsidRDefault="00251A0D" w:rsidP="00FC19C0">
      <w:pPr>
        <w:spacing w:before="280" w:after="120"/>
        <w:rPr>
          <w:b/>
          <w:bCs/>
          <w:sz w:val="28"/>
          <w:szCs w:val="28"/>
        </w:rPr>
      </w:pPr>
      <w:bookmarkStart w:id="20" w:name="B9MO20"/>
      <w:bookmarkEnd w:id="20"/>
      <w:r w:rsidRPr="00251A0D">
        <w:rPr>
          <w:b/>
          <w:bCs/>
          <w:sz w:val="28"/>
          <w:szCs w:val="28"/>
        </w:rPr>
        <w:t>1.4.3</w:t>
      </w:r>
      <w:r w:rsidRPr="00251A0D">
        <w:rPr>
          <w:b/>
          <w:bCs/>
          <w:sz w:val="28"/>
          <w:szCs w:val="28"/>
        </w:rPr>
        <w:tab/>
      </w:r>
      <w:r w:rsidR="00873185" w:rsidRPr="00251A0D">
        <w:rPr>
          <w:b/>
          <w:bCs/>
          <w:sz w:val="28"/>
          <w:szCs w:val="28"/>
        </w:rPr>
        <w:t>Biogas-Produktion</w:t>
      </w:r>
    </w:p>
    <w:p w14:paraId="235AD3FC" w14:textId="067C0400" w:rsidR="00082025" w:rsidRDefault="00251A0D" w:rsidP="006837C0">
      <w:pPr>
        <w:jc w:val="both"/>
      </w:pPr>
      <w:r>
        <w:t>Organische Stoffe wie Biomüll, Mist, Gülle, aber auch sogenannte Energiepflanzen wie Mais werden in Biogas-Anlagen unter anaeroben Bedingungen vergoren. Hierbei sind unter</w:t>
      </w:r>
      <w:r w:rsidR="006837C0">
        <w:softHyphen/>
      </w:r>
      <w:r>
        <w:t>schied</w:t>
      </w:r>
      <w:r w:rsidR="00C232C2">
        <w:softHyphen/>
      </w:r>
      <w:r>
        <w:t>liche Mikroorganismen aktiv, aber andere als bei der Lebens- und Futtermittel-Her</w:t>
      </w:r>
      <w:r w:rsidR="006837C0">
        <w:softHyphen/>
      </w:r>
      <w:r>
        <w:t>stellung, u.</w:t>
      </w:r>
      <w:r w:rsidR="00C232C2">
        <w:t> </w:t>
      </w:r>
      <w:r>
        <w:t xml:space="preserve">a. sogenannte </w:t>
      </w:r>
      <w:proofErr w:type="spellStart"/>
      <w:r>
        <w:t>Methanobakterien</w:t>
      </w:r>
      <w:proofErr w:type="spellEnd"/>
      <w:r>
        <w:t xml:space="preserve"> (sie gehören allerdings nicht zu den eigentlichen Bakterien, sondern zu den Arch</w:t>
      </w:r>
      <w:r w:rsidR="0091642F">
        <w:t>ae</w:t>
      </w:r>
      <w:r>
        <w:t>en).</w:t>
      </w:r>
      <w:r w:rsidR="0091642F">
        <w:t xml:space="preserve"> Dabei entsteht Biogas und ein dickflüssiger Gärrest, der z. B. als Dünger verwendet wird. Das Biogas enthält zwischen 50 und 65 % Methan (CH</w:t>
      </w:r>
      <w:r w:rsidR="0091642F" w:rsidRPr="0091642F">
        <w:rPr>
          <w:vertAlign w:val="subscript"/>
        </w:rPr>
        <w:t>4</w:t>
      </w:r>
      <w:r w:rsidR="0091642F">
        <w:t>).</w:t>
      </w:r>
      <w:r w:rsidR="00CF2D3B">
        <w:t xml:space="preserve"> Biogas wird zum Heizen oder zur </w:t>
      </w:r>
      <w:r w:rsidR="006837C0">
        <w:t>Erzeugung</w:t>
      </w:r>
      <w:r w:rsidR="00CF2D3B">
        <w:t xml:space="preserve"> von elektrischem Strom verwendet.</w:t>
      </w:r>
    </w:p>
    <w:p w14:paraId="5EB23AF5" w14:textId="02A4860F" w:rsidR="00C232C2" w:rsidRDefault="00C232C2" w:rsidP="00C232C2">
      <w:pPr>
        <w:spacing w:before="120"/>
        <w:jc w:val="both"/>
      </w:pPr>
      <w:r w:rsidRPr="00C232C2">
        <w:rPr>
          <w:b/>
          <w:bCs/>
          <w:highlight w:val="yellow"/>
        </w:rPr>
        <w:t>Exkursion</w:t>
      </w:r>
      <w:r>
        <w:t>: Der Besuch einer Biogas-Anlage ist ein lohnendes Ziel z. B. beim Wandertag.</w:t>
      </w:r>
    </w:p>
    <w:p w14:paraId="1F9892C6" w14:textId="77777777" w:rsidR="0079794D" w:rsidRDefault="0079794D" w:rsidP="00CF2D3B">
      <w:pPr>
        <w:spacing w:before="120"/>
      </w:pPr>
      <w:r>
        <w:rPr>
          <w:noProof/>
        </w:rPr>
        <w:drawing>
          <wp:anchor distT="0" distB="0" distL="114300" distR="114300" simplePos="0" relativeHeight="251703296" behindDoc="0" locked="0" layoutInCell="1" allowOverlap="1" wp14:anchorId="7EB84B15" wp14:editId="0CD71EC9">
            <wp:simplePos x="0" y="0"/>
            <wp:positionH relativeFrom="column">
              <wp:posOffset>1859280</wp:posOffset>
            </wp:positionH>
            <wp:positionV relativeFrom="paragraph">
              <wp:posOffset>116205</wp:posOffset>
            </wp:positionV>
            <wp:extent cx="1799590" cy="2735580"/>
            <wp:effectExtent l="0" t="0" r="0" b="762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9590"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A60">
        <w:rPr>
          <w:noProof/>
        </w:rPr>
        <w:drawing>
          <wp:anchor distT="0" distB="0" distL="114300" distR="114300" simplePos="0" relativeHeight="251705344" behindDoc="0" locked="0" layoutInCell="1" allowOverlap="1" wp14:anchorId="01E27A26" wp14:editId="29E41C18">
            <wp:simplePos x="0" y="0"/>
            <wp:positionH relativeFrom="column">
              <wp:posOffset>3719195</wp:posOffset>
            </wp:positionH>
            <wp:positionV relativeFrom="paragraph">
              <wp:posOffset>114935</wp:posOffset>
            </wp:positionV>
            <wp:extent cx="2040890" cy="2735580"/>
            <wp:effectExtent l="0" t="0" r="0" b="762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40890"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D3B" w:rsidRPr="00702E82">
        <w:rPr>
          <w:b/>
          <w:bCs/>
        </w:rPr>
        <w:t>Umweltproblematik</w:t>
      </w:r>
      <w:r w:rsidR="00CF2D3B">
        <w:t xml:space="preserve">: </w:t>
      </w:r>
    </w:p>
    <w:p w14:paraId="4F837C48" w14:textId="29FC08EA" w:rsidR="00CF2D3B" w:rsidRDefault="0079794D" w:rsidP="0079794D">
      <w:pPr>
        <w:jc w:val="both"/>
      </w:pPr>
      <w:r>
        <w:rPr>
          <w:noProof/>
        </w:rPr>
        <mc:AlternateContent>
          <mc:Choice Requires="wps">
            <w:drawing>
              <wp:anchor distT="0" distB="0" distL="114300" distR="114300" simplePos="0" relativeHeight="251706368" behindDoc="0" locked="0" layoutInCell="1" allowOverlap="1" wp14:anchorId="2CF5C0CF" wp14:editId="4B103DF5">
                <wp:simplePos x="0" y="0"/>
                <wp:positionH relativeFrom="column">
                  <wp:posOffset>1858645</wp:posOffset>
                </wp:positionH>
                <wp:positionV relativeFrom="paragraph">
                  <wp:posOffset>2607945</wp:posOffset>
                </wp:positionV>
                <wp:extent cx="3900170" cy="24892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3900170" cy="248920"/>
                        </a:xfrm>
                        <a:prstGeom prst="rect">
                          <a:avLst/>
                        </a:prstGeom>
                        <a:noFill/>
                        <a:ln w="6350">
                          <a:noFill/>
                        </a:ln>
                      </wps:spPr>
                      <wps:txbx>
                        <w:txbxContent>
                          <w:p w14:paraId="664FA525" w14:textId="653DAA45" w:rsidR="00887227" w:rsidRPr="0079794D" w:rsidRDefault="00887227" w:rsidP="0079794D">
                            <w:pPr>
                              <w:jc w:val="center"/>
                              <w:rPr>
                                <w:rFonts w:ascii="Arial Narrow" w:hAnsi="Arial Narrow"/>
                                <w:sz w:val="20"/>
                                <w:szCs w:val="20"/>
                              </w:rPr>
                            </w:pPr>
                            <w:proofErr w:type="spellStart"/>
                            <w:r>
                              <w:rPr>
                                <w:rFonts w:ascii="Arial Narrow" w:hAnsi="Arial Narrow"/>
                                <w:sz w:val="20"/>
                                <w:szCs w:val="20"/>
                              </w:rPr>
                              <w:t>Silphium</w:t>
                            </w:r>
                            <w:proofErr w:type="spellEnd"/>
                            <w:r>
                              <w:rPr>
                                <w:rFonts w:ascii="Arial Narrow" w:hAnsi="Arial Narrow"/>
                                <w:sz w:val="20"/>
                                <w:szCs w:val="20"/>
                              </w:rPr>
                              <w:t xml:space="preserve"> </w:t>
                            </w:r>
                            <w:proofErr w:type="spellStart"/>
                            <w:r>
                              <w:rPr>
                                <w:rFonts w:ascii="Arial Narrow" w:hAnsi="Arial Narrow"/>
                                <w:sz w:val="20"/>
                                <w:szCs w:val="20"/>
                              </w:rPr>
                              <w:t>perfoliatum</w:t>
                            </w:r>
                            <w:proofErr w:type="spellEnd"/>
                            <w:r>
                              <w:rPr>
                                <w:rFonts w:ascii="Arial Narrow" w:hAnsi="Arial Narrow"/>
                                <w:sz w:val="20"/>
                                <w:szCs w:val="20"/>
                              </w:rPr>
                              <w:t xml:space="preserve"> mit Homo sapiens bzw. mit Hummel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F5C0CF" id="Textfeld 35" o:spid="_x0000_s1047" type="#_x0000_t202" style="position:absolute;left:0;text-align:left;margin-left:146.35pt;margin-top:205.35pt;width:307.1pt;height:19.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" filled="f" stroked="f" strokeweight=".5pt">
                <v:textbox>
                  <w:txbxContent>
                    <w:p w14:paraId="664FA525" w14:textId="653DAA45" w:rsidR="00887227" w:rsidRPr="0079794D" w:rsidRDefault="00887227" w:rsidP="0079794D">
                      <w:pPr>
                        <w:jc w:val="center"/>
                        <w:rPr>
                          <w:rFonts w:ascii="Arial Narrow" w:hAnsi="Arial Narrow"/>
                          <w:sz w:val="20"/>
                          <w:szCs w:val="20"/>
                        </w:rPr>
                      </w:pPr>
                      <w:proofErr w:type="spellStart"/>
                      <w:r>
                        <w:rPr>
                          <w:rFonts w:ascii="Arial Narrow" w:hAnsi="Arial Narrow"/>
                          <w:sz w:val="20"/>
                          <w:szCs w:val="20"/>
                        </w:rPr>
                        <w:t>Silphium</w:t>
                      </w:r>
                      <w:proofErr w:type="spellEnd"/>
                      <w:r>
                        <w:rPr>
                          <w:rFonts w:ascii="Arial Narrow" w:hAnsi="Arial Narrow"/>
                          <w:sz w:val="20"/>
                          <w:szCs w:val="20"/>
                        </w:rPr>
                        <w:t xml:space="preserve"> </w:t>
                      </w:r>
                      <w:proofErr w:type="spellStart"/>
                      <w:r>
                        <w:rPr>
                          <w:rFonts w:ascii="Arial Narrow" w:hAnsi="Arial Narrow"/>
                          <w:sz w:val="20"/>
                          <w:szCs w:val="20"/>
                        </w:rPr>
                        <w:t>perfoliatum</w:t>
                      </w:r>
                      <w:proofErr w:type="spellEnd"/>
                      <w:r>
                        <w:rPr>
                          <w:rFonts w:ascii="Arial Narrow" w:hAnsi="Arial Narrow"/>
                          <w:sz w:val="20"/>
                          <w:szCs w:val="20"/>
                        </w:rPr>
                        <w:t xml:space="preserve"> mit Homo sapiens bzw. mit Hummel</w:t>
                      </w:r>
                    </w:p>
                  </w:txbxContent>
                </v:textbox>
              </v:shape>
            </w:pict>
          </mc:Fallback>
        </mc:AlternateContent>
      </w:r>
      <w:r w:rsidR="00CF2D3B">
        <w:t>Der großflächige Anbau von Mais schadet der Umwelt mas</w:t>
      </w:r>
      <w:r>
        <w:softHyphen/>
      </w:r>
      <w:r w:rsidR="00CF2D3B">
        <w:t>siv, denn er ist ziemlich betreuungsintensiv und die schweren Ackermaschinen ver</w:t>
      </w:r>
      <w:r>
        <w:softHyphen/>
      </w:r>
      <w:r w:rsidR="00CF2D3B">
        <w:t>dichten bei ihrer Arbeit den Boden bis in zwei Meter Tiefe; ein Problem, das we</w:t>
      </w:r>
      <w:r>
        <w:softHyphen/>
      </w:r>
      <w:r w:rsidR="00CF2D3B">
        <w:t>der Regenwürmer noch Pflü</w:t>
      </w:r>
      <w:r>
        <w:softHyphen/>
      </w:r>
      <w:r w:rsidR="00CF2D3B">
        <w:t xml:space="preserve">gen lösen kann. Außerdem ist der Boden über große Zeiträume hinweg ganz oder weitgehend unbedeckt, so dass durch Wind und Regen </w:t>
      </w:r>
      <w:r>
        <w:t xml:space="preserve">die </w:t>
      </w:r>
      <w:r w:rsidR="00CF2D3B">
        <w:t>Bodenkrume</w:t>
      </w:r>
      <w:r>
        <w:t xml:space="preserve"> kontinuier</w:t>
      </w:r>
      <w:r>
        <w:softHyphen/>
        <w:t>lich</w:t>
      </w:r>
      <w:r w:rsidR="00CF2D3B">
        <w:t xml:space="preserve"> abgetragen wird.</w:t>
      </w:r>
    </w:p>
    <w:p w14:paraId="4088DA9D" w14:textId="14855629" w:rsidR="00CF2D3B" w:rsidRDefault="00CF2D3B" w:rsidP="0079794D">
      <w:pPr>
        <w:spacing w:before="120"/>
        <w:jc w:val="both"/>
      </w:pPr>
      <w:r>
        <w:t>Als Alternative zum Energie-Mais wird</w:t>
      </w:r>
      <w:r w:rsidR="00702E82">
        <w:t xml:space="preserve"> die Becherblume </w:t>
      </w:r>
      <w:proofErr w:type="spellStart"/>
      <w:r w:rsidR="00702E82" w:rsidRPr="00702E82">
        <w:rPr>
          <w:i/>
          <w:iCs/>
        </w:rPr>
        <w:t>Silphium</w:t>
      </w:r>
      <w:proofErr w:type="spellEnd"/>
      <w:r w:rsidR="00702E82" w:rsidRPr="00702E82">
        <w:rPr>
          <w:i/>
          <w:iCs/>
        </w:rPr>
        <w:t xml:space="preserve"> </w:t>
      </w:r>
      <w:proofErr w:type="spellStart"/>
      <w:r w:rsidR="00702E82" w:rsidRPr="00702E82">
        <w:rPr>
          <w:i/>
          <w:iCs/>
        </w:rPr>
        <w:t>perfoliatum</w:t>
      </w:r>
      <w:proofErr w:type="spellEnd"/>
      <w:r w:rsidR="00702E82">
        <w:t xml:space="preserve"> (Durchwach</w:t>
      </w:r>
      <w:r w:rsidR="0079794D">
        <w:softHyphen/>
      </w:r>
      <w:r w:rsidR="00702E82">
        <w:t>sene Silphie) diskutiert, die aus der nordamerikanischen Prärie stammt, sehr robust ist und im Gegensatz zum Mais, der jedes Jahr neu angesät werden muss, mehrere Jahrzehnte alt wird. Sie erbringt in der Biogas-Anlage etwa 90 % des Ertrags im Vergleich zu Mais, benötigt dafür aber kaum Betreuung (lediglich Düngen im Frühjahr und Ernten mit dem Mähdrescher im Herbst). Ihr Problem liegt allerdings darin, dass sie nicht ausgesät werden kann, weil die Samen sehr unzuverlässig aufgehen (im Gegensatz zu Mais), so dass die Pflanzen in Töpfen angezogen und einzeln auf dem Acker gepflanzt werden müssen; zudem vertragen sie im ersten Lebensjahr keine Trockenheit. Dies sind die Gründe, warum noch so wenige Silphien-</w:t>
      </w:r>
      <w:r w:rsidR="00D75851">
        <w:t>Plantagen</w:t>
      </w:r>
      <w:r w:rsidR="00702E82">
        <w:t xml:space="preserve"> zu sehen sind. </w:t>
      </w:r>
      <w:r w:rsidR="006837C0">
        <w:t>Als Futtermittel ist die Silphie nicht geeignet.</w:t>
      </w:r>
    </w:p>
    <w:p w14:paraId="40298D3A" w14:textId="16EF92F3" w:rsidR="0079794D" w:rsidRPr="00FC19C0" w:rsidRDefault="0079794D" w:rsidP="00451440">
      <w:pPr>
        <w:rPr>
          <w:color w:val="0000FF"/>
        </w:rPr>
      </w:pPr>
      <w:r>
        <w:t xml:space="preserve">Links: linkes Bild </w:t>
      </w:r>
      <w:r w:rsidRPr="00FC19C0">
        <w:rPr>
          <w:color w:val="0000FF"/>
        </w:rPr>
        <w:t>[</w:t>
      </w:r>
      <w:hyperlink r:id="rId64" w:history="1">
        <w:r w:rsidRPr="00FC19C0">
          <w:rPr>
            <w:rStyle w:val="Hyperlink"/>
            <w:color w:val="0000FF"/>
          </w:rPr>
          <w:t>jpg</w:t>
        </w:r>
      </w:hyperlink>
      <w:r w:rsidRPr="00FC19C0">
        <w:rPr>
          <w:color w:val="0000FF"/>
        </w:rPr>
        <w:t>]</w:t>
      </w:r>
      <w:r>
        <w:t xml:space="preserve">, rechtes Bild </w:t>
      </w:r>
      <w:r w:rsidRPr="00FC19C0">
        <w:rPr>
          <w:color w:val="0000FF"/>
        </w:rPr>
        <w:t>[</w:t>
      </w:r>
      <w:hyperlink r:id="rId65" w:history="1">
        <w:r w:rsidRPr="00FC19C0">
          <w:rPr>
            <w:rStyle w:val="Hyperlink"/>
            <w:color w:val="0000FF"/>
          </w:rPr>
          <w:t>jpg</w:t>
        </w:r>
      </w:hyperlink>
      <w:r w:rsidRPr="00FC19C0">
        <w:rPr>
          <w:color w:val="0000FF"/>
        </w:rPr>
        <w:t>]</w:t>
      </w:r>
    </w:p>
    <w:p w14:paraId="51C4ED03" w14:textId="732183FB" w:rsidR="00702E82" w:rsidRPr="00702E82" w:rsidRDefault="00702E82" w:rsidP="00702E82">
      <w:pPr>
        <w:spacing w:before="120"/>
        <w:rPr>
          <w:b/>
          <w:bCs/>
        </w:rPr>
      </w:pPr>
      <w:r w:rsidRPr="00702E82">
        <w:rPr>
          <w:b/>
          <w:bCs/>
          <w:highlight w:val="yellow"/>
        </w:rPr>
        <w:t>Praktikum</w:t>
      </w:r>
      <w:r w:rsidRPr="00702E82">
        <w:rPr>
          <w:b/>
          <w:bCs/>
        </w:rPr>
        <w:t>: Silphien im Schulgarten pflanzen</w:t>
      </w:r>
    </w:p>
    <w:p w14:paraId="40229A23" w14:textId="56707DC6" w:rsidR="003F6332" w:rsidRDefault="00702E82" w:rsidP="0079794D">
      <w:pPr>
        <w:jc w:val="both"/>
      </w:pPr>
      <w:r>
        <w:t xml:space="preserve">Zunächst werden die käuflichen Samen im März, April in Blumentöpfe ausgebracht und die Ansätze feucht gehalten. Die etwa 15-20 cm hohen Pflanzen werden im Sommer an einem sehr sonnigen Standort </w:t>
      </w:r>
      <w:r w:rsidR="003F6332">
        <w:t xml:space="preserve">(sehr wichtig!) </w:t>
      </w:r>
      <w:r>
        <w:t xml:space="preserve">eingepflanzt und das ganze Jahr über feucht gehalten. Die </w:t>
      </w:r>
      <w:r>
        <w:lastRenderedPageBreak/>
        <w:t>Pflanzen bilden Stöcke aus, aus denen jedes Jahr mehr Stängel austreiben. Ggf. vor zu großem Schneckenfraß schützen. Nach mehreren Jahren erreichen die Pflanzen Höhen von bis zu drei Metern (sie müs</w:t>
      </w:r>
      <w:r w:rsidR="0079794D">
        <w:softHyphen/>
      </w:r>
      <w:r>
        <w:t>sen dann festgebunden werden). Die Blüten werden sehr gerne von Insekten besucht, auch von Wildbienen.</w:t>
      </w:r>
      <w:r w:rsidR="003F6332">
        <w:t xml:space="preserve"> </w:t>
      </w:r>
      <w:r>
        <w:t xml:space="preserve">Durch die Pflege „ihrer“ Silphien gewinnen die Schüler einen persönlichen Zugang zu einem Aspekt der Umweltproblematik und zu einem Lösungsansatz. </w:t>
      </w:r>
    </w:p>
    <w:p w14:paraId="43E1BE62" w14:textId="324843EB" w:rsidR="003F6332" w:rsidRPr="003F6332" w:rsidRDefault="003F6332" w:rsidP="003F6332">
      <w:pPr>
        <w:spacing w:before="120"/>
        <w:jc w:val="both"/>
        <w:rPr>
          <w:b/>
          <w:bCs/>
        </w:rPr>
      </w:pPr>
      <w:r w:rsidRPr="003F6332">
        <w:rPr>
          <w:b/>
          <w:bCs/>
          <w:highlight w:val="yellow"/>
        </w:rPr>
        <w:t>Aktion</w:t>
      </w:r>
      <w:r w:rsidRPr="003F6332">
        <w:rPr>
          <w:b/>
          <w:bCs/>
        </w:rPr>
        <w:t>: Zusammenarbeit mit Bauern</w:t>
      </w:r>
    </w:p>
    <w:p w14:paraId="7BFE5547" w14:textId="6008EBB2" w:rsidR="00702E82" w:rsidRDefault="00702E82" w:rsidP="0079794D">
      <w:pPr>
        <w:jc w:val="both"/>
      </w:pPr>
      <w:r>
        <w:t>Vielleicht kann die Schule ja einem Bauern anbieten, ihm bei der Anzucht, beim Anpflanzen und beim Wässern im ersten Jahr zur Hand zu gehen, so dass seine Investitionskosten nicht zu hoch sind.</w:t>
      </w:r>
      <w:r w:rsidR="003F6332">
        <w:t xml:space="preserve"> Bei so einer AG Silphie gäbe es nur Gewinner.</w:t>
      </w:r>
    </w:p>
    <w:p w14:paraId="11BBA785" w14:textId="27A382C8" w:rsidR="009B6F38" w:rsidRPr="009B6F38" w:rsidRDefault="009B6F38" w:rsidP="006F5310">
      <w:pPr>
        <w:spacing w:before="280" w:after="120"/>
        <w:rPr>
          <w:b/>
          <w:bCs/>
          <w:sz w:val="28"/>
          <w:szCs w:val="28"/>
        </w:rPr>
      </w:pPr>
      <w:bookmarkStart w:id="21" w:name="B9MO21"/>
      <w:bookmarkEnd w:id="21"/>
      <w:r w:rsidRPr="009B6F38">
        <w:rPr>
          <w:b/>
          <w:bCs/>
          <w:sz w:val="28"/>
          <w:szCs w:val="28"/>
        </w:rPr>
        <w:t>1.5</w:t>
      </w:r>
      <w:r w:rsidRPr="009B6F38">
        <w:rPr>
          <w:b/>
          <w:bCs/>
          <w:sz w:val="28"/>
          <w:szCs w:val="28"/>
        </w:rPr>
        <w:tab/>
        <w:t>Verderben von Lebensmitteln</w:t>
      </w:r>
    </w:p>
    <w:tbl>
      <w:tblPr>
        <w:tblStyle w:val="Tabellenraster"/>
        <w:tblW w:w="0" w:type="auto"/>
        <w:tblLook w:val="04A0" w:firstRow="1" w:lastRow="0" w:firstColumn="1" w:lastColumn="0" w:noHBand="0" w:noVBand="1"/>
      </w:tblPr>
      <w:tblGrid>
        <w:gridCol w:w="2122"/>
        <w:gridCol w:w="6940"/>
      </w:tblGrid>
      <w:tr w:rsidR="009B6F38" w:rsidRPr="007A61AD" w14:paraId="5ECEC680" w14:textId="77777777" w:rsidTr="007A61AD">
        <w:tc>
          <w:tcPr>
            <w:tcW w:w="2122" w:type="dxa"/>
            <w:shd w:val="clear" w:color="auto" w:fill="FFFFCC"/>
          </w:tcPr>
          <w:p w14:paraId="79DE434E" w14:textId="77777777" w:rsidR="009B6F38" w:rsidRPr="007A61AD" w:rsidRDefault="009B6F38" w:rsidP="00C232C2">
            <w:pPr>
              <w:pStyle w:val="KeinLeerraum"/>
              <w:jc w:val="center"/>
              <w:rPr>
                <w:rStyle w:val="HTMLZitat"/>
                <w:rFonts w:ascii="Arial Narrow" w:hAnsi="Arial Narrow" w:cs="Times New Roman"/>
                <w:b/>
                <w:i w:val="0"/>
              </w:rPr>
            </w:pPr>
            <w:r w:rsidRPr="007A61AD">
              <w:rPr>
                <w:rStyle w:val="HTMLZitat"/>
                <w:rFonts w:ascii="Arial Narrow" w:hAnsi="Arial Narrow" w:cs="Times New Roman"/>
                <w:b/>
                <w:i w:val="0"/>
              </w:rPr>
              <w:t>Inhalte zu den Kompetenzen</w:t>
            </w:r>
          </w:p>
        </w:tc>
        <w:tc>
          <w:tcPr>
            <w:tcW w:w="6940" w:type="dxa"/>
            <w:shd w:val="clear" w:color="auto" w:fill="CCCCFF"/>
          </w:tcPr>
          <w:p w14:paraId="5EC8F794" w14:textId="77777777" w:rsidR="009B6F38" w:rsidRPr="007A61AD" w:rsidRDefault="009B6F38" w:rsidP="00C232C2">
            <w:pPr>
              <w:pStyle w:val="KeinLeerraum"/>
              <w:jc w:val="center"/>
              <w:rPr>
                <w:rStyle w:val="HTMLZitat"/>
                <w:rFonts w:ascii="Arial Narrow" w:hAnsi="Arial Narrow" w:cs="Times New Roman"/>
                <w:b/>
                <w:i w:val="0"/>
              </w:rPr>
            </w:pPr>
            <w:r w:rsidRPr="007A61AD">
              <w:rPr>
                <w:rStyle w:val="HTMLZitat"/>
                <w:rFonts w:ascii="Arial Narrow" w:hAnsi="Arial Narrow" w:cs="Times New Roman"/>
                <w:b/>
                <w:i w:val="0"/>
              </w:rPr>
              <w:t xml:space="preserve">Kompetenzerwartungen: </w:t>
            </w:r>
            <w:r w:rsidRPr="007A61AD">
              <w:rPr>
                <w:rFonts w:ascii="Arial Narrow" w:eastAsia="Times New Roman" w:hAnsi="Arial Narrow" w:cs="Times New Roman"/>
                <w:bCs/>
                <w:noProof w:val="0"/>
                <w:szCs w:val="24"/>
                <w:lang w:eastAsia="de-DE"/>
              </w:rPr>
              <w:t xml:space="preserve">Die </w:t>
            </w:r>
            <w:proofErr w:type="spellStart"/>
            <w:r w:rsidRPr="007A61AD">
              <w:rPr>
                <w:rFonts w:ascii="Arial Narrow" w:eastAsia="Times New Roman" w:hAnsi="Arial Narrow" w:cs="Times New Roman"/>
                <w:bCs/>
                <w:noProof w:val="0"/>
                <w:szCs w:val="24"/>
                <w:lang w:eastAsia="de-DE"/>
              </w:rPr>
              <w:t>Sch</w:t>
            </w:r>
            <w:proofErr w:type="spellEnd"/>
            <w:r w:rsidRPr="007A61AD">
              <w:rPr>
                <w:rFonts w:ascii="Arial Narrow" w:eastAsia="Times New Roman" w:hAnsi="Arial Narrow" w:cs="Times New Roman"/>
                <w:bCs/>
                <w:noProof w:val="0"/>
                <w:szCs w:val="24"/>
                <w:lang w:eastAsia="de-DE"/>
              </w:rPr>
              <w:t>. ...</w:t>
            </w:r>
          </w:p>
        </w:tc>
      </w:tr>
      <w:tr w:rsidR="009B6F38" w:rsidRPr="007A61AD" w14:paraId="0D816B2D" w14:textId="77777777" w:rsidTr="007A61AD">
        <w:tc>
          <w:tcPr>
            <w:tcW w:w="2122" w:type="dxa"/>
            <w:shd w:val="clear" w:color="auto" w:fill="FFFFCC"/>
          </w:tcPr>
          <w:p w14:paraId="3DA1FF42" w14:textId="1E9B9C47" w:rsidR="009B6F38" w:rsidRPr="007A61AD" w:rsidRDefault="009B6F38" w:rsidP="00C232C2">
            <w:pPr>
              <w:rPr>
                <w:rStyle w:val="HTMLZitat"/>
                <w:rFonts w:ascii="Arial Narrow" w:eastAsia="Times New Roman" w:hAnsi="Arial Narrow" w:cs="Times New Roman"/>
                <w:i w:val="0"/>
                <w:iCs w:val="0"/>
                <w:szCs w:val="24"/>
                <w:lang w:eastAsia="de-DE"/>
              </w:rPr>
            </w:pPr>
            <w:r w:rsidRPr="007A61AD">
              <w:rPr>
                <w:rFonts w:ascii="Arial Narrow" w:eastAsia="Times New Roman" w:hAnsi="Arial Narrow" w:cs="Times New Roman"/>
                <w:szCs w:val="24"/>
                <w:lang w:eastAsia="de-DE"/>
              </w:rPr>
              <w:t>Verderben von Lebens</w:t>
            </w:r>
            <w:r w:rsidR="007A61AD">
              <w:rPr>
                <w:rFonts w:ascii="Arial Narrow" w:eastAsia="Times New Roman" w:hAnsi="Arial Narrow" w:cs="Times New Roman"/>
                <w:szCs w:val="24"/>
                <w:lang w:eastAsia="de-DE"/>
              </w:rPr>
              <w:softHyphen/>
            </w:r>
            <w:r w:rsidRPr="007A61AD">
              <w:rPr>
                <w:rFonts w:ascii="Arial Narrow" w:eastAsia="Times New Roman" w:hAnsi="Arial Narrow" w:cs="Times New Roman"/>
                <w:szCs w:val="24"/>
                <w:lang w:eastAsia="de-DE"/>
              </w:rPr>
              <w:t>mitteln, Möglichkeiten der Kon</w:t>
            </w:r>
            <w:r w:rsidRPr="007A61AD">
              <w:rPr>
                <w:rFonts w:ascii="Arial Narrow" w:eastAsia="Times New Roman" w:hAnsi="Arial Narrow" w:cs="Times New Roman"/>
                <w:szCs w:val="24"/>
                <w:lang w:eastAsia="de-DE"/>
              </w:rPr>
              <w:softHyphen/>
              <w:t>ser</w:t>
            </w:r>
            <w:r w:rsidRPr="007A61AD">
              <w:rPr>
                <w:rFonts w:ascii="Arial Narrow" w:eastAsia="Times New Roman" w:hAnsi="Arial Narrow" w:cs="Times New Roman"/>
                <w:szCs w:val="24"/>
                <w:lang w:eastAsia="de-DE"/>
              </w:rPr>
              <w:softHyphen/>
              <w:t>vierung</w:t>
            </w:r>
          </w:p>
        </w:tc>
        <w:tc>
          <w:tcPr>
            <w:tcW w:w="6940" w:type="dxa"/>
            <w:shd w:val="clear" w:color="auto" w:fill="CCCCFF"/>
          </w:tcPr>
          <w:p w14:paraId="47B58600" w14:textId="77777777" w:rsidR="009B6F38" w:rsidRPr="007A61AD" w:rsidRDefault="009B6F38" w:rsidP="00C232C2">
            <w:pPr>
              <w:rPr>
                <w:rFonts w:ascii="Arial Narrow" w:eastAsia="Times New Roman" w:hAnsi="Arial Narrow" w:cs="Times New Roman"/>
                <w:szCs w:val="24"/>
                <w:lang w:eastAsia="de-DE"/>
              </w:rPr>
            </w:pPr>
            <w:r w:rsidRPr="007A61AD">
              <w:rPr>
                <w:rFonts w:ascii="Arial Narrow" w:eastAsia="Times New Roman" w:hAnsi="Arial Narrow" w:cs="Times New Roman"/>
                <w:szCs w:val="24"/>
                <w:lang w:eastAsia="de-DE"/>
              </w:rPr>
              <w:t>erklären die biotechnologische Nutzbarkeit von Mikroorga</w:t>
            </w:r>
            <w:r w:rsidRPr="007A61AD">
              <w:rPr>
                <w:rFonts w:ascii="Arial Narrow" w:eastAsia="Times New Roman" w:hAnsi="Arial Narrow" w:cs="Times New Roman"/>
                <w:szCs w:val="24"/>
                <w:lang w:eastAsia="de-DE"/>
              </w:rPr>
              <w:softHyphen/>
              <w:t>nismen, indem sie deren Besonderheiten im Grundbauplan, bei der Fortpflanzung und im Stoff</w:t>
            </w:r>
            <w:r w:rsidRPr="007A61AD">
              <w:rPr>
                <w:rFonts w:ascii="Arial Narrow" w:eastAsia="Times New Roman" w:hAnsi="Arial Narrow" w:cs="Times New Roman"/>
                <w:szCs w:val="24"/>
                <w:lang w:eastAsia="de-DE"/>
              </w:rPr>
              <w:softHyphen/>
              <w:t>wech</w:t>
            </w:r>
            <w:r w:rsidRPr="007A61AD">
              <w:rPr>
                <w:rFonts w:ascii="Arial Narrow" w:eastAsia="Times New Roman" w:hAnsi="Arial Narrow" w:cs="Times New Roman"/>
                <w:szCs w:val="24"/>
                <w:lang w:eastAsia="de-DE"/>
              </w:rPr>
              <w:softHyphen/>
              <w:t>sel beschreiben.</w:t>
            </w:r>
          </w:p>
          <w:p w14:paraId="55431EB0" w14:textId="77777777" w:rsidR="00244F5F" w:rsidRPr="007A61AD" w:rsidRDefault="00244F5F" w:rsidP="00C232C2">
            <w:pPr>
              <w:rPr>
                <w:rFonts w:ascii="Arial Narrow" w:eastAsia="Times New Roman" w:hAnsi="Arial Narrow" w:cs="Times New Roman"/>
                <w:szCs w:val="24"/>
                <w:lang w:eastAsia="de-DE"/>
              </w:rPr>
            </w:pPr>
            <w:r w:rsidRPr="007A61AD">
              <w:rPr>
                <w:rFonts w:ascii="Arial Narrow" w:eastAsia="Times New Roman" w:hAnsi="Arial Narrow" w:cs="Times New Roman"/>
                <w:szCs w:val="24"/>
                <w:lang w:eastAsia="de-DE"/>
              </w:rPr>
              <w:t>erklären die Wirkungsweise verschiedener Konservierungs</w:t>
            </w:r>
            <w:r w:rsidR="009B2BD9" w:rsidRPr="007A61AD">
              <w:rPr>
                <w:rFonts w:ascii="Arial Narrow" w:eastAsia="Times New Roman" w:hAnsi="Arial Narrow" w:cs="Times New Roman"/>
                <w:szCs w:val="24"/>
                <w:lang w:eastAsia="de-DE"/>
              </w:rPr>
              <w:softHyphen/>
            </w:r>
            <w:r w:rsidRPr="007A61AD">
              <w:rPr>
                <w:rFonts w:ascii="Arial Narrow" w:eastAsia="Times New Roman" w:hAnsi="Arial Narrow" w:cs="Times New Roman"/>
                <w:szCs w:val="24"/>
                <w:lang w:eastAsia="de-DE"/>
              </w:rPr>
              <w:t>methoden und ver</w:t>
            </w:r>
            <w:r w:rsidRPr="007A61AD">
              <w:rPr>
                <w:rFonts w:ascii="Arial Narrow" w:eastAsia="Times New Roman" w:hAnsi="Arial Narrow" w:cs="Times New Roman"/>
                <w:szCs w:val="24"/>
                <w:lang w:eastAsia="de-DE"/>
              </w:rPr>
              <w:softHyphen/>
              <w:t>gleichen die Auswirkung dieser Methoden auf die Lebensmittelqualität.</w:t>
            </w:r>
          </w:p>
          <w:p w14:paraId="0AFD21A7" w14:textId="77777777" w:rsidR="00887227" w:rsidRPr="007A61AD" w:rsidRDefault="00887227" w:rsidP="00887227">
            <w:pPr>
              <w:spacing w:before="120" w:after="120"/>
              <w:rPr>
                <w:rFonts w:ascii="Arial Narrow" w:eastAsia="Times New Roman" w:hAnsi="Arial Narrow" w:cs="Times New Roman"/>
                <w:i/>
                <w:iCs/>
                <w:szCs w:val="24"/>
                <w:lang w:eastAsia="de-DE"/>
              </w:rPr>
            </w:pPr>
            <w:r w:rsidRPr="007A61AD">
              <w:rPr>
                <w:rFonts w:ascii="Arial Narrow" w:eastAsia="Times New Roman" w:hAnsi="Arial Narrow" w:cs="Times New Roman"/>
                <w:i/>
                <w:iCs/>
                <w:szCs w:val="24"/>
                <w:lang w:eastAsia="de-DE"/>
              </w:rPr>
              <w:t>leiten ausgehend von für sie vorstrukturierten Alltags- und Naturphänomenen biologische Fragestellungen ab und planen hypothesengeleitet z. B. Beobachtun</w:t>
            </w:r>
            <w:r w:rsidRPr="007A61AD">
              <w:rPr>
                <w:rFonts w:ascii="Arial Narrow" w:eastAsia="Times New Roman" w:hAnsi="Arial Narrow" w:cs="Times New Roman"/>
                <w:i/>
                <w:iCs/>
                <w:szCs w:val="24"/>
                <w:lang w:eastAsia="de-DE"/>
              </w:rPr>
              <w:softHyphen/>
              <w:t>gen und Experimente zur Beantwortung dieser Fragestellungen vermehrt auch aus quantitativer Sicht. (Lernbereich 1; z. B. zu Verderben von Lebensmitteln)</w:t>
            </w:r>
          </w:p>
          <w:p w14:paraId="0ACA49E4" w14:textId="2C00C3BC" w:rsidR="00887227" w:rsidRPr="007A61AD" w:rsidRDefault="00887227" w:rsidP="00887227">
            <w:pPr>
              <w:rPr>
                <w:rStyle w:val="HTMLZitat"/>
                <w:rFonts w:ascii="Arial Narrow" w:eastAsia="Times New Roman" w:hAnsi="Arial Narrow" w:cs="Times New Roman"/>
                <w:szCs w:val="24"/>
                <w:lang w:eastAsia="de-DE"/>
              </w:rPr>
            </w:pPr>
            <w:r w:rsidRPr="007A61AD">
              <w:rPr>
                <w:rFonts w:ascii="Arial Narrow" w:eastAsia="Times New Roman" w:hAnsi="Arial Narrow" w:cs="Times New Roman"/>
                <w:i/>
                <w:iCs/>
                <w:szCs w:val="24"/>
                <w:lang w:eastAsia="de-DE"/>
              </w:rPr>
              <w:t>führen einfache selbstgeplante oder komplexe angeleitete naturwissenschaftliche Untersuchungen durch. Dabei nehmen sie die Dokumentation, Auswertung und Veranschaulichung der erhobenen Daten bei bekannten Sachverhalten selbstän</w:t>
            </w:r>
            <w:r w:rsidRPr="007A61AD">
              <w:rPr>
                <w:rFonts w:ascii="Arial Narrow" w:eastAsia="Times New Roman" w:hAnsi="Arial Narrow" w:cs="Times New Roman"/>
                <w:i/>
                <w:iCs/>
                <w:szCs w:val="24"/>
                <w:lang w:eastAsia="de-DE"/>
              </w:rPr>
              <w:softHyphen/>
              <w:t>dig und bei unbekannten mit Hilfestellung (ggf. auch mit digitalen Hilfsmitteln) vor. (Lernbereich 1; z. B. zu Verderben von Lebensmitteln)</w:t>
            </w:r>
          </w:p>
        </w:tc>
      </w:tr>
      <w:tr w:rsidR="00244F5F" w:rsidRPr="007A61AD" w14:paraId="62079D64" w14:textId="77777777" w:rsidTr="007A61AD">
        <w:trPr>
          <w:trHeight w:val="282"/>
        </w:trPr>
        <w:tc>
          <w:tcPr>
            <w:tcW w:w="2122" w:type="dxa"/>
            <w:shd w:val="clear" w:color="auto" w:fill="FBE4D5" w:themeFill="accent2" w:themeFillTint="33"/>
          </w:tcPr>
          <w:p w14:paraId="38F94B6E" w14:textId="77777777" w:rsidR="009B6F38" w:rsidRPr="007A61AD" w:rsidRDefault="009B6F38" w:rsidP="00C232C2">
            <w:pPr>
              <w:pStyle w:val="KeinLeerraum"/>
              <w:rPr>
                <w:rStyle w:val="HTMLZitat"/>
                <w:rFonts w:ascii="Arial Narrow" w:hAnsi="Arial Narrow"/>
                <w:b/>
              </w:rPr>
            </w:pPr>
            <w:r w:rsidRPr="007A61AD">
              <w:rPr>
                <w:rStyle w:val="HTMLZitat"/>
                <w:rFonts w:ascii="Arial Narrow" w:hAnsi="Arial Narrow"/>
                <w:b/>
              </w:rPr>
              <w:t>Vorwissen:</w:t>
            </w:r>
          </w:p>
          <w:p w14:paraId="4ECF89A3" w14:textId="77777777" w:rsidR="009B6F38" w:rsidRPr="007A61AD" w:rsidRDefault="009B6F38" w:rsidP="00C232C2">
            <w:pPr>
              <w:pStyle w:val="KeinLeerraum"/>
              <w:jc w:val="center"/>
              <w:rPr>
                <w:rStyle w:val="HTMLZitat"/>
                <w:rFonts w:ascii="Arial Narrow" w:hAnsi="Arial Narrow"/>
              </w:rPr>
            </w:pPr>
            <w:r w:rsidRPr="007A61AD">
              <w:rPr>
                <w:rStyle w:val="HTMLZitat"/>
                <w:rFonts w:ascii="Arial Narrow" w:hAnsi="Arial Narrow"/>
                <w:bCs/>
              </w:rPr>
              <w:t>–</w:t>
            </w:r>
          </w:p>
        </w:tc>
        <w:tc>
          <w:tcPr>
            <w:tcW w:w="6940" w:type="dxa"/>
            <w:shd w:val="clear" w:color="auto" w:fill="FBE4D5" w:themeFill="accent2" w:themeFillTint="33"/>
          </w:tcPr>
          <w:p w14:paraId="0AE0016B" w14:textId="77777777" w:rsidR="009B6F38" w:rsidRPr="007A61AD" w:rsidRDefault="009B6F38" w:rsidP="00C232C2">
            <w:pPr>
              <w:pStyle w:val="KeinLeerraum"/>
              <w:rPr>
                <w:rStyle w:val="HTMLZitat"/>
                <w:rFonts w:ascii="Arial Narrow" w:hAnsi="Arial Narrow"/>
                <w:b/>
              </w:rPr>
            </w:pPr>
            <w:r w:rsidRPr="007A61AD">
              <w:rPr>
                <w:rStyle w:val="HTMLZitat"/>
                <w:rFonts w:ascii="Arial Narrow" w:hAnsi="Arial Narrow"/>
                <w:b/>
              </w:rPr>
              <w:t>Weiterverwendung:</w:t>
            </w:r>
          </w:p>
          <w:p w14:paraId="4EA3191F" w14:textId="77AB0B40" w:rsidR="009B6F38" w:rsidRPr="007A61AD" w:rsidRDefault="009B2BD9" w:rsidP="009B2BD9">
            <w:pPr>
              <w:pStyle w:val="KeinLeerraum"/>
              <w:rPr>
                <w:rStyle w:val="HTMLZitat"/>
                <w:rFonts w:ascii="Arial Narrow" w:hAnsi="Arial Narrow" w:cs="Times New Roman"/>
                <w:szCs w:val="24"/>
              </w:rPr>
            </w:pPr>
            <w:r w:rsidRPr="007A61AD">
              <w:rPr>
                <w:rStyle w:val="HTMLZitat"/>
                <w:rFonts w:ascii="Arial Narrow" w:hAnsi="Arial Narrow"/>
                <w:b/>
              </w:rPr>
              <w:t>Jgst. 10 Biologie</w:t>
            </w:r>
            <w:r w:rsidRPr="007A61AD">
              <w:rPr>
                <w:rStyle w:val="HTMLZitat"/>
                <w:rFonts w:ascii="Arial Narrow" w:hAnsi="Arial Narrow"/>
              </w:rPr>
              <w:t>, Lernbereich 2: Ökosystem Mensch</w:t>
            </w:r>
          </w:p>
        </w:tc>
      </w:tr>
    </w:tbl>
    <w:p w14:paraId="46DCE888" w14:textId="77777777" w:rsidR="009B6F38" w:rsidRPr="003A07AF" w:rsidRDefault="009B6F38" w:rsidP="009B6F38">
      <w:pPr>
        <w:rPr>
          <w:sz w:val="28"/>
          <w:szCs w:val="28"/>
        </w:rPr>
      </w:pPr>
    </w:p>
    <w:p w14:paraId="36F2F890" w14:textId="6E32C9A3" w:rsidR="009B6F38" w:rsidRPr="003A07AF" w:rsidRDefault="009B6F38" w:rsidP="00D65D80">
      <w:pPr>
        <w:spacing w:after="120"/>
        <w:rPr>
          <w:b/>
          <w:bCs/>
          <w:sz w:val="28"/>
          <w:szCs w:val="28"/>
        </w:rPr>
      </w:pPr>
      <w:bookmarkStart w:id="22" w:name="B9MO22"/>
      <w:bookmarkEnd w:id="22"/>
      <w:r w:rsidRPr="003A07AF">
        <w:rPr>
          <w:b/>
          <w:bCs/>
          <w:sz w:val="28"/>
          <w:szCs w:val="28"/>
        </w:rPr>
        <w:t>1.5.1</w:t>
      </w:r>
      <w:r w:rsidRPr="003A07AF">
        <w:rPr>
          <w:b/>
          <w:bCs/>
          <w:sz w:val="28"/>
          <w:szCs w:val="28"/>
        </w:rPr>
        <w:tab/>
        <w:t>Warum verderben Lebensmittel?</w:t>
      </w:r>
    </w:p>
    <w:p w14:paraId="2D6E56D8" w14:textId="38D3D751" w:rsidR="00244F5F" w:rsidRDefault="00244F5F" w:rsidP="003F6332">
      <w:pPr>
        <w:jc w:val="both"/>
      </w:pPr>
      <w:r>
        <w:t xml:space="preserve">Ein guter </w:t>
      </w:r>
      <w:r w:rsidRPr="003F6332">
        <w:rPr>
          <w:u w:val="single"/>
        </w:rPr>
        <w:t>Impuls</w:t>
      </w:r>
      <w:r>
        <w:t xml:space="preserve"> besteht in der Frage, was mit einem Apfel passiert, der beim Picknick im Park unter einen Busch rollt und dort liegen bleibt. Viele Menschen sind überzeugt, dass die bald einsetzende Fäulnis durch Stoffe bedingt wird, die der Apfel selbst erzeugt</w:t>
      </w:r>
      <w:r w:rsidR="005D186F">
        <w:t>, oder durch abio</w:t>
      </w:r>
      <w:r w:rsidR="005D186F">
        <w:softHyphen/>
        <w:t>tische Vorgänge</w:t>
      </w:r>
      <w:r>
        <w:t>. Richtig ist dagegen, dass die Gewebe u. a. durch Mikroorganismen zerstört und ihre Stoffe umgewandelt werden.</w:t>
      </w:r>
    </w:p>
    <w:p w14:paraId="7BA509FD" w14:textId="6DB4156D" w:rsidR="00244F5F" w:rsidRDefault="00244F5F" w:rsidP="009B6F38"/>
    <w:p w14:paraId="29FE9F18" w14:textId="7CCF6455" w:rsidR="003F6332" w:rsidRDefault="003F6332" w:rsidP="005D186F">
      <w:pPr>
        <w:jc w:val="both"/>
      </w:pPr>
      <w:r>
        <w:t xml:space="preserve">Lebensmittel verderben nicht von sich aus, sondern ihr Verderb ist das Ergebnis aktiver Arbeit v. a. von Mikroorganismen. Wenn die Umweltbedingungen deren Aktivität nicht erlauben bzw. stark einschränken, findet </w:t>
      </w:r>
      <w:r w:rsidR="005D186F">
        <w:t xml:space="preserve">auch </w:t>
      </w:r>
      <w:r>
        <w:t>kein</w:t>
      </w:r>
      <w:r w:rsidR="005D186F">
        <w:t xml:space="preserve"> oder kaum</w:t>
      </w:r>
      <w:r>
        <w:t xml:space="preserve"> Verderb statt. So konnten alte Pflanzensamen aus altägyptischen Gräbern nach mehreren tausend Jahren zum Keimen gebracht werden, weil die extreme Trockenheit kein mikrobielles Leben erlaubte</w:t>
      </w:r>
      <w:r w:rsidR="005D186F">
        <w:t>, durch das sie hätten zerstört werden können</w:t>
      </w:r>
      <w:r>
        <w:t>.</w:t>
      </w:r>
    </w:p>
    <w:p w14:paraId="516F80D4" w14:textId="3DAE36FB" w:rsidR="00E00A4A" w:rsidRDefault="00E00A4A" w:rsidP="009B6F38"/>
    <w:p w14:paraId="5F801F96" w14:textId="2364F343" w:rsidR="00E00A4A" w:rsidRPr="00E00A4A" w:rsidRDefault="00E00A4A" w:rsidP="009B6F38">
      <w:pPr>
        <w:rPr>
          <w:b/>
          <w:bCs/>
        </w:rPr>
      </w:pPr>
      <w:r w:rsidRPr="00E00A4A">
        <w:rPr>
          <w:b/>
          <w:bCs/>
        </w:rPr>
        <w:t>Historischer Versuch:</w:t>
      </w:r>
    </w:p>
    <w:p w14:paraId="3716822B" w14:textId="148CA84C" w:rsidR="00E00A4A" w:rsidRDefault="00E00A4A" w:rsidP="005D186F">
      <w:pPr>
        <w:jc w:val="both"/>
      </w:pPr>
      <w:r>
        <w:t xml:space="preserve">Louis Pasteur wies Mitte des 19. Jahrhunderts durch Experimente nach, dass der Verderb von Lebensmitteln eindeutig von Lebewesen verursacht wird und nicht durch abiotische Prozesse. Dazu füllte er frisch gekochte Fleischbrühe in zwei Glasgefäße. Das eine blieb offen, das andere wurde durch eine Art </w:t>
      </w:r>
      <w:proofErr w:type="spellStart"/>
      <w:r>
        <w:t>Gärrohr</w:t>
      </w:r>
      <w:proofErr w:type="spellEnd"/>
      <w:r>
        <w:t xml:space="preserve"> so verschlossen, dass zwar Gase entweichen</w:t>
      </w:r>
      <w:r w:rsidR="007A3E92">
        <w:t xml:space="preserve">, aber keine Partikel eindringen konnten. Beide Ansätze kochte er noch einmal auf und ließ sie längere Zeit stehen. </w:t>
      </w:r>
      <w:r w:rsidR="007A3E92">
        <w:lastRenderedPageBreak/>
        <w:t xml:space="preserve">Die Brühe im unverschlossenen Gefäß verdarb rasch, die andere blieb lange genießbar. (Vgl. </w:t>
      </w:r>
      <w:proofErr w:type="spellStart"/>
      <w:r w:rsidR="007A3E92">
        <w:t>wikipedia</w:t>
      </w:r>
      <w:proofErr w:type="spellEnd"/>
      <w:r w:rsidR="007A3E92">
        <w:t>-Eintrag zu Pasteurisierung)</w:t>
      </w:r>
    </w:p>
    <w:p w14:paraId="0DBDC222" w14:textId="77777777" w:rsidR="00451440" w:rsidRDefault="00451440" w:rsidP="009B6F38"/>
    <w:p w14:paraId="0A752DAD" w14:textId="4C6E72F1" w:rsidR="0013014B" w:rsidRDefault="0013014B" w:rsidP="009B6F38">
      <w:r>
        <w:t>Beispiele für Mikroorganismen, die für den Verderb von Lebensmitteln verantwortlich sind:</w:t>
      </w:r>
    </w:p>
    <w:p w14:paraId="6B5C5BE2" w14:textId="07D72BD1" w:rsidR="0013014B" w:rsidRDefault="0013014B" w:rsidP="005D186F">
      <w:pPr>
        <w:pStyle w:val="Listenabsatz"/>
        <w:framePr w:wrap="auto" w:vAnchor="margin" w:yAlign="inline"/>
        <w:numPr>
          <w:ilvl w:val="0"/>
          <w:numId w:val="13"/>
        </w:numPr>
        <w:jc w:val="both"/>
      </w:pPr>
      <w:r w:rsidRPr="0013014B">
        <w:rPr>
          <w:b/>
          <w:bCs/>
        </w:rPr>
        <w:t>Schimmelpilze</w:t>
      </w:r>
      <w:r>
        <w:t>: Pilzsporen schweben überall in der Luft. Gelangt eine Pilzspore auf ein Nahrungsmittel, wächst sie zur aktiven Zelle aus. Diese teilt sich immer wieder, wo</w:t>
      </w:r>
      <w:r w:rsidR="005D186F">
        <w:softHyphen/>
      </w:r>
      <w:r>
        <w:t>durch Pilzfäden (die Hyphe) entstehen, die letztlich das gesamte Nahrungsmittel durch</w:t>
      </w:r>
      <w:r w:rsidR="005D186F">
        <w:softHyphen/>
        <w:t>wuchern</w:t>
      </w:r>
      <w:r>
        <w:t xml:space="preserve">, ohne dass sie mit bloßem Auge sichtbar wären. Wenn an einer Stelle </w:t>
      </w:r>
      <w:r w:rsidR="005D186F">
        <w:t xml:space="preserve">an der Oberfläche </w:t>
      </w:r>
      <w:r>
        <w:t>des Nahrungsmittel</w:t>
      </w:r>
      <w:r w:rsidR="005D186F">
        <w:t>s</w:t>
      </w:r>
      <w:r>
        <w:t xml:space="preserve"> Schimmelbefall sichtbar ist (das sind v. a. die Sporen</w:t>
      </w:r>
      <w:r w:rsidR="005D186F">
        <w:softHyphen/>
      </w:r>
      <w:r>
        <w:t>behälter), kann davon ausgegangen werden, dass die Pilzfäden das gesamte Volumen des Nahrungsmittels durchziehen. Es darf dann nicht mehr verzehrt werden, weil viele Schimmelpilze giftige Stoffe produzieren.</w:t>
      </w:r>
    </w:p>
    <w:p w14:paraId="513DE656" w14:textId="64B89DF5" w:rsidR="0013014B" w:rsidRDefault="0013014B" w:rsidP="005D186F">
      <w:pPr>
        <w:pStyle w:val="Listenabsatz"/>
        <w:framePr w:wrap="auto" w:vAnchor="margin" w:yAlign="inline"/>
        <w:numPr>
          <w:ilvl w:val="0"/>
          <w:numId w:val="13"/>
        </w:numPr>
        <w:jc w:val="both"/>
      </w:pPr>
      <w:r w:rsidRPr="0013014B">
        <w:rPr>
          <w:b/>
          <w:bCs/>
        </w:rPr>
        <w:t>Hefepilze</w:t>
      </w:r>
      <w:r>
        <w:t>: Auch die meist einzelligen Hefepilze gelangen über die Luft auf die Ober</w:t>
      </w:r>
      <w:r w:rsidR="005D186F">
        <w:softHyphen/>
      </w:r>
      <w:r>
        <w:t>flächen von Nahrungsmitteln wie z. B. Obst. Nur solange die Obstschale intakt ist, können sie nicht ins Innere eindringen. Unter anaeroben Bedingungen erzeugen diese Hefen Alkohol. Man nennt das: wilde Gärung.</w:t>
      </w:r>
    </w:p>
    <w:p w14:paraId="4EBA472F" w14:textId="016D3219" w:rsidR="0013014B" w:rsidRDefault="0013014B" w:rsidP="008F6480">
      <w:pPr>
        <w:pStyle w:val="Listenabsatz"/>
        <w:framePr w:wrap="auto" w:vAnchor="margin" w:yAlign="inline"/>
        <w:numPr>
          <w:ilvl w:val="0"/>
          <w:numId w:val="13"/>
        </w:numPr>
        <w:jc w:val="both"/>
      </w:pPr>
      <w:r w:rsidRPr="0013014B">
        <w:rPr>
          <w:b/>
          <w:bCs/>
        </w:rPr>
        <w:t>Essigsäurebakterien</w:t>
      </w:r>
      <w:r>
        <w:t>: Auch sie gelangen über die Luft in Lebensmittel, wo sie den von Hefen produzierten Alkohol unter Verwendung von Luftsauerstoff in Essigsäure ver</w:t>
      </w:r>
      <w:r w:rsidR="008F6480">
        <w:softHyphen/>
      </w:r>
      <w:r>
        <w:t>wandeln. Deshalb schmecken manche verdorbenen Lebensmittel sauer. (Andere Bakte</w:t>
      </w:r>
      <w:r w:rsidR="008F6480">
        <w:softHyphen/>
      </w:r>
      <w:r>
        <w:t xml:space="preserve">rien erzeugen auch andere Säuren wie Propionsäure oder die </w:t>
      </w:r>
      <w:r w:rsidR="0056265E">
        <w:t>übel riechende</w:t>
      </w:r>
      <w:r>
        <w:t xml:space="preserve"> Butter</w:t>
      </w:r>
      <w:r w:rsidR="008F6480">
        <w:softHyphen/>
      </w:r>
      <w:r>
        <w:t>säure).</w:t>
      </w:r>
    </w:p>
    <w:p w14:paraId="58D6E066" w14:textId="5C9DE721" w:rsidR="0056265E" w:rsidRDefault="0056265E" w:rsidP="00A82043">
      <w:pPr>
        <w:pStyle w:val="Listenabsatz"/>
        <w:framePr w:wrap="auto" w:vAnchor="margin" w:yAlign="inline"/>
        <w:numPr>
          <w:ilvl w:val="0"/>
          <w:numId w:val="13"/>
        </w:numPr>
        <w:jc w:val="both"/>
      </w:pPr>
      <w:r w:rsidRPr="0056265E">
        <w:rPr>
          <w:b/>
          <w:bCs/>
        </w:rPr>
        <w:t>Salmonellen</w:t>
      </w:r>
      <w:r>
        <w:t xml:space="preserve">: Diese Bakterien wachsen in und auf zu wenig gekühlten bzw. zu lange aufbewahrten Lebensmitteln heran, vermehren sich im Menschen und können dann zu schweren Krämpfen und Durchfällen führen. Salmonellen </w:t>
      </w:r>
      <w:r w:rsidR="00A82043">
        <w:t xml:space="preserve">auch </w:t>
      </w:r>
      <w:r>
        <w:t>bei kalten Temperatu</w:t>
      </w:r>
      <w:r w:rsidR="00A82043">
        <w:softHyphen/>
      </w:r>
      <w:r>
        <w:t xml:space="preserve">ren </w:t>
      </w:r>
      <w:r w:rsidR="00A82043">
        <w:t xml:space="preserve">wachsen vergleichsweise gut </w:t>
      </w:r>
      <w:r>
        <w:t xml:space="preserve">und ertragen Erhitzen bis 70 °C. Die Infektion erfolgt oft über rohe Eier, rohes Fleisch, </w:t>
      </w:r>
      <w:r w:rsidR="00840807">
        <w:t>auch</w:t>
      </w:r>
      <w:r>
        <w:t>Wurst</w:t>
      </w:r>
      <w:r w:rsidR="00840807">
        <w:t>, Majonaise oder</w:t>
      </w:r>
      <w:r>
        <w:t xml:space="preserve"> Speise</w:t>
      </w:r>
      <w:r w:rsidR="00A82043">
        <w:softHyphen/>
      </w:r>
      <w:r>
        <w:t>eis</w:t>
      </w:r>
      <w:r w:rsidR="00840807">
        <w:t xml:space="preserve"> bei falscher Lagerung</w:t>
      </w:r>
      <w:r>
        <w:t>.</w:t>
      </w:r>
    </w:p>
    <w:p w14:paraId="2E853D49" w14:textId="5B49BD06" w:rsidR="00244F5F" w:rsidRDefault="00244F5F" w:rsidP="009B6F38"/>
    <w:p w14:paraId="36E57F0C" w14:textId="3AD17928" w:rsidR="0013014B" w:rsidRDefault="0013014B" w:rsidP="00A82043">
      <w:pPr>
        <w:jc w:val="both"/>
        <w:rPr>
          <w:i/>
        </w:rPr>
      </w:pPr>
      <w:r>
        <w:rPr>
          <w:i/>
        </w:rPr>
        <w:t>Hinweis: Es ist nach der Biostoff</w:t>
      </w:r>
      <w:r w:rsidR="00FB5AB6">
        <w:rPr>
          <w:i/>
        </w:rPr>
        <w:t>verordnung (</w:t>
      </w:r>
      <w:proofErr w:type="spellStart"/>
      <w:r w:rsidR="00FB5AB6">
        <w:rPr>
          <w:i/>
        </w:rPr>
        <w:t>BioStV</w:t>
      </w:r>
      <w:proofErr w:type="spellEnd"/>
      <w:r w:rsidR="00FB5AB6">
        <w:rPr>
          <w:i/>
        </w:rPr>
        <w:t>)</w:t>
      </w:r>
      <w:r>
        <w:rPr>
          <w:i/>
        </w:rPr>
        <w:t xml:space="preserve"> nicht erlaubt, verdorbene Lebensmittel in der Schule zu untersuchen, weil nicht bekannt ist, welche Mikroorganismen darin enthalten sind.</w:t>
      </w:r>
    </w:p>
    <w:p w14:paraId="1121BA31" w14:textId="55F0A84A" w:rsidR="00FB5AB6" w:rsidRDefault="00FB5AB6" w:rsidP="009B6F38"/>
    <w:p w14:paraId="067BFDBE" w14:textId="5E58F03C" w:rsidR="00082025" w:rsidRPr="00FB5AB6" w:rsidRDefault="009B6F38" w:rsidP="00D65D80">
      <w:pPr>
        <w:spacing w:after="120"/>
        <w:rPr>
          <w:b/>
          <w:bCs/>
          <w:sz w:val="28"/>
          <w:szCs w:val="28"/>
        </w:rPr>
      </w:pPr>
      <w:bookmarkStart w:id="23" w:name="B9MO23"/>
      <w:bookmarkEnd w:id="23"/>
      <w:r w:rsidRPr="00FB5AB6">
        <w:rPr>
          <w:b/>
          <w:bCs/>
          <w:sz w:val="28"/>
          <w:szCs w:val="28"/>
        </w:rPr>
        <w:t>1.5.2</w:t>
      </w:r>
      <w:r w:rsidRPr="00FB5AB6">
        <w:rPr>
          <w:b/>
          <w:bCs/>
          <w:sz w:val="28"/>
          <w:szCs w:val="28"/>
        </w:rPr>
        <w:tab/>
        <w:t>Konservierung von Lebensmitteln</w:t>
      </w:r>
    </w:p>
    <w:p w14:paraId="7B241122" w14:textId="0A790786" w:rsidR="00082025" w:rsidRDefault="00FB5AB6" w:rsidP="00A82043">
      <w:pPr>
        <w:spacing w:after="120"/>
        <w:jc w:val="both"/>
      </w:pPr>
      <w:r>
        <w:t xml:space="preserve">Der Schutz von Lebensmittel </w:t>
      </w:r>
      <w:r w:rsidR="00A82043">
        <w:t>vor dem</w:t>
      </w:r>
      <w:r>
        <w:t xml:space="preserve"> Verderb durch Mikroorganismen beruht darauf, deren Wachstum stark einzudämmen bzw. zu stoppen. Diese Methoden sind teilweise seit Jahrtausen</w:t>
      </w:r>
      <w:r w:rsidR="00A82043">
        <w:softHyphen/>
      </w:r>
      <w:r>
        <w:t xml:space="preserve">den bekannt und werden in der Lebensmittel-Technologie angewandt. </w:t>
      </w:r>
      <w:r w:rsidR="00E00A4A">
        <w:t>Langfristige Konservie</w:t>
      </w:r>
      <w:r w:rsidR="00A82043">
        <w:softHyphen/>
      </w:r>
      <w:r w:rsidR="00E00A4A">
        <w:t xml:space="preserve">rung war notwendig für Vorräte, die </w:t>
      </w:r>
      <w:r w:rsidR="00A82043">
        <w:t xml:space="preserve">über den Winter </w:t>
      </w:r>
      <w:r w:rsidR="00E00A4A">
        <w:t xml:space="preserve">bis in den </w:t>
      </w:r>
      <w:r w:rsidR="00A82043">
        <w:t xml:space="preserve">nächsten </w:t>
      </w:r>
      <w:r w:rsidR="00E00A4A">
        <w:t xml:space="preserve">Sommer reichen </w:t>
      </w:r>
      <w:r w:rsidR="00A82043">
        <w:t>mussten</w:t>
      </w:r>
      <w:r w:rsidR="00E00A4A">
        <w:t xml:space="preserve">, </w:t>
      </w:r>
      <w:r w:rsidR="00A82043">
        <w:t xml:space="preserve">für </w:t>
      </w:r>
      <w:r w:rsidR="00E00A4A">
        <w:t>Besatzungen von Segelschiffen</w:t>
      </w:r>
      <w:r w:rsidR="00A82043">
        <w:t xml:space="preserve"> oder zur</w:t>
      </w:r>
      <w:r w:rsidR="00E00A4A">
        <w:t xml:space="preserve"> </w:t>
      </w:r>
      <w:r w:rsidR="00A82043">
        <w:t>Verpflegung</w:t>
      </w:r>
      <w:r w:rsidR="00E00A4A">
        <w:t xml:space="preserve"> </w:t>
      </w:r>
      <w:r w:rsidR="00A82043">
        <w:t>auf Kriegszügen</w:t>
      </w:r>
      <w:r w:rsidR="00E00A4A">
        <w:t xml:space="preserve">. </w:t>
      </w:r>
      <w:r>
        <w:t>Beispiele:</w:t>
      </w:r>
    </w:p>
    <w:p w14:paraId="5EFC6110" w14:textId="6E076E48" w:rsidR="00C72198" w:rsidRDefault="00C72198" w:rsidP="00840807">
      <w:pPr>
        <w:pStyle w:val="Listenabsatz"/>
        <w:framePr w:wrap="auto" w:vAnchor="margin" w:yAlign="inline"/>
        <w:numPr>
          <w:ilvl w:val="0"/>
          <w:numId w:val="14"/>
        </w:numPr>
        <w:jc w:val="both"/>
      </w:pPr>
      <w:r w:rsidRPr="00C72198">
        <w:rPr>
          <w:b/>
          <w:bCs/>
        </w:rPr>
        <w:t>Trockenheit</w:t>
      </w:r>
      <w:r>
        <w:t xml:space="preserve">: </w:t>
      </w:r>
      <w:r w:rsidR="00A82043">
        <w:t>Getrockene Lebensmittel enthalten sehr wenig Wasser, auf ihrer Oberflä</w:t>
      </w:r>
      <w:r w:rsidR="00840807">
        <w:softHyphen/>
      </w:r>
      <w:r w:rsidR="00A82043">
        <w:t>che wird den Zellen der Mikroorganismen Wasser entzogen</w:t>
      </w:r>
      <w:r w:rsidR="00840807">
        <w:t>. L</w:t>
      </w:r>
      <w:r>
        <w:t xml:space="preserve">uftgetrockneter Schinken (Parma-, Serrano-Schinken); trockene Samen von Bohnen, Linsen, Erbsen, </w:t>
      </w:r>
      <w:r w:rsidR="00840807">
        <w:t xml:space="preserve">Weizen, </w:t>
      </w:r>
      <w:r>
        <w:t>Reis</w:t>
      </w:r>
      <w:r w:rsidR="00A82043">
        <w:t>, Nüsse</w:t>
      </w:r>
      <w:r>
        <w:t xml:space="preserve"> usw.; trockene </w:t>
      </w:r>
      <w:r w:rsidR="00A82043">
        <w:t>Getreideprodukte</w:t>
      </w:r>
      <w:r>
        <w:t xml:space="preserve"> wie Nudeln, Zwieback</w:t>
      </w:r>
      <w:r w:rsidR="00A82043">
        <w:t>; Dörrobst</w:t>
      </w:r>
    </w:p>
    <w:p w14:paraId="13247B4E" w14:textId="3E0CA659" w:rsidR="00C72198" w:rsidRDefault="00C72198" w:rsidP="00840807">
      <w:pPr>
        <w:pStyle w:val="Listenabsatz"/>
        <w:framePr w:wrap="auto" w:vAnchor="margin" w:yAlign="inline"/>
        <w:numPr>
          <w:ilvl w:val="0"/>
          <w:numId w:val="14"/>
        </w:numPr>
        <w:jc w:val="both"/>
      </w:pPr>
      <w:r w:rsidRPr="00C72198">
        <w:rPr>
          <w:b/>
          <w:bCs/>
        </w:rPr>
        <w:t>Einsalzen</w:t>
      </w:r>
      <w:r>
        <w:t xml:space="preserve"> (Pökeln): Kochsalz entzieht den Zellen der Mikroorganismen Wasser und tötet sie dadurch ab. Konservierung von Fleisch auf Segelschiffen; Klippfisch = stark gesalzener Fisch, v. a. Kabeljau; Salzhering; Salzgurken; Salz in Schinken, Wurst, Käse usw. (Vor 500 Jahren wurde d</w:t>
      </w:r>
      <w:r w:rsidR="00840807">
        <w:t>er</w:t>
      </w:r>
      <w:r>
        <w:t xml:space="preserve"> größte </w:t>
      </w:r>
      <w:r w:rsidR="00840807">
        <w:t>Anteil</w:t>
      </w:r>
      <w:r>
        <w:t xml:space="preserve"> des damals sehr wertvollen „weißen Goldes“, wie das Kochsalz auch genannt wurde, zum Konservierung von Lebensmitteln verwendet.)</w:t>
      </w:r>
    </w:p>
    <w:p w14:paraId="799B26AA" w14:textId="1E8847B2" w:rsidR="00C72198" w:rsidRDefault="00C72198" w:rsidP="00840807">
      <w:pPr>
        <w:pStyle w:val="Listenabsatz"/>
        <w:framePr w:wrap="auto" w:vAnchor="margin" w:yAlign="inline"/>
        <w:numPr>
          <w:ilvl w:val="0"/>
          <w:numId w:val="14"/>
        </w:numPr>
        <w:jc w:val="both"/>
      </w:pPr>
      <w:r w:rsidRPr="00C72198">
        <w:rPr>
          <w:b/>
          <w:bCs/>
        </w:rPr>
        <w:t>Einzuckern</w:t>
      </w:r>
      <w:r>
        <w:t xml:space="preserve">: Zucker tötet wie Kochsalz die Zellen </w:t>
      </w:r>
      <w:r w:rsidR="00840807">
        <w:t xml:space="preserve">der Mikroorganismen </w:t>
      </w:r>
      <w:r>
        <w:t xml:space="preserve">durch </w:t>
      </w:r>
      <w:r w:rsidR="00840807">
        <w:t>Wasser</w:t>
      </w:r>
      <w:r w:rsidR="00840807">
        <w:softHyphen/>
        <w:t>entzug</w:t>
      </w:r>
      <w:r>
        <w:t xml:space="preserve"> ab. Die</w:t>
      </w:r>
      <w:r w:rsidR="00840807">
        <w:t>se</w:t>
      </w:r>
      <w:r>
        <w:t xml:space="preserve"> Methode konnte erst ab dem 16. Jahrhundert Bedeutung erlangen, als </w:t>
      </w:r>
      <w:r>
        <w:lastRenderedPageBreak/>
        <w:t xml:space="preserve">durch Sklavenarbeit auf Zuckerrohr-Plantagen der Zucker preiswert </w:t>
      </w:r>
      <w:r w:rsidR="00840807">
        <w:t>angeboten</w:t>
      </w:r>
      <w:r>
        <w:t xml:space="preserve"> werden konnte. Marmelade ist </w:t>
      </w:r>
      <w:r w:rsidR="00840807">
        <w:t>aus diesem Grund</w:t>
      </w:r>
      <w:r>
        <w:t xml:space="preserve"> haltbar.</w:t>
      </w:r>
    </w:p>
    <w:p w14:paraId="0858FF45" w14:textId="183DD2D4" w:rsidR="00C72198" w:rsidRDefault="00C72198" w:rsidP="00840807">
      <w:pPr>
        <w:pStyle w:val="Listenabsatz"/>
        <w:framePr w:wrap="auto" w:vAnchor="margin" w:yAlign="inline"/>
        <w:numPr>
          <w:ilvl w:val="0"/>
          <w:numId w:val="14"/>
        </w:numPr>
        <w:jc w:val="both"/>
      </w:pPr>
      <w:r w:rsidRPr="00C72198">
        <w:rPr>
          <w:b/>
          <w:bCs/>
        </w:rPr>
        <w:t>Saure Konservierung</w:t>
      </w:r>
      <w:r>
        <w:t>: Die meisten unerwünschten Mikroorganismen ertragen keine saure Umgebung. Alle Produkte, die auf Milchsäure-Gärung beruhen (s. o.); sauer ein</w:t>
      </w:r>
      <w:r w:rsidR="00840807">
        <w:softHyphen/>
      </w:r>
      <w:r>
        <w:t>ge</w:t>
      </w:r>
      <w:r w:rsidR="00840807">
        <w:softHyphen/>
      </w:r>
      <w:r>
        <w:t>legtes Gemüse wie Essiggurken, Mixed Pickles usw. (hier konserviert die Essig</w:t>
      </w:r>
      <w:r w:rsidR="00840807">
        <w:softHyphen/>
      </w:r>
      <w:r>
        <w:t>säure). Rückgriff: Der mit einem pH-Wert von ungefähr 1 stark saure Magensaft tötet mit der Nahrung eingedrungene Mikroorganismen weitgehend ab.</w:t>
      </w:r>
    </w:p>
    <w:p w14:paraId="60573B59" w14:textId="024D0C40" w:rsidR="00C72198" w:rsidRPr="00C72198" w:rsidRDefault="00C72198" w:rsidP="00840807">
      <w:pPr>
        <w:pStyle w:val="Listenabsatz"/>
        <w:framePr w:wrap="auto" w:vAnchor="margin" w:yAlign="inline"/>
        <w:numPr>
          <w:ilvl w:val="0"/>
          <w:numId w:val="14"/>
        </w:numPr>
        <w:jc w:val="both"/>
        <w:rPr>
          <w:b/>
          <w:bCs/>
        </w:rPr>
      </w:pPr>
      <w:r w:rsidRPr="00C72198">
        <w:rPr>
          <w:b/>
          <w:bCs/>
        </w:rPr>
        <w:t>Trinkalkohol</w:t>
      </w:r>
      <w:r>
        <w:rPr>
          <w:bCs/>
        </w:rPr>
        <w:t xml:space="preserve">: </w:t>
      </w:r>
      <w:r w:rsidR="00840807">
        <w:rPr>
          <w:bCs/>
        </w:rPr>
        <w:t xml:space="preserve">Alkohol ist ein Zellgift, weil es entwässernd wirkt; Proteine verklumpen unter Alkohol-Einwirkung. </w:t>
      </w:r>
      <w:r>
        <w:rPr>
          <w:bCs/>
        </w:rPr>
        <w:t>Rumtopf; Bier und Wein (Vor 500 Jahren war das Wasser in den Städten meist verseucht, weil es keine Kanalisation gab. Damals tranken die Städter Bier mit geringem Alkoholgehalt, weil es nicht krank machte. Heute wissen wir, dass der Alkohol Mikroorganismen abtötete.)</w:t>
      </w:r>
    </w:p>
    <w:p w14:paraId="502744F6" w14:textId="07147311" w:rsidR="00C72198" w:rsidRDefault="00C72198" w:rsidP="00840807">
      <w:pPr>
        <w:pStyle w:val="Listenabsatz"/>
        <w:framePr w:wrap="auto" w:vAnchor="margin" w:yAlign="inline"/>
        <w:numPr>
          <w:ilvl w:val="0"/>
          <w:numId w:val="14"/>
        </w:numPr>
        <w:jc w:val="both"/>
      </w:pPr>
      <w:r>
        <w:t xml:space="preserve">Abtöten durch </w:t>
      </w:r>
      <w:r w:rsidRPr="00C72198">
        <w:rPr>
          <w:b/>
          <w:bCs/>
        </w:rPr>
        <w:t>Erhitzen</w:t>
      </w:r>
      <w:r>
        <w:t xml:space="preserve"> und anschließende luftdichte Verwahrung: bekannt seit dem Ende des 18. Jahrhunderts, perfektioniert von Louis Pasteur in den 1860er-Jahren (das Verfahren wird nach ihm benannt: Pasteurisieren)</w:t>
      </w:r>
      <w:r w:rsidR="00840807">
        <w:t>. Durch Erhitzen werden die meisten Mikroorganismen abgetötet; d</w:t>
      </w:r>
      <w:r w:rsidR="00EE552D">
        <w:t xml:space="preserve">ie luftdichte Verwahrung verhindert das </w:t>
      </w:r>
      <w:r w:rsidR="00840807">
        <w:t xml:space="preserve">erneute </w:t>
      </w:r>
      <w:r w:rsidR="00EE552D">
        <w:t>Eindrin</w:t>
      </w:r>
      <w:r w:rsidR="00840807">
        <w:softHyphen/>
      </w:r>
      <w:r w:rsidR="00EE552D">
        <w:t>gen von Mikroorganismen, aber auch von Sauerstoff.</w:t>
      </w:r>
      <w:r w:rsidR="00840807">
        <w:t xml:space="preserve"> Alle heutigen Konserven, die nicht gekühlt werden müssen, beruhen auf diesem Verfahren.</w:t>
      </w:r>
    </w:p>
    <w:p w14:paraId="20B2AF54" w14:textId="454DDB20" w:rsidR="00E36EFF" w:rsidRDefault="00E36EFF" w:rsidP="00E90417">
      <w:pPr>
        <w:pStyle w:val="Listenabsatz"/>
        <w:framePr w:wrap="auto" w:vAnchor="margin" w:yAlign="inline"/>
        <w:numPr>
          <w:ilvl w:val="0"/>
          <w:numId w:val="14"/>
        </w:numPr>
        <w:jc w:val="both"/>
      </w:pPr>
      <w:r w:rsidRPr="00E36EFF">
        <w:rPr>
          <w:b/>
          <w:bCs/>
        </w:rPr>
        <w:t>Kälte</w:t>
      </w:r>
      <w:r>
        <w:t xml:space="preserve">: </w:t>
      </w:r>
      <w:r w:rsidR="00EE552D">
        <w:t>Nach der RGT-Regel (die den Schüler</w:t>
      </w:r>
      <w:r w:rsidR="00840807">
        <w:t>n</w:t>
      </w:r>
      <w:r w:rsidR="00EE552D">
        <w:t xml:space="preserve"> aber noch nicht bekannt ist) verlang</w:t>
      </w:r>
      <w:r w:rsidR="00E90417">
        <w:softHyphen/>
      </w:r>
      <w:r w:rsidR="00EE552D">
        <w:t>samen sich Lebensvorgänge bei einer Temperatur</w:t>
      </w:r>
      <w:r w:rsidR="00840807">
        <w:t>-A</w:t>
      </w:r>
      <w:r w:rsidR="00EE552D">
        <w:t xml:space="preserve">bsenkung um 10 °C auf die Hälfte bis ein Drittel. Bereits in der Antike wurden Eisblöcke von den Bergen in Eiskellern zur Kühlung von Lebensmitteln verwendet. Seit Jahrhunderten wird die Haltbarkeit von Bier verlängert, indem es in kühlen Bierkellern gelagert wird. Über </w:t>
      </w:r>
      <w:r w:rsidR="00840807">
        <w:t>diesen</w:t>
      </w:r>
      <w:r w:rsidR="00EE552D">
        <w:t xml:space="preserve"> wurden Bäume mit sehr dichtem Laubwerk gepflanzt (meist Kastanien), unter denen das Bier ausgeschänkt wurde (Biergarten; in München geht man „</w:t>
      </w:r>
      <w:r w:rsidR="00EE552D" w:rsidRPr="00840807">
        <w:rPr>
          <w:u w:val="single"/>
        </w:rPr>
        <w:t>auf</w:t>
      </w:r>
      <w:r w:rsidR="00EE552D">
        <w:t xml:space="preserve"> den Bierkeller“). Während de</w:t>
      </w:r>
      <w:r w:rsidR="00840807">
        <w:t>r</w:t>
      </w:r>
      <w:r w:rsidR="00EE552D">
        <w:t xml:space="preserve"> Eiszeit konnten Tierkadaver im Schnee lange Zeit konserviert werden (so lebens</w:t>
      </w:r>
      <w:r w:rsidR="00E90417">
        <w:softHyphen/>
      </w:r>
      <w:r w:rsidR="00EE552D">
        <w:t>feindlich war die</w:t>
      </w:r>
      <w:r w:rsidR="00840807">
        <w:t>se</w:t>
      </w:r>
      <w:r w:rsidR="00EE552D">
        <w:t xml:space="preserve"> Epoche also gar nicht). Bis etwa 1950 wurden Eisschränke mit Eisblöcken aus Gewässern oder aus der Eisfabrik gekühlt. Seit den 1920er-Jahren werden elektrische Kühlschränke betrieben, die nach dem 1876 von Carl Linde ent</w:t>
      </w:r>
      <w:r w:rsidR="00E90417">
        <w:softHyphen/>
      </w:r>
      <w:r w:rsidR="00EE552D">
        <w:t>wickelten Linde-Verfahren arbeiten. Im Kühlschrank werden Lebensmittel bei Tem</w:t>
      </w:r>
      <w:r w:rsidR="00E90417">
        <w:softHyphen/>
      </w:r>
      <w:r w:rsidR="00EE552D">
        <w:t>pe</w:t>
      </w:r>
      <w:r w:rsidR="00E90417">
        <w:softHyphen/>
      </w:r>
      <w:r w:rsidR="00EE552D">
        <w:t xml:space="preserve">raturen zwischen 4 und 10 °C gelagert, im Gefrierschrank bei </w:t>
      </w:r>
      <w:r w:rsidR="009B2BD9">
        <w:t>–18 °C</w:t>
      </w:r>
      <w:r w:rsidR="00EE552D">
        <w:t xml:space="preserve"> </w:t>
      </w:r>
      <w:r w:rsidR="009B2BD9">
        <w:t>und darunter.</w:t>
      </w:r>
    </w:p>
    <w:p w14:paraId="658E3671" w14:textId="56DC3D3B" w:rsidR="00C72198" w:rsidRDefault="00E36EFF" w:rsidP="00E90417">
      <w:pPr>
        <w:pStyle w:val="Listenabsatz"/>
        <w:framePr w:wrap="auto" w:vAnchor="margin" w:yAlign="inline"/>
        <w:numPr>
          <w:ilvl w:val="0"/>
          <w:numId w:val="14"/>
        </w:numPr>
        <w:jc w:val="both"/>
      </w:pPr>
      <w:r>
        <w:rPr>
          <w:b/>
          <w:bCs/>
        </w:rPr>
        <w:t xml:space="preserve">Konservierungsmittel </w:t>
      </w:r>
      <w:r>
        <w:rPr>
          <w:bCs/>
        </w:rPr>
        <w:t>(Biozide)</w:t>
      </w:r>
      <w:r>
        <w:t>: Stoffe wie Benzoesäure (meist deren wasserlösliche Salze wie Natriumbenzoat) töten viele Mikroorganismen ab. Damit ein Konservierungs</w:t>
      </w:r>
      <w:r w:rsidR="00E90417">
        <w:softHyphen/>
      </w:r>
      <w:r>
        <w:t>mittel die Zulassung erhält, muss experimentell nachgewiesen werden, dass es dem Menschen nicht schadet. Benzoesäure bzw. ihre Salze sind in sehr vielen Lebensmitteln enthalten.</w:t>
      </w:r>
    </w:p>
    <w:p w14:paraId="109287F7" w14:textId="60224E5C" w:rsidR="00C83A7E" w:rsidRDefault="00C83A7E" w:rsidP="009B6F38"/>
    <w:p w14:paraId="1F24FF7B" w14:textId="43EFAE95" w:rsidR="00A82043" w:rsidRDefault="00A82043" w:rsidP="00E90417">
      <w:pPr>
        <w:jc w:val="both"/>
      </w:pPr>
      <w:r w:rsidRPr="00A82043">
        <w:rPr>
          <w:b/>
          <w:bCs/>
        </w:rPr>
        <w:t>Angaben zur Haltbarkeit</w:t>
      </w:r>
      <w:r>
        <w:t xml:space="preserve">: Hersteller von Lebensmitteln sind verpflichtet, auf der Verpackung ein Mindesthaltbarkeitsdatum (MHD) anzugeben. Es gibt an, bis wann das Lebensmittel bei richtiger Lagerung seine Eigenschaften wie Konsistenz, Geruch, Geschmack unverändert beibehält. Nach Ablauf des MHD ist das Lebensmittel aber keineswegs verdorben und kann auch danach in der Regel noch verzehrt werden. Dann muss aber darauf geachtet werden, ob Aussehen, Geruch, Geschmack oder Konsistenz untypisch </w:t>
      </w:r>
      <w:r w:rsidR="00E90417">
        <w:t xml:space="preserve">geworden </w:t>
      </w:r>
      <w:r>
        <w:t>sind; in so einem Fall darf es nicht konsumiert werden.</w:t>
      </w:r>
    </w:p>
    <w:p w14:paraId="25D39707" w14:textId="77777777" w:rsidR="00A82043" w:rsidRDefault="00A82043" w:rsidP="009B6F38"/>
    <w:p w14:paraId="6AE69D41" w14:textId="3CA748E1" w:rsidR="00E36EFF" w:rsidRPr="00E36EFF" w:rsidRDefault="00E36EFF" w:rsidP="009B6F38">
      <w:pPr>
        <w:rPr>
          <w:b/>
          <w:bCs/>
        </w:rPr>
      </w:pPr>
      <w:r w:rsidRPr="00E36EFF">
        <w:rPr>
          <w:b/>
          <w:bCs/>
          <w:highlight w:val="yellow"/>
        </w:rPr>
        <w:t>Schüler-Recherche</w:t>
      </w:r>
      <w:r w:rsidRPr="00E36EFF">
        <w:rPr>
          <w:b/>
          <w:bCs/>
        </w:rPr>
        <w:t>: Inhaltsstoffe</w:t>
      </w:r>
    </w:p>
    <w:p w14:paraId="78A3AD96" w14:textId="4C8FACA9" w:rsidR="00E36EFF" w:rsidRDefault="00E36EFF" w:rsidP="00E90417">
      <w:pPr>
        <w:jc w:val="both"/>
      </w:pPr>
      <w:r>
        <w:t xml:space="preserve">Die Schüler recherchieren die Inhaltsstoffe von Fischkonserven und identifizieren diejenigen, die der Konservierung dienen. (Auf der Dose der </w:t>
      </w:r>
      <w:proofErr w:type="spellStart"/>
      <w:r>
        <w:t>Lysell</w:t>
      </w:r>
      <w:proofErr w:type="spellEnd"/>
      <w:r>
        <w:t xml:space="preserve"> Teufelsröllchen habe ich folgende ge</w:t>
      </w:r>
      <w:r w:rsidR="00E90417">
        <w:softHyphen/>
      </w:r>
      <w:r>
        <w:t>fun</w:t>
      </w:r>
      <w:r w:rsidR="00E90417">
        <w:softHyphen/>
      </w:r>
      <w:r>
        <w:t>den: Zucker, Salz, Branntweinessig, Natriumbenzoat.</w:t>
      </w:r>
      <w:r w:rsidR="00E90417">
        <w:t>)</w:t>
      </w:r>
    </w:p>
    <w:p w14:paraId="3EDF9CDF" w14:textId="77777777" w:rsidR="00450198" w:rsidRPr="00C960F2" w:rsidRDefault="00450198" w:rsidP="00E90417">
      <w:pPr>
        <w:jc w:val="both"/>
      </w:pPr>
    </w:p>
    <w:p w14:paraId="687457F8" w14:textId="77777777" w:rsidR="00FB5AB6" w:rsidRPr="00C960F2" w:rsidRDefault="00FB5AB6" w:rsidP="009B6F38">
      <w:pPr>
        <w:jc w:val="both"/>
      </w:pPr>
    </w:p>
    <w:p w14:paraId="1A077384" w14:textId="54161B6C" w:rsidR="00FB5AB6" w:rsidRDefault="00FB5AB6" w:rsidP="00FB5AB6">
      <w:pPr>
        <w:rPr>
          <w:b/>
          <w:bCs/>
        </w:rPr>
      </w:pPr>
      <w:r w:rsidRPr="00FB5AB6">
        <w:rPr>
          <w:b/>
          <w:bCs/>
          <w:highlight w:val="yellow"/>
        </w:rPr>
        <w:lastRenderedPageBreak/>
        <w:t>Praktikum</w:t>
      </w:r>
      <w:r w:rsidRPr="00FB5AB6">
        <w:rPr>
          <w:b/>
          <w:bCs/>
        </w:rPr>
        <w:t>: Konservierungsmethoden</w:t>
      </w:r>
    </w:p>
    <w:p w14:paraId="6F26D42D" w14:textId="2F602E9B" w:rsidR="00FB5AB6" w:rsidRPr="00FB5AB6" w:rsidRDefault="00FB5AB6" w:rsidP="00E90417">
      <w:pPr>
        <w:jc w:val="both"/>
        <w:rPr>
          <w:bCs/>
        </w:rPr>
      </w:pPr>
      <w:r>
        <w:rPr>
          <w:bCs/>
        </w:rPr>
        <w:t>Scheiben von Baguette (enthält im Gegensatz zu Toastbrot keine Konservierungsstoffe) werden an der Luft mit Mikroorganismen inkubiert und anschließend mit verschiedenen Konservie</w:t>
      </w:r>
      <w:r w:rsidR="00E90417">
        <w:rPr>
          <w:bCs/>
        </w:rPr>
        <w:softHyphen/>
      </w:r>
      <w:r>
        <w:rPr>
          <w:bCs/>
        </w:rPr>
        <w:t>rungs</w:t>
      </w:r>
      <w:r w:rsidR="00E90417">
        <w:rPr>
          <w:bCs/>
        </w:rPr>
        <w:softHyphen/>
      </w:r>
      <w:r>
        <w:rPr>
          <w:bCs/>
        </w:rPr>
        <w:t>methoden behandelt wie Austrocknung, Einzuckern, Einsalzen, Benzoesäure, Spiritus, Essig, Milchsäure. Die Ansätze werden dann verschlossen und stehen gelassen; sie dürfen nicht mehr geöffnet werden. Nur im unbehandelten feuchten Ansatz zeigt sich üppiges Wachstum von Schimmelpilzen.</w:t>
      </w:r>
    </w:p>
    <w:p w14:paraId="2AE75191" w14:textId="77777777" w:rsidR="00FB5AB6" w:rsidRPr="00FB5AB6" w:rsidRDefault="00FB5AB6" w:rsidP="00FB5AB6">
      <w:pPr>
        <w:rPr>
          <w:b/>
          <w:bCs/>
          <w:sz w:val="28"/>
          <w:szCs w:val="28"/>
        </w:rPr>
      </w:pPr>
      <w:r w:rsidRPr="00577DB6">
        <w:rPr>
          <w:rFonts w:ascii="Arial Narrow" w:hAnsi="Arial Narrow"/>
          <w:iCs/>
          <w:highlight w:val="yellow"/>
        </w:rPr>
        <w:t>ALP</w:t>
      </w:r>
      <w:r w:rsidRPr="00577DB6">
        <w:rPr>
          <w:rFonts w:ascii="Arial Narrow" w:hAnsi="Arial Narrow"/>
          <w:iCs/>
        </w:rPr>
        <w:t xml:space="preserve"> Blatt 1</w:t>
      </w:r>
      <w:r>
        <w:rPr>
          <w:rFonts w:ascii="Arial Narrow" w:hAnsi="Arial Narrow"/>
          <w:iCs/>
        </w:rPr>
        <w:t>4</w:t>
      </w:r>
      <w:r w:rsidRPr="00577DB6">
        <w:rPr>
          <w:rFonts w:ascii="Arial Narrow" w:hAnsi="Arial Narrow"/>
          <w:iCs/>
        </w:rPr>
        <w:t>_V</w:t>
      </w:r>
      <w:r>
        <w:rPr>
          <w:rFonts w:ascii="Arial Narrow" w:hAnsi="Arial Narrow"/>
          <w:iCs/>
        </w:rPr>
        <w:t>11: Konservierung von Lebensmitteln</w:t>
      </w:r>
    </w:p>
    <w:p w14:paraId="5ED931B8" w14:textId="77777777" w:rsidR="006A24D8" w:rsidRDefault="006A24D8"/>
    <w:sectPr w:rsidR="006A24D8">
      <w:headerReference w:type="default" r:id="rId6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8C7B65" w14:textId="77777777" w:rsidR="00023E45" w:rsidRDefault="00023E45" w:rsidP="00AE2B10">
      <w:r>
        <w:separator/>
      </w:r>
    </w:p>
  </w:endnote>
  <w:endnote w:type="continuationSeparator" w:id="0">
    <w:p w14:paraId="106A5F96" w14:textId="77777777" w:rsidR="00023E45" w:rsidRDefault="00023E45" w:rsidP="00AE2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98892A" w14:textId="77777777" w:rsidR="00023E45" w:rsidRDefault="00023E45" w:rsidP="00AE2B10">
      <w:r>
        <w:separator/>
      </w:r>
    </w:p>
  </w:footnote>
  <w:footnote w:type="continuationSeparator" w:id="0">
    <w:p w14:paraId="30C2D3EF" w14:textId="77777777" w:rsidR="00023E45" w:rsidRDefault="00023E45" w:rsidP="00AE2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ECA85" w14:textId="5EE19CA2" w:rsidR="00887227" w:rsidRDefault="00887227" w:rsidP="00AE2B10">
    <w:pPr>
      <w:pStyle w:val="Kopfzeile"/>
      <w:jc w:val="right"/>
    </w:pPr>
    <w:r w:rsidRPr="003B08FB">
      <w:rPr>
        <w:sz w:val="16"/>
        <w:szCs w:val="16"/>
      </w:rPr>
      <w:t xml:space="preserve">bio-nickl | LehrplanPLUS | </w:t>
    </w:r>
    <w:r>
      <w:rPr>
        <w:sz w:val="16"/>
        <w:szCs w:val="16"/>
      </w:rPr>
      <w:t>9</w:t>
    </w:r>
    <w:r w:rsidRPr="003B08FB">
      <w:rPr>
        <w:sz w:val="16"/>
        <w:szCs w:val="16"/>
      </w:rPr>
      <w:t>. Klasse Biologie</w:t>
    </w:r>
    <w:r>
      <w:rPr>
        <w:sz w:val="16"/>
        <w:szCs w:val="16"/>
      </w:rPr>
      <w:t xml:space="preserve"> | 1 Mikroorganismen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FFC8F6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0F66E8E"/>
    <w:multiLevelType w:val="hybridMultilevel"/>
    <w:tmpl w:val="32A43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C06A3F"/>
    <w:multiLevelType w:val="hybridMultilevel"/>
    <w:tmpl w:val="793EC22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7018BA"/>
    <w:multiLevelType w:val="hybridMultilevel"/>
    <w:tmpl w:val="B7F82D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810240"/>
    <w:multiLevelType w:val="hybridMultilevel"/>
    <w:tmpl w:val="1AC449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3B7F26"/>
    <w:multiLevelType w:val="hybridMultilevel"/>
    <w:tmpl w:val="2EB655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BD1D0F"/>
    <w:multiLevelType w:val="hybridMultilevel"/>
    <w:tmpl w:val="094C08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BE765B0"/>
    <w:multiLevelType w:val="multilevel"/>
    <w:tmpl w:val="98C2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15343"/>
    <w:multiLevelType w:val="hybridMultilevel"/>
    <w:tmpl w:val="D730D6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D8E3359"/>
    <w:multiLevelType w:val="hybridMultilevel"/>
    <w:tmpl w:val="49BE95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7716FC"/>
    <w:multiLevelType w:val="multilevel"/>
    <w:tmpl w:val="DEF8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B55094"/>
    <w:multiLevelType w:val="hybridMultilevel"/>
    <w:tmpl w:val="150CF4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61B021B"/>
    <w:multiLevelType w:val="hybridMultilevel"/>
    <w:tmpl w:val="2B326C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096A72"/>
    <w:multiLevelType w:val="hybridMultilevel"/>
    <w:tmpl w:val="BE5417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C8A2ACA"/>
    <w:multiLevelType w:val="hybridMultilevel"/>
    <w:tmpl w:val="91340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126761"/>
    <w:multiLevelType w:val="hybridMultilevel"/>
    <w:tmpl w:val="8FD45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D3C3999"/>
    <w:multiLevelType w:val="hybridMultilevel"/>
    <w:tmpl w:val="1618D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9"/>
  </w:num>
  <w:num w:numId="5">
    <w:abstractNumId w:val="2"/>
  </w:num>
  <w:num w:numId="6">
    <w:abstractNumId w:val="8"/>
  </w:num>
  <w:num w:numId="7">
    <w:abstractNumId w:val="15"/>
  </w:num>
  <w:num w:numId="8">
    <w:abstractNumId w:val="14"/>
  </w:num>
  <w:num w:numId="9">
    <w:abstractNumId w:val="5"/>
  </w:num>
  <w:num w:numId="10">
    <w:abstractNumId w:val="16"/>
  </w:num>
  <w:num w:numId="11">
    <w:abstractNumId w:val="11"/>
  </w:num>
  <w:num w:numId="12">
    <w:abstractNumId w:val="3"/>
  </w:num>
  <w:num w:numId="13">
    <w:abstractNumId w:val="4"/>
  </w:num>
  <w:num w:numId="14">
    <w:abstractNumId w:val="1"/>
  </w:num>
  <w:num w:numId="15">
    <w:abstractNumId w:val="10"/>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B10"/>
    <w:rsid w:val="000012D1"/>
    <w:rsid w:val="00021287"/>
    <w:rsid w:val="00023E45"/>
    <w:rsid w:val="00044281"/>
    <w:rsid w:val="00044836"/>
    <w:rsid w:val="0005693A"/>
    <w:rsid w:val="00057781"/>
    <w:rsid w:val="0006097F"/>
    <w:rsid w:val="00082025"/>
    <w:rsid w:val="000855A2"/>
    <w:rsid w:val="000874A1"/>
    <w:rsid w:val="00090ADE"/>
    <w:rsid w:val="000B7159"/>
    <w:rsid w:val="000B7DAD"/>
    <w:rsid w:val="000D35D3"/>
    <w:rsid w:val="000D6E89"/>
    <w:rsid w:val="000D700A"/>
    <w:rsid w:val="000D7552"/>
    <w:rsid w:val="00105BA6"/>
    <w:rsid w:val="0013014B"/>
    <w:rsid w:val="001327A8"/>
    <w:rsid w:val="00143C77"/>
    <w:rsid w:val="0017510A"/>
    <w:rsid w:val="001A1352"/>
    <w:rsid w:val="001A6106"/>
    <w:rsid w:val="001C4C64"/>
    <w:rsid w:val="001D0EE6"/>
    <w:rsid w:val="001E1E99"/>
    <w:rsid w:val="002137AA"/>
    <w:rsid w:val="00224905"/>
    <w:rsid w:val="00243B50"/>
    <w:rsid w:val="00244F5F"/>
    <w:rsid w:val="00251A0D"/>
    <w:rsid w:val="0025647C"/>
    <w:rsid w:val="00261263"/>
    <w:rsid w:val="00270393"/>
    <w:rsid w:val="00276ACA"/>
    <w:rsid w:val="002810D9"/>
    <w:rsid w:val="00294ED8"/>
    <w:rsid w:val="002A4207"/>
    <w:rsid w:val="002B4C45"/>
    <w:rsid w:val="002C1C00"/>
    <w:rsid w:val="002C1D37"/>
    <w:rsid w:val="002F1C82"/>
    <w:rsid w:val="002F691F"/>
    <w:rsid w:val="003169FD"/>
    <w:rsid w:val="0033588C"/>
    <w:rsid w:val="00377AA7"/>
    <w:rsid w:val="00387DC0"/>
    <w:rsid w:val="003A07AF"/>
    <w:rsid w:val="003C32E8"/>
    <w:rsid w:val="003D445F"/>
    <w:rsid w:val="003F4C80"/>
    <w:rsid w:val="003F6332"/>
    <w:rsid w:val="00416CAB"/>
    <w:rsid w:val="00450198"/>
    <w:rsid w:val="00451440"/>
    <w:rsid w:val="004642F4"/>
    <w:rsid w:val="00474E6E"/>
    <w:rsid w:val="004817A0"/>
    <w:rsid w:val="00494A38"/>
    <w:rsid w:val="004A5635"/>
    <w:rsid w:val="004A6828"/>
    <w:rsid w:val="004E3A60"/>
    <w:rsid w:val="00506DC8"/>
    <w:rsid w:val="00513278"/>
    <w:rsid w:val="005270A4"/>
    <w:rsid w:val="00533451"/>
    <w:rsid w:val="00536270"/>
    <w:rsid w:val="00544D70"/>
    <w:rsid w:val="00557F4F"/>
    <w:rsid w:val="0056265E"/>
    <w:rsid w:val="0057241C"/>
    <w:rsid w:val="0057295F"/>
    <w:rsid w:val="00577DB6"/>
    <w:rsid w:val="005917C1"/>
    <w:rsid w:val="00591F01"/>
    <w:rsid w:val="00594E1F"/>
    <w:rsid w:val="005A54FB"/>
    <w:rsid w:val="005B0EA8"/>
    <w:rsid w:val="005B2169"/>
    <w:rsid w:val="005C6C83"/>
    <w:rsid w:val="005D024F"/>
    <w:rsid w:val="005D186F"/>
    <w:rsid w:val="00615793"/>
    <w:rsid w:val="00660552"/>
    <w:rsid w:val="006837C0"/>
    <w:rsid w:val="006A2015"/>
    <w:rsid w:val="006A24D8"/>
    <w:rsid w:val="006B7D41"/>
    <w:rsid w:val="006C21A1"/>
    <w:rsid w:val="006C63B6"/>
    <w:rsid w:val="006D267C"/>
    <w:rsid w:val="006E1F97"/>
    <w:rsid w:val="006F04E2"/>
    <w:rsid w:val="006F0C7A"/>
    <w:rsid w:val="006F5310"/>
    <w:rsid w:val="00702E82"/>
    <w:rsid w:val="00713945"/>
    <w:rsid w:val="00735DB4"/>
    <w:rsid w:val="00742066"/>
    <w:rsid w:val="00761D74"/>
    <w:rsid w:val="00767631"/>
    <w:rsid w:val="007729FB"/>
    <w:rsid w:val="0079794D"/>
    <w:rsid w:val="007A3E92"/>
    <w:rsid w:val="007A61AD"/>
    <w:rsid w:val="007C69EC"/>
    <w:rsid w:val="007D3AB8"/>
    <w:rsid w:val="007F4075"/>
    <w:rsid w:val="007F6DC7"/>
    <w:rsid w:val="00803965"/>
    <w:rsid w:val="00804A6C"/>
    <w:rsid w:val="0080627A"/>
    <w:rsid w:val="00806976"/>
    <w:rsid w:val="00811187"/>
    <w:rsid w:val="00840807"/>
    <w:rsid w:val="008479FC"/>
    <w:rsid w:val="008515D9"/>
    <w:rsid w:val="00854CC2"/>
    <w:rsid w:val="00855E9D"/>
    <w:rsid w:val="008617C8"/>
    <w:rsid w:val="00863494"/>
    <w:rsid w:val="00873185"/>
    <w:rsid w:val="00887227"/>
    <w:rsid w:val="00892928"/>
    <w:rsid w:val="00895415"/>
    <w:rsid w:val="008A6A6A"/>
    <w:rsid w:val="008B6CF4"/>
    <w:rsid w:val="008F6480"/>
    <w:rsid w:val="009007B1"/>
    <w:rsid w:val="009024AB"/>
    <w:rsid w:val="0091642F"/>
    <w:rsid w:val="00943AF8"/>
    <w:rsid w:val="00944C3A"/>
    <w:rsid w:val="00974AC3"/>
    <w:rsid w:val="0097569A"/>
    <w:rsid w:val="009B2BD9"/>
    <w:rsid w:val="009B6F38"/>
    <w:rsid w:val="009C757D"/>
    <w:rsid w:val="009D08EE"/>
    <w:rsid w:val="009E7C78"/>
    <w:rsid w:val="009F673D"/>
    <w:rsid w:val="00A005CA"/>
    <w:rsid w:val="00A0428E"/>
    <w:rsid w:val="00A41338"/>
    <w:rsid w:val="00A614E2"/>
    <w:rsid w:val="00A82043"/>
    <w:rsid w:val="00AD76D4"/>
    <w:rsid w:val="00AE2B10"/>
    <w:rsid w:val="00AF1DD8"/>
    <w:rsid w:val="00AF5C17"/>
    <w:rsid w:val="00B218F5"/>
    <w:rsid w:val="00B23615"/>
    <w:rsid w:val="00B27E74"/>
    <w:rsid w:val="00B344E0"/>
    <w:rsid w:val="00B36CFD"/>
    <w:rsid w:val="00B41C8C"/>
    <w:rsid w:val="00B42997"/>
    <w:rsid w:val="00B926AC"/>
    <w:rsid w:val="00BA5A75"/>
    <w:rsid w:val="00BC14E8"/>
    <w:rsid w:val="00C13006"/>
    <w:rsid w:val="00C232C2"/>
    <w:rsid w:val="00C23615"/>
    <w:rsid w:val="00C4495B"/>
    <w:rsid w:val="00C4734F"/>
    <w:rsid w:val="00C5473A"/>
    <w:rsid w:val="00C63E74"/>
    <w:rsid w:val="00C72198"/>
    <w:rsid w:val="00C81116"/>
    <w:rsid w:val="00C83A7E"/>
    <w:rsid w:val="00C960F2"/>
    <w:rsid w:val="00CA7DB7"/>
    <w:rsid w:val="00CB38B0"/>
    <w:rsid w:val="00CC022F"/>
    <w:rsid w:val="00CD7D68"/>
    <w:rsid w:val="00CE10E9"/>
    <w:rsid w:val="00CF2D3B"/>
    <w:rsid w:val="00D20BDE"/>
    <w:rsid w:val="00D266FD"/>
    <w:rsid w:val="00D267D1"/>
    <w:rsid w:val="00D27FD0"/>
    <w:rsid w:val="00D65D80"/>
    <w:rsid w:val="00D75851"/>
    <w:rsid w:val="00D8258F"/>
    <w:rsid w:val="00DB55EA"/>
    <w:rsid w:val="00DD6543"/>
    <w:rsid w:val="00DE3632"/>
    <w:rsid w:val="00E00A4A"/>
    <w:rsid w:val="00E36B04"/>
    <w:rsid w:val="00E36EFF"/>
    <w:rsid w:val="00E53E8A"/>
    <w:rsid w:val="00E56A23"/>
    <w:rsid w:val="00E7122C"/>
    <w:rsid w:val="00E8072C"/>
    <w:rsid w:val="00E90417"/>
    <w:rsid w:val="00E933CF"/>
    <w:rsid w:val="00EA3DCB"/>
    <w:rsid w:val="00EB2E9C"/>
    <w:rsid w:val="00EB473F"/>
    <w:rsid w:val="00ED2184"/>
    <w:rsid w:val="00EE552D"/>
    <w:rsid w:val="00F027BC"/>
    <w:rsid w:val="00F1142F"/>
    <w:rsid w:val="00F21092"/>
    <w:rsid w:val="00F36E08"/>
    <w:rsid w:val="00F54B9A"/>
    <w:rsid w:val="00F9448C"/>
    <w:rsid w:val="00FB5AB6"/>
    <w:rsid w:val="00FC19C0"/>
    <w:rsid w:val="00FC4EFB"/>
    <w:rsid w:val="00FE40F7"/>
    <w:rsid w:val="00FF2442"/>
    <w:rsid w:val="00FF52F4"/>
    <w:rsid w:val="00FF6C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F5DE2"/>
  <w15:chartTrackingRefBased/>
  <w15:docId w15:val="{5A634F31-4681-4747-8399-74893A642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2B10"/>
    <w:pPr>
      <w:tabs>
        <w:tab w:val="center" w:pos="4536"/>
        <w:tab w:val="right" w:pos="9072"/>
      </w:tabs>
    </w:pPr>
  </w:style>
  <w:style w:type="character" w:customStyle="1" w:styleId="KopfzeileZchn">
    <w:name w:val="Kopfzeile Zchn"/>
    <w:basedOn w:val="Absatz-Standardschriftart"/>
    <w:link w:val="Kopfzeile"/>
    <w:uiPriority w:val="99"/>
    <w:rsid w:val="00AE2B10"/>
  </w:style>
  <w:style w:type="paragraph" w:styleId="Fuzeile">
    <w:name w:val="footer"/>
    <w:basedOn w:val="Standard"/>
    <w:link w:val="FuzeileZchn"/>
    <w:uiPriority w:val="99"/>
    <w:unhideWhenUsed/>
    <w:rsid w:val="00AE2B10"/>
    <w:pPr>
      <w:tabs>
        <w:tab w:val="center" w:pos="4536"/>
        <w:tab w:val="right" w:pos="9072"/>
      </w:tabs>
    </w:pPr>
  </w:style>
  <w:style w:type="character" w:customStyle="1" w:styleId="FuzeileZchn">
    <w:name w:val="Fußzeile Zchn"/>
    <w:basedOn w:val="Absatz-Standardschriftart"/>
    <w:link w:val="Fuzeile"/>
    <w:uiPriority w:val="99"/>
    <w:rsid w:val="00AE2B10"/>
  </w:style>
  <w:style w:type="paragraph" w:styleId="KeinLeerraum">
    <w:name w:val="No Spacing"/>
    <w:uiPriority w:val="1"/>
    <w:qFormat/>
    <w:rsid w:val="005917C1"/>
    <w:pPr>
      <w:tabs>
        <w:tab w:val="left" w:pos="454"/>
      </w:tabs>
    </w:pPr>
    <w:rPr>
      <w:rFonts w:cstheme="minorBidi"/>
      <w:noProof/>
      <w:szCs w:val="22"/>
    </w:rPr>
  </w:style>
  <w:style w:type="character" w:styleId="HTMLZitat">
    <w:name w:val="HTML Cite"/>
    <w:basedOn w:val="Absatz-Standardschriftart"/>
    <w:uiPriority w:val="99"/>
    <w:semiHidden/>
    <w:unhideWhenUsed/>
    <w:rsid w:val="005917C1"/>
    <w:rPr>
      <w:i/>
      <w:iCs/>
    </w:rPr>
  </w:style>
  <w:style w:type="table" w:styleId="Tabellenraster">
    <w:name w:val="Table Grid"/>
    <w:basedOn w:val="NormaleTabelle"/>
    <w:uiPriority w:val="39"/>
    <w:rsid w:val="005917C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917C1"/>
    <w:pPr>
      <w:framePr w:wrap="notBeside" w:vAnchor="text" w:hAnchor="text" w:y="1"/>
      <w:tabs>
        <w:tab w:val="left" w:pos="454"/>
      </w:tabs>
      <w:ind w:left="720"/>
      <w:contextualSpacing/>
    </w:pPr>
    <w:rPr>
      <w:rFonts w:cstheme="minorBidi"/>
      <w:noProof/>
      <w:szCs w:val="22"/>
    </w:rPr>
  </w:style>
  <w:style w:type="character" w:styleId="Hyperlink">
    <w:name w:val="Hyperlink"/>
    <w:basedOn w:val="Absatz-Standardschriftart"/>
    <w:uiPriority w:val="99"/>
    <w:unhideWhenUsed/>
    <w:rsid w:val="00A005CA"/>
    <w:rPr>
      <w:color w:val="0563C1" w:themeColor="hyperlink"/>
      <w:u w:val="single"/>
    </w:rPr>
  </w:style>
  <w:style w:type="character" w:styleId="NichtaufgelsteErwhnung">
    <w:name w:val="Unresolved Mention"/>
    <w:basedOn w:val="Absatz-Standardschriftart"/>
    <w:uiPriority w:val="99"/>
    <w:semiHidden/>
    <w:unhideWhenUsed/>
    <w:rsid w:val="001327A8"/>
    <w:rPr>
      <w:color w:val="605E5C"/>
      <w:shd w:val="clear" w:color="auto" w:fill="E1DFDD"/>
    </w:rPr>
  </w:style>
  <w:style w:type="paragraph" w:styleId="Aufzhlungszeichen">
    <w:name w:val="List Bullet"/>
    <w:basedOn w:val="Standard"/>
    <w:uiPriority w:val="99"/>
    <w:unhideWhenUsed/>
    <w:rsid w:val="006E1F97"/>
    <w:pPr>
      <w:framePr w:wrap="notBeside" w:vAnchor="text" w:hAnchor="text" w:y="1"/>
      <w:numPr>
        <w:numId w:val="3"/>
      </w:numPr>
      <w:tabs>
        <w:tab w:val="left" w:pos="454"/>
      </w:tabs>
      <w:contextualSpacing/>
    </w:pPr>
    <w:rPr>
      <w:rFonts w:cstheme="minorBidi"/>
      <w:noProof/>
      <w:szCs w:val="22"/>
    </w:rPr>
  </w:style>
  <w:style w:type="character" w:styleId="BesuchterLink">
    <w:name w:val="FollowedHyperlink"/>
    <w:basedOn w:val="Absatz-Standardschriftart"/>
    <w:uiPriority w:val="99"/>
    <w:semiHidden/>
    <w:unhideWhenUsed/>
    <w:rsid w:val="00387DC0"/>
    <w:rPr>
      <w:color w:val="954F72" w:themeColor="followedHyperlink"/>
      <w:u w:val="single"/>
    </w:rPr>
  </w:style>
  <w:style w:type="character" w:customStyle="1" w:styleId="grek">
    <w:name w:val="grek"/>
    <w:basedOn w:val="Absatz-Standardschriftart"/>
    <w:rsid w:val="003C32E8"/>
  </w:style>
  <w:style w:type="character" w:customStyle="1" w:styleId="latn">
    <w:name w:val="latn"/>
    <w:basedOn w:val="Absatz-Standardschriftart"/>
    <w:rsid w:val="003C32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2025042">
      <w:bodyDiv w:val="1"/>
      <w:marLeft w:val="0"/>
      <w:marRight w:val="0"/>
      <w:marTop w:val="0"/>
      <w:marBottom w:val="0"/>
      <w:divBdr>
        <w:top w:val="none" w:sz="0" w:space="0" w:color="auto"/>
        <w:left w:val="none" w:sz="0" w:space="0" w:color="auto"/>
        <w:bottom w:val="none" w:sz="0" w:space="0" w:color="auto"/>
        <w:right w:val="none" w:sz="0" w:space="0" w:color="auto"/>
      </w:divBdr>
    </w:div>
    <w:div w:id="1455127939">
      <w:bodyDiv w:val="1"/>
      <w:marLeft w:val="0"/>
      <w:marRight w:val="0"/>
      <w:marTop w:val="0"/>
      <w:marBottom w:val="0"/>
      <w:divBdr>
        <w:top w:val="none" w:sz="0" w:space="0" w:color="auto"/>
        <w:left w:val="none" w:sz="0" w:space="0" w:color="auto"/>
        <w:bottom w:val="none" w:sz="0" w:space="0" w:color="auto"/>
        <w:right w:val="none" w:sz="0" w:space="0" w:color="auto"/>
      </w:divBdr>
    </w:div>
    <w:div w:id="1569731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nickl.de/wordpress/wp-content/uploads/2021/01/AM_B9_Wdh.GruWi_LP.docx" TargetMode="External"/><Relationship Id="rId21" Type="http://schemas.openxmlformats.org/officeDocument/2006/relationships/image" Target="media/image4.png"/><Relationship Id="rId34" Type="http://schemas.openxmlformats.org/officeDocument/2006/relationships/image" Target="media/image60.jpeg"/><Relationship Id="rId42" Type="http://schemas.openxmlformats.org/officeDocument/2006/relationships/image" Target="media/image10.jpg"/><Relationship Id="rId47" Type="http://schemas.openxmlformats.org/officeDocument/2006/relationships/image" Target="media/image120.jpg"/><Relationship Id="rId50" Type="http://schemas.openxmlformats.org/officeDocument/2006/relationships/image" Target="media/image14.jpeg"/><Relationship Id="rId55" Type="http://schemas.openxmlformats.org/officeDocument/2006/relationships/hyperlink" Target="https://www.bio-nickl.de/wordpress/wp-content/uploads/2019/12/CytGen04_Suessw.-Modell_Mitose_Hinweise.pdf" TargetMode="External"/><Relationship Id="rId63" Type="http://schemas.openxmlformats.org/officeDocument/2006/relationships/image" Target="media/image18.jpeg"/><Relationship Id="rId68" Type="http://schemas.openxmlformats.org/officeDocument/2006/relationships/theme" Target="theme/theme1.xml"/><Relationship Id="rId7" Type="http://schemas.openxmlformats.org/officeDocument/2006/relationships/hyperlink" Target="https://www.bio-nickl.de/wordpress/wp-content/uploads/2021/01/AM_B9_Wdh.GruWi_LP.docx"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www.bio-nickl.de/wordpress/wp-content/uploads/2021/01/AM_B9_Zelltypen_bei_MO.pdf" TargetMode="External"/><Relationship Id="rId11" Type="http://schemas.openxmlformats.org/officeDocument/2006/relationships/hyperlink" Target="https://www.bio-nickl.de/wordpress/wp-content/uploads/2021/01/AM_B9_Mikroskopie_LP.docx" TargetMode="External"/><Relationship Id="rId24" Type="http://schemas.openxmlformats.org/officeDocument/2006/relationships/hyperlink" Target="https://www.bio-nickl.de/wordpress/wp-content/uploads/2021/01/AM_B9_Ebenen_LP.docx" TargetMode="External"/><Relationship Id="rId32" Type="http://schemas.openxmlformats.org/officeDocument/2006/relationships/image" Target="media/image6.jpeg"/><Relationship Id="rId37" Type="http://schemas.openxmlformats.org/officeDocument/2006/relationships/image" Target="media/image70.jpg"/><Relationship Id="rId40" Type="http://schemas.openxmlformats.org/officeDocument/2006/relationships/image" Target="media/image9.jpg"/><Relationship Id="rId45" Type="http://schemas.openxmlformats.org/officeDocument/2006/relationships/image" Target="media/image110.jpg"/><Relationship Id="rId53" Type="http://schemas.microsoft.com/office/2007/relationships/hdphoto" Target="media/hdphoto40.wdp"/><Relationship Id="rId58" Type="http://schemas.openxmlformats.org/officeDocument/2006/relationships/hyperlink" Target="https://www.bio-nickl.de/wordpress/wp-content/uploads/2021/01/AM_B9_Wdh.GruWi_LP.docx"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16.jpeg"/><Relationship Id="rId19" Type="http://schemas.openxmlformats.org/officeDocument/2006/relationships/hyperlink" Target="https://www.bio-nickl.de/wordpress/wp-content/uploads/2021/01/IR_Hefezellen_2.jpg" TargetMode="External"/><Relationship Id="rId14" Type="http://schemas.microsoft.com/office/2007/relationships/hdphoto" Target="media/hdphoto1.wdp"/><Relationship Id="rId22" Type="http://schemas.openxmlformats.org/officeDocument/2006/relationships/image" Target="media/image5.png"/><Relationship Id="rId27" Type="http://schemas.openxmlformats.org/officeDocument/2006/relationships/hyperlink" Target="https://www.bio-nickl.de/wordpress/wp-content/uploads/2021/01/AM_B9_Wdh.GruWi_LP-SHOT.pdf" TargetMode="External"/><Relationship Id="rId30" Type="http://schemas.openxmlformats.org/officeDocument/2006/relationships/hyperlink" Target="https://www.bio-nickl.de/wordpress/wp-content/uploads/2021/01/AM_B9_Wdh.GruWi_LP.docx" TargetMode="External"/><Relationship Id="rId35" Type="http://schemas.microsoft.com/office/2007/relationships/hdphoto" Target="media/hdphoto30.wdp"/><Relationship Id="rId43" Type="http://schemas.openxmlformats.org/officeDocument/2006/relationships/image" Target="media/image100.jpg"/><Relationship Id="rId48" Type="http://schemas.openxmlformats.org/officeDocument/2006/relationships/image" Target="media/image13.jpg"/><Relationship Id="rId56" Type="http://schemas.openxmlformats.org/officeDocument/2006/relationships/hyperlink" Target="https://www.bio-nickl.de/wordpress/wp-content/uploads/2021/01/AM_B9_Populationswachstum_LP.docx" TargetMode="External"/><Relationship Id="rId64" Type="http://schemas.openxmlformats.org/officeDocument/2006/relationships/hyperlink" Target="https://www.bio-nickl.de/wordpress/wp-content/uploads/2021/01/IR_B9_Silphium_perfoliatum_TN-scaled.jpg" TargetMode="External"/><Relationship Id="rId8" Type="http://schemas.openxmlformats.org/officeDocument/2006/relationships/hyperlink" Target="https://www.bio-nickl.de/wordpress/wp-content/uploads/2021/01/AM_B9_Wdh.GruWi_LP-SHOT.pdf" TargetMode="External"/><Relationship Id="rId51" Type="http://schemas.microsoft.com/office/2007/relationships/hdphoto" Target="media/hdphoto4.wdp"/><Relationship Id="rId3" Type="http://schemas.openxmlformats.org/officeDocument/2006/relationships/settings" Target="settings.xml"/><Relationship Id="rId12" Type="http://schemas.openxmlformats.org/officeDocument/2006/relationships/hyperlink" Target="https://www.bio-nickl.de/wordpress/wp-content/uploads/2021/01/AM_B9_Mikroskopie_LP.pdf" TargetMode="External"/><Relationship Id="rId17" Type="http://schemas.microsoft.com/office/2007/relationships/hdphoto" Target="media/hdphoto2.wdp"/><Relationship Id="rId25" Type="http://schemas.openxmlformats.org/officeDocument/2006/relationships/hyperlink" Target="https://www.bio-nickl.de/wordpress/wp-content/uploads/2021/01/AM_B9_Ebenen_LP.pdf" TargetMode="External"/><Relationship Id="rId33" Type="http://schemas.microsoft.com/office/2007/relationships/hdphoto" Target="media/hdphoto3.wdp"/><Relationship Id="rId38" Type="http://schemas.openxmlformats.org/officeDocument/2006/relationships/image" Target="media/image8.jpg"/><Relationship Id="rId46" Type="http://schemas.openxmlformats.org/officeDocument/2006/relationships/image" Target="media/image12.jpg"/><Relationship Id="rId59" Type="http://schemas.openxmlformats.org/officeDocument/2006/relationships/hyperlink" Target="https://www.bio-nickl.de/wordpress/wp-content/uploads/2021/01/AM_B9_Wdh.GruWi_LP-SHOT.pdf" TargetMode="External"/><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90.jpg"/><Relationship Id="rId54" Type="http://schemas.openxmlformats.org/officeDocument/2006/relationships/hyperlink" Target="https://www.bio-nickl.de/wordpress/wp-content/uploads/2019/12/CytGen04_Suessw.-Modell_Mitose_Hinweise.docx" TargetMode="External"/><Relationship Id="rId62"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io-nickl.de/wordpress/wp-content/uploads/2021/01/IR_Lactobacillus_in_Jogurt.jpg" TargetMode="External"/><Relationship Id="rId23" Type="http://schemas.openxmlformats.org/officeDocument/2006/relationships/hyperlink" Target="https://www.bio-nickl.de/wordpress/wp-content/uploads/2019/09/AM_B10_Betrachtungsebenen.jpg" TargetMode="External"/><Relationship Id="rId28" Type="http://schemas.openxmlformats.org/officeDocument/2006/relationships/hyperlink" Target="https://www.bio-nickl.de/wordpress/wp-content/uploads/2021/01/AM_B9_Zelltypen_bei_MO.docx" TargetMode="External"/><Relationship Id="rId36" Type="http://schemas.openxmlformats.org/officeDocument/2006/relationships/image" Target="media/image7.jpg"/><Relationship Id="rId49" Type="http://schemas.openxmlformats.org/officeDocument/2006/relationships/image" Target="media/image130.jpg"/><Relationship Id="rId57" Type="http://schemas.openxmlformats.org/officeDocument/2006/relationships/hyperlink" Target="https://www.bio-nickl.de/wordpress/wp-content/uploads/2021/01/AM_B9_Populationswachstum_LP.pdf" TargetMode="External"/><Relationship Id="rId10" Type="http://schemas.openxmlformats.org/officeDocument/2006/relationships/hyperlink" Target="https://www.bio-nickl.de/wordpress/wp-content/uploads/2021/01/AM_B9_Umfrage_Bakterien_LP.pdf" TargetMode="External"/><Relationship Id="rId31" Type="http://schemas.openxmlformats.org/officeDocument/2006/relationships/hyperlink" Target="https://www.bio-nickl.de/wordpress/wp-content/uploads/2021/01/AM_B9_Wdh.GruWi_LP-SHOT.pdf" TargetMode="External"/><Relationship Id="rId44" Type="http://schemas.openxmlformats.org/officeDocument/2006/relationships/image" Target="media/image11.jpg"/><Relationship Id="rId52" Type="http://schemas.openxmlformats.org/officeDocument/2006/relationships/image" Target="media/image140.jpeg"/><Relationship Id="rId60" Type="http://schemas.openxmlformats.org/officeDocument/2006/relationships/image" Target="media/image15.jpeg"/><Relationship Id="rId65" Type="http://schemas.openxmlformats.org/officeDocument/2006/relationships/hyperlink" Target="https://www.bio-nickl.de/wordpress/wp-content/uploads/2021/01/IR_B9_Silphium_perfoliatum_Hummel.jpg" TargetMode="External"/><Relationship Id="rId4" Type="http://schemas.openxmlformats.org/officeDocument/2006/relationships/webSettings" Target="webSettings.xml"/><Relationship Id="rId9" Type="http://schemas.openxmlformats.org/officeDocument/2006/relationships/hyperlink" Target="https://www.bio-nickl.de/wordpress/wp-content/uploads/2021/01/AM_B9_Umfrage_Bakterien_LP.docx" TargetMode="External"/><Relationship Id="rId13" Type="http://schemas.openxmlformats.org/officeDocument/2006/relationships/image" Target="media/image1.png"/><Relationship Id="rId18" Type="http://schemas.openxmlformats.org/officeDocument/2006/relationships/hyperlink" Target="https://www.bio-nickl.de/wordpress/wp-content/uploads/2021/01/IR_Hefezellen_1.jpg" TargetMode="External"/><Relationship Id="rId39" Type="http://schemas.openxmlformats.org/officeDocument/2006/relationships/image" Target="media/image8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7717</Words>
  <Characters>48622</Characters>
  <Application>Microsoft Office Word</Application>
  <DocSecurity>0</DocSecurity>
  <Lines>405</Lines>
  <Paragraphs>112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149</cp:revision>
  <cp:lastPrinted>2021-01-09T11:49:00Z</cp:lastPrinted>
  <dcterms:created xsi:type="dcterms:W3CDTF">2021-01-01T15:59:00Z</dcterms:created>
  <dcterms:modified xsi:type="dcterms:W3CDTF">2021-03-19T08:02:00Z</dcterms:modified>
</cp:coreProperties>
</file>