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48D27" w14:textId="651C8F76" w:rsidR="00F77C90" w:rsidRDefault="00F77C90" w:rsidP="00F77C90">
      <w:pPr>
        <w:jc w:val="center"/>
        <w:rPr>
          <w:b/>
          <w:sz w:val="32"/>
          <w:szCs w:val="32"/>
        </w:rPr>
      </w:pPr>
      <w:r w:rsidRPr="00936A1B">
        <w:rPr>
          <w:b/>
          <w:sz w:val="32"/>
          <w:szCs w:val="32"/>
        </w:rPr>
        <w:t>Biologie 8. Klasse im LehrplanPLUS</w:t>
      </w:r>
      <w:r>
        <w:rPr>
          <w:b/>
          <w:sz w:val="32"/>
          <w:szCs w:val="32"/>
        </w:rPr>
        <w:t xml:space="preserve"> – Teil 3</w:t>
      </w:r>
      <w:r w:rsidR="000076D8">
        <w:rPr>
          <w:b/>
          <w:sz w:val="32"/>
          <w:szCs w:val="32"/>
        </w:rPr>
        <w:t>:</w:t>
      </w:r>
    </w:p>
    <w:p w14:paraId="13B887FF" w14:textId="3AC2E591" w:rsidR="000076D8" w:rsidRPr="000076D8" w:rsidRDefault="000076D8" w:rsidP="00F77C90">
      <w:pPr>
        <w:jc w:val="center"/>
        <w:rPr>
          <w:b/>
          <w:sz w:val="40"/>
          <w:szCs w:val="40"/>
        </w:rPr>
      </w:pPr>
      <w:r w:rsidRPr="000076D8">
        <w:rPr>
          <w:b/>
          <w:sz w:val="40"/>
          <w:szCs w:val="40"/>
        </w:rPr>
        <w:t>Verhalten – genetisch bedingt und erlernt</w:t>
      </w:r>
    </w:p>
    <w:p w14:paraId="053E0CFE" w14:textId="6B0346E8" w:rsidR="00714A8C" w:rsidRPr="008A2AC2" w:rsidRDefault="00F77C90" w:rsidP="00F77C90">
      <w:pPr>
        <w:jc w:val="center"/>
      </w:pPr>
      <w:r w:rsidRPr="008A2AC2">
        <w:t xml:space="preserve">Thomas Nickl, </w:t>
      </w:r>
      <w:r w:rsidR="008A2AC2" w:rsidRPr="008A2AC2">
        <w:t>April</w:t>
      </w:r>
      <w:r w:rsidRPr="008A2AC2">
        <w:t xml:space="preserve"> 2020</w:t>
      </w:r>
    </w:p>
    <w:p w14:paraId="70C05F5C" w14:textId="42B5C123" w:rsidR="00F77C90" w:rsidRDefault="00F77C90" w:rsidP="00F77C90"/>
    <w:p w14:paraId="1D983087" w14:textId="17E3F5B7" w:rsidR="00F77C90" w:rsidRPr="00F77C90" w:rsidRDefault="00F77C90" w:rsidP="00F77C90">
      <w:pPr>
        <w:rPr>
          <w:b/>
          <w:bCs/>
          <w:sz w:val="28"/>
          <w:szCs w:val="28"/>
        </w:rPr>
      </w:pPr>
      <w:r w:rsidRPr="00F77C90">
        <w:rPr>
          <w:b/>
          <w:bCs/>
          <w:sz w:val="28"/>
          <w:szCs w:val="28"/>
        </w:rPr>
        <w:t>Inhalt:</w:t>
      </w:r>
    </w:p>
    <w:p w14:paraId="1F562AB3" w14:textId="47B0D7DD" w:rsidR="00F77C90" w:rsidRDefault="00F77C90" w:rsidP="00F77C90"/>
    <w:p w14:paraId="66561405" w14:textId="1BFDC4F3" w:rsidR="00F77C90" w:rsidRDefault="00B162D5" w:rsidP="00F77C90">
      <w:hyperlink w:anchor="B8plus50" w:history="1">
        <w:r w:rsidR="00F77C90" w:rsidRPr="0099188E">
          <w:rPr>
            <w:rStyle w:val="Hyperlink"/>
          </w:rPr>
          <w:t>Zeitplan</w:t>
        </w:r>
      </w:hyperlink>
    </w:p>
    <w:p w14:paraId="63E6F1F1" w14:textId="2DDC86F0" w:rsidR="00F77C90" w:rsidRDefault="00F77C90" w:rsidP="00F77C90"/>
    <w:p w14:paraId="05AC63AD" w14:textId="3070E351" w:rsidR="00F77C90" w:rsidRDefault="00B162D5" w:rsidP="00F77C90">
      <w:pPr>
        <w:rPr>
          <w:b/>
          <w:bCs/>
        </w:rPr>
      </w:pPr>
      <w:hyperlink w:anchor="B8plus51" w:history="1">
        <w:r w:rsidR="00F77C90" w:rsidRPr="0099188E">
          <w:rPr>
            <w:rStyle w:val="Hyperlink"/>
            <w:b/>
            <w:bCs/>
          </w:rPr>
          <w:t>3   Verhalten – genetisch bedingt und erlernt</w:t>
        </w:r>
      </w:hyperlink>
    </w:p>
    <w:p w14:paraId="41789873" w14:textId="3483379F" w:rsidR="00F77C90" w:rsidRDefault="00F77C90" w:rsidP="00F77C90">
      <w:r w:rsidRPr="0050262E">
        <w:tab/>
      </w:r>
      <w:hyperlink w:anchor="B8plus52" w:history="1">
        <w:r w:rsidRPr="0099188E">
          <w:rPr>
            <w:rStyle w:val="Hyperlink"/>
          </w:rPr>
          <w:t>3.1   Reize und innere Faktoren</w:t>
        </w:r>
      </w:hyperlink>
    </w:p>
    <w:p w14:paraId="28F9AAC7" w14:textId="32AB1AAC" w:rsidR="00EA46A0" w:rsidRDefault="00EA46A0" w:rsidP="00F77C90">
      <w:r>
        <w:tab/>
      </w:r>
      <w:r>
        <w:tab/>
      </w:r>
      <w:hyperlink w:anchor="B8plus53" w:history="1">
        <w:r w:rsidRPr="00EA46A0">
          <w:rPr>
            <w:rStyle w:val="Hyperlink"/>
          </w:rPr>
          <w:t>einfache Verhaltensweisen</w:t>
        </w:r>
      </w:hyperlink>
    </w:p>
    <w:p w14:paraId="1D7CB06D" w14:textId="63E52DFD" w:rsidR="00EA46A0" w:rsidRDefault="00EA46A0" w:rsidP="00F77C90">
      <w:r>
        <w:tab/>
      </w:r>
      <w:r>
        <w:tab/>
      </w:r>
      <w:hyperlink w:anchor="B8plus54" w:history="1">
        <w:r w:rsidRPr="00EA46A0">
          <w:rPr>
            <w:rStyle w:val="Hyperlink"/>
          </w:rPr>
          <w:t>innere Faktoren</w:t>
        </w:r>
      </w:hyperlink>
    </w:p>
    <w:p w14:paraId="3B0AE420" w14:textId="11920522" w:rsidR="00EA46A0" w:rsidRDefault="00EA46A0" w:rsidP="00F77C90">
      <w:r>
        <w:tab/>
      </w:r>
      <w:r>
        <w:tab/>
      </w:r>
      <w:hyperlink w:anchor="B8plus55" w:history="1">
        <w:r w:rsidRPr="00EA46A0">
          <w:rPr>
            <w:rStyle w:val="Hyperlink"/>
          </w:rPr>
          <w:t>reaktionsauslösende Reize / Attrappen-Versuche</w:t>
        </w:r>
      </w:hyperlink>
    </w:p>
    <w:p w14:paraId="0EBDC623" w14:textId="178B6686" w:rsidR="00EA46A0" w:rsidRDefault="00EA46A0" w:rsidP="00F77C90">
      <w:r>
        <w:tab/>
      </w:r>
      <w:r>
        <w:tab/>
      </w:r>
      <w:r>
        <w:tab/>
      </w:r>
      <w:hyperlink w:anchor="B8plus56" w:history="1">
        <w:r w:rsidRPr="00EA46A0">
          <w:rPr>
            <w:rStyle w:val="Hyperlink"/>
          </w:rPr>
          <w:t>Zuwendung zur Beute bei der Erdkröte</w:t>
        </w:r>
      </w:hyperlink>
    </w:p>
    <w:p w14:paraId="1BE86F16" w14:textId="60F1064C" w:rsidR="00EA46A0" w:rsidRDefault="00EA46A0" w:rsidP="00F77C90">
      <w:r>
        <w:tab/>
      </w:r>
      <w:r>
        <w:tab/>
      </w:r>
      <w:r>
        <w:tab/>
      </w:r>
      <w:hyperlink w:anchor="B8plus57" w:history="1">
        <w:r w:rsidRPr="00EA46A0">
          <w:rPr>
            <w:rStyle w:val="Hyperlink"/>
          </w:rPr>
          <w:t>Ei-Einrollbewegung bei der Graugans</w:t>
        </w:r>
      </w:hyperlink>
    </w:p>
    <w:p w14:paraId="73903712" w14:textId="214F7B5D" w:rsidR="00EA46A0" w:rsidRDefault="00EA46A0" w:rsidP="00F77C90">
      <w:r>
        <w:tab/>
      </w:r>
      <w:r>
        <w:tab/>
      </w:r>
      <w:r>
        <w:tab/>
      </w:r>
      <w:hyperlink w:anchor="B8plus58" w:history="1">
        <w:r w:rsidRPr="00EA46A0">
          <w:rPr>
            <w:rStyle w:val="Hyperlink"/>
          </w:rPr>
          <w:t>Aggressionsverhalten beim Stichling</w:t>
        </w:r>
      </w:hyperlink>
    </w:p>
    <w:p w14:paraId="2FBE8CF8" w14:textId="538B3130" w:rsidR="00EA46A0" w:rsidRDefault="00EA46A0" w:rsidP="00F77C90">
      <w:r>
        <w:tab/>
      </w:r>
      <w:r>
        <w:tab/>
      </w:r>
      <w:hyperlink w:anchor="B8plus59" w:history="1">
        <w:r w:rsidRPr="00EA46A0">
          <w:rPr>
            <w:rStyle w:val="Hyperlink"/>
          </w:rPr>
          <w:t>Zusammenwirken von inneren Faktoren und reaktionsauslösenden Reizen</w:t>
        </w:r>
      </w:hyperlink>
    </w:p>
    <w:p w14:paraId="4A7D4942" w14:textId="64F194BF" w:rsidR="00F77C90" w:rsidRDefault="00F77C90" w:rsidP="00F77C90">
      <w:r>
        <w:tab/>
      </w:r>
      <w:hyperlink w:anchor="B8plus63" w:history="1">
        <w:r w:rsidRPr="00C83A21">
          <w:rPr>
            <w:rStyle w:val="Hyperlink"/>
          </w:rPr>
          <w:t>3.2   Genetisch bedingtes Verhalten</w:t>
        </w:r>
      </w:hyperlink>
    </w:p>
    <w:p w14:paraId="340A9ED3" w14:textId="454CD10F" w:rsidR="00D60573" w:rsidRDefault="00D60573" w:rsidP="00F77C90">
      <w:r>
        <w:tab/>
      </w:r>
      <w:r>
        <w:tab/>
      </w:r>
      <w:hyperlink w:anchor="B8plus64" w:history="1">
        <w:r w:rsidRPr="00D60573">
          <w:rPr>
            <w:rStyle w:val="Hyperlink"/>
          </w:rPr>
          <w:t>allgemein</w:t>
        </w:r>
      </w:hyperlink>
    </w:p>
    <w:p w14:paraId="62487EBD" w14:textId="6D75D1B4" w:rsidR="00D60573" w:rsidRDefault="00D60573" w:rsidP="00F77C90">
      <w:r>
        <w:tab/>
      </w:r>
      <w:r>
        <w:tab/>
      </w:r>
      <w:hyperlink w:anchor="B8plus65" w:history="1">
        <w:r w:rsidRPr="00D60573">
          <w:rPr>
            <w:rStyle w:val="Hyperlink"/>
          </w:rPr>
          <w:t>Sonagramme von Vogelgesängen</w:t>
        </w:r>
      </w:hyperlink>
    </w:p>
    <w:p w14:paraId="5CBC1425" w14:textId="45A01F99" w:rsidR="00D60573" w:rsidRDefault="00D60573" w:rsidP="00F77C90">
      <w:r>
        <w:tab/>
      </w:r>
      <w:r>
        <w:tab/>
      </w:r>
      <w:hyperlink w:anchor="B8plus66" w:history="1">
        <w:r w:rsidRPr="00D60573">
          <w:rPr>
            <w:rStyle w:val="Hyperlink"/>
          </w:rPr>
          <w:t>Menschliche Ursprache</w:t>
        </w:r>
      </w:hyperlink>
    </w:p>
    <w:p w14:paraId="77AC453D" w14:textId="029E7EA1" w:rsidR="00A454C2" w:rsidRDefault="00A454C2" w:rsidP="00F77C90">
      <w:pPr>
        <w:rPr>
          <w:rStyle w:val="Hyperlink"/>
        </w:rPr>
      </w:pPr>
      <w:r>
        <w:tab/>
      </w:r>
      <w:hyperlink w:anchor="B8plus67" w:history="1">
        <w:r w:rsidRPr="00875136">
          <w:rPr>
            <w:rStyle w:val="Hyperlink"/>
          </w:rPr>
          <w:t>3.3   Prägung</w:t>
        </w:r>
      </w:hyperlink>
    </w:p>
    <w:p w14:paraId="156C8AE6" w14:textId="20C8DC44" w:rsidR="00835E7D" w:rsidRDefault="00835E7D" w:rsidP="00F77C90">
      <w:pPr>
        <w:rPr>
          <w:rStyle w:val="Hyperlink"/>
          <w:u w:val="none"/>
        </w:rPr>
      </w:pPr>
      <w:r w:rsidRPr="00835E7D">
        <w:rPr>
          <w:rStyle w:val="Hyperlink"/>
          <w:u w:val="none"/>
        </w:rPr>
        <w:tab/>
      </w:r>
      <w:r w:rsidRPr="00835E7D">
        <w:rPr>
          <w:rStyle w:val="Hyperlink"/>
          <w:u w:val="none"/>
        </w:rPr>
        <w:tab/>
      </w:r>
      <w:hyperlink w:anchor="B8plus74" w:history="1">
        <w:r w:rsidRPr="00835E7D">
          <w:rPr>
            <w:rStyle w:val="Hyperlink"/>
          </w:rPr>
          <w:t>3.3.1</w:t>
        </w:r>
        <w:r w:rsidRPr="00835E7D">
          <w:rPr>
            <w:rStyle w:val="Hyperlink"/>
          </w:rPr>
          <w:tab/>
          <w:t>Nachfolge-Prägung</w:t>
        </w:r>
      </w:hyperlink>
    </w:p>
    <w:p w14:paraId="7865520B" w14:textId="3E4B7538" w:rsidR="00835E7D" w:rsidRPr="00835E7D" w:rsidRDefault="00835E7D" w:rsidP="00F77C90">
      <w:r>
        <w:rPr>
          <w:rStyle w:val="Hyperlink"/>
          <w:u w:val="none"/>
        </w:rPr>
        <w:tab/>
      </w:r>
      <w:r>
        <w:rPr>
          <w:rStyle w:val="Hyperlink"/>
          <w:u w:val="none"/>
        </w:rPr>
        <w:tab/>
      </w:r>
      <w:hyperlink w:anchor="B8plus75" w:history="1">
        <w:r w:rsidRPr="00835E7D">
          <w:rPr>
            <w:rStyle w:val="Hyperlink"/>
          </w:rPr>
          <w:t>3.3.2</w:t>
        </w:r>
        <w:r w:rsidRPr="00835E7D">
          <w:rPr>
            <w:rStyle w:val="Hyperlink"/>
          </w:rPr>
          <w:tab/>
          <w:t>Sexuelle Prägung</w:t>
        </w:r>
      </w:hyperlink>
    </w:p>
    <w:p w14:paraId="437035A1" w14:textId="3BF60D65" w:rsidR="00F77C90" w:rsidRDefault="00F77C90" w:rsidP="00F77C90">
      <w:r>
        <w:tab/>
      </w:r>
      <w:hyperlink w:anchor="B8plus68" w:history="1">
        <w:r w:rsidRPr="004222EA">
          <w:rPr>
            <w:rStyle w:val="Hyperlink"/>
          </w:rPr>
          <w:t>3.</w:t>
        </w:r>
        <w:r w:rsidR="00A454C2" w:rsidRPr="004222EA">
          <w:rPr>
            <w:rStyle w:val="Hyperlink"/>
          </w:rPr>
          <w:t>4</w:t>
        </w:r>
        <w:r w:rsidRPr="004222EA">
          <w:rPr>
            <w:rStyle w:val="Hyperlink"/>
          </w:rPr>
          <w:t xml:space="preserve">   Konditionierung</w:t>
        </w:r>
      </w:hyperlink>
    </w:p>
    <w:p w14:paraId="0AEFEEE9" w14:textId="40B59120" w:rsidR="004222EA" w:rsidRDefault="004222EA" w:rsidP="00F77C90">
      <w:r>
        <w:tab/>
      </w:r>
      <w:r>
        <w:tab/>
      </w:r>
      <w:hyperlink w:anchor="B8plus69" w:history="1">
        <w:r w:rsidRPr="00CD302C">
          <w:rPr>
            <w:rStyle w:val="Hyperlink"/>
          </w:rPr>
          <w:t>3.4.1</w:t>
        </w:r>
        <w:r w:rsidRPr="00CD302C">
          <w:rPr>
            <w:rStyle w:val="Hyperlink"/>
          </w:rPr>
          <w:tab/>
          <w:t>Klassische Konditionierung</w:t>
        </w:r>
      </w:hyperlink>
    </w:p>
    <w:p w14:paraId="3E5F821B" w14:textId="3F8688F6" w:rsidR="004222EA" w:rsidRDefault="004222EA" w:rsidP="00F77C90">
      <w:r>
        <w:tab/>
      </w:r>
      <w:r>
        <w:tab/>
      </w:r>
      <w:hyperlink w:anchor="B8plus70" w:history="1">
        <w:r w:rsidRPr="00CD302C">
          <w:rPr>
            <w:rStyle w:val="Hyperlink"/>
          </w:rPr>
          <w:t>3.4.2</w:t>
        </w:r>
        <w:r w:rsidRPr="00CD302C">
          <w:rPr>
            <w:rStyle w:val="Hyperlink"/>
          </w:rPr>
          <w:tab/>
          <w:t>Operante Konditionierung</w:t>
        </w:r>
      </w:hyperlink>
    </w:p>
    <w:p w14:paraId="00317D9B" w14:textId="0E589EA2" w:rsidR="00F77C90" w:rsidRDefault="00F77C90" w:rsidP="00F77C90">
      <w:r>
        <w:tab/>
      </w:r>
      <w:hyperlink w:anchor="B8plus71" w:history="1">
        <w:r w:rsidRPr="00C75EE4">
          <w:rPr>
            <w:rStyle w:val="Hyperlink"/>
          </w:rPr>
          <w:t>3.</w:t>
        </w:r>
        <w:r w:rsidR="00A454C2" w:rsidRPr="00C75EE4">
          <w:rPr>
            <w:rStyle w:val="Hyperlink"/>
          </w:rPr>
          <w:t>5</w:t>
        </w:r>
        <w:r w:rsidRPr="00C75EE4">
          <w:rPr>
            <w:rStyle w:val="Hyperlink"/>
          </w:rPr>
          <w:t xml:space="preserve">   </w:t>
        </w:r>
        <w:r w:rsidR="008A2AC2">
          <w:rPr>
            <w:rStyle w:val="Hyperlink"/>
          </w:rPr>
          <w:t>Lernverhalte</w:t>
        </w:r>
        <w:r w:rsidRPr="00C75EE4">
          <w:rPr>
            <w:rStyle w:val="Hyperlink"/>
          </w:rPr>
          <w:t>n</w:t>
        </w:r>
      </w:hyperlink>
    </w:p>
    <w:p w14:paraId="2508BB2B" w14:textId="46A9B3A1" w:rsidR="00F77C90" w:rsidRDefault="008A2AC2" w:rsidP="00F77C90">
      <w:r>
        <w:tab/>
      </w:r>
      <w:r>
        <w:tab/>
      </w:r>
      <w:hyperlink w:anchor="B8plus72" w:history="1">
        <w:r w:rsidRPr="008A2AC2">
          <w:rPr>
            <w:rStyle w:val="Hyperlink"/>
          </w:rPr>
          <w:t>3.5.1</w:t>
        </w:r>
        <w:r w:rsidRPr="008A2AC2">
          <w:rPr>
            <w:rStyle w:val="Hyperlink"/>
          </w:rPr>
          <w:tab/>
          <w:t>Lernfähigkeit des Menschen</w:t>
        </w:r>
      </w:hyperlink>
    </w:p>
    <w:p w14:paraId="0CAB2E51" w14:textId="22B16132" w:rsidR="008A2AC2" w:rsidRDefault="008A2AC2" w:rsidP="00F77C90">
      <w:r>
        <w:tab/>
      </w:r>
      <w:r>
        <w:tab/>
      </w:r>
      <w:hyperlink w:anchor="B8plus73" w:history="1">
        <w:r w:rsidRPr="008A2AC2">
          <w:rPr>
            <w:rStyle w:val="Hyperlink"/>
          </w:rPr>
          <w:t>3.5.2</w:t>
        </w:r>
        <w:r w:rsidRPr="008A2AC2">
          <w:rPr>
            <w:rStyle w:val="Hyperlink"/>
          </w:rPr>
          <w:tab/>
          <w:t>Höhere Lernleistungen</w:t>
        </w:r>
      </w:hyperlink>
    </w:p>
    <w:p w14:paraId="5BDCD4D1" w14:textId="77C429B7" w:rsidR="008A2AC2" w:rsidRDefault="008A2AC2" w:rsidP="00F77C90"/>
    <w:p w14:paraId="3B814000" w14:textId="77777777" w:rsidR="008A2AC2" w:rsidRPr="008A2AC2" w:rsidRDefault="008A2AC2" w:rsidP="00F77C90"/>
    <w:p w14:paraId="721B4D08" w14:textId="3B5623F3" w:rsidR="00F77C90" w:rsidRPr="008A2AC2" w:rsidRDefault="00F77C90" w:rsidP="00F77C90">
      <w:pPr>
        <w:jc w:val="both"/>
        <w:rPr>
          <w:i/>
        </w:rPr>
      </w:pPr>
      <w:r w:rsidRPr="008A2AC2">
        <w:rPr>
          <w:i/>
        </w:rPr>
        <w:t>Mit „</w:t>
      </w:r>
      <w:r w:rsidRPr="008A2AC2">
        <w:rPr>
          <w:rFonts w:ascii="Arial Narrow" w:hAnsi="Arial Narrow"/>
          <w:highlight w:val="yellow"/>
        </w:rPr>
        <w:t>ALP</w:t>
      </w:r>
      <w:r w:rsidRPr="008A2AC2">
        <w:rPr>
          <w:rFonts w:ascii="Arial Narrow" w:hAnsi="Arial Narrow"/>
          <w:i/>
        </w:rPr>
        <w:t xml:space="preserve">“ </w:t>
      </w:r>
      <w:r w:rsidRPr="008A2AC2">
        <w:rPr>
          <w:i/>
        </w:rPr>
        <w:t>werden Hinweise gegeben auf den Praktikums-Ordner „Bio? – Logisch!“, Akade</w:t>
      </w:r>
      <w:r w:rsidRPr="008A2AC2">
        <w:rPr>
          <w:i/>
        </w:rPr>
        <w:softHyphen/>
        <w:t>mie</w:t>
      </w:r>
      <w:r w:rsidRPr="008A2AC2">
        <w:rPr>
          <w:i/>
        </w:rPr>
        <w:softHyphen/>
        <w:t>bericht 506 der Akademie für Lehrerfortbildung und Personalführung, Dillingen.</w:t>
      </w:r>
    </w:p>
    <w:p w14:paraId="5882FA2B" w14:textId="1C672358" w:rsidR="00F77C90" w:rsidRPr="008A2AC2" w:rsidRDefault="00F77C90" w:rsidP="00F77C90">
      <w:r w:rsidRPr="008A2AC2">
        <w:rPr>
          <w:i/>
        </w:rPr>
        <w:t xml:space="preserve">Die im Skript aufgeführten </w:t>
      </w:r>
      <w:r w:rsidRPr="008A2AC2">
        <w:rPr>
          <w:b/>
          <w:bCs/>
          <w:iCs/>
          <w:highlight w:val="yellow"/>
        </w:rPr>
        <w:t>Arbeitsblätter</w:t>
      </w:r>
      <w:r w:rsidRPr="008A2AC2">
        <w:rPr>
          <w:i/>
        </w:rPr>
        <w:t xml:space="preserve"> und weitere dort genannte Medien finden Sie auf meiner Webseite unter Materialien → Materialien Mittelstufe LehrplanPLUS; außerdem habe ich die docx- und pdf-Dateien der Arbeitsblätter sowie die jpg-Dateien von Fotos in diesem Skript verlinkt.</w:t>
      </w:r>
    </w:p>
    <w:p w14:paraId="111A3665" w14:textId="77777777" w:rsidR="008A2AC2" w:rsidRDefault="008A2AC2" w:rsidP="00F77C90"/>
    <w:p w14:paraId="0A4B81F6" w14:textId="77777777" w:rsidR="00F77C90" w:rsidRDefault="00F77C90" w:rsidP="00F77C90">
      <w:pPr>
        <w:rPr>
          <w:b/>
          <w:bCs/>
          <w:sz w:val="28"/>
          <w:szCs w:val="28"/>
        </w:rPr>
      </w:pPr>
      <w:bookmarkStart w:id="0" w:name="B8plus50"/>
      <w:bookmarkEnd w:id="0"/>
      <w:r w:rsidRPr="003A6DEA">
        <w:rPr>
          <w:b/>
          <w:bCs/>
          <w:sz w:val="28"/>
          <w:szCs w:val="28"/>
        </w:rPr>
        <w:t>Zeitplan</w:t>
      </w:r>
    </w:p>
    <w:p w14:paraId="0DC57E08" w14:textId="49B1B672" w:rsidR="00F77C90" w:rsidRDefault="00F77C90" w:rsidP="00F77C90">
      <w:pPr>
        <w:spacing w:after="120"/>
        <w:jc w:val="both"/>
        <w:rPr>
          <w:bCs/>
        </w:rPr>
      </w:pPr>
      <w:r>
        <w:rPr>
          <w:bCs/>
        </w:rPr>
        <w:t>Der LehrplanPLUS sieht für den Lernbereich 4 „Verhalten – genetisch bedingt und erlernt“ 10 Unter</w:t>
      </w:r>
      <w:r>
        <w:rPr>
          <w:bCs/>
        </w:rPr>
        <w:softHyphen/>
        <w:t>richtsstunden vor. Die folgende Tabelle zeigt einen mögli</w:t>
      </w:r>
      <w:r>
        <w:rPr>
          <w:bCs/>
        </w:rPr>
        <w:softHyphen/>
        <w:t>chen Zeitplan:</w:t>
      </w:r>
    </w:p>
    <w:tbl>
      <w:tblPr>
        <w:tblStyle w:val="Tabellenraster"/>
        <w:tblW w:w="0" w:type="auto"/>
        <w:tblLook w:val="04A0" w:firstRow="1" w:lastRow="0" w:firstColumn="1" w:lastColumn="0" w:noHBand="0" w:noVBand="1"/>
      </w:tblPr>
      <w:tblGrid>
        <w:gridCol w:w="1413"/>
        <w:gridCol w:w="6237"/>
        <w:gridCol w:w="1412"/>
      </w:tblGrid>
      <w:tr w:rsidR="00F77C90" w:rsidRPr="003A6DEA" w14:paraId="69417FF8" w14:textId="77777777" w:rsidTr="00714A8C">
        <w:tc>
          <w:tcPr>
            <w:tcW w:w="1413" w:type="dxa"/>
          </w:tcPr>
          <w:p w14:paraId="4E6C6D87" w14:textId="77777777" w:rsidR="00F77C90" w:rsidRPr="003A6DEA" w:rsidRDefault="00F77C90" w:rsidP="00714A8C">
            <w:pPr>
              <w:jc w:val="center"/>
              <w:rPr>
                <w:rFonts w:ascii="Arial" w:hAnsi="Arial" w:cs="Arial"/>
                <w:b/>
              </w:rPr>
            </w:pPr>
            <w:r w:rsidRPr="003A6DEA">
              <w:rPr>
                <w:rFonts w:ascii="Arial" w:hAnsi="Arial" w:cs="Arial"/>
                <w:b/>
              </w:rPr>
              <w:t>Nummer</w:t>
            </w:r>
          </w:p>
        </w:tc>
        <w:tc>
          <w:tcPr>
            <w:tcW w:w="6237" w:type="dxa"/>
          </w:tcPr>
          <w:p w14:paraId="30B2A3D8" w14:textId="77777777" w:rsidR="00F77C90" w:rsidRPr="003A6DEA" w:rsidRDefault="00F77C90" w:rsidP="00714A8C">
            <w:pPr>
              <w:jc w:val="center"/>
              <w:rPr>
                <w:rFonts w:ascii="Arial" w:hAnsi="Arial" w:cs="Arial"/>
                <w:b/>
              </w:rPr>
            </w:pPr>
            <w:r w:rsidRPr="003A6DEA">
              <w:rPr>
                <w:rFonts w:ascii="Arial" w:hAnsi="Arial" w:cs="Arial"/>
                <w:b/>
              </w:rPr>
              <w:t>Kapitel</w:t>
            </w:r>
          </w:p>
        </w:tc>
        <w:tc>
          <w:tcPr>
            <w:tcW w:w="1412" w:type="dxa"/>
          </w:tcPr>
          <w:p w14:paraId="50445A1A" w14:textId="77777777" w:rsidR="00F77C90" w:rsidRPr="003A6DEA" w:rsidRDefault="00F77C90" w:rsidP="00714A8C">
            <w:pPr>
              <w:jc w:val="center"/>
              <w:rPr>
                <w:rFonts w:ascii="Arial" w:hAnsi="Arial" w:cs="Arial"/>
                <w:b/>
              </w:rPr>
            </w:pPr>
            <w:r w:rsidRPr="003A6DEA">
              <w:rPr>
                <w:rFonts w:ascii="Arial" w:hAnsi="Arial" w:cs="Arial"/>
                <w:b/>
              </w:rPr>
              <w:t>Stunden</w:t>
            </w:r>
          </w:p>
        </w:tc>
      </w:tr>
      <w:tr w:rsidR="00F77C90" w:rsidRPr="003A6DEA" w14:paraId="1C1B0E9F" w14:textId="77777777" w:rsidTr="00714A8C">
        <w:tc>
          <w:tcPr>
            <w:tcW w:w="1413" w:type="dxa"/>
          </w:tcPr>
          <w:p w14:paraId="10D735D9" w14:textId="77777777" w:rsidR="00F77C90" w:rsidRPr="003A6DEA" w:rsidRDefault="00F77C90" w:rsidP="00714A8C">
            <w:pPr>
              <w:jc w:val="center"/>
              <w:rPr>
                <w:rFonts w:ascii="Arial" w:hAnsi="Arial" w:cs="Arial"/>
                <w:bCs/>
              </w:rPr>
            </w:pPr>
            <w:r>
              <w:rPr>
                <w:rFonts w:ascii="Arial" w:hAnsi="Arial" w:cs="Arial"/>
                <w:bCs/>
              </w:rPr>
              <w:t>3.1</w:t>
            </w:r>
          </w:p>
        </w:tc>
        <w:tc>
          <w:tcPr>
            <w:tcW w:w="6237" w:type="dxa"/>
          </w:tcPr>
          <w:p w14:paraId="2B3976C3" w14:textId="77777777" w:rsidR="00F77C90" w:rsidRPr="003A6DEA" w:rsidRDefault="00F77C90" w:rsidP="00714A8C">
            <w:pPr>
              <w:rPr>
                <w:rFonts w:ascii="Arial" w:hAnsi="Arial" w:cs="Arial"/>
                <w:bCs/>
              </w:rPr>
            </w:pPr>
            <w:r>
              <w:rPr>
                <w:rFonts w:ascii="Arial" w:hAnsi="Arial" w:cs="Arial"/>
                <w:bCs/>
              </w:rPr>
              <w:t>Reize und innere Faktoren</w:t>
            </w:r>
          </w:p>
        </w:tc>
        <w:tc>
          <w:tcPr>
            <w:tcW w:w="1412" w:type="dxa"/>
          </w:tcPr>
          <w:p w14:paraId="568DE1C4" w14:textId="7435AC14" w:rsidR="00F77C90" w:rsidRPr="003A6DEA" w:rsidRDefault="000B087E" w:rsidP="00714A8C">
            <w:pPr>
              <w:jc w:val="center"/>
              <w:rPr>
                <w:rFonts w:ascii="Arial" w:hAnsi="Arial" w:cs="Arial"/>
                <w:bCs/>
              </w:rPr>
            </w:pPr>
            <w:r>
              <w:rPr>
                <w:rFonts w:ascii="Arial" w:hAnsi="Arial" w:cs="Arial"/>
                <w:bCs/>
              </w:rPr>
              <w:t>3</w:t>
            </w:r>
          </w:p>
        </w:tc>
      </w:tr>
      <w:tr w:rsidR="00F77C90" w:rsidRPr="003A6DEA" w14:paraId="38498BB6" w14:textId="77777777" w:rsidTr="00714A8C">
        <w:tc>
          <w:tcPr>
            <w:tcW w:w="1413" w:type="dxa"/>
          </w:tcPr>
          <w:p w14:paraId="550CAB40" w14:textId="77777777" w:rsidR="00F77C90" w:rsidRPr="003A6DEA" w:rsidRDefault="00F77C90" w:rsidP="00714A8C">
            <w:pPr>
              <w:jc w:val="center"/>
              <w:rPr>
                <w:rFonts w:ascii="Arial" w:hAnsi="Arial" w:cs="Arial"/>
                <w:bCs/>
              </w:rPr>
            </w:pPr>
            <w:r>
              <w:rPr>
                <w:rFonts w:ascii="Arial" w:hAnsi="Arial" w:cs="Arial"/>
                <w:bCs/>
              </w:rPr>
              <w:t>3.2</w:t>
            </w:r>
          </w:p>
        </w:tc>
        <w:tc>
          <w:tcPr>
            <w:tcW w:w="6237" w:type="dxa"/>
          </w:tcPr>
          <w:p w14:paraId="621286A5" w14:textId="77777777" w:rsidR="00F77C90" w:rsidRPr="003A6DEA" w:rsidRDefault="00F77C90" w:rsidP="00714A8C">
            <w:pPr>
              <w:rPr>
                <w:rFonts w:ascii="Arial" w:hAnsi="Arial" w:cs="Arial"/>
                <w:bCs/>
              </w:rPr>
            </w:pPr>
            <w:r>
              <w:rPr>
                <w:rFonts w:ascii="Arial" w:hAnsi="Arial" w:cs="Arial"/>
                <w:bCs/>
              </w:rPr>
              <w:t>Genetisch bedingtes Verhalten</w:t>
            </w:r>
          </w:p>
        </w:tc>
        <w:tc>
          <w:tcPr>
            <w:tcW w:w="1412" w:type="dxa"/>
          </w:tcPr>
          <w:p w14:paraId="7BC46452" w14:textId="4231F578" w:rsidR="00F77C90" w:rsidRPr="003A6DEA" w:rsidRDefault="00A454C2" w:rsidP="00714A8C">
            <w:pPr>
              <w:jc w:val="center"/>
              <w:rPr>
                <w:rFonts w:ascii="Arial" w:hAnsi="Arial" w:cs="Arial"/>
                <w:bCs/>
              </w:rPr>
            </w:pPr>
            <w:r>
              <w:rPr>
                <w:rFonts w:ascii="Arial" w:hAnsi="Arial" w:cs="Arial"/>
                <w:bCs/>
              </w:rPr>
              <w:t>2</w:t>
            </w:r>
          </w:p>
        </w:tc>
      </w:tr>
      <w:tr w:rsidR="00A454C2" w:rsidRPr="003A6DEA" w14:paraId="7F959F75" w14:textId="77777777" w:rsidTr="00714A8C">
        <w:tc>
          <w:tcPr>
            <w:tcW w:w="1413" w:type="dxa"/>
          </w:tcPr>
          <w:p w14:paraId="227025CD" w14:textId="745F6BFB" w:rsidR="00A454C2" w:rsidRDefault="00A454C2" w:rsidP="00714A8C">
            <w:pPr>
              <w:jc w:val="center"/>
              <w:rPr>
                <w:rFonts w:ascii="Arial" w:hAnsi="Arial" w:cs="Arial"/>
                <w:bCs/>
              </w:rPr>
            </w:pPr>
            <w:r>
              <w:rPr>
                <w:rFonts w:ascii="Arial" w:hAnsi="Arial" w:cs="Arial"/>
                <w:bCs/>
              </w:rPr>
              <w:t>3.3</w:t>
            </w:r>
          </w:p>
        </w:tc>
        <w:tc>
          <w:tcPr>
            <w:tcW w:w="6237" w:type="dxa"/>
          </w:tcPr>
          <w:p w14:paraId="4366F513" w14:textId="44B3DDBB" w:rsidR="00A454C2" w:rsidRDefault="00A454C2" w:rsidP="00714A8C">
            <w:pPr>
              <w:rPr>
                <w:rFonts w:ascii="Arial" w:hAnsi="Arial" w:cs="Arial"/>
                <w:bCs/>
              </w:rPr>
            </w:pPr>
            <w:r>
              <w:rPr>
                <w:rFonts w:ascii="Arial" w:hAnsi="Arial" w:cs="Arial"/>
                <w:bCs/>
              </w:rPr>
              <w:t>Prägung</w:t>
            </w:r>
          </w:p>
        </w:tc>
        <w:tc>
          <w:tcPr>
            <w:tcW w:w="1412" w:type="dxa"/>
          </w:tcPr>
          <w:p w14:paraId="5FD4BE4E" w14:textId="11A2E1C0" w:rsidR="00A454C2" w:rsidRPr="003A6DEA" w:rsidRDefault="00A454C2" w:rsidP="00714A8C">
            <w:pPr>
              <w:jc w:val="center"/>
              <w:rPr>
                <w:rFonts w:ascii="Arial" w:hAnsi="Arial" w:cs="Arial"/>
                <w:bCs/>
              </w:rPr>
            </w:pPr>
            <w:r>
              <w:rPr>
                <w:rFonts w:ascii="Arial" w:hAnsi="Arial" w:cs="Arial"/>
                <w:bCs/>
              </w:rPr>
              <w:t>1</w:t>
            </w:r>
          </w:p>
        </w:tc>
      </w:tr>
      <w:tr w:rsidR="00F77C90" w:rsidRPr="003A6DEA" w14:paraId="73C446F9" w14:textId="77777777" w:rsidTr="00714A8C">
        <w:tc>
          <w:tcPr>
            <w:tcW w:w="1413" w:type="dxa"/>
          </w:tcPr>
          <w:p w14:paraId="78818A93" w14:textId="29033FA7" w:rsidR="00F77C90" w:rsidRPr="003A6DEA" w:rsidRDefault="00F77C90" w:rsidP="00714A8C">
            <w:pPr>
              <w:jc w:val="center"/>
              <w:rPr>
                <w:rFonts w:ascii="Arial" w:hAnsi="Arial" w:cs="Arial"/>
                <w:bCs/>
              </w:rPr>
            </w:pPr>
            <w:r>
              <w:rPr>
                <w:rFonts w:ascii="Arial" w:hAnsi="Arial" w:cs="Arial"/>
                <w:bCs/>
              </w:rPr>
              <w:t>3.</w:t>
            </w:r>
            <w:r w:rsidR="00A454C2">
              <w:rPr>
                <w:rFonts w:ascii="Arial" w:hAnsi="Arial" w:cs="Arial"/>
                <w:bCs/>
              </w:rPr>
              <w:t>4</w:t>
            </w:r>
          </w:p>
        </w:tc>
        <w:tc>
          <w:tcPr>
            <w:tcW w:w="6237" w:type="dxa"/>
          </w:tcPr>
          <w:p w14:paraId="1CAE11DB" w14:textId="77777777" w:rsidR="00F77C90" w:rsidRPr="003A6DEA" w:rsidRDefault="00F77C90" w:rsidP="00714A8C">
            <w:pPr>
              <w:rPr>
                <w:rFonts w:ascii="Arial" w:hAnsi="Arial" w:cs="Arial"/>
                <w:bCs/>
              </w:rPr>
            </w:pPr>
            <w:r>
              <w:rPr>
                <w:rFonts w:ascii="Arial" w:hAnsi="Arial" w:cs="Arial"/>
                <w:bCs/>
              </w:rPr>
              <w:t>Konditionierung</w:t>
            </w:r>
          </w:p>
        </w:tc>
        <w:tc>
          <w:tcPr>
            <w:tcW w:w="1412" w:type="dxa"/>
          </w:tcPr>
          <w:p w14:paraId="5CEFBA20" w14:textId="30BB3E78" w:rsidR="00F77C90" w:rsidRPr="003A6DEA" w:rsidRDefault="00A454C2" w:rsidP="00714A8C">
            <w:pPr>
              <w:jc w:val="center"/>
              <w:rPr>
                <w:rFonts w:ascii="Arial" w:hAnsi="Arial" w:cs="Arial"/>
                <w:bCs/>
              </w:rPr>
            </w:pPr>
            <w:r>
              <w:rPr>
                <w:rFonts w:ascii="Arial" w:hAnsi="Arial" w:cs="Arial"/>
                <w:bCs/>
              </w:rPr>
              <w:t>3</w:t>
            </w:r>
          </w:p>
        </w:tc>
      </w:tr>
      <w:tr w:rsidR="00F77C90" w:rsidRPr="00595D6A" w14:paraId="328B0720" w14:textId="77777777" w:rsidTr="00714A8C">
        <w:tc>
          <w:tcPr>
            <w:tcW w:w="1413" w:type="dxa"/>
          </w:tcPr>
          <w:p w14:paraId="4BE3A722" w14:textId="317720CC" w:rsidR="00F77C90" w:rsidRPr="003A6DEA" w:rsidRDefault="00F77C90" w:rsidP="00714A8C">
            <w:pPr>
              <w:jc w:val="center"/>
              <w:rPr>
                <w:rFonts w:ascii="Arial" w:hAnsi="Arial" w:cs="Arial"/>
                <w:bCs/>
              </w:rPr>
            </w:pPr>
            <w:r>
              <w:rPr>
                <w:rFonts w:ascii="Arial" w:hAnsi="Arial" w:cs="Arial"/>
                <w:bCs/>
              </w:rPr>
              <w:t>3.</w:t>
            </w:r>
            <w:r w:rsidR="00A454C2">
              <w:rPr>
                <w:rFonts w:ascii="Arial" w:hAnsi="Arial" w:cs="Arial"/>
                <w:bCs/>
              </w:rPr>
              <w:t>5</w:t>
            </w:r>
          </w:p>
        </w:tc>
        <w:tc>
          <w:tcPr>
            <w:tcW w:w="6237" w:type="dxa"/>
          </w:tcPr>
          <w:p w14:paraId="778F93BF" w14:textId="27B036C3" w:rsidR="00F77C90" w:rsidRPr="003A6DEA" w:rsidRDefault="00F77C90" w:rsidP="00714A8C">
            <w:pPr>
              <w:rPr>
                <w:rFonts w:ascii="Arial" w:hAnsi="Arial" w:cs="Arial"/>
                <w:bCs/>
              </w:rPr>
            </w:pPr>
            <w:r>
              <w:rPr>
                <w:rFonts w:ascii="Arial" w:hAnsi="Arial" w:cs="Arial"/>
                <w:bCs/>
              </w:rPr>
              <w:t>Lern</w:t>
            </w:r>
            <w:r w:rsidR="003941B4">
              <w:rPr>
                <w:rFonts w:ascii="Arial" w:hAnsi="Arial" w:cs="Arial"/>
                <w:bCs/>
              </w:rPr>
              <w:t>verhalt</w:t>
            </w:r>
            <w:r>
              <w:rPr>
                <w:rFonts w:ascii="Arial" w:hAnsi="Arial" w:cs="Arial"/>
                <w:bCs/>
              </w:rPr>
              <w:t>en</w:t>
            </w:r>
          </w:p>
        </w:tc>
        <w:tc>
          <w:tcPr>
            <w:tcW w:w="1412" w:type="dxa"/>
          </w:tcPr>
          <w:p w14:paraId="5A2402C4" w14:textId="1A585285" w:rsidR="00F77C90" w:rsidRPr="00595D6A" w:rsidRDefault="00A454C2" w:rsidP="00714A8C">
            <w:pPr>
              <w:jc w:val="center"/>
              <w:rPr>
                <w:rFonts w:ascii="Arial" w:hAnsi="Arial" w:cs="Arial"/>
                <w:bCs/>
              </w:rPr>
            </w:pPr>
            <w:r>
              <w:rPr>
                <w:rFonts w:ascii="Arial" w:hAnsi="Arial" w:cs="Arial"/>
                <w:bCs/>
              </w:rPr>
              <w:t>1</w:t>
            </w:r>
          </w:p>
        </w:tc>
      </w:tr>
      <w:tr w:rsidR="003B6368" w:rsidRPr="003B6368" w14:paraId="47A68AC4" w14:textId="77777777" w:rsidTr="00714A8C">
        <w:tc>
          <w:tcPr>
            <w:tcW w:w="1413" w:type="dxa"/>
          </w:tcPr>
          <w:p w14:paraId="3CABC2BE" w14:textId="77777777" w:rsidR="003B6368" w:rsidRPr="003B6368" w:rsidRDefault="003B6368" w:rsidP="00714A8C">
            <w:pPr>
              <w:jc w:val="center"/>
              <w:rPr>
                <w:rFonts w:ascii="Arial" w:hAnsi="Arial" w:cs="Arial"/>
                <w:b/>
              </w:rPr>
            </w:pPr>
          </w:p>
        </w:tc>
        <w:tc>
          <w:tcPr>
            <w:tcW w:w="6237" w:type="dxa"/>
          </w:tcPr>
          <w:p w14:paraId="245AC512" w14:textId="2FBCEE89" w:rsidR="003B6368" w:rsidRPr="003B6368" w:rsidRDefault="003B6368" w:rsidP="00714A8C">
            <w:pPr>
              <w:rPr>
                <w:rFonts w:ascii="Arial" w:hAnsi="Arial" w:cs="Arial"/>
                <w:b/>
              </w:rPr>
            </w:pPr>
            <w:r w:rsidRPr="003B6368">
              <w:rPr>
                <w:rFonts w:ascii="Arial" w:hAnsi="Arial" w:cs="Arial"/>
                <w:b/>
              </w:rPr>
              <w:t>Summe</w:t>
            </w:r>
          </w:p>
        </w:tc>
        <w:tc>
          <w:tcPr>
            <w:tcW w:w="1412" w:type="dxa"/>
          </w:tcPr>
          <w:p w14:paraId="49471968" w14:textId="6F0B8324" w:rsidR="003B6368" w:rsidRPr="003B6368" w:rsidRDefault="003B6368" w:rsidP="00714A8C">
            <w:pPr>
              <w:jc w:val="center"/>
              <w:rPr>
                <w:rFonts w:ascii="Arial" w:hAnsi="Arial" w:cs="Arial"/>
                <w:b/>
              </w:rPr>
            </w:pPr>
            <w:r w:rsidRPr="003B6368">
              <w:rPr>
                <w:rFonts w:ascii="Arial" w:hAnsi="Arial" w:cs="Arial"/>
                <w:b/>
              </w:rPr>
              <w:t>10</w:t>
            </w:r>
          </w:p>
        </w:tc>
      </w:tr>
    </w:tbl>
    <w:p w14:paraId="34E9E933" w14:textId="75A2FE87" w:rsidR="00F77C90" w:rsidRDefault="00F77C90" w:rsidP="000076D8">
      <w:pPr>
        <w:spacing w:before="240"/>
        <w:jc w:val="both"/>
        <w:rPr>
          <w:bCs/>
        </w:rPr>
      </w:pPr>
      <w:bookmarkStart w:id="1" w:name="B8plus51"/>
      <w:bookmarkEnd w:id="1"/>
      <w:r>
        <w:rPr>
          <w:b/>
          <w:bCs/>
          <w:sz w:val="32"/>
          <w:szCs w:val="32"/>
        </w:rPr>
        <w:lastRenderedPageBreak/>
        <w:t>3</w:t>
      </w:r>
      <w:r>
        <w:rPr>
          <w:b/>
          <w:bCs/>
          <w:sz w:val="32"/>
          <w:szCs w:val="32"/>
        </w:rPr>
        <w:tab/>
        <w:t>Verhalten – genetisch bedingt und erlernt</w:t>
      </w:r>
      <w:r>
        <w:rPr>
          <w:b/>
          <w:bCs/>
        </w:rPr>
        <w:t xml:space="preserve"> </w:t>
      </w:r>
      <w:r>
        <w:rPr>
          <w:bCs/>
        </w:rPr>
        <w:t>(10 h)</w:t>
      </w:r>
    </w:p>
    <w:p w14:paraId="713069AB" w14:textId="0935A467" w:rsidR="00E409E8" w:rsidRDefault="00E4472A" w:rsidP="00E409E8">
      <w:pPr>
        <w:spacing w:before="120"/>
        <w:jc w:val="both"/>
        <w:rPr>
          <w:bCs/>
          <w:i/>
        </w:rPr>
      </w:pPr>
      <w:r>
        <w:rPr>
          <w:bCs/>
          <w:i/>
        </w:rPr>
        <w:t xml:space="preserve">Methodisch-didaktisch liegt hier eine </w:t>
      </w:r>
      <w:r w:rsidR="00386D0D">
        <w:rPr>
          <w:bCs/>
          <w:i/>
        </w:rPr>
        <w:t>beispiellose</w:t>
      </w:r>
      <w:r>
        <w:rPr>
          <w:bCs/>
          <w:i/>
        </w:rPr>
        <w:t xml:space="preserve"> Situation vor: Fast ein halbes Jahrhundert lang war die Verhaltensbiologie (Ethologie) in der Kursphase als eigenes Thema ausschließlich in der Kursphase angesiedelt. Im </w:t>
      </w:r>
      <w:r w:rsidR="00E409E8">
        <w:rPr>
          <w:bCs/>
          <w:i/>
        </w:rPr>
        <w:t xml:space="preserve">Übergang vom G8-Lehrplan auf </w:t>
      </w:r>
      <w:r>
        <w:rPr>
          <w:bCs/>
          <w:i/>
        </w:rPr>
        <w:t xml:space="preserve">LehrplanPLUS rutscht sie um </w:t>
      </w:r>
      <w:r w:rsidR="00E409E8">
        <w:rPr>
          <w:bCs/>
          <w:i/>
        </w:rPr>
        <w:t xml:space="preserve">ganze </w:t>
      </w:r>
      <w:r>
        <w:rPr>
          <w:bCs/>
          <w:i/>
        </w:rPr>
        <w:t>vier Jahrgangsstufen zurück von Q12 auf die 8. Klasse und wird dabei von 28 auf 10 Unterrichtsstunden gekürzt, wobei ganze Themenbereiche herausfallen und bei den verblie</w:t>
      </w:r>
      <w:r w:rsidR="00E409E8">
        <w:rPr>
          <w:bCs/>
          <w:i/>
        </w:rPr>
        <w:softHyphen/>
      </w:r>
      <w:r>
        <w:rPr>
          <w:bCs/>
          <w:i/>
        </w:rPr>
        <w:t>be</w:t>
      </w:r>
      <w:r w:rsidR="00E409E8">
        <w:rPr>
          <w:bCs/>
          <w:i/>
        </w:rPr>
        <w:softHyphen/>
      </w:r>
      <w:r>
        <w:rPr>
          <w:bCs/>
          <w:i/>
        </w:rPr>
        <w:t xml:space="preserve">nen Themenbereiche etliche Details wegfallen. </w:t>
      </w:r>
    </w:p>
    <w:p w14:paraId="7E6336CD" w14:textId="4E2155A4" w:rsidR="00E4472A" w:rsidRDefault="00E4472A" w:rsidP="00475C7E">
      <w:pPr>
        <w:spacing w:before="120" w:after="120"/>
        <w:jc w:val="both"/>
        <w:rPr>
          <w:bCs/>
          <w:i/>
        </w:rPr>
      </w:pPr>
      <w:r>
        <w:rPr>
          <w:bCs/>
          <w:i/>
        </w:rPr>
        <w:t xml:space="preserve">Das bedeutet: Die </w:t>
      </w:r>
      <w:r w:rsidRPr="00E409E8">
        <w:rPr>
          <w:bCs/>
          <w:i/>
          <w:u w:val="single"/>
        </w:rPr>
        <w:t>Zielgruppe</w:t>
      </w:r>
      <w:r>
        <w:rPr>
          <w:bCs/>
          <w:i/>
        </w:rPr>
        <w:t xml:space="preserve"> </w:t>
      </w:r>
      <w:r w:rsidR="00386D0D">
        <w:rPr>
          <w:bCs/>
          <w:i/>
        </w:rPr>
        <w:t xml:space="preserve">hat sich dramatisch geändert, aber auch der </w:t>
      </w:r>
      <w:r w:rsidR="00386D0D" w:rsidRPr="00E409E8">
        <w:rPr>
          <w:bCs/>
          <w:i/>
          <w:u w:val="single"/>
        </w:rPr>
        <w:t>Unterrichtsstoff</w:t>
      </w:r>
      <w:r w:rsidR="00386D0D">
        <w:rPr>
          <w:bCs/>
          <w:i/>
        </w:rPr>
        <w:t>.</w:t>
      </w:r>
      <w:r w:rsidR="00E409E8">
        <w:rPr>
          <w:bCs/>
          <w:i/>
        </w:rPr>
        <w:t xml:space="preserve"> </w:t>
      </w:r>
      <w:r>
        <w:rPr>
          <w:bCs/>
          <w:i/>
        </w:rPr>
        <w:t xml:space="preserve">Daraus folgt, dass das Unterrichtskonzept für die Verhaltensbiologie </w:t>
      </w:r>
      <w:r w:rsidR="00E27423">
        <w:rPr>
          <w:bCs/>
          <w:i/>
        </w:rPr>
        <w:t xml:space="preserve">nach dem LehrplanPLUS </w:t>
      </w:r>
      <w:r>
        <w:rPr>
          <w:bCs/>
          <w:i/>
        </w:rPr>
        <w:t>völlig neu erarbeitet wer</w:t>
      </w:r>
      <w:r w:rsidR="00E409E8">
        <w:rPr>
          <w:bCs/>
          <w:i/>
        </w:rPr>
        <w:softHyphen/>
      </w:r>
      <w:r>
        <w:rPr>
          <w:bCs/>
          <w:i/>
        </w:rPr>
        <w:t xml:space="preserve">den muss; aus Ihren Oberstufen-Unterlagen können Sie allenfalls </w:t>
      </w:r>
      <w:r w:rsidR="00E27423">
        <w:rPr>
          <w:bCs/>
          <w:i/>
        </w:rPr>
        <w:t xml:space="preserve">Diagramme, </w:t>
      </w:r>
      <w:r>
        <w:rPr>
          <w:bCs/>
          <w:i/>
        </w:rPr>
        <w:t>Bilder oder Filme verwen</w:t>
      </w:r>
      <w:r w:rsidR="00E409E8">
        <w:rPr>
          <w:bCs/>
          <w:i/>
        </w:rPr>
        <w:softHyphen/>
      </w:r>
      <w:r>
        <w:rPr>
          <w:bCs/>
          <w:i/>
        </w:rPr>
        <w:t>den.</w:t>
      </w:r>
      <w:r w:rsidR="00386D0D">
        <w:rPr>
          <w:bCs/>
          <w:i/>
        </w:rPr>
        <w:t xml:space="preserve"> Wenn Sie der Versuchung erliegen, doch noch mög</w:t>
      </w:r>
      <w:r w:rsidR="00E27423">
        <w:rPr>
          <w:bCs/>
          <w:i/>
        </w:rPr>
        <w:softHyphen/>
      </w:r>
      <w:r w:rsidR="00386D0D">
        <w:rPr>
          <w:bCs/>
          <w:i/>
        </w:rPr>
        <w:t xml:space="preserve">lichst viel aus der Oberstufe </w:t>
      </w:r>
      <w:r w:rsidR="00E409E8">
        <w:rPr>
          <w:bCs/>
          <w:i/>
        </w:rPr>
        <w:t>in</w:t>
      </w:r>
      <w:r w:rsidR="00386D0D">
        <w:rPr>
          <w:bCs/>
          <w:i/>
        </w:rPr>
        <w:t xml:space="preserve"> die beginnende Mittelstufe zu „retten“, laufen Sie Gefahr, den Unterricht zu überfrachten und die Schüler durch Überforderung zu langweilen oder abzu</w:t>
      </w:r>
      <w:r w:rsidR="00E27423">
        <w:rPr>
          <w:bCs/>
          <w:i/>
        </w:rPr>
        <w:softHyphen/>
      </w:r>
      <w:r w:rsidR="00386D0D">
        <w:rPr>
          <w:bCs/>
          <w:i/>
        </w:rPr>
        <w:t xml:space="preserve">schrecken. Das wäre schade, denn die Verhaltensbiologie taucht im LehrplanPLUS </w:t>
      </w:r>
      <w:r w:rsidR="00E409E8">
        <w:rPr>
          <w:bCs/>
          <w:i/>
        </w:rPr>
        <w:t>für Biolo</w:t>
      </w:r>
      <w:r w:rsidR="00E27423">
        <w:rPr>
          <w:bCs/>
          <w:i/>
        </w:rPr>
        <w:softHyphen/>
      </w:r>
      <w:r w:rsidR="00E409E8">
        <w:rPr>
          <w:bCs/>
          <w:i/>
        </w:rPr>
        <w:t xml:space="preserve">gie </w:t>
      </w:r>
      <w:r w:rsidR="00386D0D">
        <w:rPr>
          <w:bCs/>
          <w:i/>
        </w:rPr>
        <w:t xml:space="preserve">an keiner Stelle wieder auf. </w:t>
      </w:r>
      <w:r w:rsidR="00E409E8">
        <w:rPr>
          <w:bCs/>
          <w:i/>
        </w:rPr>
        <w:t>Deshalb gilt hier noch m</w:t>
      </w:r>
      <w:r w:rsidR="00386D0D">
        <w:rPr>
          <w:bCs/>
          <w:i/>
        </w:rPr>
        <w:t xml:space="preserve">ehr als sonst: </w:t>
      </w:r>
      <w:r w:rsidR="00386D0D" w:rsidRPr="00E932D3">
        <w:rPr>
          <w:b/>
          <w:i/>
        </w:rPr>
        <w:t>Weniger ist mehr</w:t>
      </w:r>
      <w:r w:rsidR="00386D0D">
        <w:rPr>
          <w:bCs/>
          <w:i/>
        </w:rPr>
        <w:t>.</w:t>
      </w:r>
    </w:p>
    <w:p w14:paraId="6FDF4CEA" w14:textId="5CC7BF2F" w:rsidR="006465EF" w:rsidRDefault="006465EF" w:rsidP="00475C7E">
      <w:pPr>
        <w:spacing w:before="120" w:after="120"/>
        <w:jc w:val="both"/>
        <w:rPr>
          <w:bCs/>
          <w:i/>
        </w:rPr>
      </w:pPr>
      <w:r>
        <w:rPr>
          <w:bCs/>
          <w:i/>
        </w:rPr>
        <w:t>Unterrichtsziel ist nicht so sehr, dass die Schüler bestimmte Verhaltensweisen und ihre Mecha</w:t>
      </w:r>
      <w:r>
        <w:rPr>
          <w:bCs/>
          <w:i/>
        </w:rPr>
        <w:softHyphen/>
        <w:t xml:space="preserve">nismen kennen, sondern dass sie bei diesem Thema mit möglichst hohem Eigenanteil ihre prozessbezogenen Kompetenzen zur </w:t>
      </w:r>
      <w:r w:rsidRPr="006465EF">
        <w:rPr>
          <w:b/>
          <w:i/>
        </w:rPr>
        <w:t>Erkenntnisgewinnung</w:t>
      </w:r>
      <w:r>
        <w:rPr>
          <w:bCs/>
          <w:i/>
        </w:rPr>
        <w:t xml:space="preserve"> und </w:t>
      </w:r>
      <w:r w:rsidRPr="006465EF">
        <w:rPr>
          <w:b/>
          <w:i/>
        </w:rPr>
        <w:t>Kommunikation</w:t>
      </w:r>
      <w:r>
        <w:rPr>
          <w:bCs/>
          <w:i/>
        </w:rPr>
        <w:t xml:space="preserve"> schulen.</w:t>
      </w:r>
    </w:p>
    <w:p w14:paraId="78719E19" w14:textId="4A47EC59" w:rsidR="00F77C90" w:rsidRDefault="00386D0D" w:rsidP="00E409E8">
      <w:pPr>
        <w:jc w:val="both"/>
        <w:rPr>
          <w:bCs/>
          <w:i/>
        </w:rPr>
      </w:pPr>
      <w:r>
        <w:rPr>
          <w:bCs/>
          <w:i/>
        </w:rPr>
        <w:t>(</w:t>
      </w:r>
      <w:r w:rsidR="00E409E8">
        <w:rPr>
          <w:bCs/>
          <w:i/>
        </w:rPr>
        <w:t xml:space="preserve">Zum Trost: </w:t>
      </w:r>
      <w:r>
        <w:rPr>
          <w:bCs/>
          <w:i/>
        </w:rPr>
        <w:t>Vielleicht haben Sie in Ihrer Klasse ein paar besonders Begabte, denen sie zu</w:t>
      </w:r>
      <w:r w:rsidR="00E932D3">
        <w:rPr>
          <w:bCs/>
          <w:i/>
        </w:rPr>
        <w:t xml:space="preserve"> ihrer</w:t>
      </w:r>
      <w:r>
        <w:rPr>
          <w:bCs/>
          <w:i/>
        </w:rPr>
        <w:t xml:space="preserve"> Förderung ein paar Unterlagen aus der </w:t>
      </w:r>
      <w:r w:rsidR="00E27423">
        <w:rPr>
          <w:bCs/>
          <w:i/>
        </w:rPr>
        <w:t>G8-</w:t>
      </w:r>
      <w:r>
        <w:rPr>
          <w:bCs/>
          <w:i/>
        </w:rPr>
        <w:t>Oberstufe zustecken können.)</w:t>
      </w:r>
    </w:p>
    <w:p w14:paraId="78BF2DDA" w14:textId="594EF7CF" w:rsidR="004906BD" w:rsidRDefault="004906BD" w:rsidP="00E409E8">
      <w:pPr>
        <w:jc w:val="both"/>
        <w:rPr>
          <w:bCs/>
          <w:i/>
        </w:rPr>
      </w:pPr>
    </w:p>
    <w:p w14:paraId="2F367660" w14:textId="576805BC" w:rsidR="00076874" w:rsidRPr="004906BD" w:rsidRDefault="004906BD" w:rsidP="00E409E8">
      <w:pPr>
        <w:jc w:val="both"/>
        <w:rPr>
          <w:bCs/>
        </w:rPr>
      </w:pPr>
      <w:r w:rsidRPr="004906BD">
        <w:rPr>
          <w:bCs/>
        </w:rPr>
        <w:t>Das Standardwerk der Ethologie im deutschsprachigen Raum ist</w:t>
      </w:r>
      <w:r w:rsidR="00E27423">
        <w:rPr>
          <w:bCs/>
        </w:rPr>
        <w:t>:</w:t>
      </w:r>
      <w:r w:rsidRPr="004906BD">
        <w:rPr>
          <w:bCs/>
        </w:rPr>
        <w:t xml:space="preserve"> Irenäus Eibl-Eibesfeldt </w:t>
      </w:r>
      <w:r w:rsidRPr="004906BD">
        <w:rPr>
          <w:b/>
        </w:rPr>
        <w:t>„Grundriss der vergleichenden Verhaltensforschung“</w:t>
      </w:r>
      <w:r>
        <w:rPr>
          <w:bCs/>
        </w:rPr>
        <w:t xml:space="preserve"> (1. Auflage 1967, 8. Auflage 1999), inzwischen bei unterschiedlichen Verlagen und antiquarisch sehr günstig erhältlich. Es enthält unzählige Beispiele sowie sehr viele Tusche</w:t>
      </w:r>
      <w:r w:rsidR="00E27423">
        <w:rPr>
          <w:bCs/>
        </w:rPr>
        <w:t>-Z</w:t>
      </w:r>
      <w:r>
        <w:rPr>
          <w:bCs/>
        </w:rPr>
        <w:t>eichnungen. Ich verweise im Folgenden gele</w:t>
      </w:r>
      <w:r>
        <w:rPr>
          <w:bCs/>
        </w:rPr>
        <w:softHyphen/>
        <w:t>gentlich darauf.</w:t>
      </w:r>
    </w:p>
    <w:p w14:paraId="23944B58" w14:textId="77777777" w:rsidR="00386D0D" w:rsidRPr="00386D0D" w:rsidRDefault="00386D0D" w:rsidP="00386D0D">
      <w:pPr>
        <w:rPr>
          <w:b/>
          <w:sz w:val="28"/>
          <w:szCs w:val="28"/>
        </w:rPr>
      </w:pPr>
    </w:p>
    <w:p w14:paraId="51F442E8" w14:textId="6A059BC4" w:rsidR="00BA0AAE" w:rsidRPr="000B087E" w:rsidRDefault="00BA0AAE" w:rsidP="00BA0AAE">
      <w:pPr>
        <w:spacing w:after="120"/>
        <w:jc w:val="both"/>
      </w:pPr>
      <w:bookmarkStart w:id="2" w:name="B8plus52"/>
      <w:bookmarkEnd w:id="2"/>
      <w:r w:rsidRPr="00BA0AAE">
        <w:rPr>
          <w:b/>
          <w:sz w:val="28"/>
          <w:szCs w:val="28"/>
        </w:rPr>
        <w:t>3.1</w:t>
      </w:r>
      <w:r w:rsidRPr="00BA0AAE">
        <w:rPr>
          <w:b/>
          <w:sz w:val="28"/>
          <w:szCs w:val="28"/>
        </w:rPr>
        <w:tab/>
        <w:t>Reize und innere Faktoren</w:t>
      </w:r>
      <w:r w:rsidR="000B087E">
        <w:t xml:space="preserve"> (3 h)</w:t>
      </w:r>
    </w:p>
    <w:tbl>
      <w:tblPr>
        <w:tblStyle w:val="Tabellenraster"/>
        <w:tblW w:w="0" w:type="auto"/>
        <w:tblLook w:val="04A0" w:firstRow="1" w:lastRow="0" w:firstColumn="1" w:lastColumn="0" w:noHBand="0" w:noVBand="1"/>
      </w:tblPr>
      <w:tblGrid>
        <w:gridCol w:w="3944"/>
        <w:gridCol w:w="2572"/>
        <w:gridCol w:w="2546"/>
      </w:tblGrid>
      <w:tr w:rsidR="00BA0AAE" w:rsidRPr="00BA0AAE" w14:paraId="57731C03" w14:textId="77777777" w:rsidTr="00BA0AAE">
        <w:tc>
          <w:tcPr>
            <w:tcW w:w="3944" w:type="dxa"/>
            <w:shd w:val="clear" w:color="auto" w:fill="FFFFCC"/>
          </w:tcPr>
          <w:p w14:paraId="2A64EF3E" w14:textId="77777777" w:rsidR="00BA0AAE" w:rsidRPr="00BA0AAE" w:rsidRDefault="00BA0AAE" w:rsidP="00714A8C">
            <w:pPr>
              <w:pStyle w:val="KeinLeerraum"/>
              <w:rPr>
                <w:rStyle w:val="HTMLZitat"/>
                <w:rFonts w:ascii="Arial Narrow" w:hAnsi="Arial Narrow"/>
                <w:b/>
                <w:i w:val="0"/>
                <w:sz w:val="24"/>
                <w:szCs w:val="24"/>
              </w:rPr>
            </w:pPr>
            <w:r w:rsidRPr="00BA0AAE">
              <w:rPr>
                <w:rStyle w:val="HTMLZitat"/>
                <w:rFonts w:ascii="Arial Narrow" w:hAnsi="Arial Narrow"/>
                <w:b/>
                <w:sz w:val="24"/>
                <w:szCs w:val="24"/>
              </w:rPr>
              <w:t>Inhalte zu den Kompetenzen</w:t>
            </w:r>
          </w:p>
        </w:tc>
        <w:tc>
          <w:tcPr>
            <w:tcW w:w="5118" w:type="dxa"/>
            <w:gridSpan w:val="2"/>
            <w:shd w:val="clear" w:color="auto" w:fill="CCCCFF"/>
          </w:tcPr>
          <w:p w14:paraId="7D3AE514" w14:textId="2C5A106A" w:rsidR="00BA0AAE" w:rsidRPr="00BA0AAE" w:rsidRDefault="00BA0AAE" w:rsidP="00714A8C">
            <w:pPr>
              <w:pStyle w:val="KeinLeerraum"/>
              <w:rPr>
                <w:rStyle w:val="HTMLZitat"/>
                <w:rFonts w:ascii="Arial Narrow" w:hAnsi="Arial Narrow"/>
                <w:b/>
                <w:i w:val="0"/>
                <w:sz w:val="24"/>
                <w:szCs w:val="24"/>
              </w:rPr>
            </w:pPr>
            <w:r w:rsidRPr="00BA0AAE">
              <w:rPr>
                <w:rStyle w:val="HTMLZitat"/>
                <w:rFonts w:ascii="Arial Narrow" w:hAnsi="Arial Narrow"/>
                <w:b/>
                <w:sz w:val="24"/>
                <w:szCs w:val="24"/>
              </w:rPr>
              <w:t xml:space="preserve">Kompetenzerwartungen: </w:t>
            </w:r>
            <w:r w:rsidRPr="00BA0AAE">
              <w:rPr>
                <w:rFonts w:ascii="Arial Narrow" w:eastAsia="Times New Roman" w:hAnsi="Arial Narrow" w:cs="Times New Roman"/>
                <w:b/>
                <w:noProof w:val="0"/>
                <w:sz w:val="24"/>
                <w:szCs w:val="24"/>
                <w:lang w:eastAsia="de-DE"/>
              </w:rPr>
              <w:t>Die Sch. ...</w:t>
            </w:r>
          </w:p>
        </w:tc>
      </w:tr>
      <w:tr w:rsidR="00BA0AAE" w:rsidRPr="00BA0AAE" w14:paraId="6F9EB061" w14:textId="77777777" w:rsidTr="00BA0AAE">
        <w:tc>
          <w:tcPr>
            <w:tcW w:w="3944" w:type="dxa"/>
            <w:shd w:val="clear" w:color="auto" w:fill="FFFFCC"/>
          </w:tcPr>
          <w:p w14:paraId="745E3A84" w14:textId="2F582375" w:rsidR="00BA0AAE" w:rsidRPr="00BA0AAE" w:rsidRDefault="00BA0AAE" w:rsidP="00BA0AAE">
            <w:pPr>
              <w:rPr>
                <w:rStyle w:val="HTMLZitat"/>
                <w:rFonts w:ascii="Arial Narrow" w:eastAsia="Times New Roman" w:hAnsi="Arial Narrow"/>
                <w:i w:val="0"/>
                <w:iCs w:val="0"/>
                <w:lang w:eastAsia="de-DE"/>
              </w:rPr>
            </w:pPr>
            <w:r w:rsidRPr="00BA0AAE">
              <w:rPr>
                <w:rFonts w:ascii="Arial Narrow" w:eastAsia="Times New Roman" w:hAnsi="Arial Narrow"/>
                <w:lang w:eastAsia="de-DE"/>
              </w:rPr>
              <w:t>Zusammenwirken von reaktionsauslösenden Reizen und inneren Faktoren z. B. beim Beutefangverhalten, Balz</w:t>
            </w:r>
            <w:r w:rsidRPr="00BA0AAE">
              <w:rPr>
                <w:rFonts w:ascii="Arial Narrow" w:eastAsia="Times New Roman" w:hAnsi="Arial Narrow"/>
                <w:lang w:eastAsia="de-DE"/>
              </w:rPr>
              <w:softHyphen/>
              <w:t xml:space="preserve">verhalten, bei der Brutpflege; Attrappenversuche </w:t>
            </w:r>
          </w:p>
        </w:tc>
        <w:tc>
          <w:tcPr>
            <w:tcW w:w="5118" w:type="dxa"/>
            <w:gridSpan w:val="2"/>
            <w:shd w:val="clear" w:color="auto" w:fill="CCCCFF"/>
          </w:tcPr>
          <w:p w14:paraId="6059C9C7" w14:textId="047B2B52" w:rsidR="00BA0AAE" w:rsidRPr="00BA0AAE" w:rsidRDefault="00BA0AAE" w:rsidP="00BA0AAE">
            <w:pPr>
              <w:rPr>
                <w:rStyle w:val="HTMLZitat"/>
                <w:rFonts w:ascii="Arial Narrow" w:eastAsia="Times New Roman" w:hAnsi="Arial Narrow" w:cs="Times New Roman"/>
                <w:i w:val="0"/>
                <w:iCs w:val="0"/>
                <w:szCs w:val="24"/>
                <w:lang w:eastAsia="de-DE"/>
              </w:rPr>
            </w:pPr>
            <w:r w:rsidRPr="00BA0AAE">
              <w:rPr>
                <w:rFonts w:ascii="Arial Narrow" w:eastAsia="Times New Roman" w:hAnsi="Arial Narrow"/>
                <w:lang w:eastAsia="de-DE"/>
              </w:rPr>
              <w:t>beobachten und vergleichen einfache Verhaltensweisen auch mithilfe von Attrap</w:t>
            </w:r>
            <w:r w:rsidRPr="00BA0AAE">
              <w:rPr>
                <w:rFonts w:ascii="Arial Narrow" w:eastAsia="Times New Roman" w:hAnsi="Arial Narrow"/>
                <w:lang w:eastAsia="de-DE"/>
              </w:rPr>
              <w:softHyphen/>
              <w:t xml:space="preserve">penversuchen, um sie als Ergebnis des Zusammenwirkens von inneren Faktoren und reaktionsauslösenden Reizen zu beschreiben. </w:t>
            </w:r>
          </w:p>
        </w:tc>
      </w:tr>
      <w:tr w:rsidR="00BA0AAE" w:rsidRPr="00BA0AAE" w14:paraId="6A1BBA07" w14:textId="77777777" w:rsidTr="00BA0AAE">
        <w:tc>
          <w:tcPr>
            <w:tcW w:w="6516" w:type="dxa"/>
            <w:gridSpan w:val="2"/>
            <w:shd w:val="clear" w:color="auto" w:fill="FBE4D5" w:themeFill="accent2" w:themeFillTint="33"/>
          </w:tcPr>
          <w:p w14:paraId="521B52E4" w14:textId="77777777" w:rsidR="00BA0AAE" w:rsidRPr="00BA0AAE" w:rsidRDefault="00BA0AAE" w:rsidP="00714A8C">
            <w:pPr>
              <w:pStyle w:val="KeinLeerraum"/>
              <w:rPr>
                <w:rStyle w:val="HTMLZitat"/>
                <w:rFonts w:ascii="Arial Narrow" w:hAnsi="Arial Narrow"/>
                <w:b/>
              </w:rPr>
            </w:pPr>
            <w:r w:rsidRPr="00BA0AAE">
              <w:rPr>
                <w:rStyle w:val="HTMLZitat"/>
                <w:rFonts w:ascii="Arial Narrow" w:hAnsi="Arial Narrow"/>
                <w:b/>
              </w:rPr>
              <w:t>Vorwissen:</w:t>
            </w:r>
          </w:p>
          <w:p w14:paraId="29FB0243" w14:textId="77777777" w:rsidR="00BA0AAE" w:rsidRDefault="00BA0AAE" w:rsidP="00714A8C">
            <w:pPr>
              <w:pStyle w:val="KeinLeerraum"/>
              <w:rPr>
                <w:rStyle w:val="HTMLZitat"/>
                <w:rFonts w:ascii="Arial Narrow" w:hAnsi="Arial Narrow"/>
              </w:rPr>
            </w:pPr>
            <w:r w:rsidRPr="00BA0AAE">
              <w:rPr>
                <w:rFonts w:ascii="Arial Narrow" w:eastAsia="Times New Roman" w:hAnsi="Arial Narrow" w:cs="Times New Roman"/>
                <w:b/>
                <w:i/>
                <w:noProof w:val="0"/>
                <w:szCs w:val="24"/>
                <w:lang w:eastAsia="de-DE"/>
              </w:rPr>
              <w:t xml:space="preserve">Jgst. 5 </w:t>
            </w:r>
            <w:r w:rsidRPr="00BA0AAE">
              <w:rPr>
                <w:rStyle w:val="HTMLZitat"/>
                <w:rFonts w:ascii="Arial Narrow" w:hAnsi="Arial Narrow"/>
                <w:b/>
              </w:rPr>
              <w:t>Biologie</w:t>
            </w:r>
            <w:r w:rsidRPr="00BA0AAE">
              <w:rPr>
                <w:rStyle w:val="HTMLZitat"/>
                <w:rFonts w:ascii="Arial Narrow" w:hAnsi="Arial Narrow"/>
              </w:rPr>
              <w:t>, Lernbereich 2.3.1: Informationsaufnahme, Informa</w:t>
            </w:r>
            <w:r w:rsidRPr="00BA0AAE">
              <w:rPr>
                <w:rStyle w:val="HTMLZitat"/>
                <w:rFonts w:ascii="Arial Narrow" w:hAnsi="Arial Narrow"/>
              </w:rPr>
              <w:softHyphen/>
              <w:t>tions</w:t>
            </w:r>
            <w:r w:rsidRPr="00BA0AAE">
              <w:rPr>
                <w:rStyle w:val="HTMLZitat"/>
                <w:rFonts w:ascii="Arial Narrow" w:hAnsi="Arial Narrow"/>
              </w:rPr>
              <w:softHyphen/>
              <w:t>verarbeitung und Reaktion (Begriff „Reiz“ von der Reiz-Reaktions-Kette)</w:t>
            </w:r>
          </w:p>
          <w:p w14:paraId="7D47DBDA" w14:textId="7F079176" w:rsidR="00BA0AAE" w:rsidRPr="00BA0AAE" w:rsidRDefault="00BA0AAE" w:rsidP="00714A8C">
            <w:pPr>
              <w:pStyle w:val="KeinLeerraum"/>
              <w:rPr>
                <w:rStyle w:val="HTMLZitat"/>
                <w:rFonts w:ascii="Arial Narrow" w:hAnsi="Arial Narrow"/>
              </w:rPr>
            </w:pPr>
            <w:r w:rsidRPr="00AD5549">
              <w:rPr>
                <w:rStyle w:val="HTMLZitat"/>
                <w:rFonts w:ascii="Arial Narrow" w:hAnsi="Arial Narrow"/>
                <w:b/>
                <w:bCs/>
              </w:rPr>
              <w:t>Jgst. 8 Biologie</w:t>
            </w:r>
            <w:r w:rsidR="00AD5549">
              <w:rPr>
                <w:rStyle w:val="HTMLZitat"/>
                <w:rFonts w:ascii="Arial Narrow" w:hAnsi="Arial Narrow"/>
              </w:rPr>
              <w:t>, Lernbereich 2.1: Reiz-Reaktions-Kette (Abschnitt 1.1.1)</w:t>
            </w:r>
          </w:p>
        </w:tc>
        <w:tc>
          <w:tcPr>
            <w:tcW w:w="2546" w:type="dxa"/>
            <w:shd w:val="clear" w:color="auto" w:fill="FBE4D5" w:themeFill="accent2" w:themeFillTint="33"/>
          </w:tcPr>
          <w:p w14:paraId="48CA3108" w14:textId="77777777" w:rsidR="00BA0AAE" w:rsidRPr="00BA0AAE" w:rsidRDefault="00BA0AAE" w:rsidP="00714A8C">
            <w:pPr>
              <w:pStyle w:val="KeinLeerraum"/>
              <w:rPr>
                <w:rStyle w:val="HTMLZitat"/>
                <w:rFonts w:ascii="Arial Narrow" w:hAnsi="Arial Narrow"/>
                <w:b/>
              </w:rPr>
            </w:pPr>
            <w:r w:rsidRPr="00BA0AAE">
              <w:rPr>
                <w:rStyle w:val="HTMLZitat"/>
                <w:rFonts w:ascii="Arial Narrow" w:hAnsi="Arial Narrow"/>
                <w:b/>
              </w:rPr>
              <w:t xml:space="preserve">Weiterverwendung: </w:t>
            </w:r>
          </w:p>
          <w:p w14:paraId="0FC7DD0C" w14:textId="77777777" w:rsidR="00BA0AAE" w:rsidRPr="00BA0AAE" w:rsidRDefault="00BA0AAE" w:rsidP="00BA0AAE">
            <w:pPr>
              <w:pStyle w:val="KeinLeerraum"/>
              <w:jc w:val="center"/>
              <w:rPr>
                <w:rStyle w:val="HTMLZitat"/>
                <w:rFonts w:ascii="Arial Narrow" w:hAnsi="Arial Narrow"/>
                <w:b/>
              </w:rPr>
            </w:pPr>
            <w:r w:rsidRPr="00BA0AAE">
              <w:rPr>
                <w:rStyle w:val="HTMLZitat"/>
                <w:rFonts w:ascii="Arial Narrow" w:hAnsi="Arial Narrow"/>
                <w:b/>
              </w:rPr>
              <w:t>–</w:t>
            </w:r>
          </w:p>
          <w:p w14:paraId="0177C05F" w14:textId="77777777" w:rsidR="00BA0AAE" w:rsidRPr="00BA0AAE" w:rsidRDefault="00BA0AAE" w:rsidP="00714A8C">
            <w:pPr>
              <w:pStyle w:val="KeinLeerraum"/>
              <w:rPr>
                <w:rStyle w:val="HTMLZitat"/>
                <w:rFonts w:ascii="Arial Narrow" w:hAnsi="Arial Narrow"/>
              </w:rPr>
            </w:pPr>
          </w:p>
        </w:tc>
      </w:tr>
    </w:tbl>
    <w:p w14:paraId="3A26F575" w14:textId="5A40FB4C" w:rsidR="00E932D3" w:rsidRDefault="0051291C" w:rsidP="00DA08E2">
      <w:pPr>
        <w:spacing w:before="120"/>
        <w:jc w:val="both"/>
        <w:rPr>
          <w:bCs/>
          <w:i/>
        </w:rPr>
      </w:pPr>
      <w:r>
        <w:rPr>
          <w:bCs/>
          <w:i/>
        </w:rPr>
        <w:t xml:space="preserve">Natürlich finden Sie in den </w:t>
      </w:r>
      <w:r w:rsidR="002724C6">
        <w:rPr>
          <w:bCs/>
          <w:i/>
        </w:rPr>
        <w:t xml:space="preserve">neuen </w:t>
      </w:r>
      <w:r>
        <w:rPr>
          <w:bCs/>
          <w:i/>
        </w:rPr>
        <w:t xml:space="preserve">Schulbüchern </w:t>
      </w:r>
      <w:r w:rsidR="002724C6">
        <w:rPr>
          <w:bCs/>
          <w:i/>
        </w:rPr>
        <w:t xml:space="preserve">für die 8. Klasse </w:t>
      </w:r>
      <w:r>
        <w:rPr>
          <w:bCs/>
          <w:i/>
        </w:rPr>
        <w:t>an dieser Stelle vieles, was früher in den Oberstufen-Büchern stand, sicherlich schon abgespeckt und einfacher dargebo</w:t>
      </w:r>
      <w:r w:rsidR="00DA08E2">
        <w:rPr>
          <w:bCs/>
          <w:i/>
        </w:rPr>
        <w:softHyphen/>
      </w:r>
      <w:r>
        <w:rPr>
          <w:bCs/>
          <w:i/>
        </w:rPr>
        <w:t xml:space="preserve">ten. Orientieren Sie sich </w:t>
      </w:r>
      <w:r w:rsidR="002724C6">
        <w:rPr>
          <w:bCs/>
          <w:i/>
        </w:rPr>
        <w:t xml:space="preserve">aber </w:t>
      </w:r>
      <w:r>
        <w:rPr>
          <w:bCs/>
          <w:i/>
        </w:rPr>
        <w:t xml:space="preserve">nicht an </w:t>
      </w:r>
      <w:r w:rsidR="002724C6">
        <w:rPr>
          <w:bCs/>
          <w:i/>
        </w:rPr>
        <w:t>der</w:t>
      </w:r>
      <w:r>
        <w:rPr>
          <w:bCs/>
          <w:i/>
        </w:rPr>
        <w:t xml:space="preserve"> </w:t>
      </w:r>
      <w:r w:rsidR="00E27423">
        <w:rPr>
          <w:bCs/>
          <w:i/>
        </w:rPr>
        <w:t xml:space="preserve">trotzdem noch überbordenden </w:t>
      </w:r>
      <w:r>
        <w:rPr>
          <w:bCs/>
          <w:i/>
        </w:rPr>
        <w:t>Auswahl</w:t>
      </w:r>
      <w:r w:rsidR="002724C6">
        <w:rPr>
          <w:bCs/>
          <w:i/>
        </w:rPr>
        <w:t xml:space="preserve"> an Fach</w:t>
      </w:r>
      <w:r w:rsidR="00E27423">
        <w:rPr>
          <w:bCs/>
          <w:i/>
        </w:rPr>
        <w:softHyphen/>
      </w:r>
      <w:r w:rsidR="002724C6">
        <w:rPr>
          <w:bCs/>
          <w:i/>
        </w:rPr>
        <w:t>begriffen und Zusammenhängen im Schulbuch</w:t>
      </w:r>
      <w:r>
        <w:rPr>
          <w:bCs/>
          <w:i/>
        </w:rPr>
        <w:t>, sondern an den Formulierungen des Lehrplan</w:t>
      </w:r>
      <w:r w:rsidR="00E27423">
        <w:rPr>
          <w:bCs/>
          <w:i/>
        </w:rPr>
        <w:softHyphen/>
      </w:r>
      <w:r>
        <w:rPr>
          <w:bCs/>
          <w:i/>
        </w:rPr>
        <w:t>PLUS</w:t>
      </w:r>
      <w:r w:rsidR="002724C6">
        <w:rPr>
          <w:bCs/>
          <w:i/>
        </w:rPr>
        <w:t>!</w:t>
      </w:r>
    </w:p>
    <w:p w14:paraId="3C7B792B" w14:textId="2A5C05FF" w:rsidR="00E4472A" w:rsidRDefault="0051291C" w:rsidP="00DA08E2">
      <w:pPr>
        <w:spacing w:before="120"/>
        <w:jc w:val="both"/>
        <w:rPr>
          <w:bCs/>
          <w:i/>
        </w:rPr>
      </w:pPr>
      <w:r>
        <w:rPr>
          <w:bCs/>
          <w:i/>
        </w:rPr>
        <w:t xml:space="preserve">Die Unterrichtszeit ist relativ großzügig bemessen, aber nicht, damit </w:t>
      </w:r>
      <w:r w:rsidR="00E932D3">
        <w:rPr>
          <w:bCs/>
          <w:i/>
        </w:rPr>
        <w:t>S</w:t>
      </w:r>
      <w:r>
        <w:rPr>
          <w:bCs/>
          <w:i/>
        </w:rPr>
        <w:t xml:space="preserve">ie möglichst viele Fachbegriffe und differenzierte Modellvorstellungen unterbringen können, sondern damit die Schüler viel Gelegenheit haben, selbständig zu </w:t>
      </w:r>
      <w:r w:rsidRPr="0051291C">
        <w:rPr>
          <w:b/>
          <w:i/>
        </w:rPr>
        <w:t>beobachten</w:t>
      </w:r>
      <w:r>
        <w:rPr>
          <w:bCs/>
          <w:i/>
        </w:rPr>
        <w:t xml:space="preserve"> und zu </w:t>
      </w:r>
      <w:r w:rsidRPr="0051291C">
        <w:rPr>
          <w:b/>
          <w:i/>
        </w:rPr>
        <w:t>vergleichen</w:t>
      </w:r>
      <w:r w:rsidR="00E775BD">
        <w:rPr>
          <w:bCs/>
          <w:i/>
        </w:rPr>
        <w:t xml:space="preserve">, aber auch für </w:t>
      </w:r>
      <w:r w:rsidR="00DA08E2">
        <w:rPr>
          <w:bCs/>
          <w:i/>
        </w:rPr>
        <w:t>eine</w:t>
      </w:r>
      <w:r w:rsidR="00AC6E77">
        <w:rPr>
          <w:bCs/>
          <w:i/>
        </w:rPr>
        <w:t xml:space="preserve"> </w:t>
      </w:r>
      <w:r w:rsidR="00E775BD">
        <w:rPr>
          <w:bCs/>
          <w:i/>
        </w:rPr>
        <w:t xml:space="preserve">intensive Beschäftigung mit </w:t>
      </w:r>
      <w:r w:rsidR="00E775BD" w:rsidRPr="00E932D3">
        <w:rPr>
          <w:b/>
          <w:i/>
        </w:rPr>
        <w:t>Attrappen-Versuchen</w:t>
      </w:r>
      <w:r w:rsidR="00E775BD" w:rsidRPr="00E932D3">
        <w:rPr>
          <w:bCs/>
          <w:i/>
        </w:rPr>
        <w:t xml:space="preserve"> </w:t>
      </w:r>
      <w:r w:rsidR="00E775BD">
        <w:rPr>
          <w:bCs/>
          <w:i/>
        </w:rPr>
        <w:t>als nat</w:t>
      </w:r>
      <w:r w:rsidR="00AC6E77">
        <w:rPr>
          <w:bCs/>
          <w:i/>
        </w:rPr>
        <w:t>ur</w:t>
      </w:r>
      <w:r w:rsidR="00E775BD">
        <w:rPr>
          <w:bCs/>
          <w:i/>
        </w:rPr>
        <w:t>wissenschaftliche</w:t>
      </w:r>
      <w:r w:rsidR="00E932D3">
        <w:rPr>
          <w:bCs/>
          <w:i/>
        </w:rPr>
        <w:t>r</w:t>
      </w:r>
      <w:r w:rsidR="00AC6E77">
        <w:rPr>
          <w:bCs/>
          <w:i/>
        </w:rPr>
        <w:t xml:space="preserve"> Unter</w:t>
      </w:r>
      <w:r w:rsidR="00DA08E2">
        <w:rPr>
          <w:bCs/>
          <w:i/>
        </w:rPr>
        <w:softHyphen/>
      </w:r>
      <w:r w:rsidR="00AC6E77">
        <w:rPr>
          <w:bCs/>
          <w:i/>
        </w:rPr>
        <w:t>suchungs-Methode. Dabei sollen Beispiele aus verschiedenen Verhaltensbereichen miteinan</w:t>
      </w:r>
      <w:r w:rsidR="00DA08E2">
        <w:rPr>
          <w:bCs/>
          <w:i/>
        </w:rPr>
        <w:softHyphen/>
      </w:r>
      <w:r w:rsidR="00AC6E77">
        <w:rPr>
          <w:bCs/>
          <w:i/>
        </w:rPr>
        <w:t>der verglichen werden (die Formulierung „z. B.“ gibt Ihnen dabei aber völlige Wahlfreiheit).</w:t>
      </w:r>
    </w:p>
    <w:p w14:paraId="3EA8B562" w14:textId="55CED8F3" w:rsidR="00E932D3" w:rsidRDefault="00E932D3" w:rsidP="00DA08E2">
      <w:pPr>
        <w:spacing w:before="120"/>
        <w:jc w:val="both"/>
        <w:rPr>
          <w:bCs/>
          <w:i/>
        </w:rPr>
      </w:pPr>
      <w:r>
        <w:rPr>
          <w:bCs/>
          <w:i/>
        </w:rPr>
        <w:lastRenderedPageBreak/>
        <w:t xml:space="preserve">Im LehrplanPLUS für die 8. Klasse steht vieles nicht, was Ihnen </w:t>
      </w:r>
      <w:r w:rsidR="00E27423">
        <w:rPr>
          <w:bCs/>
          <w:i/>
        </w:rPr>
        <w:t xml:space="preserve">in der früheren Oberstufe </w:t>
      </w:r>
      <w:r>
        <w:rPr>
          <w:bCs/>
          <w:i/>
        </w:rPr>
        <w:t>vielleicht lieb geworden sein mag, auf das Sie aber hier mutig und beherzt verzichten soll</w:t>
      </w:r>
      <w:r w:rsidR="00DA08E2">
        <w:rPr>
          <w:bCs/>
          <w:i/>
        </w:rPr>
        <w:t>t</w:t>
      </w:r>
      <w:r>
        <w:rPr>
          <w:bCs/>
          <w:i/>
        </w:rPr>
        <w:t xml:space="preserve">en wie beispielsweise die einzelnen Phasen des Instinktverhaltens (mit </w:t>
      </w:r>
      <w:r w:rsidR="00542230">
        <w:rPr>
          <w:bCs/>
          <w:i/>
        </w:rPr>
        <w:t xml:space="preserve">motivierenden Reizen, </w:t>
      </w:r>
      <w:r>
        <w:rPr>
          <w:bCs/>
          <w:i/>
        </w:rPr>
        <w:t>Appetenzverhalten, orientierenden Reizen, Taxis, Erbkoor</w:t>
      </w:r>
      <w:r w:rsidR="00DA08E2">
        <w:rPr>
          <w:bCs/>
          <w:i/>
        </w:rPr>
        <w:softHyphen/>
      </w:r>
      <w:r>
        <w:rPr>
          <w:bCs/>
          <w:i/>
        </w:rPr>
        <w:t xml:space="preserve">dination bzw. Endhandlung) oder den </w:t>
      </w:r>
      <w:r w:rsidR="000B087E">
        <w:rPr>
          <w:bCs/>
          <w:i/>
        </w:rPr>
        <w:t>Modellen</w:t>
      </w:r>
      <w:r>
        <w:rPr>
          <w:bCs/>
          <w:i/>
        </w:rPr>
        <w:t>, die bereits im G8</w:t>
      </w:r>
      <w:r w:rsidR="000B087E">
        <w:rPr>
          <w:bCs/>
          <w:i/>
        </w:rPr>
        <w:softHyphen/>
      </w:r>
      <w:r w:rsidR="00DA08E2">
        <w:rPr>
          <w:bCs/>
          <w:i/>
        </w:rPr>
        <w:t>-</w:t>
      </w:r>
      <w:r>
        <w:rPr>
          <w:bCs/>
          <w:i/>
        </w:rPr>
        <w:t>Lehr</w:t>
      </w:r>
      <w:r w:rsidR="00542230">
        <w:rPr>
          <w:bCs/>
          <w:i/>
        </w:rPr>
        <w:softHyphen/>
      </w:r>
      <w:r>
        <w:rPr>
          <w:bCs/>
          <w:i/>
        </w:rPr>
        <w:t>plan</w:t>
      </w:r>
      <w:r w:rsidR="000B087E">
        <w:rPr>
          <w:bCs/>
          <w:i/>
        </w:rPr>
        <w:t xml:space="preserve"> der Oberstufe nicht mehr aufgeführt worden sind, weil sie in der Ethologie </w:t>
      </w:r>
      <w:r w:rsidR="00E27423">
        <w:rPr>
          <w:bCs/>
          <w:i/>
        </w:rPr>
        <w:t>schon länger</w:t>
      </w:r>
      <w:r w:rsidR="000B087E">
        <w:rPr>
          <w:bCs/>
          <w:i/>
        </w:rPr>
        <w:t xml:space="preserve"> nicht mehr für gültig </w:t>
      </w:r>
      <w:r w:rsidR="00DA08E2">
        <w:rPr>
          <w:bCs/>
          <w:i/>
        </w:rPr>
        <w:t>angesehen werden</w:t>
      </w:r>
      <w:r w:rsidR="000B087E">
        <w:rPr>
          <w:bCs/>
          <w:i/>
        </w:rPr>
        <w:t>, wie Doppelte Quantifizierung</w:t>
      </w:r>
      <w:r w:rsidR="00E27423">
        <w:rPr>
          <w:bCs/>
          <w:i/>
        </w:rPr>
        <w:t>, Leerlauf-</w:t>
      </w:r>
      <w:r w:rsidR="000B087E">
        <w:rPr>
          <w:bCs/>
          <w:i/>
        </w:rPr>
        <w:t xml:space="preserve"> oder Übersprung</w:t>
      </w:r>
      <w:r w:rsidR="00542230">
        <w:rPr>
          <w:bCs/>
          <w:i/>
        </w:rPr>
        <w:softHyphen/>
      </w:r>
      <w:r w:rsidR="000B087E">
        <w:rPr>
          <w:bCs/>
          <w:i/>
        </w:rPr>
        <w:t>handlung im Rahmen des hydraulischen Triebstau-Modells von Konrad Lorenz.</w:t>
      </w:r>
      <w:r w:rsidR="00D10730">
        <w:rPr>
          <w:bCs/>
          <w:i/>
        </w:rPr>
        <w:t xml:space="preserve"> Vermeiden Sie auch mittlerweile veraltete Vorstellungen wie den Angeborenen Auslösemechanismus (AAM) bzw. den direkt darauf bezogenen und ebenfalls veralteten Begriff Schlüsselreiz (deshalb for</w:t>
      </w:r>
      <w:r w:rsidR="00D10730">
        <w:rPr>
          <w:bCs/>
          <w:i/>
        </w:rPr>
        <w:softHyphen/>
        <w:t xml:space="preserve">muliert der LehrplanPLUS auch </w:t>
      </w:r>
      <w:r w:rsidR="00E27423">
        <w:rPr>
          <w:bCs/>
          <w:i/>
        </w:rPr>
        <w:t>neut</w:t>
      </w:r>
      <w:r w:rsidR="00E27423">
        <w:rPr>
          <w:bCs/>
          <w:i/>
        </w:rPr>
        <w:softHyphen/>
        <w:t xml:space="preserve">ral: </w:t>
      </w:r>
      <w:r w:rsidR="00D10730">
        <w:rPr>
          <w:bCs/>
          <w:i/>
        </w:rPr>
        <w:t>„reak</w:t>
      </w:r>
      <w:r w:rsidR="00E27423">
        <w:rPr>
          <w:bCs/>
          <w:i/>
        </w:rPr>
        <w:softHyphen/>
      </w:r>
      <w:r w:rsidR="00D10730">
        <w:rPr>
          <w:bCs/>
          <w:i/>
        </w:rPr>
        <w:t>ti</w:t>
      </w:r>
      <w:r w:rsidR="00E27423">
        <w:rPr>
          <w:bCs/>
          <w:i/>
        </w:rPr>
        <w:softHyphen/>
      </w:r>
      <w:r w:rsidR="00D10730">
        <w:rPr>
          <w:bCs/>
          <w:i/>
        </w:rPr>
        <w:t>onsauslösender Reiz“.</w:t>
      </w:r>
    </w:p>
    <w:p w14:paraId="518BBE26" w14:textId="11EE0581" w:rsidR="00E775BD" w:rsidRDefault="00E775BD" w:rsidP="00E932D3">
      <w:pPr>
        <w:rPr>
          <w:bCs/>
          <w:i/>
        </w:rPr>
      </w:pPr>
    </w:p>
    <w:p w14:paraId="7355F309" w14:textId="1FC8A863" w:rsidR="00E932D3" w:rsidRPr="00D10730" w:rsidRDefault="00E409E8" w:rsidP="00E932D3">
      <w:pPr>
        <w:rPr>
          <w:b/>
        </w:rPr>
      </w:pPr>
      <w:r w:rsidRPr="00D10730">
        <w:rPr>
          <w:b/>
        </w:rPr>
        <w:t>Die wesentlichen Aspekte für den Unterricht bei diesem Abschnitt sind meiner Meinung nach folgende:</w:t>
      </w:r>
    </w:p>
    <w:p w14:paraId="6FF0AEF6" w14:textId="20303706" w:rsidR="00E409E8" w:rsidRPr="00542230" w:rsidRDefault="00DA08E2" w:rsidP="00542230">
      <w:pPr>
        <w:pStyle w:val="Listenabsatz"/>
        <w:numPr>
          <w:ilvl w:val="0"/>
          <w:numId w:val="10"/>
        </w:numPr>
        <w:spacing w:before="120"/>
        <w:ind w:left="714" w:hanging="357"/>
        <w:contextualSpacing w:val="0"/>
        <w:jc w:val="both"/>
        <w:rPr>
          <w:bCs/>
        </w:rPr>
      </w:pPr>
      <w:r w:rsidRPr="00542230">
        <w:rPr>
          <w:bCs/>
        </w:rPr>
        <w:t xml:space="preserve">Die Schüler </w:t>
      </w:r>
      <w:r w:rsidRPr="00542230">
        <w:rPr>
          <w:b/>
        </w:rPr>
        <w:t>beobachten und beschreiben einfache Verhaltensweisen</w:t>
      </w:r>
      <w:r w:rsidRPr="00542230">
        <w:rPr>
          <w:bCs/>
        </w:rPr>
        <w:t xml:space="preserve"> anhand ent</w:t>
      </w:r>
      <w:r w:rsidR="00542230">
        <w:rPr>
          <w:bCs/>
        </w:rPr>
        <w:softHyphen/>
      </w:r>
      <w:r w:rsidRPr="00542230">
        <w:rPr>
          <w:bCs/>
        </w:rPr>
        <w:t>spre</w:t>
      </w:r>
      <w:r w:rsidR="00542230">
        <w:rPr>
          <w:bCs/>
        </w:rPr>
        <w:softHyphen/>
      </w:r>
      <w:r w:rsidRPr="00542230">
        <w:rPr>
          <w:bCs/>
        </w:rPr>
        <w:t xml:space="preserve">chender </w:t>
      </w:r>
      <w:r w:rsidRPr="00714A8C">
        <w:rPr>
          <w:bCs/>
          <w:sz w:val="22"/>
          <w:szCs w:val="22"/>
        </w:rPr>
        <w:t>Medien</w:t>
      </w:r>
      <w:r w:rsidRPr="00542230">
        <w:rPr>
          <w:bCs/>
        </w:rPr>
        <w:t xml:space="preserve"> (am besten Film, aber auch Bildfolgen). Bei komplexeren Verhal</w:t>
      </w:r>
      <w:r w:rsidR="00542230">
        <w:rPr>
          <w:bCs/>
        </w:rPr>
        <w:softHyphen/>
      </w:r>
      <w:r w:rsidRPr="00542230">
        <w:rPr>
          <w:bCs/>
        </w:rPr>
        <w:t>tensweisen werden nur einfache Einzelschritte berücksichtigt (also keine Hand</w:t>
      </w:r>
      <w:r w:rsidR="00542230">
        <w:rPr>
          <w:bCs/>
        </w:rPr>
        <w:softHyphen/>
      </w:r>
      <w:r w:rsidRPr="00542230">
        <w:rPr>
          <w:bCs/>
        </w:rPr>
        <w:t>lungs</w:t>
      </w:r>
      <w:r w:rsidR="00542230">
        <w:rPr>
          <w:bCs/>
        </w:rPr>
        <w:softHyphen/>
      </w:r>
      <w:r w:rsidRPr="00542230">
        <w:rPr>
          <w:bCs/>
        </w:rPr>
        <w:t>ketten).</w:t>
      </w:r>
      <w:r w:rsidR="00542230" w:rsidRPr="00542230">
        <w:rPr>
          <w:bCs/>
        </w:rPr>
        <w:t xml:space="preserve"> Im Verlauf der Unterrichtseinheit </w:t>
      </w:r>
      <w:r w:rsidR="00542230" w:rsidRPr="00542230">
        <w:rPr>
          <w:b/>
        </w:rPr>
        <w:t>vergleichen</w:t>
      </w:r>
      <w:r w:rsidR="00542230" w:rsidRPr="00542230">
        <w:rPr>
          <w:bCs/>
        </w:rPr>
        <w:t xml:space="preserve"> sie unterschiedliche Verhaltens</w:t>
      </w:r>
      <w:r w:rsidR="00542230">
        <w:rPr>
          <w:bCs/>
        </w:rPr>
        <w:softHyphen/>
      </w:r>
      <w:r w:rsidR="00542230" w:rsidRPr="00542230">
        <w:rPr>
          <w:bCs/>
        </w:rPr>
        <w:t>weisen miteinander.</w:t>
      </w:r>
      <w:r w:rsidR="00542230">
        <w:rPr>
          <w:bCs/>
        </w:rPr>
        <w:t xml:space="preserve"> </w:t>
      </w:r>
      <w:hyperlink w:anchor="B8plus53" w:history="1">
        <w:r w:rsidR="00542230" w:rsidRPr="00EA46A0">
          <w:rPr>
            <w:rStyle w:val="Hyperlink"/>
            <w:bCs/>
          </w:rPr>
          <w:t>(1)</w:t>
        </w:r>
      </w:hyperlink>
    </w:p>
    <w:p w14:paraId="007B5D3D" w14:textId="0C610B4E" w:rsidR="00DA08E2" w:rsidRPr="00542230" w:rsidRDefault="00DA08E2" w:rsidP="00542230">
      <w:pPr>
        <w:pStyle w:val="Listenabsatz"/>
        <w:numPr>
          <w:ilvl w:val="0"/>
          <w:numId w:val="10"/>
        </w:numPr>
        <w:spacing w:before="120"/>
        <w:ind w:left="714" w:hanging="357"/>
        <w:contextualSpacing w:val="0"/>
        <w:jc w:val="both"/>
        <w:rPr>
          <w:bCs/>
        </w:rPr>
      </w:pPr>
      <w:r w:rsidRPr="00542230">
        <w:rPr>
          <w:bCs/>
        </w:rPr>
        <w:t xml:space="preserve">Die Schüler stellen </w:t>
      </w:r>
      <w:r w:rsidRPr="00542230">
        <w:rPr>
          <w:b/>
        </w:rPr>
        <w:t>Hypothesen zu inneren Faktoren</w:t>
      </w:r>
      <w:r w:rsidRPr="00542230">
        <w:rPr>
          <w:bCs/>
        </w:rPr>
        <w:t xml:space="preserve"> auf, die Voraussetzung für diese einfachen Verhaltensweisen sind. Dabei wird eine Auswahl innerer Faktoren benannt und ggf. näher charakterisiert.</w:t>
      </w:r>
      <w:r w:rsidR="00542230">
        <w:rPr>
          <w:bCs/>
        </w:rPr>
        <w:t xml:space="preserve"> </w:t>
      </w:r>
      <w:hyperlink w:anchor="B8plus54" w:history="1">
        <w:r w:rsidR="00542230" w:rsidRPr="00EA46A0">
          <w:rPr>
            <w:rStyle w:val="Hyperlink"/>
            <w:bCs/>
          </w:rPr>
          <w:t>(2)</w:t>
        </w:r>
      </w:hyperlink>
    </w:p>
    <w:p w14:paraId="407724B7" w14:textId="7B02C6E0" w:rsidR="00DA08E2" w:rsidRPr="00542230" w:rsidRDefault="00DA08E2" w:rsidP="00542230">
      <w:pPr>
        <w:pStyle w:val="Listenabsatz"/>
        <w:numPr>
          <w:ilvl w:val="0"/>
          <w:numId w:val="10"/>
        </w:numPr>
        <w:spacing w:before="120"/>
        <w:ind w:left="714" w:hanging="357"/>
        <w:contextualSpacing w:val="0"/>
        <w:jc w:val="both"/>
        <w:rPr>
          <w:bCs/>
        </w:rPr>
      </w:pPr>
      <w:r w:rsidRPr="00542230">
        <w:rPr>
          <w:bCs/>
          <w:u w:val="single"/>
        </w:rPr>
        <w:t>Fakultativ</w:t>
      </w:r>
      <w:r w:rsidRPr="00542230">
        <w:rPr>
          <w:bCs/>
        </w:rPr>
        <w:t>: Die Schüler entnehmen Beschreibungen von Versuchen, dass diese inneren Faktoren sowohl vom Nervensystem als auch vom Hormonsystem bestimmt werden.</w:t>
      </w:r>
      <w:r w:rsidR="00542230">
        <w:rPr>
          <w:bCs/>
        </w:rPr>
        <w:t xml:space="preserve"> </w:t>
      </w:r>
      <w:hyperlink w:anchor="B8plus54" w:history="1">
        <w:r w:rsidR="00542230" w:rsidRPr="00EA46A0">
          <w:rPr>
            <w:rStyle w:val="Hyperlink"/>
            <w:bCs/>
          </w:rPr>
          <w:t>(3)</w:t>
        </w:r>
      </w:hyperlink>
    </w:p>
    <w:p w14:paraId="6183C69D" w14:textId="36F833D5" w:rsidR="00DA08E2" w:rsidRPr="00542230" w:rsidRDefault="00542230" w:rsidP="00542230">
      <w:pPr>
        <w:pStyle w:val="Listenabsatz"/>
        <w:numPr>
          <w:ilvl w:val="0"/>
          <w:numId w:val="10"/>
        </w:numPr>
        <w:spacing w:before="120"/>
        <w:ind w:left="714" w:hanging="357"/>
        <w:contextualSpacing w:val="0"/>
        <w:jc w:val="both"/>
        <w:rPr>
          <w:bCs/>
        </w:rPr>
      </w:pPr>
      <w:r w:rsidRPr="00542230">
        <w:rPr>
          <w:bCs/>
        </w:rPr>
        <w:t xml:space="preserve">Die Schüler stellen </w:t>
      </w:r>
      <w:r w:rsidRPr="00542230">
        <w:rPr>
          <w:b/>
        </w:rPr>
        <w:t>Hypothesen zu den reaktionsauslösenden Reizen</w:t>
      </w:r>
      <w:r w:rsidRPr="00542230">
        <w:rPr>
          <w:bCs/>
        </w:rPr>
        <w:t xml:space="preserve"> auf. Dabei wer</w:t>
      </w:r>
      <w:r w:rsidR="00B47EC2">
        <w:rPr>
          <w:bCs/>
        </w:rPr>
        <w:softHyphen/>
      </w:r>
      <w:r w:rsidRPr="00542230">
        <w:rPr>
          <w:bCs/>
        </w:rPr>
        <w:t>den Reizqualitäten benannt.</w:t>
      </w:r>
      <w:r>
        <w:rPr>
          <w:bCs/>
        </w:rPr>
        <w:t xml:space="preserve"> </w:t>
      </w:r>
      <w:hyperlink w:anchor="B8plus55" w:history="1">
        <w:r w:rsidRPr="00EA46A0">
          <w:rPr>
            <w:rStyle w:val="Hyperlink"/>
            <w:bCs/>
          </w:rPr>
          <w:t>(4)</w:t>
        </w:r>
      </w:hyperlink>
    </w:p>
    <w:p w14:paraId="6D37E5C6" w14:textId="580C5657" w:rsidR="00542230" w:rsidRPr="00542230" w:rsidRDefault="00542230" w:rsidP="00542230">
      <w:pPr>
        <w:pStyle w:val="Listenabsatz"/>
        <w:numPr>
          <w:ilvl w:val="0"/>
          <w:numId w:val="10"/>
        </w:numPr>
        <w:spacing w:before="120"/>
        <w:ind w:left="714" w:hanging="357"/>
        <w:contextualSpacing w:val="0"/>
        <w:jc w:val="both"/>
        <w:rPr>
          <w:bCs/>
        </w:rPr>
      </w:pPr>
      <w:r w:rsidRPr="00542230">
        <w:rPr>
          <w:bCs/>
        </w:rPr>
        <w:t xml:space="preserve">Die Schüler entwerfen </w:t>
      </w:r>
      <w:r w:rsidRPr="00542230">
        <w:rPr>
          <w:b/>
        </w:rPr>
        <w:t>Attrappen-Versuche zu reaktionsauslösenden Reizen</w:t>
      </w:r>
      <w:r w:rsidRPr="00542230">
        <w:rPr>
          <w:bCs/>
        </w:rPr>
        <w:t xml:space="preserve"> bzw. sie interpretieren vorgegebene Attrappen-Versuche.</w:t>
      </w:r>
      <w:r>
        <w:rPr>
          <w:bCs/>
        </w:rPr>
        <w:t xml:space="preserve"> </w:t>
      </w:r>
      <w:hyperlink w:anchor="B8plus55" w:history="1">
        <w:r w:rsidRPr="00EA46A0">
          <w:rPr>
            <w:rStyle w:val="Hyperlink"/>
            <w:bCs/>
          </w:rPr>
          <w:t>(5)</w:t>
        </w:r>
      </w:hyperlink>
    </w:p>
    <w:p w14:paraId="56F323DA" w14:textId="1E38CF80" w:rsidR="00542230" w:rsidRPr="00542230" w:rsidRDefault="00542230" w:rsidP="00542230">
      <w:pPr>
        <w:pStyle w:val="Listenabsatz"/>
        <w:numPr>
          <w:ilvl w:val="0"/>
          <w:numId w:val="10"/>
        </w:numPr>
        <w:spacing w:before="120"/>
        <w:ind w:left="714" w:hanging="357"/>
        <w:contextualSpacing w:val="0"/>
        <w:jc w:val="both"/>
        <w:rPr>
          <w:bCs/>
        </w:rPr>
      </w:pPr>
      <w:r w:rsidRPr="00542230">
        <w:rPr>
          <w:bCs/>
        </w:rPr>
        <w:t xml:space="preserve">Die Schüler beschreiben das </w:t>
      </w:r>
      <w:r w:rsidRPr="00542230">
        <w:rPr>
          <w:b/>
        </w:rPr>
        <w:t>Zusammenwirken</w:t>
      </w:r>
      <w:r w:rsidRPr="00542230">
        <w:rPr>
          <w:bCs/>
        </w:rPr>
        <w:t xml:space="preserve"> von inneren Faktoren und reaktions</w:t>
      </w:r>
      <w:r>
        <w:rPr>
          <w:bCs/>
        </w:rPr>
        <w:softHyphen/>
      </w:r>
      <w:r w:rsidRPr="00542230">
        <w:rPr>
          <w:bCs/>
        </w:rPr>
        <w:t>aus</w:t>
      </w:r>
      <w:r>
        <w:rPr>
          <w:bCs/>
        </w:rPr>
        <w:softHyphen/>
      </w:r>
      <w:r w:rsidRPr="00542230">
        <w:rPr>
          <w:bCs/>
        </w:rPr>
        <w:t>lösen</w:t>
      </w:r>
      <w:r>
        <w:rPr>
          <w:bCs/>
        </w:rPr>
        <w:softHyphen/>
      </w:r>
      <w:r w:rsidRPr="00542230">
        <w:rPr>
          <w:bCs/>
        </w:rPr>
        <w:t>den Reizen.</w:t>
      </w:r>
      <w:r>
        <w:rPr>
          <w:bCs/>
        </w:rPr>
        <w:t xml:space="preserve"> </w:t>
      </w:r>
      <w:hyperlink w:anchor="B8plus59" w:history="1">
        <w:r w:rsidRPr="00EA46A0">
          <w:rPr>
            <w:rStyle w:val="Hyperlink"/>
            <w:bCs/>
          </w:rPr>
          <w:t>(6)</w:t>
        </w:r>
      </w:hyperlink>
    </w:p>
    <w:p w14:paraId="540545E1" w14:textId="59635C31" w:rsidR="00DA08E2" w:rsidRDefault="00DA08E2" w:rsidP="00E932D3">
      <w:pPr>
        <w:rPr>
          <w:bCs/>
        </w:rPr>
      </w:pPr>
    </w:p>
    <w:p w14:paraId="53D4B8C3" w14:textId="6AE93463" w:rsidR="00542230" w:rsidRDefault="00542230" w:rsidP="0099188E">
      <w:pPr>
        <w:jc w:val="both"/>
        <w:rPr>
          <w:bCs/>
        </w:rPr>
      </w:pPr>
      <w:r>
        <w:rPr>
          <w:bCs/>
        </w:rPr>
        <w:t>Beim ersten Beispiel werden die Schüler noch etwas enger geführt, bei den folgenden Beispie</w:t>
      </w:r>
      <w:r w:rsidR="0099188E">
        <w:rPr>
          <w:bCs/>
        </w:rPr>
        <w:softHyphen/>
      </w:r>
      <w:r>
        <w:rPr>
          <w:bCs/>
        </w:rPr>
        <w:t>len arbeiten sie selbständiger, ggf. unterstützt von abgestuften Einhilfen.</w:t>
      </w:r>
    </w:p>
    <w:p w14:paraId="0F8BBB25" w14:textId="416CC937" w:rsidR="00B47EC2" w:rsidRDefault="00B47EC2" w:rsidP="0099188E">
      <w:pPr>
        <w:jc w:val="both"/>
        <w:rPr>
          <w:bCs/>
        </w:rPr>
      </w:pPr>
      <w:r>
        <w:rPr>
          <w:bCs/>
        </w:rPr>
        <w:t>In den folgenden Anmerkungen gebe ich Hinweise zum Unterricht sowie Informationen und Materialien für den Unterricht für die Hand der Lehrkraft; Arbeitsblätter hierfür habe ich nicht entworfen, weil die Auswahl der Beispiele stark von den verfügbaren Medien, aber auch Ihren eigenen Vorlieben abhängt.</w:t>
      </w:r>
    </w:p>
    <w:p w14:paraId="3B3A9791" w14:textId="51D56A32" w:rsidR="00542230" w:rsidRDefault="00542230" w:rsidP="00E932D3">
      <w:pPr>
        <w:rPr>
          <w:bCs/>
        </w:rPr>
      </w:pPr>
    </w:p>
    <w:p w14:paraId="0357D5D0" w14:textId="161401DA" w:rsidR="00542230" w:rsidRPr="00D10730" w:rsidRDefault="00542230" w:rsidP="00C25B2A">
      <w:pPr>
        <w:spacing w:after="120"/>
        <w:rPr>
          <w:b/>
        </w:rPr>
      </w:pPr>
      <w:r w:rsidRPr="00D10730">
        <w:rPr>
          <w:b/>
        </w:rPr>
        <w:t>Anmerkungen dazu:</w:t>
      </w:r>
    </w:p>
    <w:p w14:paraId="0D5132B9" w14:textId="7F13A105" w:rsidR="00CB7692" w:rsidRDefault="00D10730" w:rsidP="00E932D3">
      <w:pPr>
        <w:rPr>
          <w:bCs/>
        </w:rPr>
      </w:pPr>
      <w:bookmarkStart w:id="3" w:name="B8plus53"/>
      <w:bookmarkEnd w:id="3"/>
      <w:r>
        <w:rPr>
          <w:bCs/>
        </w:rPr>
        <w:t xml:space="preserve">zu </w:t>
      </w:r>
      <w:r w:rsidR="00542230">
        <w:rPr>
          <w:bCs/>
        </w:rPr>
        <w:t>(1)</w:t>
      </w:r>
      <w:r w:rsidR="00475C7E">
        <w:rPr>
          <w:bCs/>
        </w:rPr>
        <w:t xml:space="preserve"> </w:t>
      </w:r>
      <w:r w:rsidR="00CB7692" w:rsidRPr="00CB7692">
        <w:rPr>
          <w:b/>
        </w:rPr>
        <w:t>einfache Verhaltensweisen</w:t>
      </w:r>
      <w:r w:rsidR="00CB7692">
        <w:rPr>
          <w:bCs/>
        </w:rPr>
        <w:t>:</w:t>
      </w:r>
    </w:p>
    <w:p w14:paraId="7EBF652B" w14:textId="5DE0D436" w:rsidR="00475C7E" w:rsidRDefault="00475C7E" w:rsidP="0099188E">
      <w:pPr>
        <w:jc w:val="both"/>
        <w:rPr>
          <w:bCs/>
        </w:rPr>
      </w:pPr>
      <w:r>
        <w:rPr>
          <w:bCs/>
        </w:rPr>
        <w:t>Ein</w:t>
      </w:r>
      <w:r w:rsidR="00B47EC2">
        <w:rPr>
          <w:bCs/>
        </w:rPr>
        <w:t>es der</w:t>
      </w:r>
      <w:r>
        <w:rPr>
          <w:bCs/>
        </w:rPr>
        <w:t xml:space="preserve"> Beispiel</w:t>
      </w:r>
      <w:r w:rsidR="00B47EC2">
        <w:rPr>
          <w:bCs/>
        </w:rPr>
        <w:t>e</w:t>
      </w:r>
      <w:r>
        <w:rPr>
          <w:bCs/>
        </w:rPr>
        <w:t xml:space="preserve"> könnte </w:t>
      </w:r>
      <w:r w:rsidR="00B47EC2">
        <w:rPr>
          <w:bCs/>
        </w:rPr>
        <w:t>den</w:t>
      </w:r>
      <w:r>
        <w:rPr>
          <w:bCs/>
        </w:rPr>
        <w:t xml:space="preserve"> Einstieg </w:t>
      </w:r>
      <w:r w:rsidR="00B47EC2">
        <w:rPr>
          <w:bCs/>
        </w:rPr>
        <w:t>in das Thema bilden</w:t>
      </w:r>
      <w:r>
        <w:rPr>
          <w:bCs/>
        </w:rPr>
        <w:t xml:space="preserve">, weitere Beispiele könnten bei den </w:t>
      </w:r>
      <w:r w:rsidR="00B47EC2">
        <w:rPr>
          <w:bCs/>
        </w:rPr>
        <w:t>späteren</w:t>
      </w:r>
      <w:r>
        <w:rPr>
          <w:bCs/>
        </w:rPr>
        <w:t xml:space="preserve"> Gesichtspunkten (innere Gestimmtheit, Attrappen-Versuche zu Reizen usw.) verwen</w:t>
      </w:r>
      <w:r w:rsidR="00B47EC2">
        <w:rPr>
          <w:bCs/>
        </w:rPr>
        <w:softHyphen/>
      </w:r>
      <w:r>
        <w:rPr>
          <w:bCs/>
        </w:rPr>
        <w:t>det wer</w:t>
      </w:r>
      <w:r w:rsidR="0099188E">
        <w:rPr>
          <w:bCs/>
        </w:rPr>
        <w:softHyphen/>
      </w:r>
      <w:r>
        <w:rPr>
          <w:bCs/>
        </w:rPr>
        <w:t>den.</w:t>
      </w:r>
    </w:p>
    <w:p w14:paraId="1897BE4C" w14:textId="5EE2CF74" w:rsidR="00542230" w:rsidRDefault="00B47EC2" w:rsidP="0099188E">
      <w:pPr>
        <w:jc w:val="both"/>
        <w:rPr>
          <w:bCs/>
        </w:rPr>
      </w:pPr>
      <w:r>
        <w:rPr>
          <w:bCs/>
        </w:rPr>
        <w:t>Es gibt viele gängige Beispiele</w:t>
      </w:r>
      <w:r w:rsidR="00475C7E">
        <w:rPr>
          <w:bCs/>
        </w:rPr>
        <w:t xml:space="preserve"> </w:t>
      </w:r>
      <w:r w:rsidR="00475C7E" w:rsidRPr="00CB7692">
        <w:rPr>
          <w:bCs/>
        </w:rPr>
        <w:t>einfache</w:t>
      </w:r>
      <w:r>
        <w:rPr>
          <w:bCs/>
        </w:rPr>
        <w:t>r</w:t>
      </w:r>
      <w:r w:rsidR="00475C7E" w:rsidRPr="00CB7692">
        <w:rPr>
          <w:bCs/>
        </w:rPr>
        <w:t xml:space="preserve"> Verhaltensweisen</w:t>
      </w:r>
      <w:r w:rsidR="006B59C5">
        <w:rPr>
          <w:bCs/>
        </w:rPr>
        <w:t>, von denen die Schüler mindes</w:t>
      </w:r>
      <w:r w:rsidR="0099188E">
        <w:rPr>
          <w:bCs/>
        </w:rPr>
        <w:softHyphen/>
      </w:r>
      <w:r w:rsidR="006B59C5">
        <w:rPr>
          <w:bCs/>
        </w:rPr>
        <w:t xml:space="preserve">tens drei </w:t>
      </w:r>
      <w:r w:rsidR="0099188E">
        <w:rPr>
          <w:bCs/>
        </w:rPr>
        <w:t xml:space="preserve">beobachten und </w:t>
      </w:r>
      <w:r w:rsidR="006B59C5">
        <w:rPr>
          <w:bCs/>
        </w:rPr>
        <w:t>beschreiben sollen</w:t>
      </w:r>
      <w:r w:rsidR="00475C7E">
        <w:rPr>
          <w:bCs/>
        </w:rPr>
        <w:t>:</w:t>
      </w:r>
    </w:p>
    <w:p w14:paraId="56378A43" w14:textId="77777777" w:rsidR="008E510B" w:rsidRDefault="00475C7E" w:rsidP="00330ADB">
      <w:pPr>
        <w:pStyle w:val="Listenabsatz"/>
        <w:numPr>
          <w:ilvl w:val="0"/>
          <w:numId w:val="11"/>
        </w:numPr>
        <w:jc w:val="both"/>
        <w:rPr>
          <w:bCs/>
        </w:rPr>
      </w:pPr>
      <w:r w:rsidRPr="00D10730">
        <w:rPr>
          <w:bCs/>
        </w:rPr>
        <w:t>Beutefangverhalten der Erdkröte</w:t>
      </w:r>
      <w:r w:rsidR="00330ADB">
        <w:rPr>
          <w:bCs/>
        </w:rPr>
        <w:t xml:space="preserve"> (</w:t>
      </w:r>
      <w:r w:rsidR="00330ADB">
        <w:rPr>
          <w:bCs/>
          <w:i/>
        </w:rPr>
        <w:t>Bufo bufo</w:t>
      </w:r>
      <w:r w:rsidR="00330ADB">
        <w:rPr>
          <w:bCs/>
        </w:rPr>
        <w:t>):</w:t>
      </w:r>
      <w:r w:rsidRPr="00D10730">
        <w:rPr>
          <w:bCs/>
        </w:rPr>
        <w:t xml:space="preserve"> </w:t>
      </w:r>
      <w:r w:rsidR="00330ADB">
        <w:rPr>
          <w:bCs/>
        </w:rPr>
        <w:t>H</w:t>
      </w:r>
      <w:r w:rsidRPr="00D10730">
        <w:rPr>
          <w:bCs/>
        </w:rPr>
        <w:t>ierbei sollte nur die Endhand</w:t>
      </w:r>
      <w:r w:rsidR="00330ADB">
        <w:rPr>
          <w:bCs/>
        </w:rPr>
        <w:softHyphen/>
      </w:r>
      <w:r w:rsidRPr="00D10730">
        <w:rPr>
          <w:bCs/>
        </w:rPr>
        <w:t>lung</w:t>
      </w:r>
      <w:r w:rsidR="00330ADB">
        <w:rPr>
          <w:bCs/>
        </w:rPr>
        <w:t xml:space="preserve"> (</w:t>
      </w:r>
      <w:r w:rsidRPr="00D10730">
        <w:rPr>
          <w:bCs/>
        </w:rPr>
        <w:t>Erb</w:t>
      </w:r>
      <w:r w:rsidR="00330ADB">
        <w:rPr>
          <w:bCs/>
        </w:rPr>
        <w:softHyphen/>
      </w:r>
      <w:r w:rsidRPr="00D10730">
        <w:rPr>
          <w:bCs/>
        </w:rPr>
        <w:t>koordination</w:t>
      </w:r>
      <w:r w:rsidR="00330ADB">
        <w:rPr>
          <w:bCs/>
        </w:rPr>
        <w:t>)</w:t>
      </w:r>
      <w:r w:rsidRPr="00D10730">
        <w:rPr>
          <w:bCs/>
        </w:rPr>
        <w:t xml:space="preserve"> selbst betrachtet werden: Maul öffnen, Zunge herausschnellen, Zunge mit </w:t>
      </w:r>
      <w:r w:rsidRPr="00D10730">
        <w:rPr>
          <w:bCs/>
        </w:rPr>
        <w:lastRenderedPageBreak/>
        <w:t>Beute zurück</w:t>
      </w:r>
      <w:r w:rsidR="00330ADB">
        <w:rPr>
          <w:bCs/>
        </w:rPr>
        <w:softHyphen/>
      </w:r>
      <w:r w:rsidRPr="00D10730">
        <w:rPr>
          <w:bCs/>
        </w:rPr>
        <w:t>ziehen, Maul schließen</w:t>
      </w:r>
      <w:r w:rsidR="00B47EC2">
        <w:rPr>
          <w:bCs/>
        </w:rPr>
        <w:t xml:space="preserve"> (</w:t>
      </w:r>
      <w:r w:rsidRPr="00D10730">
        <w:rPr>
          <w:bCs/>
        </w:rPr>
        <w:t>das Schlucken wird durch einen taktilen Reiz im Mundraum ausgelöst und gehört folglich nicht mehr dazu</w:t>
      </w:r>
      <w:r w:rsidR="00B47EC2">
        <w:rPr>
          <w:bCs/>
        </w:rPr>
        <w:t>)</w:t>
      </w:r>
      <w:r w:rsidRPr="00D10730">
        <w:rPr>
          <w:bCs/>
        </w:rPr>
        <w:t>.</w:t>
      </w:r>
      <w:r w:rsidR="008E510B">
        <w:rPr>
          <w:bCs/>
        </w:rPr>
        <w:t xml:space="preserve"> </w:t>
      </w:r>
    </w:p>
    <w:p w14:paraId="22B5A880" w14:textId="56C4E74F" w:rsidR="00475C7E" w:rsidRPr="00EA4A57" w:rsidRDefault="008E510B" w:rsidP="008E510B">
      <w:pPr>
        <w:pStyle w:val="Listenabsatz"/>
        <w:jc w:val="both"/>
        <w:rPr>
          <w:bCs/>
          <w:color w:val="FF0000"/>
        </w:rPr>
      </w:pPr>
      <w:r>
        <w:rPr>
          <w:bCs/>
        </w:rPr>
        <w:t xml:space="preserve">Film (am besten ohne Ton zeigen): </w:t>
      </w:r>
      <w:r w:rsidR="00A16822">
        <w:rPr>
          <w:bCs/>
        </w:rPr>
        <w:t>[</w:t>
      </w:r>
      <w:hyperlink r:id="rId7" w:history="1">
        <w:r w:rsidR="00A16822" w:rsidRPr="008E510B">
          <w:rPr>
            <w:rStyle w:val="Hyperlink"/>
            <w:bCs/>
          </w:rPr>
          <w:t>https://av.tib.eu/media/15141</w:t>
        </w:r>
      </w:hyperlink>
      <w:r w:rsidR="00A16822">
        <w:rPr>
          <w:bCs/>
        </w:rPr>
        <w:t>] Zeitabschnitt 00:14-01:23 bzw. [</w:t>
      </w:r>
      <w:r w:rsidR="00A16822">
        <w:t>[</w:t>
      </w:r>
      <w:hyperlink r:id="rId8" w:history="1">
        <w:r w:rsidR="00A16822" w:rsidRPr="002A48AA">
          <w:rPr>
            <w:rStyle w:val="Hyperlink"/>
            <w:bCs/>
          </w:rPr>
          <w:t>https://av.tib.eu/media/15144</w:t>
        </w:r>
      </w:hyperlink>
      <w:r w:rsidR="00A16822">
        <w:rPr>
          <w:rStyle w:val="Hyperlink"/>
          <w:bCs/>
        </w:rPr>
        <w:t>]</w:t>
      </w:r>
      <w:r w:rsidR="00A16822">
        <w:rPr>
          <w:bCs/>
        </w:rPr>
        <w:t>];</w:t>
      </w:r>
      <w:r w:rsidR="002F4060">
        <w:rPr>
          <w:bCs/>
        </w:rPr>
        <w:t xml:space="preserve"> </w:t>
      </w:r>
    </w:p>
    <w:p w14:paraId="4887BDFA" w14:textId="3D8BCDA8" w:rsidR="00475C7E" w:rsidRPr="002F4060" w:rsidRDefault="00475C7E" w:rsidP="008E510B">
      <w:pPr>
        <w:pStyle w:val="Listenabsatz"/>
        <w:numPr>
          <w:ilvl w:val="0"/>
          <w:numId w:val="11"/>
        </w:numPr>
        <w:jc w:val="both"/>
        <w:rPr>
          <w:bCs/>
        </w:rPr>
      </w:pPr>
      <w:r w:rsidRPr="00D10730">
        <w:rPr>
          <w:bCs/>
        </w:rPr>
        <w:t>Zuwendung der Erdkröte zur Beute (</w:t>
      </w:r>
      <w:r w:rsidR="00330ADB">
        <w:rPr>
          <w:bCs/>
        </w:rPr>
        <w:t xml:space="preserve">Das ist </w:t>
      </w:r>
      <w:r w:rsidRPr="00D10730">
        <w:rPr>
          <w:bCs/>
        </w:rPr>
        <w:t xml:space="preserve">nach dem Instinktmodell </w:t>
      </w:r>
      <w:r w:rsidR="00330ADB">
        <w:rPr>
          <w:bCs/>
        </w:rPr>
        <w:t xml:space="preserve">zwar </w:t>
      </w:r>
      <w:r w:rsidRPr="00D10730">
        <w:rPr>
          <w:bCs/>
        </w:rPr>
        <w:t>nur die Taxisbewegung innerhalb des Beutefangverhaltens, kann aber hier als eigenständige „einfache Verhaltensweise“ betrachtet werden, ohne dass sie kategorisiert werden müsste</w:t>
      </w:r>
      <w:r w:rsidR="00330ADB">
        <w:rPr>
          <w:bCs/>
        </w:rPr>
        <w:t>.</w:t>
      </w:r>
      <w:r w:rsidRPr="00D10730">
        <w:rPr>
          <w:bCs/>
        </w:rPr>
        <w:t>)</w:t>
      </w:r>
      <w:r w:rsidR="00B47EC2">
        <w:rPr>
          <w:bCs/>
        </w:rPr>
        <w:t xml:space="preserve"> </w:t>
      </w:r>
      <w:r w:rsidR="002F4060">
        <w:rPr>
          <w:bCs/>
        </w:rPr>
        <w:t xml:space="preserve">Ist im oben genannten Film ebenfalls enthalten. </w:t>
      </w:r>
      <w:r w:rsidR="00B47EC2" w:rsidRPr="002F4060">
        <w:rPr>
          <w:bCs/>
        </w:rPr>
        <w:t xml:space="preserve">Versuche dazu: </w:t>
      </w:r>
      <w:hyperlink w:anchor="B8plus60" w:history="1">
        <w:r w:rsidR="00B47EC2" w:rsidRPr="002F4060">
          <w:rPr>
            <w:rStyle w:val="Hyperlink"/>
            <w:bCs/>
          </w:rPr>
          <w:t>s. u.</w:t>
        </w:r>
      </w:hyperlink>
    </w:p>
    <w:p w14:paraId="7C0D66EB" w14:textId="546374CD" w:rsidR="00475C7E" w:rsidRPr="00D10730" w:rsidRDefault="00475C7E" w:rsidP="00D10730">
      <w:pPr>
        <w:pStyle w:val="Listenabsatz"/>
        <w:numPr>
          <w:ilvl w:val="0"/>
          <w:numId w:val="11"/>
        </w:numPr>
        <w:rPr>
          <w:bCs/>
        </w:rPr>
      </w:pPr>
      <w:r w:rsidRPr="00D10730">
        <w:rPr>
          <w:bCs/>
        </w:rPr>
        <w:t xml:space="preserve">Balzflüge von Männchen des Kaisermantels </w:t>
      </w:r>
      <w:r w:rsidR="00330ADB">
        <w:rPr>
          <w:bCs/>
        </w:rPr>
        <w:t>(</w:t>
      </w:r>
      <w:r w:rsidR="00330ADB">
        <w:rPr>
          <w:i/>
          <w:iCs/>
        </w:rPr>
        <w:t>Argynnis paphia</w:t>
      </w:r>
      <w:r w:rsidR="00330ADB">
        <w:rPr>
          <w:bCs/>
        </w:rPr>
        <w:t xml:space="preserve">), ein </w:t>
      </w:r>
      <w:r w:rsidRPr="00D10730">
        <w:rPr>
          <w:bCs/>
        </w:rPr>
        <w:t>Schmetterling</w:t>
      </w:r>
      <w:r w:rsidR="00EA4A57">
        <w:rPr>
          <w:bCs/>
        </w:rPr>
        <w:t>; Attrappenversuche:</w:t>
      </w:r>
      <w:r w:rsidR="00337568">
        <w:rPr>
          <w:bCs/>
        </w:rPr>
        <w:t xml:space="preserve"> Der Film von Magnis, 1959 [</w:t>
      </w:r>
      <w:hyperlink r:id="rId9" w:history="1">
        <w:r w:rsidR="00EA4A57" w:rsidRPr="00EA4A57">
          <w:rPr>
            <w:rStyle w:val="Hyperlink"/>
            <w:bCs/>
          </w:rPr>
          <w:t>https://av.tib.eu/media/28873</w:t>
        </w:r>
      </w:hyperlink>
      <w:r w:rsidR="00337568">
        <w:rPr>
          <w:bCs/>
        </w:rPr>
        <w:t xml:space="preserve">] ist für den Unterricht </w:t>
      </w:r>
      <w:r w:rsidR="00337568" w:rsidRPr="00337568">
        <w:rPr>
          <w:bCs/>
          <w:u w:val="single"/>
        </w:rPr>
        <w:t>nicht</w:t>
      </w:r>
      <w:r w:rsidR="00337568">
        <w:rPr>
          <w:bCs/>
        </w:rPr>
        <w:t xml:space="preserve"> geeignet.</w:t>
      </w:r>
    </w:p>
    <w:p w14:paraId="1634335A" w14:textId="0886B883" w:rsidR="006B59C5" w:rsidRPr="00D10730" w:rsidRDefault="006B59C5" w:rsidP="00D10730">
      <w:pPr>
        <w:pStyle w:val="Listenabsatz"/>
        <w:numPr>
          <w:ilvl w:val="0"/>
          <w:numId w:val="11"/>
        </w:numPr>
        <w:rPr>
          <w:bCs/>
        </w:rPr>
      </w:pPr>
      <w:r w:rsidRPr="00D10730">
        <w:rPr>
          <w:bCs/>
        </w:rPr>
        <w:t>Balztanz von Blaufußtölpeln</w:t>
      </w:r>
      <w:r w:rsidR="00330ADB">
        <w:rPr>
          <w:bCs/>
        </w:rPr>
        <w:t xml:space="preserve"> (</w:t>
      </w:r>
      <w:r w:rsidR="00330ADB">
        <w:rPr>
          <w:i/>
          <w:iCs/>
        </w:rPr>
        <w:t>Sula nebouxii</w:t>
      </w:r>
      <w:r w:rsidR="00330ADB">
        <w:rPr>
          <w:bCs/>
        </w:rPr>
        <w:t>)</w:t>
      </w:r>
      <w:r w:rsidR="00AA31B1">
        <w:rPr>
          <w:bCs/>
        </w:rPr>
        <w:t>. Der Film [</w:t>
      </w:r>
      <w:hyperlink r:id="rId10" w:history="1">
        <w:r w:rsidR="00AA31B1" w:rsidRPr="00AA31B1">
          <w:rPr>
            <w:rStyle w:val="Hyperlink"/>
            <w:bCs/>
          </w:rPr>
          <w:t>https://av.tib.eu/media/9200</w:t>
        </w:r>
      </w:hyperlink>
      <w:r w:rsidR="00AA31B1">
        <w:rPr>
          <w:bCs/>
        </w:rPr>
        <w:t>] ist anmeldepflichtig (ich habe ihn nicht gesehen).</w:t>
      </w:r>
    </w:p>
    <w:p w14:paraId="7E96EDDE" w14:textId="46183979" w:rsidR="00475C7E" w:rsidRPr="00D10730" w:rsidRDefault="00475C7E" w:rsidP="00D10730">
      <w:pPr>
        <w:pStyle w:val="Listenabsatz"/>
        <w:numPr>
          <w:ilvl w:val="0"/>
          <w:numId w:val="11"/>
        </w:numPr>
        <w:rPr>
          <w:bCs/>
        </w:rPr>
      </w:pPr>
      <w:r w:rsidRPr="00D10730">
        <w:rPr>
          <w:bCs/>
        </w:rPr>
        <w:t>Ei-Einrollverhalten bei der Graugans</w:t>
      </w:r>
      <w:r w:rsidR="00330ADB">
        <w:rPr>
          <w:bCs/>
        </w:rPr>
        <w:t xml:space="preserve"> (</w:t>
      </w:r>
      <w:r w:rsidR="00330ADB">
        <w:rPr>
          <w:i/>
          <w:iCs/>
        </w:rPr>
        <w:t>Anser anser</w:t>
      </w:r>
      <w:r w:rsidR="00330ADB">
        <w:rPr>
          <w:bCs/>
        </w:rPr>
        <w:t>)</w:t>
      </w:r>
      <w:r w:rsidR="00B47EC2">
        <w:rPr>
          <w:bCs/>
        </w:rPr>
        <w:t xml:space="preserve">. Versuche dazu: </w:t>
      </w:r>
      <w:hyperlink w:anchor="B8plus61" w:history="1">
        <w:r w:rsidR="00B47EC2" w:rsidRPr="00B47EC2">
          <w:rPr>
            <w:rStyle w:val="Hyperlink"/>
            <w:bCs/>
          </w:rPr>
          <w:t>s. u.</w:t>
        </w:r>
      </w:hyperlink>
    </w:p>
    <w:p w14:paraId="04F5D7EB" w14:textId="75230D9F" w:rsidR="00475C7E" w:rsidRPr="00D10730" w:rsidRDefault="00475C7E" w:rsidP="00D10730">
      <w:pPr>
        <w:pStyle w:val="Listenabsatz"/>
        <w:numPr>
          <w:ilvl w:val="0"/>
          <w:numId w:val="11"/>
        </w:numPr>
        <w:rPr>
          <w:bCs/>
        </w:rPr>
      </w:pPr>
      <w:r w:rsidRPr="00D10730">
        <w:rPr>
          <w:bCs/>
        </w:rPr>
        <w:t>Bettelverhalten von nesthockenden Jungvögeln</w:t>
      </w:r>
    </w:p>
    <w:p w14:paraId="5CCE8EE9" w14:textId="2D302B68" w:rsidR="006B59C5" w:rsidRPr="00D10730" w:rsidRDefault="006B59C5" w:rsidP="00D10730">
      <w:pPr>
        <w:pStyle w:val="Listenabsatz"/>
        <w:numPr>
          <w:ilvl w:val="0"/>
          <w:numId w:val="11"/>
        </w:numPr>
        <w:rPr>
          <w:bCs/>
        </w:rPr>
      </w:pPr>
      <w:r w:rsidRPr="00D10730">
        <w:rPr>
          <w:bCs/>
        </w:rPr>
        <w:t>Schnabelpick-Verhalten von Silbermö</w:t>
      </w:r>
      <w:r w:rsidR="00330ADB">
        <w:rPr>
          <w:bCs/>
        </w:rPr>
        <w:t>w</w:t>
      </w:r>
      <w:r w:rsidRPr="00D10730">
        <w:rPr>
          <w:bCs/>
        </w:rPr>
        <w:t>en-Jungen</w:t>
      </w:r>
      <w:r w:rsidR="00330ADB">
        <w:rPr>
          <w:bCs/>
        </w:rPr>
        <w:t xml:space="preserve"> (</w:t>
      </w:r>
      <w:r w:rsidR="00330ADB">
        <w:rPr>
          <w:i/>
          <w:iCs/>
        </w:rPr>
        <w:t>Larus argentatus</w:t>
      </w:r>
      <w:r w:rsidR="00330ADB">
        <w:rPr>
          <w:bCs/>
        </w:rPr>
        <w:t>)</w:t>
      </w:r>
    </w:p>
    <w:p w14:paraId="2503DF54" w14:textId="1399C042" w:rsidR="006B59C5" w:rsidRDefault="006B59C5" w:rsidP="00D10730">
      <w:pPr>
        <w:pStyle w:val="Listenabsatz"/>
        <w:numPr>
          <w:ilvl w:val="0"/>
          <w:numId w:val="11"/>
        </w:numPr>
        <w:rPr>
          <w:bCs/>
        </w:rPr>
      </w:pPr>
      <w:r w:rsidRPr="00D10730">
        <w:rPr>
          <w:bCs/>
        </w:rPr>
        <w:t>Fütterungsverhalten von Altvögeln</w:t>
      </w:r>
    </w:p>
    <w:p w14:paraId="0C7150DD" w14:textId="31737069" w:rsidR="00B37F07" w:rsidRPr="00D10730" w:rsidRDefault="00B37F07" w:rsidP="00D10730">
      <w:pPr>
        <w:pStyle w:val="Listenabsatz"/>
        <w:numPr>
          <w:ilvl w:val="0"/>
          <w:numId w:val="11"/>
        </w:numPr>
        <w:rPr>
          <w:bCs/>
        </w:rPr>
      </w:pPr>
      <w:r>
        <w:rPr>
          <w:bCs/>
        </w:rPr>
        <w:t xml:space="preserve">Aggressions-Verhalten des Männchens des Dreistacheligen Stichlings </w:t>
      </w:r>
      <w:r w:rsidRPr="00D10730">
        <w:rPr>
          <w:bCs/>
        </w:rPr>
        <w:t>(</w:t>
      </w:r>
      <w:r w:rsidRPr="00D10730">
        <w:rPr>
          <w:i/>
          <w:iCs/>
        </w:rPr>
        <w:t>Gasterosteus aculeatus</w:t>
      </w:r>
      <w:r>
        <w:t xml:space="preserve">) während der Balzzeit. Versuche dazu: </w:t>
      </w:r>
      <w:hyperlink w:anchor="B8plus62" w:history="1">
        <w:r w:rsidRPr="00B37F07">
          <w:rPr>
            <w:rStyle w:val="Hyperlink"/>
          </w:rPr>
          <w:t>s. u.</w:t>
        </w:r>
      </w:hyperlink>
    </w:p>
    <w:p w14:paraId="00A06D86" w14:textId="74A4D390" w:rsidR="006B59C5" w:rsidRPr="005E0753" w:rsidRDefault="006B59C5" w:rsidP="005E0753">
      <w:pPr>
        <w:pStyle w:val="Listenabsatz"/>
        <w:numPr>
          <w:ilvl w:val="0"/>
          <w:numId w:val="11"/>
        </w:numPr>
        <w:jc w:val="both"/>
        <w:rPr>
          <w:bCs/>
        </w:rPr>
      </w:pPr>
      <w:r w:rsidRPr="00D10730">
        <w:rPr>
          <w:bCs/>
        </w:rPr>
        <w:t xml:space="preserve">Der </w:t>
      </w:r>
      <w:r w:rsidR="00B37F07">
        <w:rPr>
          <w:bCs/>
        </w:rPr>
        <w:t>gemeinsame</w:t>
      </w:r>
      <w:r w:rsidR="00D10730" w:rsidRPr="00D10730">
        <w:rPr>
          <w:bCs/>
        </w:rPr>
        <w:t xml:space="preserve"> </w:t>
      </w:r>
      <w:r w:rsidRPr="00D10730">
        <w:rPr>
          <w:bCs/>
        </w:rPr>
        <w:t xml:space="preserve">Balztanz beim Dreistacheligen Stichling </w:t>
      </w:r>
      <w:r>
        <w:t>ist weni</w:t>
      </w:r>
      <w:r w:rsidR="00330ADB">
        <w:softHyphen/>
      </w:r>
      <w:r>
        <w:t xml:space="preserve">ger geeignet, weil er aus vielen Einzelhandlungen besteht. Allenfalls ließe sich eine </w:t>
      </w:r>
      <w:r w:rsidR="00B37F07">
        <w:t xml:space="preserve">einzelne </w:t>
      </w:r>
      <w:r>
        <w:t>davon heraus</w:t>
      </w:r>
      <w:r w:rsidR="00B37F07">
        <w:softHyphen/>
      </w:r>
      <w:r>
        <w:t>greifen wie das Hochaufstellen, das Nestweisen oder das Betrillern.</w:t>
      </w:r>
      <w:r w:rsidR="00B37F07">
        <w:t xml:space="preserve"> Auch dazu gibt es klassische Attrappen-Versuche</w:t>
      </w:r>
      <w:r w:rsidR="005E0753">
        <w:t>. Ziemlich alter Film, in dem neben dem natürlichen Verhalten auch Attrappen-Versuche gezeigt werden (ohne Ton zeigen, auch weil veral</w:t>
      </w:r>
      <w:r w:rsidR="005E0753">
        <w:softHyphen/>
        <w:t xml:space="preserve">tete Begriffe verwendet werden: </w:t>
      </w:r>
      <w:hyperlink r:id="rId11" w:history="1">
        <w:r w:rsidR="005E0753" w:rsidRPr="005E0753">
          <w:rPr>
            <w:rStyle w:val="Hyperlink"/>
          </w:rPr>
          <w:t>https://www.youtube.com/watch?v=TZ2kFgobB-M</w:t>
        </w:r>
      </w:hyperlink>
      <w:r w:rsidR="005E0753">
        <w:t xml:space="preserve">; </w:t>
      </w:r>
      <w:r w:rsidR="005E0753" w:rsidRPr="005E0753">
        <w:rPr>
          <w:rFonts w:ascii="Arial" w:hAnsi="Arial" w:cs="Arial"/>
          <w:sz w:val="20"/>
          <w:szCs w:val="20"/>
        </w:rPr>
        <w:t>4‘00“-8‘20“</w:t>
      </w:r>
      <w:r w:rsidR="005E0753">
        <w:t>)</w:t>
      </w:r>
    </w:p>
    <w:p w14:paraId="78913173" w14:textId="2F153767" w:rsidR="006B59C5" w:rsidRDefault="006B59C5" w:rsidP="00E932D3">
      <w:pPr>
        <w:rPr>
          <w:bCs/>
        </w:rPr>
      </w:pPr>
    </w:p>
    <w:p w14:paraId="5BFB2430" w14:textId="4157C299" w:rsidR="00CB7692" w:rsidRDefault="00CB7692" w:rsidP="00E932D3">
      <w:pPr>
        <w:rPr>
          <w:bCs/>
        </w:rPr>
      </w:pPr>
      <w:bookmarkStart w:id="4" w:name="B8plus54"/>
      <w:bookmarkEnd w:id="4"/>
      <w:r>
        <w:rPr>
          <w:bCs/>
        </w:rPr>
        <w:t>zu (2)</w:t>
      </w:r>
      <w:r w:rsidR="000A1C78">
        <w:rPr>
          <w:bCs/>
        </w:rPr>
        <w:t xml:space="preserve"> und (3)</w:t>
      </w:r>
      <w:r>
        <w:rPr>
          <w:bCs/>
        </w:rPr>
        <w:t xml:space="preserve"> </w:t>
      </w:r>
      <w:r w:rsidRPr="00CB7692">
        <w:rPr>
          <w:b/>
        </w:rPr>
        <w:t>innere Faktoren</w:t>
      </w:r>
      <w:r>
        <w:rPr>
          <w:bCs/>
        </w:rPr>
        <w:t>:</w:t>
      </w:r>
    </w:p>
    <w:p w14:paraId="02CE7200" w14:textId="269023F9" w:rsidR="000B087E" w:rsidRPr="00CB7692" w:rsidRDefault="00CB7692" w:rsidP="00330ADB">
      <w:pPr>
        <w:jc w:val="both"/>
        <w:rPr>
          <w:bCs/>
          <w:i/>
        </w:rPr>
      </w:pPr>
      <w:r>
        <w:rPr>
          <w:bCs/>
        </w:rPr>
        <w:t xml:space="preserve">Die einfachen Verhaltensweisen lassen sich nicht zu jeder </w:t>
      </w:r>
      <w:r w:rsidR="00B37F07">
        <w:rPr>
          <w:bCs/>
        </w:rPr>
        <w:t xml:space="preserve">beliebigen </w:t>
      </w:r>
      <w:r>
        <w:rPr>
          <w:bCs/>
        </w:rPr>
        <w:t>Zeit beobachten</w:t>
      </w:r>
      <w:r w:rsidR="00330ADB">
        <w:rPr>
          <w:bCs/>
        </w:rPr>
        <w:t xml:space="preserve"> bzw. hervorrufen</w:t>
      </w:r>
      <w:r>
        <w:rPr>
          <w:bCs/>
        </w:rPr>
        <w:t>. Ein</w:t>
      </w:r>
      <w:r w:rsidR="00B37F07">
        <w:rPr>
          <w:bCs/>
        </w:rPr>
        <w:t>er der</w:t>
      </w:r>
      <w:r>
        <w:rPr>
          <w:bCs/>
        </w:rPr>
        <w:t xml:space="preserve"> Gr</w:t>
      </w:r>
      <w:r w:rsidR="00B37F07">
        <w:rPr>
          <w:bCs/>
        </w:rPr>
        <w:t>ü</w:t>
      </w:r>
      <w:r>
        <w:rPr>
          <w:bCs/>
        </w:rPr>
        <w:t>nd</w:t>
      </w:r>
      <w:r w:rsidR="00B37F07">
        <w:rPr>
          <w:bCs/>
        </w:rPr>
        <w:t>e</w:t>
      </w:r>
      <w:r>
        <w:rPr>
          <w:bCs/>
        </w:rPr>
        <w:t xml:space="preserve"> dafür ist die da</w:t>
      </w:r>
      <w:r w:rsidR="00B37F07">
        <w:rPr>
          <w:bCs/>
        </w:rPr>
        <w:t>zu</w:t>
      </w:r>
      <w:r>
        <w:rPr>
          <w:bCs/>
        </w:rPr>
        <w:t xml:space="preserve"> notwendige spezifische Handlungsbereit</w:t>
      </w:r>
      <w:r w:rsidR="00B37F07">
        <w:rPr>
          <w:bCs/>
        </w:rPr>
        <w:softHyphen/>
      </w:r>
      <w:r>
        <w:rPr>
          <w:bCs/>
        </w:rPr>
        <w:t>schaft, auch innere Ge</w:t>
      </w:r>
      <w:r w:rsidR="00330ADB">
        <w:rPr>
          <w:bCs/>
        </w:rPr>
        <w:softHyphen/>
      </w:r>
      <w:r>
        <w:rPr>
          <w:bCs/>
        </w:rPr>
        <w:t xml:space="preserve">stimmtheit, Motivation, Antrieb, Trieb genannt. Der LehrplanPLUS nennt dies neutral: innere Faktoren. </w:t>
      </w:r>
      <w:r>
        <w:rPr>
          <w:bCs/>
          <w:i/>
        </w:rPr>
        <w:t>(Die</w:t>
      </w:r>
      <w:r w:rsidR="00330ADB">
        <w:rPr>
          <w:bCs/>
          <w:i/>
        </w:rPr>
        <w:t xml:space="preserve"> aufgezählten</w:t>
      </w:r>
      <w:r>
        <w:rPr>
          <w:bCs/>
          <w:i/>
        </w:rPr>
        <w:t xml:space="preserve"> Synonyme sind kein Lernstoff.)</w:t>
      </w:r>
    </w:p>
    <w:p w14:paraId="2203B92F" w14:textId="5590114C" w:rsidR="00E932D3" w:rsidRDefault="00CB7692" w:rsidP="00330ADB">
      <w:pPr>
        <w:jc w:val="both"/>
        <w:rPr>
          <w:bCs/>
        </w:rPr>
      </w:pPr>
      <w:r>
        <w:rPr>
          <w:bCs/>
        </w:rPr>
        <w:t xml:space="preserve">Wie intensiv </w:t>
      </w:r>
      <w:r w:rsidR="00B37F07">
        <w:rPr>
          <w:bCs/>
        </w:rPr>
        <w:t>S</w:t>
      </w:r>
      <w:r>
        <w:rPr>
          <w:bCs/>
        </w:rPr>
        <w:t>ie die inneren Faktoren behandeln wollen, bleibt Ihnen überlassen, solange die Schüler davon viel selbst erarbeiten können. Mögliche Aspekte</w:t>
      </w:r>
      <w:r w:rsidR="00B37F07">
        <w:rPr>
          <w:bCs/>
        </w:rPr>
        <w:t xml:space="preserve"> zur Auswahl</w:t>
      </w:r>
      <w:r>
        <w:rPr>
          <w:bCs/>
        </w:rPr>
        <w:t>:</w:t>
      </w:r>
    </w:p>
    <w:p w14:paraId="19BFA0B0" w14:textId="34E8B220" w:rsidR="00CB7692" w:rsidRDefault="00CB7692" w:rsidP="002D5C28">
      <w:pPr>
        <w:spacing w:before="120"/>
        <w:jc w:val="both"/>
        <w:rPr>
          <w:bCs/>
        </w:rPr>
      </w:pPr>
      <w:r>
        <w:rPr>
          <w:bCs/>
        </w:rPr>
        <w:t>a)</w:t>
      </w:r>
      <w:r>
        <w:rPr>
          <w:bCs/>
        </w:rPr>
        <w:tab/>
      </w:r>
      <w:r w:rsidRPr="00CB7692">
        <w:rPr>
          <w:bCs/>
        </w:rPr>
        <w:t>Klassifizierung</w:t>
      </w:r>
      <w:r>
        <w:rPr>
          <w:bCs/>
        </w:rPr>
        <w:t>: Hunger, Fortpflanzungstrieb, Brutpflege- bzw. -fürsorgetrieb, Selbster</w:t>
      </w:r>
      <w:r>
        <w:rPr>
          <w:bCs/>
        </w:rPr>
        <w:softHyphen/>
      </w:r>
      <w:r>
        <w:rPr>
          <w:bCs/>
        </w:rPr>
        <w:tab/>
        <w:t>hal</w:t>
      </w:r>
      <w:r>
        <w:rPr>
          <w:bCs/>
        </w:rPr>
        <w:softHyphen/>
        <w:t>tungstrieb</w:t>
      </w:r>
      <w:r w:rsidR="00B37F07">
        <w:rPr>
          <w:bCs/>
        </w:rPr>
        <w:t>, Zugunruhe (bei Zugvögeln)</w:t>
      </w:r>
      <w:r>
        <w:rPr>
          <w:bCs/>
        </w:rPr>
        <w:t xml:space="preserve"> ...</w:t>
      </w:r>
    </w:p>
    <w:p w14:paraId="64FBB034" w14:textId="5B888754" w:rsidR="00CB7692" w:rsidRDefault="00CB7692" w:rsidP="002D5C28">
      <w:pPr>
        <w:spacing w:before="120"/>
        <w:rPr>
          <w:bCs/>
        </w:rPr>
      </w:pPr>
      <w:r w:rsidRPr="00CB7692">
        <w:rPr>
          <w:bCs/>
          <w:sz w:val="26"/>
          <w:szCs w:val="26"/>
        </w:rPr>
        <w:t>b</w:t>
      </w:r>
      <w:r w:rsidR="002D5C28">
        <w:rPr>
          <w:bCs/>
          <w:sz w:val="26"/>
          <w:szCs w:val="26"/>
        </w:rPr>
        <w:t>)</w:t>
      </w:r>
      <w:r>
        <w:rPr>
          <w:bCs/>
          <w:sz w:val="26"/>
          <w:szCs w:val="26"/>
        </w:rPr>
        <w:tab/>
      </w:r>
      <w:r w:rsidRPr="00CB7692">
        <w:rPr>
          <w:bCs/>
          <w:sz w:val="26"/>
          <w:szCs w:val="26"/>
        </w:rPr>
        <w:t>Ein</w:t>
      </w:r>
      <w:r w:rsidR="00330ADB">
        <w:rPr>
          <w:bCs/>
          <w:sz w:val="26"/>
          <w:szCs w:val="26"/>
        </w:rPr>
        <w:t xml:space="preserve"> und dieselbe</w:t>
      </w:r>
      <w:r>
        <w:rPr>
          <w:bCs/>
        </w:rPr>
        <w:t xml:space="preserve"> Motivation kann verschiedene Verhaltensweisen bedingen:</w:t>
      </w:r>
    </w:p>
    <w:p w14:paraId="3ADC45D6" w14:textId="17374913" w:rsidR="00CB7692" w:rsidRPr="002D5C28" w:rsidRDefault="00CB7692" w:rsidP="00330ADB">
      <w:pPr>
        <w:pStyle w:val="Listenabsatz"/>
        <w:numPr>
          <w:ilvl w:val="0"/>
          <w:numId w:val="13"/>
        </w:numPr>
        <w:ind w:left="1071" w:hanging="357"/>
        <w:jc w:val="both"/>
        <w:rPr>
          <w:bCs/>
        </w:rPr>
      </w:pPr>
      <w:r w:rsidRPr="002D5C28">
        <w:rPr>
          <w:bCs/>
        </w:rPr>
        <w:t xml:space="preserve">Hunger führt zu innerartlicher Aggression (bei Konkurrenz um die Beute), zu zwischenartlicher Aggression (beim Erlegen </w:t>
      </w:r>
      <w:r w:rsidR="00330ADB">
        <w:rPr>
          <w:bCs/>
        </w:rPr>
        <w:t>der</w:t>
      </w:r>
      <w:r w:rsidRPr="002D5C28">
        <w:rPr>
          <w:bCs/>
        </w:rPr>
        <w:t xml:space="preserve"> Beute), zu bestimmte</w:t>
      </w:r>
      <w:r w:rsidR="00330ADB">
        <w:rPr>
          <w:bCs/>
        </w:rPr>
        <w:t>m</w:t>
      </w:r>
      <w:r w:rsidRPr="002D5C28">
        <w:rPr>
          <w:bCs/>
        </w:rPr>
        <w:t xml:space="preserve"> Fangver</w:t>
      </w:r>
      <w:r w:rsidR="00330ADB">
        <w:rPr>
          <w:bCs/>
        </w:rPr>
        <w:softHyphen/>
      </w:r>
      <w:r w:rsidRPr="002D5C28">
        <w:rPr>
          <w:bCs/>
        </w:rPr>
        <w:t>halten</w:t>
      </w:r>
      <w:r w:rsidR="00B37F07">
        <w:rPr>
          <w:bCs/>
        </w:rPr>
        <w:t xml:space="preserve"> (wie bei der Erdkröte)</w:t>
      </w:r>
      <w:r w:rsidR="00330ADB">
        <w:rPr>
          <w:bCs/>
        </w:rPr>
        <w:t>.</w:t>
      </w:r>
    </w:p>
    <w:p w14:paraId="34E7EC5C" w14:textId="20740680" w:rsidR="002D5C28" w:rsidRPr="002D5C28" w:rsidRDefault="002D5C28" w:rsidP="002D5C28">
      <w:pPr>
        <w:pStyle w:val="Listenabsatz"/>
        <w:numPr>
          <w:ilvl w:val="0"/>
          <w:numId w:val="13"/>
        </w:numPr>
        <w:ind w:left="1071" w:hanging="357"/>
        <w:jc w:val="both"/>
        <w:rPr>
          <w:bCs/>
        </w:rPr>
      </w:pPr>
      <w:r w:rsidRPr="002D5C28">
        <w:rPr>
          <w:bCs/>
        </w:rPr>
        <w:t>Der Fortpflanzungstrieb führt zu Balztänzen und -gesängen, zu innerartlicher Ag</w:t>
      </w:r>
      <w:r w:rsidR="00330ADB">
        <w:rPr>
          <w:bCs/>
        </w:rPr>
        <w:softHyphen/>
      </w:r>
      <w:r w:rsidRPr="002D5C28">
        <w:rPr>
          <w:bCs/>
        </w:rPr>
        <w:t>gres</w:t>
      </w:r>
      <w:r w:rsidR="00330ADB">
        <w:rPr>
          <w:bCs/>
        </w:rPr>
        <w:softHyphen/>
      </w:r>
      <w:r w:rsidRPr="002D5C28">
        <w:rPr>
          <w:bCs/>
        </w:rPr>
        <w:t>sion bei Rivalenkämpfen, sogar zu Beutefang</w:t>
      </w:r>
      <w:r w:rsidR="00B37F07">
        <w:rPr>
          <w:bCs/>
        </w:rPr>
        <w:t>-V</w:t>
      </w:r>
      <w:r w:rsidRPr="002D5C28">
        <w:rPr>
          <w:bCs/>
        </w:rPr>
        <w:t>erhalten (Männchen des Wan</w:t>
      </w:r>
      <w:r w:rsidR="00B37F07">
        <w:rPr>
          <w:bCs/>
        </w:rPr>
        <w:softHyphen/>
      </w:r>
      <w:r w:rsidRPr="002D5C28">
        <w:rPr>
          <w:bCs/>
        </w:rPr>
        <w:t>der</w:t>
      </w:r>
      <w:r w:rsidR="00B37F07">
        <w:rPr>
          <w:bCs/>
        </w:rPr>
        <w:softHyphen/>
      </w:r>
      <w:r w:rsidR="00330ADB">
        <w:rPr>
          <w:bCs/>
        </w:rPr>
        <w:softHyphen/>
      </w:r>
      <w:r w:rsidRPr="002D5C28">
        <w:rPr>
          <w:bCs/>
        </w:rPr>
        <w:t xml:space="preserve">falken </w:t>
      </w:r>
      <w:r w:rsidR="00B37F07">
        <w:rPr>
          <w:bCs/>
        </w:rPr>
        <w:t>(</w:t>
      </w:r>
      <w:r w:rsidRPr="002D5C28">
        <w:rPr>
          <w:bCs/>
          <w:i/>
        </w:rPr>
        <w:t>Falco peregrinus</w:t>
      </w:r>
      <w:r w:rsidR="00B37F07">
        <w:rPr>
          <w:bCs/>
        </w:rPr>
        <w:t>) b</w:t>
      </w:r>
      <w:r w:rsidRPr="002D5C28">
        <w:rPr>
          <w:bCs/>
        </w:rPr>
        <w:t>ringen ihren Weibchen Beutetiere als Geschenk)</w:t>
      </w:r>
    </w:p>
    <w:p w14:paraId="67DEB4E6" w14:textId="765D174E" w:rsidR="002D5C28" w:rsidRDefault="002D5C28" w:rsidP="002D5C28">
      <w:pPr>
        <w:spacing w:before="120"/>
        <w:jc w:val="both"/>
        <w:rPr>
          <w:bCs/>
        </w:rPr>
      </w:pPr>
      <w:r>
        <w:rPr>
          <w:bCs/>
        </w:rPr>
        <w:t>c)</w:t>
      </w:r>
      <w:r>
        <w:rPr>
          <w:bCs/>
        </w:rPr>
        <w:tab/>
      </w:r>
      <w:r w:rsidR="00330ADB">
        <w:rPr>
          <w:bCs/>
        </w:rPr>
        <w:t>Ein und d</w:t>
      </w:r>
      <w:r>
        <w:rPr>
          <w:bCs/>
        </w:rPr>
        <w:t>asselbe Verhalten wird durch unterschiedliche innere Faktoren hervorgerufen:</w:t>
      </w:r>
    </w:p>
    <w:p w14:paraId="6AA15784" w14:textId="468E633D" w:rsidR="002D5C28" w:rsidRPr="002D5C28" w:rsidRDefault="002D5C28" w:rsidP="002D5C28">
      <w:pPr>
        <w:pStyle w:val="Listenabsatz"/>
        <w:numPr>
          <w:ilvl w:val="0"/>
          <w:numId w:val="12"/>
        </w:numPr>
        <w:ind w:left="1071" w:hanging="357"/>
        <w:jc w:val="both"/>
        <w:rPr>
          <w:bCs/>
        </w:rPr>
      </w:pPr>
      <w:r w:rsidRPr="002D5C28">
        <w:rPr>
          <w:bCs/>
        </w:rPr>
        <w:t>Beutefangverhalten wird durch Hunger ausgelöst, aber auch durch den Bruttrieb (z.</w:t>
      </w:r>
      <w:r w:rsidR="00330ADB">
        <w:rPr>
          <w:bCs/>
        </w:rPr>
        <w:t> </w:t>
      </w:r>
      <w:r w:rsidRPr="002D5C28">
        <w:rPr>
          <w:bCs/>
        </w:rPr>
        <w:t>B. bei Vögeln, die ihre Jungen füttern</w:t>
      </w:r>
      <w:r w:rsidR="00B37F07">
        <w:rPr>
          <w:bCs/>
        </w:rPr>
        <w:t>)</w:t>
      </w:r>
      <w:r w:rsidRPr="002D5C28">
        <w:rPr>
          <w:bCs/>
        </w:rPr>
        <w:t>,</w:t>
      </w:r>
      <w:r w:rsidR="00B37F07">
        <w:rPr>
          <w:bCs/>
        </w:rPr>
        <w:t xml:space="preserve"> den Brutfürsorgetrieb</w:t>
      </w:r>
      <w:r w:rsidRPr="002D5C28">
        <w:rPr>
          <w:bCs/>
        </w:rPr>
        <w:t xml:space="preserve"> </w:t>
      </w:r>
      <w:r w:rsidR="00B37F07">
        <w:rPr>
          <w:bCs/>
        </w:rPr>
        <w:t xml:space="preserve">(z. B. bei </w:t>
      </w:r>
      <w:r w:rsidRPr="002D5C28">
        <w:rPr>
          <w:bCs/>
        </w:rPr>
        <w:t>Wild</w:t>
      </w:r>
      <w:r w:rsidR="00B37F07">
        <w:rPr>
          <w:bCs/>
        </w:rPr>
        <w:softHyphen/>
      </w:r>
      <w:r w:rsidRPr="002D5C28">
        <w:rPr>
          <w:bCs/>
        </w:rPr>
        <w:t>bienen, die ihre künftigen Larven mit Beutetieren versorgen) oder den Fortpflan</w:t>
      </w:r>
      <w:r w:rsidR="00B37F07">
        <w:rPr>
          <w:bCs/>
        </w:rPr>
        <w:softHyphen/>
      </w:r>
      <w:r w:rsidRPr="002D5C28">
        <w:rPr>
          <w:bCs/>
        </w:rPr>
        <w:t>zungs</w:t>
      </w:r>
      <w:r w:rsidR="00B37F07">
        <w:rPr>
          <w:bCs/>
        </w:rPr>
        <w:softHyphen/>
      </w:r>
      <w:r w:rsidRPr="002D5C28">
        <w:rPr>
          <w:bCs/>
        </w:rPr>
        <w:t>trieb (Wanderfalke).</w:t>
      </w:r>
    </w:p>
    <w:p w14:paraId="17C0E058" w14:textId="146BB5F3" w:rsidR="000708EF" w:rsidRDefault="002D5C28" w:rsidP="002D5C28">
      <w:pPr>
        <w:spacing w:before="120"/>
        <w:jc w:val="both"/>
        <w:rPr>
          <w:bCs/>
        </w:rPr>
      </w:pPr>
      <w:r>
        <w:rPr>
          <w:bCs/>
        </w:rPr>
        <w:lastRenderedPageBreak/>
        <w:t>d)</w:t>
      </w:r>
      <w:r>
        <w:rPr>
          <w:bCs/>
        </w:rPr>
        <w:tab/>
        <w:t xml:space="preserve">Die Natur der inneren Faktoren: Allgemein </w:t>
      </w:r>
      <w:r w:rsidR="006C63F3">
        <w:rPr>
          <w:bCs/>
        </w:rPr>
        <w:t>sind daran</w:t>
      </w:r>
      <w:r>
        <w:rPr>
          <w:bCs/>
        </w:rPr>
        <w:t xml:space="preserve"> Nerven- und Hormonsystem </w:t>
      </w:r>
      <w:r w:rsidR="006C63F3">
        <w:rPr>
          <w:bCs/>
        </w:rPr>
        <w:t>be</w:t>
      </w:r>
      <w:r w:rsidR="006C63F3">
        <w:rPr>
          <w:bCs/>
        </w:rPr>
        <w:softHyphen/>
      </w:r>
      <w:r w:rsidR="006C63F3">
        <w:rPr>
          <w:bCs/>
        </w:rPr>
        <w:tab/>
        <w:t>teiligt</w:t>
      </w:r>
      <w:r w:rsidR="000708EF">
        <w:rPr>
          <w:bCs/>
        </w:rPr>
        <w:t>, wobei das Nervensystem oft auf Außenreize reagiert (z. B. Tageslänge)</w:t>
      </w:r>
      <w:r>
        <w:rPr>
          <w:bCs/>
        </w:rPr>
        <w:t>.</w:t>
      </w:r>
      <w:r w:rsidR="006C63F3">
        <w:rPr>
          <w:bCs/>
        </w:rPr>
        <w:t xml:space="preserve"> </w:t>
      </w:r>
      <w:r w:rsidR="00B37F07">
        <w:rPr>
          <w:bCs/>
        </w:rPr>
        <w:t xml:space="preserve">Z. B. </w:t>
      </w:r>
      <w:r w:rsidR="00B37F07">
        <w:rPr>
          <w:bCs/>
        </w:rPr>
        <w:tab/>
      </w:r>
      <w:r>
        <w:rPr>
          <w:bCs/>
        </w:rPr>
        <w:t>Balzverhal</w:t>
      </w:r>
      <w:r w:rsidR="000708EF">
        <w:rPr>
          <w:bCs/>
        </w:rPr>
        <w:softHyphen/>
      </w:r>
      <w:r>
        <w:rPr>
          <w:bCs/>
        </w:rPr>
        <w:t xml:space="preserve">ten wird meist von einer „biologischen Uhr“ im Gehirn ausgelöst. </w:t>
      </w:r>
      <w:r w:rsidR="007864B9">
        <w:rPr>
          <w:bCs/>
        </w:rPr>
        <w:tab/>
      </w:r>
    </w:p>
    <w:p w14:paraId="2595D6A7" w14:textId="614A2733" w:rsidR="00E775BD" w:rsidRPr="00CB7692" w:rsidRDefault="000708EF" w:rsidP="000708EF">
      <w:pPr>
        <w:jc w:val="both"/>
        <w:rPr>
          <w:bCs/>
        </w:rPr>
      </w:pPr>
      <w:r>
        <w:rPr>
          <w:bCs/>
        </w:rPr>
        <w:tab/>
      </w:r>
      <w:r w:rsidR="007864B9" w:rsidRPr="00330ADB">
        <w:rPr>
          <w:bCs/>
          <w:u w:val="single"/>
        </w:rPr>
        <w:t>Versuche</w:t>
      </w:r>
      <w:r w:rsidR="007B2858">
        <w:rPr>
          <w:bCs/>
        </w:rPr>
        <w:t>, aus denen die Rolle von Nerven- bzw. Hormonsystem hervorgeht</w:t>
      </w:r>
      <w:r w:rsidR="007864B9">
        <w:rPr>
          <w:bCs/>
        </w:rPr>
        <w:t>:</w:t>
      </w:r>
    </w:p>
    <w:p w14:paraId="5F6479D3" w14:textId="65D16171" w:rsidR="00E775BD" w:rsidRPr="00204751" w:rsidRDefault="00A00472" w:rsidP="00330ADB">
      <w:pPr>
        <w:pStyle w:val="Listenabsatz"/>
        <w:numPr>
          <w:ilvl w:val="0"/>
          <w:numId w:val="14"/>
        </w:numPr>
        <w:ind w:left="1071" w:hanging="357"/>
        <w:jc w:val="both"/>
        <w:rPr>
          <w:rFonts w:ascii="Arial Narrow" w:hAnsi="Arial Narrow"/>
          <w:bCs/>
        </w:rPr>
      </w:pPr>
      <w:r>
        <w:rPr>
          <w:bCs/>
        </w:rPr>
        <w:t>Hausk</w:t>
      </w:r>
      <w:r w:rsidR="00AA6257" w:rsidRPr="007E44D8">
        <w:rPr>
          <w:bCs/>
        </w:rPr>
        <w:t xml:space="preserve">atzen </w:t>
      </w:r>
      <w:r>
        <w:rPr>
          <w:bCs/>
        </w:rPr>
        <w:t>(</w:t>
      </w:r>
      <w:r>
        <w:rPr>
          <w:i/>
          <w:iCs/>
        </w:rPr>
        <w:t>Felis silvestris catus</w:t>
      </w:r>
      <w:r>
        <w:rPr>
          <w:bCs/>
        </w:rPr>
        <w:t xml:space="preserve">) </w:t>
      </w:r>
      <w:r w:rsidR="00AA6257" w:rsidRPr="007E44D8">
        <w:rPr>
          <w:bCs/>
        </w:rPr>
        <w:t>wurden Mikroelektroden in das Gehirn einge</w:t>
      </w:r>
      <w:r>
        <w:rPr>
          <w:bCs/>
        </w:rPr>
        <w:softHyphen/>
      </w:r>
      <w:r w:rsidR="00AA6257" w:rsidRPr="007E44D8">
        <w:rPr>
          <w:bCs/>
        </w:rPr>
        <w:t xml:space="preserve">setzt, </w:t>
      </w:r>
      <w:r w:rsidR="007E44D8" w:rsidRPr="007E44D8">
        <w:rPr>
          <w:bCs/>
        </w:rPr>
        <w:t>mit denen</w:t>
      </w:r>
      <w:r w:rsidR="00AA6257" w:rsidRPr="007E44D8">
        <w:rPr>
          <w:bCs/>
        </w:rPr>
        <w:t xml:space="preserve"> ganz bestimmte Nervenzellen im Stammhirn</w:t>
      </w:r>
      <w:r w:rsidR="007E44D8" w:rsidRPr="007E44D8">
        <w:rPr>
          <w:bCs/>
        </w:rPr>
        <w:t xml:space="preserve"> gereizt werden konnten. Das ist schmerzfrei, weil das Gehirn keine Schmerz</w:t>
      </w:r>
      <w:r w:rsidR="00B37F07">
        <w:rPr>
          <w:bCs/>
        </w:rPr>
        <w:t>-S</w:t>
      </w:r>
      <w:r w:rsidR="007E44D8" w:rsidRPr="007E44D8">
        <w:rPr>
          <w:bCs/>
        </w:rPr>
        <w:t>inneszellen besitzt</w:t>
      </w:r>
      <w:r w:rsidR="006C63F3">
        <w:rPr>
          <w:bCs/>
        </w:rPr>
        <w:t>; die Tiere zeigen auch keinerlei Unbe</w:t>
      </w:r>
      <w:r w:rsidR="00330ADB">
        <w:rPr>
          <w:bCs/>
        </w:rPr>
        <w:softHyphen/>
      </w:r>
      <w:r w:rsidR="006C63F3">
        <w:rPr>
          <w:bCs/>
        </w:rPr>
        <w:t>hagen aufgrund der Elektroden</w:t>
      </w:r>
      <w:r w:rsidR="007E44D8" w:rsidRPr="007E44D8">
        <w:rPr>
          <w:bCs/>
        </w:rPr>
        <w:t>. Je nach Lage der Elektroden und nach Intensität der Reizung konnten unterschiedliche Verhal</w:t>
      </w:r>
      <w:r>
        <w:rPr>
          <w:bCs/>
        </w:rPr>
        <w:softHyphen/>
      </w:r>
      <w:r w:rsidR="007E44D8" w:rsidRPr="007E44D8">
        <w:rPr>
          <w:bCs/>
        </w:rPr>
        <w:t>tens</w:t>
      </w:r>
      <w:r>
        <w:rPr>
          <w:bCs/>
        </w:rPr>
        <w:softHyphen/>
      </w:r>
      <w:r w:rsidR="007E44D8" w:rsidRPr="007E44D8">
        <w:rPr>
          <w:bCs/>
        </w:rPr>
        <w:t>weisen ausgelöst werden z. B. Bewe</w:t>
      </w:r>
      <w:r w:rsidR="00330ADB">
        <w:rPr>
          <w:bCs/>
        </w:rPr>
        <w:softHyphen/>
      </w:r>
      <w:r w:rsidR="007E44D8" w:rsidRPr="007E44D8">
        <w:rPr>
          <w:bCs/>
        </w:rPr>
        <w:t>gungsdrang, Fressdrang, Aggressivität, gemütliche Stimmung oder Angst.</w:t>
      </w:r>
      <w:r w:rsidR="00204751">
        <w:rPr>
          <w:bCs/>
        </w:rPr>
        <w:t xml:space="preserve"> </w:t>
      </w:r>
      <w:r w:rsidR="006C63F3" w:rsidRPr="00204751">
        <w:rPr>
          <w:rFonts w:ascii="Arial Narrow" w:hAnsi="Arial Narrow"/>
          <w:bCs/>
          <w:sz w:val="20"/>
          <w:szCs w:val="20"/>
        </w:rPr>
        <w:t>[Versuche von W. R. Hess, 1954 und 1957, zitiert in Irenäus Eibl-Eibesfeldt „Grundriss der vergleichenden Verhaltensforschung“, 3. Aufl. Piper Verlag 1972, S. 211]</w:t>
      </w:r>
    </w:p>
    <w:p w14:paraId="283D0D36" w14:textId="0DA82736" w:rsidR="000708EF" w:rsidRPr="007B2858" w:rsidRDefault="000708EF" w:rsidP="00330ADB">
      <w:pPr>
        <w:pStyle w:val="Listenabsatz"/>
        <w:numPr>
          <w:ilvl w:val="0"/>
          <w:numId w:val="14"/>
        </w:numPr>
        <w:ind w:left="1071" w:hanging="357"/>
        <w:jc w:val="both"/>
        <w:rPr>
          <w:bCs/>
        </w:rPr>
      </w:pPr>
      <w:r w:rsidRPr="007B2858">
        <w:rPr>
          <w:bCs/>
        </w:rPr>
        <w:t>Ähnliche Ergebnisse erhielten E. v. Holst und U. v. Saint Paul 1960 mit elektrischen Hirn</w:t>
      </w:r>
      <w:r w:rsidR="00330ADB">
        <w:rPr>
          <w:bCs/>
        </w:rPr>
        <w:t>-R</w:t>
      </w:r>
      <w:r w:rsidRPr="007B2858">
        <w:rPr>
          <w:bCs/>
        </w:rPr>
        <w:t>eizungen bei H</w:t>
      </w:r>
      <w:r w:rsidR="00A00472">
        <w:rPr>
          <w:bCs/>
        </w:rPr>
        <w:t>aush</w:t>
      </w:r>
      <w:r w:rsidRPr="007B2858">
        <w:rPr>
          <w:bCs/>
        </w:rPr>
        <w:t>ühnern</w:t>
      </w:r>
      <w:r w:rsidR="00A00472">
        <w:rPr>
          <w:bCs/>
        </w:rPr>
        <w:t xml:space="preserve"> (</w:t>
      </w:r>
      <w:r w:rsidR="00A00472">
        <w:rPr>
          <w:i/>
          <w:iCs/>
        </w:rPr>
        <w:t>Gallus gallus domesticus</w:t>
      </w:r>
      <w:r w:rsidR="00A00472">
        <w:rPr>
          <w:bCs/>
        </w:rPr>
        <w:t>)</w:t>
      </w:r>
      <w:r w:rsidRPr="007B2858">
        <w:rPr>
          <w:bCs/>
        </w:rPr>
        <w:t xml:space="preserve">. </w:t>
      </w:r>
      <w:r w:rsidRPr="00204751">
        <w:rPr>
          <w:rFonts w:ascii="Arial Narrow" w:hAnsi="Arial Narrow"/>
          <w:bCs/>
          <w:sz w:val="20"/>
          <w:szCs w:val="20"/>
        </w:rPr>
        <w:t>[„Grundriss“, S. 212 ff]</w:t>
      </w:r>
    </w:p>
    <w:p w14:paraId="5BF6B948" w14:textId="0578C2F1" w:rsidR="007E44D8" w:rsidRPr="007B2858" w:rsidRDefault="007B2858" w:rsidP="00A00472">
      <w:pPr>
        <w:pStyle w:val="Listenabsatz"/>
        <w:numPr>
          <w:ilvl w:val="0"/>
          <w:numId w:val="14"/>
        </w:numPr>
        <w:ind w:left="1071" w:hanging="357"/>
        <w:jc w:val="both"/>
        <w:rPr>
          <w:bCs/>
        </w:rPr>
      </w:pPr>
      <w:r w:rsidRPr="007B2858">
        <w:rPr>
          <w:bCs/>
        </w:rPr>
        <w:t>Zebrafinken (</w:t>
      </w:r>
      <w:r w:rsidRPr="007B2858">
        <w:rPr>
          <w:i/>
          <w:iCs/>
        </w:rPr>
        <w:t>Taeniopygia guttata</w:t>
      </w:r>
      <w:r w:rsidRPr="007B2858">
        <w:rPr>
          <w:bCs/>
        </w:rPr>
        <w:t>)</w:t>
      </w:r>
      <w:r w:rsidR="00A00472">
        <w:rPr>
          <w:bCs/>
        </w:rPr>
        <w:t xml:space="preserve"> </w:t>
      </w:r>
      <w:r w:rsidRPr="007B2858">
        <w:rPr>
          <w:bCs/>
        </w:rPr>
        <w:t xml:space="preserve">lernen </w:t>
      </w:r>
      <w:r w:rsidR="00A00472">
        <w:rPr>
          <w:bCs/>
        </w:rPr>
        <w:t>ihren</w:t>
      </w:r>
      <w:r w:rsidRPr="007B2858">
        <w:rPr>
          <w:bCs/>
        </w:rPr>
        <w:t xml:space="preserve"> Gesang von den Vögeln, von denen sie aufgezogen werden. Ein von Mövchen</w:t>
      </w:r>
      <w:r>
        <w:rPr>
          <w:bCs/>
        </w:rPr>
        <w:t xml:space="preserve"> (</w:t>
      </w:r>
      <w:r>
        <w:rPr>
          <w:bCs/>
          <w:i/>
        </w:rPr>
        <w:t>Lonchura striata</w:t>
      </w:r>
      <w:r>
        <w:rPr>
          <w:bCs/>
        </w:rPr>
        <w:t>)</w:t>
      </w:r>
      <w:r w:rsidRPr="007B2858">
        <w:rPr>
          <w:bCs/>
        </w:rPr>
        <w:t>, einer anderen Vogel</w:t>
      </w:r>
      <w:r w:rsidR="00A00472">
        <w:rPr>
          <w:bCs/>
        </w:rPr>
        <w:softHyphen/>
      </w:r>
      <w:r w:rsidRPr="007B2858">
        <w:rPr>
          <w:bCs/>
        </w:rPr>
        <w:t>art, aufgezogenes Männchen singt später in der Balz wie ein Mövchen. Die Weib</w:t>
      </w:r>
      <w:r w:rsidR="00A00472">
        <w:rPr>
          <w:bCs/>
        </w:rPr>
        <w:softHyphen/>
      </w:r>
      <w:r w:rsidRPr="007B2858">
        <w:rPr>
          <w:bCs/>
        </w:rPr>
        <w:t>chen singen normalerweise nicht. K. Immelmann verabreichte 1965 von Mövchen aufgezogenen Zebrafinken-Weibchen männliche Sexualhormone mit dem Erfolg, dass diese Weibchen wie Mövchen sangen.</w:t>
      </w:r>
      <w:r w:rsidR="00A00472">
        <w:rPr>
          <w:bCs/>
        </w:rPr>
        <w:t xml:space="preserve"> Das Verhalten „Gesang“ ist bei Zebra</w:t>
      </w:r>
      <w:r w:rsidR="00A00472">
        <w:rPr>
          <w:bCs/>
        </w:rPr>
        <w:softHyphen/>
        <w:t xml:space="preserve">finken also von </w:t>
      </w:r>
      <w:r w:rsidR="002908E0">
        <w:rPr>
          <w:bCs/>
        </w:rPr>
        <w:t>männlichen Sexualhormonen</w:t>
      </w:r>
      <w:r w:rsidR="00A00472">
        <w:rPr>
          <w:bCs/>
        </w:rPr>
        <w:t xml:space="preserve"> abhängig.</w:t>
      </w:r>
      <w:r>
        <w:rPr>
          <w:bCs/>
        </w:rPr>
        <w:t xml:space="preserve"> </w:t>
      </w:r>
      <w:r w:rsidRPr="00204751">
        <w:rPr>
          <w:rFonts w:ascii="Arial Narrow" w:hAnsi="Arial Narrow"/>
          <w:bCs/>
          <w:sz w:val="20"/>
          <w:szCs w:val="20"/>
        </w:rPr>
        <w:t>[„Grundriss“, S. 277]</w:t>
      </w:r>
    </w:p>
    <w:p w14:paraId="38161103" w14:textId="44832FF1" w:rsidR="006C63F3" w:rsidRPr="00F7146D" w:rsidRDefault="000708EF" w:rsidP="00A00472">
      <w:pPr>
        <w:pStyle w:val="Listenabsatz"/>
        <w:numPr>
          <w:ilvl w:val="0"/>
          <w:numId w:val="14"/>
        </w:numPr>
        <w:ind w:left="1071" w:hanging="357"/>
        <w:jc w:val="both"/>
        <w:rPr>
          <w:rFonts w:ascii="Arial Narrow" w:hAnsi="Arial Narrow"/>
          <w:bCs/>
        </w:rPr>
      </w:pPr>
      <w:r w:rsidRPr="007B2858">
        <w:rPr>
          <w:bCs/>
        </w:rPr>
        <w:t>D. Lehrman (1964) injizierte vielen Pärchen der Lachtaube (</w:t>
      </w:r>
      <w:r w:rsidRPr="007B2858">
        <w:rPr>
          <w:bCs/>
          <w:i/>
        </w:rPr>
        <w:t>Streptopelia risoria</w:t>
      </w:r>
      <w:r w:rsidRPr="007B2858">
        <w:rPr>
          <w:bCs/>
        </w:rPr>
        <w:t>) eine Woche, bevor er sie in der Balzzeit zusammen setz</w:t>
      </w:r>
      <w:r w:rsidR="00A00472">
        <w:rPr>
          <w:bCs/>
        </w:rPr>
        <w:t>t</w:t>
      </w:r>
      <w:r w:rsidRPr="007B2858">
        <w:rPr>
          <w:bCs/>
        </w:rPr>
        <w:t>e, das Sexualhormon Pro</w:t>
      </w:r>
      <w:r w:rsidR="00A00472">
        <w:rPr>
          <w:bCs/>
        </w:rPr>
        <w:softHyphen/>
      </w:r>
      <w:r w:rsidRPr="007B2858">
        <w:rPr>
          <w:bCs/>
        </w:rPr>
        <w:t xml:space="preserve">gesteron. Sobald er die Pärchen zusammen brachte und ihnen Eier anbot, </w:t>
      </w:r>
      <w:r>
        <w:rPr>
          <w:bCs/>
        </w:rPr>
        <w:t xml:space="preserve">begannen sie sofort mit dem Brüten. Injizierte er aber stattdessen das Sexualhormon Östrogen, bauten sie trotz der angebotenen Eier zunächst ein Nest und brüteten erst elf Tage später. </w:t>
      </w:r>
      <w:r w:rsidRPr="00F7146D">
        <w:rPr>
          <w:rFonts w:ascii="Arial Narrow" w:hAnsi="Arial Narrow"/>
          <w:bCs/>
          <w:sz w:val="20"/>
          <w:szCs w:val="20"/>
        </w:rPr>
        <w:t>[„Grundriss“, S. 75]</w:t>
      </w:r>
    </w:p>
    <w:p w14:paraId="37EF27DD" w14:textId="5ED13967" w:rsidR="002D5C28" w:rsidRDefault="002D5C28" w:rsidP="0051291C">
      <w:pPr>
        <w:rPr>
          <w:bCs/>
        </w:rPr>
      </w:pPr>
    </w:p>
    <w:p w14:paraId="1B940BBF" w14:textId="57243F4D" w:rsidR="000A1C78" w:rsidRDefault="000A1C78" w:rsidP="0051291C">
      <w:pPr>
        <w:rPr>
          <w:bCs/>
        </w:rPr>
      </w:pPr>
      <w:bookmarkStart w:id="5" w:name="B8plus55"/>
      <w:bookmarkEnd w:id="5"/>
      <w:r>
        <w:rPr>
          <w:bCs/>
        </w:rPr>
        <w:t>zu (4) und (5</w:t>
      </w:r>
      <w:r w:rsidRPr="000A1C78">
        <w:rPr>
          <w:b/>
        </w:rPr>
        <w:t>) reaktionsauslösende Reize</w:t>
      </w:r>
      <w:r>
        <w:rPr>
          <w:bCs/>
        </w:rPr>
        <w:t>:</w:t>
      </w:r>
    </w:p>
    <w:p w14:paraId="60845B8A" w14:textId="1BB97C44" w:rsidR="002D5C28" w:rsidRDefault="0099188E" w:rsidP="002908E0">
      <w:pPr>
        <w:spacing w:after="120"/>
        <w:jc w:val="both"/>
        <w:rPr>
          <w:bCs/>
        </w:rPr>
      </w:pPr>
      <w:r>
        <w:rPr>
          <w:bCs/>
        </w:rPr>
        <w:t>Nachdem die Schüler eine einfache Verhaltensweise beobachtet und beschrieben haben, stellen sie Hypothesen</w:t>
      </w:r>
      <w:r w:rsidR="002908E0">
        <w:rPr>
          <w:bCs/>
        </w:rPr>
        <w:t xml:space="preserve"> darüber</w:t>
      </w:r>
      <w:r>
        <w:rPr>
          <w:bCs/>
        </w:rPr>
        <w:t xml:space="preserve"> auf, wie der reaktionsauslösende Reiz gestaltet sein könnte.</w:t>
      </w:r>
      <w:r w:rsidR="008B768E">
        <w:rPr>
          <w:bCs/>
        </w:rPr>
        <w:t xml:space="preserve"> Ich gebe Ihnen im Folgenden einige Beispiele dafür</w:t>
      </w:r>
      <w:r w:rsidR="002908E0">
        <w:rPr>
          <w:bCs/>
        </w:rPr>
        <w:t xml:space="preserve"> und zwar </w:t>
      </w:r>
      <w:r w:rsidR="008B768E">
        <w:rPr>
          <w:bCs/>
        </w:rPr>
        <w:t xml:space="preserve">ganz erheblich mehr, als Sie mit der Klasse bearbeiten können. Wählen Sie aus je nach </w:t>
      </w:r>
      <w:r w:rsidR="002908E0">
        <w:rPr>
          <w:bCs/>
        </w:rPr>
        <w:t xml:space="preserve">verfügbaren </w:t>
      </w:r>
      <w:r w:rsidR="008B768E">
        <w:rPr>
          <w:bCs/>
        </w:rPr>
        <w:t>Medien</w:t>
      </w:r>
      <w:r w:rsidR="002908E0">
        <w:rPr>
          <w:bCs/>
        </w:rPr>
        <w:t xml:space="preserve"> </w:t>
      </w:r>
      <w:r w:rsidR="008B768E">
        <w:rPr>
          <w:bCs/>
        </w:rPr>
        <w:t>oder persönlichen Vorlieben.</w:t>
      </w:r>
    </w:p>
    <w:p w14:paraId="47237B49" w14:textId="6BDC9AB4" w:rsidR="00C219A0" w:rsidRDefault="00C219A0" w:rsidP="002908E0">
      <w:pPr>
        <w:spacing w:before="120"/>
        <w:jc w:val="both"/>
      </w:pPr>
      <w:r>
        <w:rPr>
          <w:bCs/>
        </w:rPr>
        <w:t xml:space="preserve">Der Begriff </w:t>
      </w:r>
      <w:r w:rsidRPr="00C219A0">
        <w:rPr>
          <w:b/>
        </w:rPr>
        <w:t>Attrappe</w:t>
      </w:r>
      <w:r>
        <w:rPr>
          <w:bCs/>
        </w:rPr>
        <w:t xml:space="preserve"> muss </w:t>
      </w:r>
      <w:r w:rsidR="002908E0">
        <w:rPr>
          <w:bCs/>
        </w:rPr>
        <w:t xml:space="preserve">vorab </w:t>
      </w:r>
      <w:r>
        <w:rPr>
          <w:bCs/>
        </w:rPr>
        <w:t>geklärt werden</w:t>
      </w:r>
      <w:r>
        <w:t>:</w:t>
      </w:r>
      <w:r w:rsidRPr="00C87A82">
        <w:t xml:space="preserve"> Eine reaktionsauslösende Attrappe muss dem Original nur in den wesentlichen Eigenschaften ähnlich sein, alle anderen Eigenschaften der Attrap</w:t>
      </w:r>
      <w:r>
        <w:softHyphen/>
      </w:r>
      <w:r w:rsidRPr="00C87A82">
        <w:t>pe sind in der Regel irrelevant</w:t>
      </w:r>
      <w:r>
        <w:t xml:space="preserve"> </w:t>
      </w:r>
      <w:r w:rsidRPr="0052076A">
        <w:t>(</w:t>
      </w:r>
      <w:r w:rsidRPr="00B5417D">
        <w:rPr>
          <w:bCs/>
          <w:i/>
        </w:rPr>
        <w:t>attrape</w:t>
      </w:r>
      <w:r w:rsidRPr="00C87A82">
        <w:t>, französisch: Falle</w:t>
      </w:r>
      <w:r>
        <w:t>, Schlinge</w:t>
      </w:r>
      <w:r w:rsidRPr="00C87A82">
        <w:t>)</w:t>
      </w:r>
      <w:r>
        <w:rPr>
          <w:bCs/>
        </w:rPr>
        <w:t xml:space="preserve">. </w:t>
      </w:r>
    </w:p>
    <w:p w14:paraId="27B8028D" w14:textId="77777777" w:rsidR="00C219A0" w:rsidRPr="000A1C78" w:rsidRDefault="00C219A0" w:rsidP="002908E0">
      <w:pPr>
        <w:rPr>
          <w:bCs/>
        </w:rPr>
      </w:pPr>
    </w:p>
    <w:p w14:paraId="54901F9C" w14:textId="66CDC2EB" w:rsidR="002D5C28" w:rsidRPr="00C219A0" w:rsidRDefault="0099188E" w:rsidP="0051291C">
      <w:bookmarkStart w:id="6" w:name="B8plus56"/>
      <w:bookmarkStart w:id="7" w:name="B8plus60"/>
      <w:bookmarkEnd w:id="6"/>
      <w:bookmarkEnd w:id="7"/>
      <w:r w:rsidRPr="008B768E">
        <w:rPr>
          <w:b/>
        </w:rPr>
        <w:t>Beispiel</w:t>
      </w:r>
      <w:r w:rsidR="002908E0">
        <w:rPr>
          <w:b/>
        </w:rPr>
        <w:t xml:space="preserve"> 1</w:t>
      </w:r>
      <w:r w:rsidRPr="008B768E">
        <w:rPr>
          <w:b/>
        </w:rPr>
        <w:t xml:space="preserve">: </w:t>
      </w:r>
      <w:r w:rsidR="008B768E">
        <w:rPr>
          <w:b/>
        </w:rPr>
        <w:t>Zuwendungs-Bewegung zur Beute</w:t>
      </w:r>
      <w:r w:rsidR="003A09E4" w:rsidRPr="008B768E">
        <w:rPr>
          <w:b/>
        </w:rPr>
        <w:t xml:space="preserve"> bei</w:t>
      </w:r>
      <w:r w:rsidRPr="008B768E">
        <w:rPr>
          <w:b/>
        </w:rPr>
        <w:t xml:space="preserve"> der Erdkröte</w:t>
      </w:r>
      <w:r w:rsidR="00C219A0">
        <w:rPr>
          <w:b/>
        </w:rPr>
        <w:t xml:space="preserve"> </w:t>
      </w:r>
      <w:r w:rsidR="00C219A0">
        <w:t>(Jörg-Peter Ewert, 1968)</w:t>
      </w:r>
    </w:p>
    <w:p w14:paraId="6C79A184" w14:textId="1C494743" w:rsidR="00AD767B" w:rsidRPr="00AD767B" w:rsidRDefault="00AD767B" w:rsidP="002908E0">
      <w:pPr>
        <w:spacing w:after="120"/>
        <w:jc w:val="both"/>
        <w:rPr>
          <w:bCs/>
          <w:i/>
        </w:rPr>
      </w:pPr>
      <w:r>
        <w:rPr>
          <w:bCs/>
          <w:i/>
        </w:rPr>
        <w:t>Das ist ein Klassiker, denn es gibt ausführliche Attrappen</w:t>
      </w:r>
      <w:r w:rsidR="003A09E4">
        <w:rPr>
          <w:bCs/>
          <w:i/>
        </w:rPr>
        <w:t>-V</w:t>
      </w:r>
      <w:r>
        <w:rPr>
          <w:bCs/>
          <w:i/>
        </w:rPr>
        <w:t>ersuche</w:t>
      </w:r>
      <w:r w:rsidR="003A09E4">
        <w:rPr>
          <w:bCs/>
          <w:i/>
        </w:rPr>
        <w:t xml:space="preserve"> zu optischen Reizen</w:t>
      </w:r>
      <w:r>
        <w:rPr>
          <w:bCs/>
          <w:i/>
        </w:rPr>
        <w:t>, die im Film festgehalten sind und deren Ergebnisse in Diagrammen zur Verfügung stehen. Damit lassen sich auch differenziertere Betrachtungen anstellen.</w:t>
      </w:r>
      <w:r w:rsidR="003A09E4">
        <w:rPr>
          <w:bCs/>
          <w:i/>
        </w:rPr>
        <w:t xml:space="preserve"> (Es gibt eine Box mit 2 VHS-Video-Cassetten mit historischen Filmen zur Verhaltensforschung</w:t>
      </w:r>
      <w:r w:rsidR="002908E0">
        <w:rPr>
          <w:bCs/>
          <w:i/>
        </w:rPr>
        <w:t>, darunter auch die genannten Versuche</w:t>
      </w:r>
      <w:r w:rsidR="003A09E4">
        <w:rPr>
          <w:bCs/>
          <w:i/>
        </w:rPr>
        <w:t>.)</w:t>
      </w:r>
    </w:p>
    <w:p w14:paraId="4826F746" w14:textId="0E988BBD" w:rsidR="002D5C28" w:rsidRDefault="003A09E4" w:rsidP="002908E0">
      <w:pPr>
        <w:jc w:val="both"/>
        <w:rPr>
          <w:bCs/>
          <w:i/>
        </w:rPr>
      </w:pPr>
      <w:r>
        <w:rPr>
          <w:bCs/>
        </w:rPr>
        <w:t xml:space="preserve">Diese </w:t>
      </w:r>
      <w:r w:rsidR="00AD767B">
        <w:rPr>
          <w:bCs/>
        </w:rPr>
        <w:t>Verhalten</w:t>
      </w:r>
      <w:r>
        <w:rPr>
          <w:bCs/>
        </w:rPr>
        <w:t>sweise</w:t>
      </w:r>
      <w:r w:rsidR="00AD767B">
        <w:rPr>
          <w:bCs/>
        </w:rPr>
        <w:t xml:space="preserve"> der Erdkröte</w:t>
      </w:r>
      <w:r w:rsidR="004906BD">
        <w:rPr>
          <w:bCs/>
        </w:rPr>
        <w:t xml:space="preserve"> </w:t>
      </w:r>
      <w:r w:rsidR="00C219A0">
        <w:rPr>
          <w:bCs/>
        </w:rPr>
        <w:t>(</w:t>
      </w:r>
      <w:r w:rsidR="00C219A0">
        <w:rPr>
          <w:bCs/>
          <w:i/>
        </w:rPr>
        <w:t>Bufo bufo</w:t>
      </w:r>
      <w:r w:rsidR="00C219A0">
        <w:rPr>
          <w:bCs/>
        </w:rPr>
        <w:t xml:space="preserve">) </w:t>
      </w:r>
      <w:r w:rsidR="002908E0">
        <w:rPr>
          <w:bCs/>
        </w:rPr>
        <w:t>wird</w:t>
      </w:r>
      <w:r w:rsidR="004906BD">
        <w:rPr>
          <w:bCs/>
        </w:rPr>
        <w:t xml:space="preserve"> beispielsweise ausgelöst durch die Ent</w:t>
      </w:r>
      <w:r w:rsidR="002908E0">
        <w:rPr>
          <w:bCs/>
        </w:rPr>
        <w:softHyphen/>
      </w:r>
      <w:r w:rsidR="004906BD">
        <w:rPr>
          <w:bCs/>
        </w:rPr>
        <w:t>deckung eines „Wurmes“ (das kann ein Regenwurm sein</w:t>
      </w:r>
      <w:r w:rsidR="00AD767B">
        <w:rPr>
          <w:bCs/>
        </w:rPr>
        <w:t xml:space="preserve">, aber auch eine wurmförmige Raupe). Vom „Wurm“ gehen die reaktionsauslösenden Reize aus. </w:t>
      </w:r>
      <w:r w:rsidR="00AD767B">
        <w:rPr>
          <w:bCs/>
          <w:i/>
        </w:rPr>
        <w:t>(Achten Sie auf sorgfältige Fach</w:t>
      </w:r>
      <w:r w:rsidR="002908E0">
        <w:rPr>
          <w:bCs/>
          <w:i/>
        </w:rPr>
        <w:softHyphen/>
      </w:r>
      <w:r w:rsidR="00AD767B">
        <w:rPr>
          <w:bCs/>
          <w:i/>
        </w:rPr>
        <w:t>sprache: „Der Wurm ist der Reiz“ wäre eine falsche Formulierung!)</w:t>
      </w:r>
    </w:p>
    <w:p w14:paraId="1EF5A127" w14:textId="6AB97EF4" w:rsidR="002D5C28" w:rsidRPr="000A1C78" w:rsidRDefault="005541EC" w:rsidP="002908E0">
      <w:pPr>
        <w:spacing w:before="120"/>
        <w:jc w:val="both"/>
        <w:rPr>
          <w:bCs/>
        </w:rPr>
      </w:pPr>
      <w:r>
        <w:rPr>
          <w:bCs/>
        </w:rPr>
        <w:lastRenderedPageBreak/>
        <w:t xml:space="preserve">Die Schüler stellen </w:t>
      </w:r>
      <w:r w:rsidRPr="005541EC">
        <w:rPr>
          <w:bCs/>
          <w:u w:val="single"/>
        </w:rPr>
        <w:t>Hypothesen</w:t>
      </w:r>
      <w:r>
        <w:rPr>
          <w:bCs/>
        </w:rPr>
        <w:t xml:space="preserve"> auf, welche Art von Reizen vom „Wurm“ ausgehen könnten: optische wie Farbe, Länge, Breite, aber auch Bewegung (mit Richtung, Geschwindigkeit), olfaktorische = Geruchsreize, akustische wie Rascheln usw.</w:t>
      </w:r>
    </w:p>
    <w:p w14:paraId="796A1A85" w14:textId="3A969C7F" w:rsidR="002D5C28" w:rsidRDefault="005541EC" w:rsidP="005541EC">
      <w:pPr>
        <w:spacing w:before="120"/>
      </w:pPr>
      <w:r>
        <w:rPr>
          <w:bCs/>
        </w:rPr>
        <w:t xml:space="preserve">Zu ihren Hypothesen entwickeln die Schüler </w:t>
      </w:r>
      <w:r w:rsidRPr="005541EC">
        <w:rPr>
          <w:bCs/>
          <w:u w:val="single"/>
        </w:rPr>
        <w:t>Attrappen-Versuche</w:t>
      </w:r>
      <w:r w:rsidR="00C219A0">
        <w:rPr>
          <w:bCs/>
          <w:u w:val="single"/>
        </w:rPr>
        <w:t>:</w:t>
      </w:r>
      <w:r w:rsidRPr="005541EC">
        <w:rPr>
          <w:bCs/>
        </w:rPr>
        <w:t xml:space="preserve"> </w:t>
      </w:r>
    </w:p>
    <w:p w14:paraId="607E6669" w14:textId="0AF05BF2" w:rsidR="005541EC" w:rsidRDefault="005541EC" w:rsidP="002908E0">
      <w:pPr>
        <w:spacing w:before="120"/>
        <w:jc w:val="both"/>
      </w:pPr>
      <w:r w:rsidRPr="003A09E4">
        <w:rPr>
          <w:u w:val="single"/>
        </w:rPr>
        <w:t>akustischer Reiz</w:t>
      </w:r>
      <w:r>
        <w:t>: Mit einem Mikrofon wird das Rascheln aufgenommen, das beim Kriechen einer Raupe entsteht, und einer hungrigen Erdkröte über einen Lautsprecher</w:t>
      </w:r>
      <w:r w:rsidR="003A09E4">
        <w:t xml:space="preserve"> vorgespielt.</w:t>
      </w:r>
    </w:p>
    <w:p w14:paraId="420402F1" w14:textId="07A4ECFB" w:rsidR="003A09E4" w:rsidRDefault="003A09E4" w:rsidP="002908E0">
      <w:pPr>
        <w:spacing w:before="120"/>
        <w:jc w:val="both"/>
      </w:pPr>
      <w:r w:rsidRPr="003A09E4">
        <w:rPr>
          <w:u w:val="single"/>
        </w:rPr>
        <w:t>olfaktorischer oder Geruchsreiz</w:t>
      </w:r>
      <w:r>
        <w:t>: Der Erdkröte wird saugfähiges Papier, auf dem zuvor Regen</w:t>
      </w:r>
      <w:r w:rsidR="002908E0">
        <w:softHyphen/>
      </w:r>
      <w:r>
        <w:t>wü</w:t>
      </w:r>
      <w:r w:rsidR="002908E0">
        <w:softHyphen/>
      </w:r>
      <w:r>
        <w:t xml:space="preserve">rmer oder Raupen gekrochen sind, angeboten. </w:t>
      </w:r>
    </w:p>
    <w:p w14:paraId="172E9A97" w14:textId="507489EE" w:rsidR="003A09E4" w:rsidRDefault="003A09E4" w:rsidP="002908E0">
      <w:pPr>
        <w:spacing w:before="120"/>
        <w:jc w:val="both"/>
      </w:pPr>
      <w:r w:rsidRPr="003A09E4">
        <w:rPr>
          <w:u w:val="single"/>
        </w:rPr>
        <w:t>optischer Reiz</w:t>
      </w:r>
      <w:r>
        <w:t xml:space="preserve">: Ein wurmförmiger Gegenstand bzw. ein zweidimensionales Bild davon wird der Erdkröte angeboten, </w:t>
      </w:r>
      <w:r w:rsidR="002908E0">
        <w:t>teilweise</w:t>
      </w:r>
      <w:r>
        <w:t xml:space="preserve"> dabei bewegt</w:t>
      </w:r>
      <w:r w:rsidR="002908E0">
        <w:t xml:space="preserve"> (nicht bewegte Attrappen sind hierbei wirkungslos)</w:t>
      </w:r>
      <w:r>
        <w:t>. Dabei wird klar, dass der reaktionsauslösende Reiz bestimmte Qualitäten zeigen muss (</w:t>
      </w:r>
      <w:r w:rsidR="00A42F0E">
        <w:t xml:space="preserve">bezüglich der Form und der Bewegungsrichtung) sowie </w:t>
      </w:r>
      <w:r w:rsidR="002908E0">
        <w:t xml:space="preserve">eine </w:t>
      </w:r>
      <w:r w:rsidR="00A42F0E">
        <w:t xml:space="preserve">bestimmte Quantität (die Größe der Attrappe entscheidet </w:t>
      </w:r>
      <w:r w:rsidR="002908E0">
        <w:t xml:space="preserve">z. B. </w:t>
      </w:r>
      <w:r w:rsidR="00A42F0E">
        <w:t>über Angriff und Flucht).</w:t>
      </w:r>
    </w:p>
    <w:p w14:paraId="4793A812" w14:textId="19A48FC7" w:rsidR="00A42F0E" w:rsidRPr="00F7146D" w:rsidRDefault="00A42F0E" w:rsidP="005541EC">
      <w:pPr>
        <w:spacing w:before="120"/>
        <w:rPr>
          <w:u w:val="single"/>
        </w:rPr>
      </w:pPr>
      <w:r w:rsidRPr="00F7146D">
        <w:rPr>
          <w:u w:val="single"/>
        </w:rPr>
        <w:t>Versuchsanordnung</w:t>
      </w:r>
      <w:r w:rsidR="00F7146D">
        <w:rPr>
          <w:u w:val="single"/>
        </w:rPr>
        <w:t xml:space="preserve"> Variante</w:t>
      </w:r>
      <w:r w:rsidRPr="00F7146D">
        <w:rPr>
          <w:u w:val="single"/>
        </w:rPr>
        <w:t xml:space="preserve"> </w:t>
      </w:r>
      <w:r w:rsidR="002908E0">
        <w:rPr>
          <w:u w:val="single"/>
        </w:rPr>
        <w:t>A</w:t>
      </w:r>
      <w:r w:rsidRPr="00F7146D">
        <w:rPr>
          <w:u w:val="single"/>
        </w:rPr>
        <w:t>:</w:t>
      </w:r>
    </w:p>
    <w:p w14:paraId="6D639CCF" w14:textId="12029868" w:rsidR="00A42F0E" w:rsidRDefault="00A42F0E" w:rsidP="002908E0">
      <w:pPr>
        <w:jc w:val="both"/>
      </w:pPr>
      <w:r>
        <w:t xml:space="preserve">Die hungrige Erdkröte sitzt auf einer horizontalen, feststehenden Scheibe </w:t>
      </w:r>
      <w:r w:rsidR="009A412B">
        <w:t>frei bzw. in</w:t>
      </w:r>
      <w:r>
        <w:t xml:space="preserve"> einem </w:t>
      </w:r>
      <w:r w:rsidR="009A412B">
        <w:t xml:space="preserve">runden </w:t>
      </w:r>
      <w:r>
        <w:t>Glas</w:t>
      </w:r>
      <w:r w:rsidR="002908E0">
        <w:softHyphen/>
      </w:r>
      <w:r w:rsidR="009A412B">
        <w:t>gefäß</w:t>
      </w:r>
      <w:r>
        <w:t>. Außen herum fährt im Kreis die Attrappe, die wahlweise unterhalb oder oberhalb der Scheibe positioniert werden kann. Das alles wird von einer Mechanik vorge</w:t>
      </w:r>
      <w:r w:rsidR="002A48AA">
        <w:softHyphen/>
      </w:r>
      <w:r>
        <w:t>nommen, damit die Erdkröte nicht durch Bewegungen des Versuchsleiters abgelenkt wird. Die Attrappen sind rechteckige schwarze Pappstücke.</w:t>
      </w:r>
    </w:p>
    <w:p w14:paraId="0784D82B" w14:textId="1D552A62" w:rsidR="00A42F0E" w:rsidRPr="00F7146D" w:rsidRDefault="00A42F0E" w:rsidP="00A42F0E">
      <w:pPr>
        <w:spacing w:before="120"/>
        <w:rPr>
          <w:u w:val="single"/>
        </w:rPr>
      </w:pPr>
      <w:r w:rsidRPr="00F7146D">
        <w:rPr>
          <w:u w:val="single"/>
        </w:rPr>
        <w:t>Versuchsanordnung</w:t>
      </w:r>
      <w:r w:rsidR="00F7146D">
        <w:rPr>
          <w:u w:val="single"/>
        </w:rPr>
        <w:t xml:space="preserve"> Variante</w:t>
      </w:r>
      <w:r w:rsidRPr="00F7146D">
        <w:rPr>
          <w:u w:val="single"/>
        </w:rPr>
        <w:t xml:space="preserve"> </w:t>
      </w:r>
      <w:r w:rsidR="002908E0">
        <w:rPr>
          <w:u w:val="single"/>
        </w:rPr>
        <w:t>B</w:t>
      </w:r>
      <w:r w:rsidRPr="00F7146D">
        <w:rPr>
          <w:u w:val="single"/>
        </w:rPr>
        <w:t>:</w:t>
      </w:r>
    </w:p>
    <w:p w14:paraId="69C6163B" w14:textId="20519F94" w:rsidR="002D5C28" w:rsidRDefault="00A42F0E" w:rsidP="009A412B">
      <w:pPr>
        <w:spacing w:after="120"/>
        <w:jc w:val="both"/>
        <w:rPr>
          <w:bCs/>
        </w:rPr>
      </w:pPr>
      <w:r>
        <w:rPr>
          <w:bCs/>
        </w:rPr>
        <w:t xml:space="preserve">Die Erdkröte sitzt auf eine waagrechten Fläche. Vor ihr ist eine senkrechte weiße Fläche, die nach oben und unten bzw. von links nach rechts bewegt werden kann und damit die auf ihr </w:t>
      </w:r>
      <w:r w:rsidR="002908E0">
        <w:rPr>
          <w:bCs/>
        </w:rPr>
        <w:t>angebrachte</w:t>
      </w:r>
      <w:r>
        <w:rPr>
          <w:bCs/>
        </w:rPr>
        <w:t xml:space="preserve"> rechteckige schwarze Attrappe.</w:t>
      </w:r>
    </w:p>
    <w:p w14:paraId="64CF1F5E" w14:textId="7862676D" w:rsidR="002D5C28" w:rsidRDefault="00A42F0E" w:rsidP="00A42F0E">
      <w:pPr>
        <w:spacing w:before="120"/>
        <w:rPr>
          <w:bCs/>
        </w:rPr>
      </w:pPr>
      <w:r>
        <w:rPr>
          <w:bCs/>
        </w:rPr>
        <w:t>Beobachtung</w:t>
      </w:r>
      <w:r w:rsidR="002908E0">
        <w:rPr>
          <w:bCs/>
        </w:rPr>
        <w:t>en und Erklärungen</w:t>
      </w:r>
      <w:r>
        <w:rPr>
          <w:bCs/>
        </w:rPr>
        <w:t>:</w:t>
      </w:r>
    </w:p>
    <w:p w14:paraId="766EF143" w14:textId="30F95716" w:rsidR="00A42F0E" w:rsidRPr="00BE1EA5" w:rsidRDefault="00BE1EA5" w:rsidP="00A42F0E">
      <w:pPr>
        <w:spacing w:before="120"/>
        <w:rPr>
          <w:bCs/>
          <w:u w:val="single"/>
        </w:rPr>
      </w:pPr>
      <w:r w:rsidRPr="00BE1EA5">
        <w:rPr>
          <w:bCs/>
          <w:u w:val="single"/>
        </w:rPr>
        <w:t xml:space="preserve">Versuch 1: Einfluss der </w:t>
      </w:r>
      <w:r>
        <w:rPr>
          <w:bCs/>
          <w:u w:val="single"/>
        </w:rPr>
        <w:t>Attrappen-</w:t>
      </w:r>
      <w:r w:rsidRPr="00BE1EA5">
        <w:rPr>
          <w:bCs/>
          <w:u w:val="single"/>
        </w:rPr>
        <w:t>Größe</w:t>
      </w:r>
    </w:p>
    <w:p w14:paraId="3FF73E04" w14:textId="126234ED" w:rsidR="00BE1EA5" w:rsidRDefault="00204751" w:rsidP="003941B4">
      <w:pPr>
        <w:jc w:val="both"/>
        <w:rPr>
          <w:bCs/>
        </w:rPr>
      </w:pPr>
      <w:r>
        <w:rPr>
          <w:noProof/>
        </w:rPr>
        <mc:AlternateContent>
          <mc:Choice Requires="wps">
            <w:drawing>
              <wp:anchor distT="0" distB="0" distL="114300" distR="114300" simplePos="0" relativeHeight="251659264" behindDoc="0" locked="0" layoutInCell="1" allowOverlap="1" wp14:anchorId="77E61DD9" wp14:editId="0694166A">
                <wp:simplePos x="0" y="0"/>
                <wp:positionH relativeFrom="column">
                  <wp:posOffset>3017520</wp:posOffset>
                </wp:positionH>
                <wp:positionV relativeFrom="paragraph">
                  <wp:posOffset>48895</wp:posOffset>
                </wp:positionV>
                <wp:extent cx="2846070" cy="1768475"/>
                <wp:effectExtent l="0" t="0" r="11430" b="22225"/>
                <wp:wrapSquare wrapText="bothSides"/>
                <wp:docPr id="3" name="Textfeld 3"/>
                <wp:cNvGraphicFramePr/>
                <a:graphic xmlns:a="http://schemas.openxmlformats.org/drawingml/2006/main">
                  <a:graphicData uri="http://schemas.microsoft.com/office/word/2010/wordprocessingShape">
                    <wps:wsp>
                      <wps:cNvSpPr txBox="1"/>
                      <wps:spPr>
                        <a:xfrm>
                          <a:off x="0" y="0"/>
                          <a:ext cx="2846070" cy="1768475"/>
                        </a:xfrm>
                        <a:prstGeom prst="rect">
                          <a:avLst/>
                        </a:prstGeom>
                        <a:solidFill>
                          <a:schemeClr val="lt1"/>
                        </a:solidFill>
                        <a:ln w="6350">
                          <a:solidFill>
                            <a:prstClr val="black"/>
                          </a:solidFill>
                        </a:ln>
                      </wps:spPr>
                      <wps:txbx>
                        <w:txbxContent>
                          <w:p w14:paraId="66BBBD65" w14:textId="282B40D3" w:rsidR="00883C90" w:rsidRDefault="00883C90">
                            <w:r>
                              <w:rPr>
                                <w:noProof/>
                              </w:rPr>
                              <w:drawing>
                                <wp:inline distT="0" distB="0" distL="0" distR="0" wp14:anchorId="1E62B4D2" wp14:editId="4BBFB1C8">
                                  <wp:extent cx="2541270" cy="1670685"/>
                                  <wp:effectExtent l="0" t="0" r="0" b="5715"/>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270" cy="1670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61DD9" id="_x0000_t202" coordsize="21600,21600" o:spt="202" path="m,l,21600r21600,l21600,xe">
                <v:stroke joinstyle="miter"/>
                <v:path gradientshapeok="t" o:connecttype="rect"/>
              </v:shapetype>
              <v:shape id="Textfeld 3" o:spid="_x0000_s1026" type="#_x0000_t202" style="position:absolute;left:0;text-align:left;margin-left:237.6pt;margin-top:3.85pt;width:224.1pt;height:13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" fillcolor="white [3201]" strokeweight=".5pt">
                <v:textbox>
                  <w:txbxContent>
                    <w:p w14:paraId="66BBBD65" w14:textId="282B40D3" w:rsidR="00883C90" w:rsidRDefault="00883C90">
                      <w:r>
                        <w:rPr>
                          <w:noProof/>
                        </w:rPr>
                        <w:drawing>
                          <wp:inline distT="0" distB="0" distL="0" distR="0" wp14:anchorId="1E62B4D2" wp14:editId="4BBFB1C8">
                            <wp:extent cx="2541270" cy="1670685"/>
                            <wp:effectExtent l="0" t="0" r="0" b="5715"/>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270" cy="1670685"/>
                                    </a:xfrm>
                                    <a:prstGeom prst="rect">
                                      <a:avLst/>
                                    </a:prstGeom>
                                    <a:noFill/>
                                    <a:ln>
                                      <a:noFill/>
                                    </a:ln>
                                  </pic:spPr>
                                </pic:pic>
                              </a:graphicData>
                            </a:graphic>
                          </wp:inline>
                        </w:drawing>
                      </w:r>
                    </w:p>
                  </w:txbxContent>
                </v:textbox>
                <w10:wrap type="square"/>
              </v:shape>
            </w:pict>
          </mc:Fallback>
        </mc:AlternateContent>
      </w:r>
      <w:r w:rsidR="00F7146D">
        <w:rPr>
          <w:bCs/>
        </w:rPr>
        <w:t xml:space="preserve">Versuchsaufbau: </w:t>
      </w:r>
      <w:r>
        <w:rPr>
          <w:bCs/>
        </w:rPr>
        <w:t>Als Attrappen dienen u</w:t>
      </w:r>
      <w:r w:rsidR="00BE1EA5">
        <w:rPr>
          <w:bCs/>
        </w:rPr>
        <w:t>nter</w:t>
      </w:r>
      <w:r w:rsidR="003941B4">
        <w:rPr>
          <w:bCs/>
        </w:rPr>
        <w:softHyphen/>
      </w:r>
      <w:r w:rsidR="00BE1EA5">
        <w:rPr>
          <w:bCs/>
        </w:rPr>
        <w:t>schiedlich große schwarze Quadrate</w:t>
      </w:r>
      <w:r>
        <w:rPr>
          <w:bCs/>
        </w:rPr>
        <w:t>, deren Größe dadurch angegeben wird, welchen Win</w:t>
      </w:r>
      <w:r w:rsidR="003941B4">
        <w:rPr>
          <w:bCs/>
        </w:rPr>
        <w:softHyphen/>
      </w:r>
      <w:r>
        <w:rPr>
          <w:bCs/>
        </w:rPr>
        <w:t>kel im Sehfeld der Erdkröte sie einnehmen</w:t>
      </w:r>
      <w:r w:rsidR="008E510B">
        <w:rPr>
          <w:bCs/>
        </w:rPr>
        <w:t xml:space="preserve"> (eine Messgröße, die möglicherweise mit einer Tafelskizze erklärt werden muss)</w:t>
      </w:r>
      <w:r>
        <w:rPr>
          <w:bCs/>
        </w:rPr>
        <w:t>.</w:t>
      </w:r>
      <w:r w:rsidR="00BE1EA5">
        <w:rPr>
          <w:bCs/>
        </w:rPr>
        <w:t xml:space="preserve"> </w:t>
      </w:r>
      <w:r>
        <w:rPr>
          <w:bCs/>
        </w:rPr>
        <w:t>Die Attrap</w:t>
      </w:r>
      <w:r w:rsidR="003941B4">
        <w:rPr>
          <w:bCs/>
        </w:rPr>
        <w:softHyphen/>
      </w:r>
      <w:r>
        <w:rPr>
          <w:bCs/>
        </w:rPr>
        <w:t xml:space="preserve">pen </w:t>
      </w:r>
      <w:r w:rsidR="00BE1EA5">
        <w:rPr>
          <w:bCs/>
        </w:rPr>
        <w:t>werden horizontal vor der Kröte vorbei bewegt. Es werden die Zuwendungs-Bewegun</w:t>
      </w:r>
      <w:r w:rsidR="003941B4">
        <w:rPr>
          <w:bCs/>
        </w:rPr>
        <w:softHyphen/>
      </w:r>
      <w:r w:rsidR="00BE1EA5">
        <w:rPr>
          <w:bCs/>
        </w:rPr>
        <w:t>gen pro Minute gezählt (weiße Kreise, verbun</w:t>
      </w:r>
      <w:r w:rsidR="003941B4">
        <w:rPr>
          <w:bCs/>
        </w:rPr>
        <w:softHyphen/>
      </w:r>
      <w:r w:rsidR="00BE1EA5">
        <w:rPr>
          <w:bCs/>
        </w:rPr>
        <w:t>den durch eine gestrichelte Linie: Jagdverhal</w:t>
      </w:r>
      <w:r w:rsidR="003941B4">
        <w:rPr>
          <w:bCs/>
        </w:rPr>
        <w:softHyphen/>
      </w:r>
      <w:r w:rsidR="00BE1EA5">
        <w:rPr>
          <w:bCs/>
        </w:rPr>
        <w:t>ten) bzw. die Abwendungs-Bewegungen pro Minute (schwarze Kreise, verbunden durch eine durchgezogene Linie: Fluchtverhalten).</w:t>
      </w:r>
      <w:r w:rsidR="008E510B">
        <w:rPr>
          <w:bCs/>
        </w:rPr>
        <w:t xml:space="preserve"> Zu beachten ist, dass die x-Achse nicht linear eingeteilt ist.</w:t>
      </w:r>
    </w:p>
    <w:p w14:paraId="79D0764C" w14:textId="1A188069" w:rsidR="00204751" w:rsidRDefault="00F7146D" w:rsidP="002A48AA">
      <w:pPr>
        <w:spacing w:before="120"/>
        <w:jc w:val="both"/>
      </w:pPr>
      <w:r>
        <w:t xml:space="preserve">Beobachtungen: </w:t>
      </w:r>
      <w:r w:rsidR="00204751">
        <w:t>Die schwarzen q</w:t>
      </w:r>
      <w:r w:rsidR="00204751" w:rsidRPr="00456493">
        <w:t>uadratische</w:t>
      </w:r>
      <w:r w:rsidR="00204751">
        <w:t>n</w:t>
      </w:r>
      <w:r w:rsidR="00204751" w:rsidRPr="00456493">
        <w:t xml:space="preserve"> Objekte lösen </w:t>
      </w:r>
      <w:r>
        <w:t>Zuwendungs-V</w:t>
      </w:r>
      <w:r w:rsidR="00204751" w:rsidRPr="00456493">
        <w:t>erhalten aus, so</w:t>
      </w:r>
      <w:r w:rsidR="002A48AA">
        <w:softHyphen/>
      </w:r>
      <w:r w:rsidR="00204751" w:rsidRPr="00456493">
        <w:t>lan</w:t>
      </w:r>
      <w:r w:rsidR="002A48AA">
        <w:softHyphen/>
      </w:r>
      <w:r w:rsidR="00204751" w:rsidRPr="00456493">
        <w:t xml:space="preserve">ge sie relativ klein sind (optimale Größe: 4-8 Winkelgrad); sind die größer, lösen sie </w:t>
      </w:r>
      <w:r>
        <w:t>Abwen</w:t>
      </w:r>
      <w:r w:rsidR="002A48AA">
        <w:softHyphen/>
      </w:r>
      <w:r>
        <w:t>dungs-V</w:t>
      </w:r>
      <w:r w:rsidR="00204751">
        <w:t>erhalten</w:t>
      </w:r>
      <w:r w:rsidR="00204751" w:rsidRPr="00456493">
        <w:t xml:space="preserve"> aus (dann werden sie zur Feindattrappe)</w:t>
      </w:r>
      <w:r w:rsidR="00204751">
        <w:t>. Die optimale Größe für ein Beute</w:t>
      </w:r>
      <w:r w:rsidR="002A48AA">
        <w:softHyphen/>
      </w:r>
      <w:r w:rsidR="00204751">
        <w:t>objekt liegt zwischen 4 und 8 Winkelgrad. Die wirksamste Größe für ein Objekt, das Abwen</w:t>
      </w:r>
      <w:r w:rsidR="002A48AA">
        <w:softHyphen/>
      </w:r>
      <w:r w:rsidR="00204751">
        <w:t>dung und Flucht auslöst, liegt zwischen 32 und 64 Winkelgrad.</w:t>
      </w:r>
    </w:p>
    <w:p w14:paraId="37A992B7" w14:textId="3695D02F" w:rsidR="00F7146D" w:rsidRDefault="00F7146D" w:rsidP="00F7146D">
      <w:pPr>
        <w:spacing w:before="120" w:after="120"/>
        <w:rPr>
          <w:bCs/>
        </w:rPr>
      </w:pPr>
      <w:r>
        <w:t>Erklärung: Relativ kleine Objekte werden als Beute, größere als Fressfeind interpretiert.</w:t>
      </w:r>
    </w:p>
    <w:p w14:paraId="7C89CE63" w14:textId="3DDA1C7B" w:rsidR="008C095D" w:rsidRPr="003941B4" w:rsidRDefault="00204751" w:rsidP="000076D8">
      <w:pPr>
        <w:jc w:val="both"/>
        <w:rPr>
          <w:bCs/>
        </w:rPr>
      </w:pPr>
      <w:r w:rsidRPr="00204751">
        <w:rPr>
          <w:rFonts w:ascii="Arial Narrow" w:hAnsi="Arial Narrow"/>
          <w:bCs/>
          <w:sz w:val="20"/>
          <w:szCs w:val="20"/>
        </w:rPr>
        <w:t>[Abbildung nach J. P. Ewert, gezeichnet nach:</w:t>
      </w:r>
      <w:r w:rsidRPr="00204751">
        <w:rPr>
          <w:rFonts w:ascii="Arial Narrow" w:hAnsi="Arial Narrow"/>
          <w:sz w:val="20"/>
          <w:szCs w:val="20"/>
        </w:rPr>
        <w:t xml:space="preserve"> Karl Daumer, Renata Hainz</w:t>
      </w:r>
      <w:r w:rsidR="0080689C">
        <w:rPr>
          <w:rFonts w:ascii="Arial Narrow" w:hAnsi="Arial Narrow"/>
          <w:sz w:val="20"/>
          <w:szCs w:val="20"/>
        </w:rPr>
        <w:t xml:space="preserve"> „</w:t>
      </w:r>
      <w:r w:rsidRPr="00204751">
        <w:rPr>
          <w:rFonts w:ascii="Arial Narrow" w:hAnsi="Arial Narrow"/>
          <w:sz w:val="20"/>
          <w:szCs w:val="20"/>
        </w:rPr>
        <w:t>kurzfassung verhaltensbiologie</w:t>
      </w:r>
      <w:r w:rsidR="0080689C">
        <w:rPr>
          <w:rFonts w:ascii="Arial Narrow" w:hAnsi="Arial Narrow"/>
          <w:sz w:val="20"/>
          <w:szCs w:val="20"/>
        </w:rPr>
        <w:t>“</w:t>
      </w:r>
      <w:r w:rsidRPr="00204751">
        <w:rPr>
          <w:rFonts w:ascii="Arial Narrow" w:hAnsi="Arial Narrow"/>
          <w:sz w:val="20"/>
          <w:szCs w:val="20"/>
        </w:rPr>
        <w:t>, bsv 1980, S</w:t>
      </w:r>
      <w:r>
        <w:rPr>
          <w:rFonts w:ascii="Arial Narrow" w:hAnsi="Arial Narrow"/>
          <w:sz w:val="20"/>
          <w:szCs w:val="20"/>
        </w:rPr>
        <w:t>.</w:t>
      </w:r>
      <w:r w:rsidR="000076D8">
        <w:rPr>
          <w:rFonts w:ascii="Arial Narrow" w:hAnsi="Arial Narrow"/>
          <w:sz w:val="20"/>
          <w:szCs w:val="20"/>
        </w:rPr>
        <w:t> </w:t>
      </w:r>
      <w:r w:rsidRPr="00204751">
        <w:rPr>
          <w:rFonts w:ascii="Arial Narrow" w:hAnsi="Arial Narrow"/>
          <w:sz w:val="20"/>
          <w:szCs w:val="20"/>
        </w:rPr>
        <w:t>33]</w:t>
      </w:r>
      <w:r w:rsidR="000076D8">
        <w:rPr>
          <w:rFonts w:ascii="Arial Narrow" w:hAnsi="Arial Narrow"/>
          <w:sz w:val="20"/>
          <w:szCs w:val="20"/>
        </w:rPr>
        <w:t xml:space="preserve"> </w:t>
      </w:r>
      <w:r w:rsidR="008C095D" w:rsidRPr="003941B4">
        <w:t>Link zur Abbildung von Versuch 1</w:t>
      </w:r>
      <w:r w:rsidR="00A90DBD" w:rsidRPr="003941B4">
        <w:t xml:space="preserve">: </w:t>
      </w:r>
      <w:r w:rsidR="00A90DBD" w:rsidRPr="003941B4">
        <w:rPr>
          <w:rFonts w:eastAsia="Times New Roman"/>
          <w:lang w:eastAsia="de-DE"/>
        </w:rPr>
        <w:t>[</w:t>
      </w:r>
      <w:hyperlink r:id="rId14" w:history="1">
        <w:r w:rsidR="00A90DBD" w:rsidRPr="003941B4">
          <w:rPr>
            <w:rFonts w:eastAsia="Times New Roman"/>
            <w:color w:val="0000FF"/>
            <w:u w:val="single"/>
            <w:lang w:eastAsia="de-DE"/>
          </w:rPr>
          <w:t>jpg</w:t>
        </w:r>
      </w:hyperlink>
      <w:r w:rsidR="00A90DBD" w:rsidRPr="003941B4">
        <w:rPr>
          <w:rFonts w:eastAsia="Times New Roman"/>
          <w:lang w:eastAsia="de-DE"/>
        </w:rPr>
        <w:t>]</w:t>
      </w:r>
    </w:p>
    <w:p w14:paraId="29A8A297" w14:textId="00302EDA" w:rsidR="00E4472A" w:rsidRDefault="00E4472A" w:rsidP="00BE1EA5">
      <w:pPr>
        <w:rPr>
          <w:bCs/>
        </w:rPr>
      </w:pPr>
    </w:p>
    <w:p w14:paraId="53821F4F" w14:textId="28AEAB2A" w:rsidR="00F7146D" w:rsidRDefault="00F7146D" w:rsidP="00BE1EA5">
      <w:pPr>
        <w:rPr>
          <w:bCs/>
          <w:u w:val="single"/>
        </w:rPr>
      </w:pPr>
      <w:r w:rsidRPr="00F7146D">
        <w:rPr>
          <w:bCs/>
          <w:u w:val="single"/>
        </w:rPr>
        <w:t>Versuch 2: Einfluss der Bewegungs-Richtung bei länglichen Objekten</w:t>
      </w:r>
    </w:p>
    <w:p w14:paraId="24BE7100" w14:textId="3E7A941F" w:rsidR="00F7146D" w:rsidRPr="00F7146D" w:rsidRDefault="008C095D" w:rsidP="003941B4">
      <w:pPr>
        <w:jc w:val="both"/>
        <w:rPr>
          <w:bCs/>
        </w:rPr>
      </w:pPr>
      <w:r>
        <w:rPr>
          <w:bCs/>
          <w:noProof/>
        </w:rPr>
        <mc:AlternateContent>
          <mc:Choice Requires="wps">
            <w:drawing>
              <wp:anchor distT="0" distB="0" distL="114300" distR="114300" simplePos="0" relativeHeight="251660288" behindDoc="0" locked="0" layoutInCell="1" allowOverlap="1" wp14:anchorId="15FF4C4E" wp14:editId="6BF2875E">
                <wp:simplePos x="0" y="0"/>
                <wp:positionH relativeFrom="column">
                  <wp:posOffset>3823970</wp:posOffset>
                </wp:positionH>
                <wp:positionV relativeFrom="paragraph">
                  <wp:posOffset>60325</wp:posOffset>
                </wp:positionV>
                <wp:extent cx="2198370" cy="1482090"/>
                <wp:effectExtent l="0" t="0" r="11430" b="22860"/>
                <wp:wrapSquare wrapText="bothSides"/>
                <wp:docPr id="4" name="Textfeld 4"/>
                <wp:cNvGraphicFramePr/>
                <a:graphic xmlns:a="http://schemas.openxmlformats.org/drawingml/2006/main">
                  <a:graphicData uri="http://schemas.microsoft.com/office/word/2010/wordprocessingShape">
                    <wps:wsp>
                      <wps:cNvSpPr txBox="1"/>
                      <wps:spPr>
                        <a:xfrm>
                          <a:off x="0" y="0"/>
                          <a:ext cx="2198370" cy="1482090"/>
                        </a:xfrm>
                        <a:prstGeom prst="rect">
                          <a:avLst/>
                        </a:prstGeom>
                        <a:solidFill>
                          <a:schemeClr val="lt1"/>
                        </a:solidFill>
                        <a:ln w="6350">
                          <a:solidFill>
                            <a:prstClr val="black"/>
                          </a:solidFill>
                        </a:ln>
                      </wps:spPr>
                      <wps:txbx>
                        <w:txbxContent>
                          <w:p w14:paraId="6BED2F27" w14:textId="0166F909" w:rsidR="00883C90" w:rsidRDefault="00883C90">
                            <w:r>
                              <w:rPr>
                                <w:noProof/>
                              </w:rPr>
                              <w:drawing>
                                <wp:inline distT="0" distB="0" distL="0" distR="0" wp14:anchorId="666C821E" wp14:editId="6FBA729E">
                                  <wp:extent cx="2009140" cy="14331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_Erdkröte_Attr_2_LP+.jpg"/>
                                          <pic:cNvPicPr/>
                                        </pic:nvPicPr>
                                        <pic:blipFill>
                                          <a:blip r:embed="rId15">
                                            <a:extLst>
                                              <a:ext uri="{28A0092B-C50C-407E-A947-70E740481C1C}">
                                                <a14:useLocalDpi xmlns:a14="http://schemas.microsoft.com/office/drawing/2010/main" val="0"/>
                                              </a:ext>
                                            </a:extLst>
                                          </a:blip>
                                          <a:stretch>
                                            <a:fillRect/>
                                          </a:stretch>
                                        </pic:blipFill>
                                        <pic:spPr>
                                          <a:xfrm>
                                            <a:off x="0" y="0"/>
                                            <a:ext cx="2009140" cy="1433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4C4E" id="Textfeld 4" o:spid="_x0000_s1027" type="#_x0000_t202" style="position:absolute;left:0;text-align:left;margin-left:301.1pt;margin-top:4.75pt;width:173.1pt;height:1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" fillcolor="white [3201]" strokeweight=".5pt">
                <v:textbox>
                  <w:txbxContent>
                    <w:p w14:paraId="6BED2F27" w14:textId="0166F909" w:rsidR="00883C90" w:rsidRDefault="00883C90">
                      <w:r>
                        <w:rPr>
                          <w:noProof/>
                        </w:rPr>
                        <w:drawing>
                          <wp:inline distT="0" distB="0" distL="0" distR="0" wp14:anchorId="666C821E" wp14:editId="6FBA729E">
                            <wp:extent cx="2009140" cy="14331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_Erdkröte_Attr_2_LP+.jpg"/>
                                    <pic:cNvPicPr/>
                                  </pic:nvPicPr>
                                  <pic:blipFill>
                                    <a:blip r:embed="rId16">
                                      <a:extLst>
                                        <a:ext uri="{28A0092B-C50C-407E-A947-70E740481C1C}">
                                          <a14:useLocalDpi xmlns:a14="http://schemas.microsoft.com/office/drawing/2010/main" val="0"/>
                                        </a:ext>
                                      </a:extLst>
                                    </a:blip>
                                    <a:stretch>
                                      <a:fillRect/>
                                    </a:stretch>
                                  </pic:blipFill>
                                  <pic:spPr>
                                    <a:xfrm>
                                      <a:off x="0" y="0"/>
                                      <a:ext cx="2009140" cy="1433195"/>
                                    </a:xfrm>
                                    <a:prstGeom prst="rect">
                                      <a:avLst/>
                                    </a:prstGeom>
                                  </pic:spPr>
                                </pic:pic>
                              </a:graphicData>
                            </a:graphic>
                          </wp:inline>
                        </w:drawing>
                      </w:r>
                    </w:p>
                  </w:txbxContent>
                </v:textbox>
                <w10:wrap type="square"/>
              </v:shape>
            </w:pict>
          </mc:Fallback>
        </mc:AlternateContent>
      </w:r>
      <w:r w:rsidR="00F7146D" w:rsidRPr="00F7146D">
        <w:rPr>
          <w:bCs/>
        </w:rPr>
        <w:t>Versuchsaufbau: Ein langgestrecktes Rechteck wird horizon</w:t>
      </w:r>
      <w:r w:rsidR="003941B4">
        <w:rPr>
          <w:bCs/>
        </w:rPr>
        <w:softHyphen/>
      </w:r>
      <w:r w:rsidR="00F7146D" w:rsidRPr="00F7146D">
        <w:rPr>
          <w:bCs/>
        </w:rPr>
        <w:t>tal bzw. vertik</w:t>
      </w:r>
      <w:r w:rsidR="008E510B">
        <w:rPr>
          <w:bCs/>
        </w:rPr>
        <w:t>a</w:t>
      </w:r>
      <w:r w:rsidR="00F7146D" w:rsidRPr="00F7146D">
        <w:rPr>
          <w:bCs/>
        </w:rPr>
        <w:t>l ausgerichtet und horizontal bzw. vertikal bewegt.</w:t>
      </w:r>
    </w:p>
    <w:p w14:paraId="49F4F2B4" w14:textId="0DEF01AD" w:rsidR="00E4472A" w:rsidRDefault="00F7146D" w:rsidP="003941B4">
      <w:pPr>
        <w:spacing w:before="120"/>
        <w:jc w:val="both"/>
        <w:rPr>
          <w:bCs/>
        </w:rPr>
      </w:pPr>
      <w:r w:rsidRPr="00F7146D">
        <w:rPr>
          <w:bCs/>
        </w:rPr>
        <w:t>Beobachtungen: häufige Wendeaktionen bei (a), mittel</w:t>
      </w:r>
      <w:r w:rsidR="003941B4">
        <w:rPr>
          <w:bCs/>
        </w:rPr>
        <w:softHyphen/>
      </w:r>
      <w:r w:rsidRPr="00F7146D">
        <w:rPr>
          <w:bCs/>
        </w:rPr>
        <w:t>häufige Wendeaktionen bei (d), keine Wen</w:t>
      </w:r>
      <w:r w:rsidRPr="00F7146D">
        <w:rPr>
          <w:bCs/>
        </w:rPr>
        <w:softHyphen/>
        <w:t>de</w:t>
      </w:r>
      <w:r w:rsidRPr="00F7146D">
        <w:rPr>
          <w:bCs/>
        </w:rPr>
        <w:softHyphen/>
        <w:t>aktionen bei (b) und (c).</w:t>
      </w:r>
    </w:p>
    <w:p w14:paraId="14C044EB" w14:textId="7F914F03" w:rsidR="00F7146D" w:rsidRPr="00F7146D" w:rsidRDefault="00F7146D" w:rsidP="003941B4">
      <w:pPr>
        <w:spacing w:before="120"/>
        <w:jc w:val="both"/>
        <w:rPr>
          <w:bCs/>
        </w:rPr>
      </w:pPr>
      <w:r>
        <w:rPr>
          <w:bCs/>
        </w:rPr>
        <w:t>Erklärung: Ein längliches Objekt, das sich in Richtung seiner Längsachse bewegt, wird als Beute interpretiert („Wurm“). Ein längliches Objekt, das sich senkrecht zu seiner Längs</w:t>
      </w:r>
      <w:r w:rsidR="003941B4">
        <w:rPr>
          <w:bCs/>
        </w:rPr>
        <w:softHyphen/>
      </w:r>
      <w:r>
        <w:rPr>
          <w:bCs/>
        </w:rPr>
        <w:t>achse bewegt, wird nicht als Beute interpretiert („Antiwurm“).</w:t>
      </w:r>
    </w:p>
    <w:p w14:paraId="2D364DEA" w14:textId="1E9415D7" w:rsidR="008C095D" w:rsidRDefault="008C095D" w:rsidP="000076D8">
      <w:pPr>
        <w:spacing w:before="120"/>
        <w:jc w:val="both"/>
        <w:rPr>
          <w:rFonts w:ascii="Arial Narrow" w:hAnsi="Arial Narrow"/>
          <w:sz w:val="20"/>
          <w:szCs w:val="20"/>
        </w:rPr>
      </w:pPr>
      <w:r w:rsidRPr="00204751">
        <w:rPr>
          <w:rFonts w:ascii="Arial Narrow" w:hAnsi="Arial Narrow"/>
          <w:bCs/>
          <w:sz w:val="20"/>
          <w:szCs w:val="20"/>
        </w:rPr>
        <w:t>[Abbildung nach J. P. Ewert, gezeichnet nach:</w:t>
      </w:r>
      <w:r w:rsidRPr="00204751">
        <w:rPr>
          <w:rFonts w:ascii="Arial Narrow" w:hAnsi="Arial Narrow"/>
          <w:sz w:val="20"/>
          <w:szCs w:val="20"/>
        </w:rPr>
        <w:t xml:space="preserve"> Karl Daumer, Renata Hainz</w:t>
      </w:r>
      <w:r w:rsidR="0080689C">
        <w:rPr>
          <w:rFonts w:ascii="Arial Narrow" w:hAnsi="Arial Narrow"/>
          <w:sz w:val="20"/>
          <w:szCs w:val="20"/>
        </w:rPr>
        <w:t xml:space="preserve"> „</w:t>
      </w:r>
      <w:r w:rsidRPr="00204751">
        <w:rPr>
          <w:rFonts w:ascii="Arial Narrow" w:hAnsi="Arial Narrow"/>
          <w:sz w:val="20"/>
          <w:szCs w:val="20"/>
        </w:rPr>
        <w:t>kurzfassung verhaltensbiologie</w:t>
      </w:r>
      <w:r w:rsidR="0080689C">
        <w:rPr>
          <w:rFonts w:ascii="Arial Narrow" w:hAnsi="Arial Narrow"/>
          <w:sz w:val="20"/>
          <w:szCs w:val="20"/>
        </w:rPr>
        <w:t>“</w:t>
      </w:r>
      <w:r w:rsidRPr="00204751">
        <w:rPr>
          <w:rFonts w:ascii="Arial Narrow" w:hAnsi="Arial Narrow"/>
          <w:sz w:val="20"/>
          <w:szCs w:val="20"/>
        </w:rPr>
        <w:t>, bsv 1980, S</w:t>
      </w:r>
      <w:r>
        <w:rPr>
          <w:rFonts w:ascii="Arial Narrow" w:hAnsi="Arial Narrow"/>
          <w:sz w:val="20"/>
          <w:szCs w:val="20"/>
        </w:rPr>
        <w:t>.</w:t>
      </w:r>
      <w:r w:rsidRPr="00204751">
        <w:rPr>
          <w:rFonts w:ascii="Arial Narrow" w:hAnsi="Arial Narrow"/>
          <w:sz w:val="20"/>
          <w:szCs w:val="20"/>
        </w:rPr>
        <w:t xml:space="preserve"> 33]</w:t>
      </w:r>
    </w:p>
    <w:p w14:paraId="233DF309" w14:textId="44FA74F0" w:rsidR="00BE1EA5" w:rsidRPr="008C095D" w:rsidRDefault="008C095D" w:rsidP="00BE1EA5">
      <w:pPr>
        <w:rPr>
          <w:bCs/>
          <w:color w:val="FF0000"/>
        </w:rPr>
      </w:pPr>
      <w:r w:rsidRPr="003941B4">
        <w:t>Link zur Abbildung von Versuch 2</w:t>
      </w:r>
      <w:r w:rsidR="00A90DBD" w:rsidRPr="003941B4">
        <w:t>:</w:t>
      </w:r>
      <w:r w:rsidR="00A90DBD" w:rsidRPr="003941B4">
        <w:rPr>
          <w:rFonts w:eastAsia="Times New Roman"/>
          <w:lang w:eastAsia="de-DE"/>
        </w:rPr>
        <w:t xml:space="preserve"> </w:t>
      </w:r>
      <w:r w:rsidR="00A90DBD" w:rsidRPr="00A90DBD">
        <w:rPr>
          <w:rFonts w:eastAsia="Times New Roman"/>
          <w:lang w:eastAsia="de-DE"/>
        </w:rPr>
        <w:t>[</w:t>
      </w:r>
      <w:hyperlink r:id="rId17" w:history="1">
        <w:r w:rsidR="00A90DBD" w:rsidRPr="00A90DBD">
          <w:rPr>
            <w:rFonts w:eastAsia="Times New Roman"/>
            <w:color w:val="0000FF"/>
            <w:u w:val="single"/>
            <w:lang w:eastAsia="de-DE"/>
          </w:rPr>
          <w:t>jpg</w:t>
        </w:r>
      </w:hyperlink>
      <w:r w:rsidR="00A90DBD" w:rsidRPr="00A90DBD">
        <w:rPr>
          <w:rFonts w:eastAsia="Times New Roman"/>
          <w:lang w:eastAsia="de-DE"/>
        </w:rPr>
        <w:t>]</w:t>
      </w:r>
    </w:p>
    <w:p w14:paraId="3D3893FA" w14:textId="52400FD1" w:rsidR="00BE1EA5" w:rsidRDefault="00BE1EA5" w:rsidP="00BE1EA5">
      <w:pPr>
        <w:rPr>
          <w:bCs/>
        </w:rPr>
      </w:pPr>
    </w:p>
    <w:p w14:paraId="7EABA9B3" w14:textId="46DDF912" w:rsidR="008C095D" w:rsidRPr="008C095D" w:rsidRDefault="008C095D" w:rsidP="00BE1EA5">
      <w:pPr>
        <w:rPr>
          <w:bCs/>
          <w:u w:val="single"/>
        </w:rPr>
      </w:pPr>
      <w:r w:rsidRPr="008C095D">
        <w:rPr>
          <w:bCs/>
          <w:u w:val="single"/>
        </w:rPr>
        <w:t>Versuch 3: Einfluss der Form des Objekts</w:t>
      </w:r>
    </w:p>
    <w:p w14:paraId="77597EE6" w14:textId="5100AB33" w:rsidR="00BE1EA5" w:rsidRDefault="008C095D" w:rsidP="003941B4">
      <w:pPr>
        <w:jc w:val="both"/>
        <w:rPr>
          <w:bCs/>
        </w:rPr>
      </w:pPr>
      <w:r>
        <w:rPr>
          <w:bCs/>
          <w:noProof/>
        </w:rPr>
        <mc:AlternateContent>
          <mc:Choice Requires="wps">
            <w:drawing>
              <wp:anchor distT="0" distB="0" distL="114300" distR="114300" simplePos="0" relativeHeight="251661312" behindDoc="0" locked="0" layoutInCell="1" allowOverlap="1" wp14:anchorId="6D2FF1FE" wp14:editId="397A4297">
                <wp:simplePos x="0" y="0"/>
                <wp:positionH relativeFrom="column">
                  <wp:posOffset>3681730</wp:posOffset>
                </wp:positionH>
                <wp:positionV relativeFrom="paragraph">
                  <wp:posOffset>24130</wp:posOffset>
                </wp:positionV>
                <wp:extent cx="2356485" cy="1066800"/>
                <wp:effectExtent l="0" t="0" r="24765" b="19050"/>
                <wp:wrapSquare wrapText="bothSides"/>
                <wp:docPr id="7" name="Textfeld 7"/>
                <wp:cNvGraphicFramePr/>
                <a:graphic xmlns:a="http://schemas.openxmlformats.org/drawingml/2006/main">
                  <a:graphicData uri="http://schemas.microsoft.com/office/word/2010/wordprocessingShape">
                    <wps:wsp>
                      <wps:cNvSpPr txBox="1"/>
                      <wps:spPr>
                        <a:xfrm>
                          <a:off x="0" y="0"/>
                          <a:ext cx="2356485" cy="1066800"/>
                        </a:xfrm>
                        <a:prstGeom prst="rect">
                          <a:avLst/>
                        </a:prstGeom>
                        <a:solidFill>
                          <a:schemeClr val="lt1"/>
                        </a:solidFill>
                        <a:ln w="6350">
                          <a:solidFill>
                            <a:prstClr val="black"/>
                          </a:solidFill>
                        </a:ln>
                      </wps:spPr>
                      <wps:txbx>
                        <w:txbxContent>
                          <w:p w14:paraId="7D4A1DC2" w14:textId="59B98955" w:rsidR="00883C90" w:rsidRDefault="00883C90">
                            <w:r>
                              <w:rPr>
                                <w:noProof/>
                              </w:rPr>
                              <w:drawing>
                                <wp:inline distT="0" distB="0" distL="0" distR="0" wp14:anchorId="3DD66DDA" wp14:editId="07E53DB6">
                                  <wp:extent cx="2186305" cy="969010"/>
                                  <wp:effectExtent l="0" t="0" r="444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8_Erdkröte_Attr_3_LP+.jpg"/>
                                          <pic:cNvPicPr/>
                                        </pic:nvPicPr>
                                        <pic:blipFill>
                                          <a:blip r:embed="rId18">
                                            <a:extLst>
                                              <a:ext uri="{28A0092B-C50C-407E-A947-70E740481C1C}">
                                                <a14:useLocalDpi xmlns:a14="http://schemas.microsoft.com/office/drawing/2010/main" val="0"/>
                                              </a:ext>
                                            </a:extLst>
                                          </a:blip>
                                          <a:stretch>
                                            <a:fillRect/>
                                          </a:stretch>
                                        </pic:blipFill>
                                        <pic:spPr>
                                          <a:xfrm>
                                            <a:off x="0" y="0"/>
                                            <a:ext cx="2186305"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2FF1FE" id="Textfeld 7" o:spid="_x0000_s1028" type="#_x0000_t202" style="position:absolute;left:0;text-align:left;margin-left:289.9pt;margin-top:1.9pt;width:185.55pt;height:8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" fillcolor="white [3201]" strokeweight=".5pt">
                <v:textbox>
                  <w:txbxContent>
                    <w:p w14:paraId="7D4A1DC2" w14:textId="59B98955" w:rsidR="00883C90" w:rsidRDefault="00883C90">
                      <w:r>
                        <w:rPr>
                          <w:noProof/>
                        </w:rPr>
                        <w:drawing>
                          <wp:inline distT="0" distB="0" distL="0" distR="0" wp14:anchorId="3DD66DDA" wp14:editId="07E53DB6">
                            <wp:extent cx="2186305" cy="969010"/>
                            <wp:effectExtent l="0" t="0" r="444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8_Erdkröte_Attr_3_LP+.jpg"/>
                                    <pic:cNvPicPr/>
                                  </pic:nvPicPr>
                                  <pic:blipFill>
                                    <a:blip r:embed="rId19">
                                      <a:extLst>
                                        <a:ext uri="{28A0092B-C50C-407E-A947-70E740481C1C}">
                                          <a14:useLocalDpi xmlns:a14="http://schemas.microsoft.com/office/drawing/2010/main" val="0"/>
                                        </a:ext>
                                      </a:extLst>
                                    </a:blip>
                                    <a:stretch>
                                      <a:fillRect/>
                                    </a:stretch>
                                  </pic:blipFill>
                                  <pic:spPr>
                                    <a:xfrm>
                                      <a:off x="0" y="0"/>
                                      <a:ext cx="2186305" cy="969010"/>
                                    </a:xfrm>
                                    <a:prstGeom prst="rect">
                                      <a:avLst/>
                                    </a:prstGeom>
                                  </pic:spPr>
                                </pic:pic>
                              </a:graphicData>
                            </a:graphic>
                          </wp:inline>
                        </w:drawing>
                      </w:r>
                    </w:p>
                  </w:txbxContent>
                </v:textbox>
                <w10:wrap type="square"/>
              </v:shape>
            </w:pict>
          </mc:Fallback>
        </mc:AlternateContent>
      </w:r>
      <w:r>
        <w:rPr>
          <w:bCs/>
        </w:rPr>
        <w:t xml:space="preserve">Versuchsaufbau: Eine Reihe aus </w:t>
      </w:r>
      <w:r w:rsidR="002A48AA">
        <w:rPr>
          <w:bCs/>
        </w:rPr>
        <w:t>mehreren</w:t>
      </w:r>
      <w:r>
        <w:rPr>
          <w:bCs/>
        </w:rPr>
        <w:t xml:space="preserve"> gleich großen Quadraten wird in Längsrichtung bewegt; der gleiche Versuch, aber mit einem </w:t>
      </w:r>
      <w:r w:rsidR="002A48AA">
        <w:rPr>
          <w:bCs/>
        </w:rPr>
        <w:t>weiteren</w:t>
      </w:r>
      <w:r>
        <w:rPr>
          <w:bCs/>
        </w:rPr>
        <w:t xml:space="preserve"> Quadrat, das oberhalb des ersten steht.</w:t>
      </w:r>
    </w:p>
    <w:p w14:paraId="4EB847AE" w14:textId="215DF57C" w:rsidR="008C095D" w:rsidRDefault="008C095D" w:rsidP="003941B4">
      <w:pPr>
        <w:spacing w:before="120"/>
        <w:jc w:val="both"/>
        <w:rPr>
          <w:bCs/>
        </w:rPr>
      </w:pPr>
      <w:r>
        <w:rPr>
          <w:bCs/>
        </w:rPr>
        <w:t>Beobachtungen: Attrappe A löst heftige Zuwendung aus, Attrappe B hemmt die Zuwendung.</w:t>
      </w:r>
    </w:p>
    <w:p w14:paraId="2C9F5A15" w14:textId="411671C9" w:rsidR="008C095D" w:rsidRDefault="008C095D" w:rsidP="002A48AA">
      <w:pPr>
        <w:spacing w:before="120"/>
        <w:jc w:val="both"/>
        <w:rPr>
          <w:bCs/>
        </w:rPr>
      </w:pPr>
      <w:r>
        <w:rPr>
          <w:bCs/>
        </w:rPr>
        <w:t xml:space="preserve">Erklärung: </w:t>
      </w:r>
      <w:r>
        <w:t>Eine Reihe von zusammen bewegten, aber von einander getrennten Quadrat</w:t>
      </w:r>
      <w:r w:rsidR="002A48AA">
        <w:t>en</w:t>
      </w:r>
      <w:r>
        <w:t xml:space="preserve"> wird als langgestrecktes Rechteck und damit als „Wurm“ interpretiert. Wenn aber am Vordererde ein weiteres Quadrat aufgesetzt wird, wird dies als Kopf eines möglichen Fressfeindes inter</w:t>
      </w:r>
      <w:r w:rsidR="002A48AA">
        <w:softHyphen/>
      </w:r>
      <w:r>
        <w:t>pretiert und die Zuwendung ist gehemmt.</w:t>
      </w:r>
    </w:p>
    <w:p w14:paraId="21E5A3F2" w14:textId="4AA125CB" w:rsidR="008C095D" w:rsidRDefault="008C095D" w:rsidP="000076D8">
      <w:pPr>
        <w:spacing w:before="120"/>
        <w:jc w:val="both"/>
        <w:rPr>
          <w:rFonts w:ascii="Arial Narrow" w:hAnsi="Arial Narrow"/>
          <w:sz w:val="20"/>
          <w:szCs w:val="20"/>
        </w:rPr>
      </w:pPr>
      <w:r w:rsidRPr="00204751">
        <w:rPr>
          <w:rFonts w:ascii="Arial Narrow" w:hAnsi="Arial Narrow"/>
          <w:bCs/>
          <w:sz w:val="20"/>
          <w:szCs w:val="20"/>
        </w:rPr>
        <w:t>[Abbildung nach J. P. Ewert, gezeichnet nach:</w:t>
      </w:r>
      <w:r w:rsidRPr="00204751">
        <w:rPr>
          <w:rFonts w:ascii="Arial Narrow" w:hAnsi="Arial Narrow"/>
          <w:sz w:val="20"/>
          <w:szCs w:val="20"/>
        </w:rPr>
        <w:t xml:space="preserve"> Karl Daumer, Renata Hainz </w:t>
      </w:r>
      <w:r w:rsidR="0080689C">
        <w:rPr>
          <w:rFonts w:ascii="Arial Narrow" w:hAnsi="Arial Narrow"/>
          <w:sz w:val="20"/>
          <w:szCs w:val="20"/>
        </w:rPr>
        <w:t>„</w:t>
      </w:r>
      <w:r w:rsidRPr="00204751">
        <w:rPr>
          <w:rFonts w:ascii="Arial Narrow" w:hAnsi="Arial Narrow"/>
          <w:sz w:val="20"/>
          <w:szCs w:val="20"/>
        </w:rPr>
        <w:t>kurzfassung verhaltensbiologie</w:t>
      </w:r>
      <w:r w:rsidR="0080689C">
        <w:rPr>
          <w:rFonts w:ascii="Arial Narrow" w:hAnsi="Arial Narrow"/>
          <w:sz w:val="20"/>
          <w:szCs w:val="20"/>
        </w:rPr>
        <w:t>“</w:t>
      </w:r>
      <w:r w:rsidRPr="00204751">
        <w:rPr>
          <w:rFonts w:ascii="Arial Narrow" w:hAnsi="Arial Narrow"/>
          <w:sz w:val="20"/>
          <w:szCs w:val="20"/>
        </w:rPr>
        <w:t>, bsv 1980, S</w:t>
      </w:r>
      <w:r>
        <w:rPr>
          <w:rFonts w:ascii="Arial Narrow" w:hAnsi="Arial Narrow"/>
          <w:sz w:val="20"/>
          <w:szCs w:val="20"/>
        </w:rPr>
        <w:t>.</w:t>
      </w:r>
      <w:r w:rsidRPr="00204751">
        <w:rPr>
          <w:rFonts w:ascii="Arial Narrow" w:hAnsi="Arial Narrow"/>
          <w:sz w:val="20"/>
          <w:szCs w:val="20"/>
        </w:rPr>
        <w:t xml:space="preserve"> 33]</w:t>
      </w:r>
    </w:p>
    <w:p w14:paraId="507BABE0" w14:textId="57F6465A" w:rsidR="00BE1EA5" w:rsidRDefault="008C095D" w:rsidP="000076D8">
      <w:pPr>
        <w:rPr>
          <w:rFonts w:eastAsia="Times New Roman"/>
          <w:lang w:eastAsia="de-DE"/>
        </w:rPr>
      </w:pPr>
      <w:r w:rsidRPr="003941B4">
        <w:t>Link zur Abbildung von Versuch 3</w:t>
      </w:r>
      <w:r w:rsidR="00A90DBD" w:rsidRPr="003941B4">
        <w:rPr>
          <w:rFonts w:eastAsia="Times New Roman"/>
          <w:lang w:eastAsia="de-DE"/>
        </w:rPr>
        <w:t xml:space="preserve"> </w:t>
      </w:r>
      <w:r w:rsidR="00A90DBD" w:rsidRPr="00A90DBD">
        <w:rPr>
          <w:rFonts w:eastAsia="Times New Roman"/>
          <w:lang w:eastAsia="de-DE"/>
        </w:rPr>
        <w:t>[</w:t>
      </w:r>
      <w:hyperlink r:id="rId20" w:history="1">
        <w:r w:rsidR="00A90DBD" w:rsidRPr="00A90DBD">
          <w:rPr>
            <w:rFonts w:eastAsia="Times New Roman"/>
            <w:color w:val="0000FF"/>
            <w:u w:val="single"/>
            <w:lang w:eastAsia="de-DE"/>
          </w:rPr>
          <w:t>jpg</w:t>
        </w:r>
      </w:hyperlink>
      <w:r w:rsidR="00A90DBD" w:rsidRPr="00A90DBD">
        <w:rPr>
          <w:rFonts w:eastAsia="Times New Roman"/>
          <w:lang w:eastAsia="de-DE"/>
        </w:rPr>
        <w:t>]</w:t>
      </w:r>
    </w:p>
    <w:p w14:paraId="1DF5C450" w14:textId="77777777" w:rsidR="000076D8" w:rsidRDefault="000076D8" w:rsidP="000076D8">
      <w:pPr>
        <w:rPr>
          <w:bCs/>
        </w:rPr>
      </w:pPr>
    </w:p>
    <w:p w14:paraId="621FAA3E" w14:textId="51BCF320" w:rsidR="00AD5B2C" w:rsidRDefault="000149D1" w:rsidP="009C7F0D">
      <w:pPr>
        <w:jc w:val="both"/>
        <w:rPr>
          <w:bCs/>
        </w:rPr>
      </w:pPr>
      <w:r w:rsidRPr="000149D1">
        <w:rPr>
          <w:bCs/>
          <w:u w:val="single"/>
        </w:rPr>
        <w:t>Methodi</w:t>
      </w:r>
      <w:r w:rsidR="002A48AA">
        <w:rPr>
          <w:bCs/>
          <w:u w:val="single"/>
        </w:rPr>
        <w:t>scher Hinweis</w:t>
      </w:r>
      <w:r w:rsidRPr="000149D1">
        <w:rPr>
          <w:bCs/>
          <w:u w:val="single"/>
        </w:rPr>
        <w:t xml:space="preserve"> zu den Versuchen 2 und 3</w:t>
      </w:r>
      <w:r>
        <w:rPr>
          <w:bCs/>
        </w:rPr>
        <w:t>: Die Schüler erhalten die Abbildung des jeweiligen Versuchsaufbaus (Arbeitsblatt, Projektion). Zunächst wird dieser verbalisiert (</w:t>
      </w:r>
      <w:r w:rsidR="002A48AA">
        <w:rPr>
          <w:bCs/>
        </w:rPr>
        <w:t>pro</w:t>
      </w:r>
      <w:r w:rsidR="009C7F0D">
        <w:rPr>
          <w:bCs/>
        </w:rPr>
        <w:softHyphen/>
      </w:r>
      <w:r w:rsidR="002A48AA">
        <w:rPr>
          <w:bCs/>
        </w:rPr>
        <w:t>zess</w:t>
      </w:r>
      <w:r w:rsidR="009C7F0D">
        <w:rPr>
          <w:bCs/>
        </w:rPr>
        <w:softHyphen/>
      </w:r>
      <w:r w:rsidR="002A48AA">
        <w:rPr>
          <w:bCs/>
        </w:rPr>
        <w:t xml:space="preserve">bezogene Kompetenz: </w:t>
      </w:r>
      <w:r>
        <w:rPr>
          <w:bCs/>
        </w:rPr>
        <w:t>Umwandlung von Kommunikations-Formen). Anhand des Ver</w:t>
      </w:r>
      <w:r w:rsidR="009C7F0D">
        <w:rPr>
          <w:bCs/>
        </w:rPr>
        <w:softHyphen/>
      </w:r>
      <w:r>
        <w:rPr>
          <w:bCs/>
        </w:rPr>
        <w:t>suchs</w:t>
      </w:r>
      <w:r w:rsidR="009C7F0D">
        <w:rPr>
          <w:bCs/>
        </w:rPr>
        <w:softHyphen/>
      </w:r>
      <w:r>
        <w:rPr>
          <w:bCs/>
        </w:rPr>
        <w:t>aufbaus formulieren sie die Fragestellung der Untersuchung</w:t>
      </w:r>
      <w:r w:rsidR="002A48AA">
        <w:rPr>
          <w:bCs/>
        </w:rPr>
        <w:t>; d</w:t>
      </w:r>
      <w:r>
        <w:rPr>
          <w:bCs/>
        </w:rPr>
        <w:t>ann erhalten die Schüler die jeweiligen Beobachtungen und erarbeiten daraus jeweils die Erklärung</w:t>
      </w:r>
      <w:r w:rsidR="002A48AA">
        <w:rPr>
          <w:bCs/>
        </w:rPr>
        <w:t xml:space="preserve"> (prozess</w:t>
      </w:r>
      <w:r w:rsidR="009C7F0D">
        <w:rPr>
          <w:bCs/>
        </w:rPr>
        <w:softHyphen/>
      </w:r>
      <w:r w:rsidR="002A48AA">
        <w:rPr>
          <w:bCs/>
        </w:rPr>
        <w:t>bezogene Kompetenz: Erkenntnisgewinnung)</w:t>
      </w:r>
      <w:r>
        <w:rPr>
          <w:bCs/>
        </w:rPr>
        <w:t>.</w:t>
      </w:r>
    </w:p>
    <w:p w14:paraId="58C7F5C1" w14:textId="77777777" w:rsidR="00C03DEE" w:rsidRDefault="00C03DEE" w:rsidP="009C7F0D">
      <w:pPr>
        <w:jc w:val="both"/>
        <w:rPr>
          <w:bCs/>
        </w:rPr>
      </w:pPr>
    </w:p>
    <w:p w14:paraId="1F0A40BE" w14:textId="0B49F96F" w:rsidR="00C03DEE" w:rsidRDefault="00C03DEE" w:rsidP="00C03DEE">
      <w:pPr>
        <w:spacing w:after="120"/>
        <w:jc w:val="both"/>
        <w:rPr>
          <w:bCs/>
        </w:rPr>
      </w:pPr>
      <w:r w:rsidRPr="005139B1">
        <w:rPr>
          <w:b/>
          <w:highlight w:val="yellow"/>
        </w:rPr>
        <w:t>Historische</w:t>
      </w:r>
      <w:r>
        <w:rPr>
          <w:b/>
          <w:highlight w:val="yellow"/>
        </w:rPr>
        <w:t>r</w:t>
      </w:r>
      <w:r w:rsidRPr="005139B1">
        <w:rPr>
          <w:b/>
          <w:highlight w:val="yellow"/>
        </w:rPr>
        <w:t xml:space="preserve"> Film</w:t>
      </w:r>
      <w:r>
        <w:rPr>
          <w:bCs/>
        </w:rPr>
        <w:t xml:space="preserve"> von Ewert (am besten ohne Ton zeigen, damit die Schüler selbst beobachten und for</w:t>
      </w:r>
      <w:r>
        <w:rPr>
          <w:bCs/>
        </w:rPr>
        <w:softHyphen/>
        <w:t>mu</w:t>
      </w:r>
      <w:r>
        <w:rPr>
          <w:bCs/>
        </w:rPr>
        <w:softHyphen/>
      </w:r>
      <w:r>
        <w:rPr>
          <w:bCs/>
        </w:rPr>
        <w:softHyphen/>
        <w:t xml:space="preserve">lieren): </w:t>
      </w:r>
    </w:p>
    <w:p w14:paraId="6762756A" w14:textId="77777777" w:rsidR="00C03DEE" w:rsidRPr="0019545C" w:rsidRDefault="00C03DEE" w:rsidP="00C03DEE">
      <w:pPr>
        <w:ind w:left="454"/>
        <w:jc w:val="both"/>
        <w:rPr>
          <w:b/>
          <w:bCs/>
        </w:rPr>
      </w:pPr>
      <w:r w:rsidRPr="0019545C">
        <w:rPr>
          <w:rFonts w:eastAsia="Times New Roman"/>
          <w:b/>
          <w:bCs/>
          <w:lang w:eastAsia="de-DE"/>
        </w:rPr>
        <w:t>Gestaltwahrnehmung bei der Erdkröte - 1. Angeborenes Beuteerkennen</w:t>
      </w:r>
    </w:p>
    <w:p w14:paraId="473F4CC8" w14:textId="77777777" w:rsidR="00C03DEE" w:rsidRDefault="00C03DEE" w:rsidP="00C03DEE">
      <w:pPr>
        <w:ind w:left="454"/>
        <w:rPr>
          <w:bCs/>
        </w:rPr>
      </w:pPr>
      <w:bookmarkStart w:id="8" w:name="_Hlk38178361"/>
      <w:r>
        <w:t>[</w:t>
      </w:r>
      <w:hyperlink r:id="rId21" w:history="1">
        <w:r w:rsidRPr="008E510B">
          <w:rPr>
            <w:rStyle w:val="Hyperlink"/>
            <w:bCs/>
          </w:rPr>
          <w:t>https://av.tib.eu/media/15141</w:t>
        </w:r>
      </w:hyperlink>
      <w:r>
        <w:rPr>
          <w:rStyle w:val="Hyperlink"/>
          <w:bCs/>
        </w:rPr>
        <w:t>]</w:t>
      </w:r>
      <w:r>
        <w:rPr>
          <w:bCs/>
        </w:rPr>
        <w:t xml:space="preserve"> (deutsch):</w:t>
      </w:r>
    </w:p>
    <w:p w14:paraId="6271765C" w14:textId="77777777" w:rsidR="00C03DEE" w:rsidRDefault="00C03DEE" w:rsidP="00C03DEE">
      <w:pPr>
        <w:spacing w:before="120"/>
        <w:ind w:left="454"/>
        <w:jc w:val="both"/>
      </w:pPr>
      <w:r>
        <w:t>05:43-07:12 Die Versuchsapparatur wird vorgestellt. Der Erdkröte auf der Scheibe wird abwechselnd eine horizontale und eine vertikale Attrappe angeboten, die sich jeweils be</w:t>
      </w:r>
      <w:r>
        <w:softHyphen/>
        <w:t>wegt. Nur die „Wurmattrappe“ löst eine Reaktion aus.</w:t>
      </w:r>
    </w:p>
    <w:p w14:paraId="35D6A23B" w14:textId="77777777" w:rsidR="00C03DEE" w:rsidRDefault="00C03DEE" w:rsidP="00C03DEE">
      <w:pPr>
        <w:spacing w:before="120"/>
        <w:ind w:left="454"/>
        <w:jc w:val="both"/>
      </w:pPr>
      <w:r>
        <w:t>09:15-10:28 Gestalt der Attrappe: Ein kleines Quadrat löst wenig Reaktion aus, zwei Quad</w:t>
      </w:r>
      <w:r>
        <w:softHyphen/>
        <w:t>rate schon mehr, mehrere Quadrate in Reihe stark. Ein oder zwei zusätzliche Quad</w:t>
      </w:r>
      <w:r>
        <w:softHyphen/>
        <w:t>rate oberhalb der Reihe blockieren die Reaktion.</w:t>
      </w:r>
    </w:p>
    <w:p w14:paraId="061A801D" w14:textId="77777777" w:rsidR="00C03DEE" w:rsidRDefault="00C03DEE" w:rsidP="00C03DEE">
      <w:pPr>
        <w:spacing w:before="120"/>
        <w:ind w:left="454"/>
        <w:jc w:val="both"/>
      </w:pPr>
      <w:r>
        <w:lastRenderedPageBreak/>
        <w:t>13:57-15:54 Wurm- und Antiwurmattrappe auf einem senkrechten Schirm vor der Kröte, wobei die Attrappen mal in Längsrichtung, mal quer dazu bewegt werden. Die Kröte reagiert immer, wenn sich die Attrappe in Längsrichtung bewegt, unabhängig von der Ori</w:t>
      </w:r>
      <w:r>
        <w:softHyphen/>
        <w:t>en</w:t>
      </w:r>
      <w:r>
        <w:softHyphen/>
        <w:t xml:space="preserve">tierung im Raum (Wurmattrappe). </w:t>
      </w:r>
    </w:p>
    <w:p w14:paraId="41B1815F" w14:textId="77777777" w:rsidR="00C03DEE" w:rsidRPr="0080689C" w:rsidRDefault="00C03DEE" w:rsidP="00C03DEE">
      <w:pPr>
        <w:spacing w:before="120"/>
        <w:ind w:left="454"/>
        <w:jc w:val="both"/>
        <w:rPr>
          <w:rFonts w:ascii="Arial Narrow" w:hAnsi="Arial Narrow"/>
          <w:bCs/>
          <w:i/>
          <w:sz w:val="20"/>
          <w:szCs w:val="20"/>
        </w:rPr>
      </w:pPr>
      <w:r>
        <w:t>Die wesentlichen Abschnitte aus diesem Film werden auch gezeigt in „</w:t>
      </w:r>
      <w:r w:rsidRPr="007C71D0">
        <w:t>Bildverarbeitung im Sehsystem der Erdkröte - Verhalten, Hirnfunktion, künstliches neuronales Netz</w:t>
      </w:r>
      <w:r>
        <w:t>“ [</w:t>
      </w:r>
      <w:hyperlink r:id="rId22" w:history="1">
        <w:r w:rsidRPr="002A48AA">
          <w:rPr>
            <w:rStyle w:val="Hyperlink"/>
            <w:bCs/>
          </w:rPr>
          <w:t>https://av.tib.eu/media/15144</w:t>
        </w:r>
      </w:hyperlink>
      <w:r>
        <w:rPr>
          <w:rStyle w:val="Hyperlink"/>
          <w:bCs/>
        </w:rPr>
        <w:t>]</w:t>
      </w:r>
      <w:r>
        <w:rPr>
          <w:bCs/>
        </w:rPr>
        <w:t xml:space="preserve"> (deutsch; </w:t>
      </w:r>
      <w:r w:rsidRPr="002A48AA">
        <w:rPr>
          <w:rFonts w:ascii="Arial" w:hAnsi="Arial" w:cs="Arial"/>
          <w:bCs/>
          <w:sz w:val="20"/>
          <w:szCs w:val="20"/>
        </w:rPr>
        <w:t>0‘43“-6‘02“</w:t>
      </w:r>
      <w:r>
        <w:rPr>
          <w:bCs/>
        </w:rPr>
        <w:t>). Dies wäre eine Alternative, wenn sich die andere Adresse nicht aufrufen lässt bzw. wenn man eine kompakt zusammen</w:t>
      </w:r>
      <w:r>
        <w:rPr>
          <w:bCs/>
        </w:rPr>
        <w:softHyphen/>
        <w:t xml:space="preserve">gefügte Version bevorzugt. </w:t>
      </w:r>
      <w:bookmarkEnd w:id="8"/>
      <w:r>
        <w:rPr>
          <w:rFonts w:ascii="Arial Narrow" w:hAnsi="Arial Narrow"/>
          <w:bCs/>
          <w:sz w:val="20"/>
          <w:szCs w:val="20"/>
        </w:rPr>
        <w:t>[Aufrufe jeweils 16.4.2020]</w:t>
      </w:r>
    </w:p>
    <w:p w14:paraId="5A82308E" w14:textId="32BEC399" w:rsidR="008B768E" w:rsidRDefault="008B768E" w:rsidP="00C03DEE">
      <w:pPr>
        <w:rPr>
          <w:bCs/>
        </w:rPr>
      </w:pPr>
    </w:p>
    <w:p w14:paraId="272EC804" w14:textId="5FA69A75" w:rsidR="00C219A0" w:rsidRPr="00632D39" w:rsidRDefault="008B768E" w:rsidP="00C219A0">
      <w:bookmarkStart w:id="9" w:name="B8plus57"/>
      <w:bookmarkStart w:id="10" w:name="B8plus61"/>
      <w:bookmarkEnd w:id="9"/>
      <w:bookmarkEnd w:id="10"/>
      <w:r w:rsidRPr="00C219A0">
        <w:rPr>
          <w:b/>
        </w:rPr>
        <w:t>Beispiel</w:t>
      </w:r>
      <w:r w:rsidR="009C7F0D">
        <w:rPr>
          <w:b/>
        </w:rPr>
        <w:t xml:space="preserve"> 2</w:t>
      </w:r>
      <w:r w:rsidRPr="00C219A0">
        <w:rPr>
          <w:b/>
        </w:rPr>
        <w:t xml:space="preserve">: </w:t>
      </w:r>
      <w:r w:rsidR="00C219A0" w:rsidRPr="00C219A0">
        <w:rPr>
          <w:b/>
        </w:rPr>
        <w:t>Ei</w:t>
      </w:r>
      <w:r w:rsidR="00C219A0" w:rsidRPr="00632D39">
        <w:rPr>
          <w:b/>
        </w:rPr>
        <w:t>-Einrollbewegung bei der Graugans</w:t>
      </w:r>
      <w:r w:rsidR="00C219A0" w:rsidRPr="00632D39">
        <w:t xml:space="preserve"> (Konrad Lorenz</w:t>
      </w:r>
      <w:r w:rsidR="00C219A0">
        <w:t>, Nikolas Tinbergen, 1938</w:t>
      </w:r>
      <w:r w:rsidR="00C219A0" w:rsidRPr="00632D39">
        <w:t>)</w:t>
      </w:r>
    </w:p>
    <w:p w14:paraId="48BC01E4" w14:textId="0AE476B4" w:rsidR="00C219A0" w:rsidRPr="00632D39" w:rsidRDefault="00C219A0" w:rsidP="00C219A0">
      <w:pPr>
        <w:jc w:val="both"/>
      </w:pPr>
      <w:r w:rsidRPr="00632D39">
        <w:t>Eine brütende Graugans (</w:t>
      </w:r>
      <w:r w:rsidRPr="00632D39">
        <w:rPr>
          <w:i/>
        </w:rPr>
        <w:t>Anser anser</w:t>
      </w:r>
      <w:r w:rsidRPr="00632D39">
        <w:t>) holt Eier, die außerhalb des Nestes liegen, mit der soge</w:t>
      </w:r>
      <w:r>
        <w:softHyphen/>
      </w:r>
      <w:r w:rsidRPr="00632D39">
        <w:t xml:space="preserve">nannten „Ei-Einrollbewegung“ </w:t>
      </w:r>
      <w:r w:rsidR="009C7F0D">
        <w:t xml:space="preserve">(von den Autoren als „Eirollbewegung“ bezeichnet) </w:t>
      </w:r>
      <w:r w:rsidRPr="00632D39">
        <w:t xml:space="preserve">wieder ins Nest zurück. Sobald sie den optischen Reiz eines ei-ähnlichen Objekts wahrnimmt, streckt sie zunächst den Kopf vor und betastet das Objekt mit dem Schnabel. Dann schiebt sie mit ihrem Unterschnabel das Objekt ins Nest, wobei sie </w:t>
      </w:r>
      <w:r>
        <w:t xml:space="preserve">den </w:t>
      </w:r>
      <w:r w:rsidRPr="00632D39">
        <w:t>seitlichen Bewegungen des Objekts gegensteuert.</w:t>
      </w:r>
    </w:p>
    <w:p w14:paraId="6FA169C2" w14:textId="71F36879" w:rsidR="00C219A0" w:rsidRPr="00632D39" w:rsidRDefault="00C219A0" w:rsidP="00C219A0">
      <w:pPr>
        <w:rPr>
          <w:sz w:val="28"/>
          <w:szCs w:val="28"/>
        </w:rPr>
      </w:pPr>
      <w:r w:rsidRPr="00632D39">
        <w:t xml:space="preserve">Es ist sinnvoll, dieses </w:t>
      </w:r>
      <w:r>
        <w:t>komplexe V</w:t>
      </w:r>
      <w:r w:rsidRPr="00632D39">
        <w:t xml:space="preserve">erhalten in zwei einzelne </w:t>
      </w:r>
      <w:r>
        <w:t>Verhaltensabläufe</w:t>
      </w:r>
      <w:r w:rsidRPr="00632D39">
        <w:t xml:space="preserve"> zu trennen:</w:t>
      </w:r>
      <w:r w:rsidRPr="00632D39">
        <w:rPr>
          <w:sz w:val="28"/>
          <w:szCs w:val="28"/>
        </w:rPr>
        <w:t xml:space="preserve"> </w:t>
      </w:r>
    </w:p>
    <w:p w14:paraId="1E6320D4" w14:textId="2F3CE0E2" w:rsidR="00C219A0" w:rsidRPr="00632D39" w:rsidRDefault="00C219A0" w:rsidP="009C7F0D">
      <w:pPr>
        <w:spacing w:before="120"/>
        <w:jc w:val="both"/>
      </w:pPr>
      <w:r>
        <w:t>Verhalten</w:t>
      </w:r>
      <w:r w:rsidRPr="00632D39">
        <w:t xml:space="preserve"> 1 (</w:t>
      </w:r>
      <w:r>
        <w:t>Vh</w:t>
      </w:r>
      <w:r w:rsidRPr="00632D39">
        <w:t xml:space="preserve"> 1):</w:t>
      </w:r>
      <w:r w:rsidRPr="00632D39">
        <w:tab/>
      </w:r>
      <w:r>
        <w:t>Hals v</w:t>
      </w:r>
      <w:r w:rsidRPr="00632D39">
        <w:t xml:space="preserve">orstrecken und </w:t>
      </w:r>
      <w:r>
        <w:t>Objekt b</w:t>
      </w:r>
      <w:r w:rsidRPr="00632D39">
        <w:t>erühren</w:t>
      </w:r>
      <w:r w:rsidR="009C7F0D">
        <w:t xml:space="preserve"> (reaktionsauslösend sind opti</w:t>
      </w:r>
      <w:r w:rsidR="009C7F0D">
        <w:softHyphen/>
        <w:t xml:space="preserve">sche </w:t>
      </w:r>
      <w:r w:rsidR="009C7F0D">
        <w:tab/>
      </w:r>
      <w:r w:rsidR="009C7F0D">
        <w:tab/>
      </w:r>
      <w:r w:rsidR="009C7F0D">
        <w:tab/>
        <w:t>Reize)</w:t>
      </w:r>
    </w:p>
    <w:p w14:paraId="5BEF277A" w14:textId="2749EC7E" w:rsidR="00C219A0" w:rsidRPr="00825D34" w:rsidRDefault="00C219A0" w:rsidP="00C219A0">
      <w:pPr>
        <w:spacing w:after="120"/>
      </w:pPr>
      <w:r>
        <w:t>Verhalten</w:t>
      </w:r>
      <w:r w:rsidRPr="00632D39">
        <w:t xml:space="preserve"> 2 (</w:t>
      </w:r>
      <w:r>
        <w:t>Vh</w:t>
      </w:r>
      <w:r w:rsidRPr="00632D39">
        <w:t xml:space="preserve"> 2):</w:t>
      </w:r>
      <w:r w:rsidRPr="00632D39">
        <w:tab/>
      </w:r>
      <w:r>
        <w:t>Objekt</w:t>
      </w:r>
      <w:r w:rsidRPr="00632D39">
        <w:t xml:space="preserve"> </w:t>
      </w:r>
      <w:r>
        <w:t>e</w:t>
      </w:r>
      <w:r w:rsidRPr="00632D39">
        <w:t>inrollen</w:t>
      </w:r>
      <w:r w:rsidR="009C7F0D">
        <w:t xml:space="preserve"> (reaktionsauslösend sind taktile Reize)</w:t>
      </w:r>
    </w:p>
    <w:p w14:paraId="00CA5196" w14:textId="421009F4" w:rsidR="00C219A0" w:rsidRPr="00632D39" w:rsidRDefault="00313A36" w:rsidP="00C219A0">
      <w:pPr>
        <w:jc w:val="both"/>
      </w:pPr>
      <w:r w:rsidRPr="00313A36">
        <w:rPr>
          <w:b/>
          <w:bCs/>
        </w:rPr>
        <w:t>Versuche</w:t>
      </w:r>
      <w:r>
        <w:t xml:space="preserve"> zur</w:t>
      </w:r>
      <w:r w:rsidR="00C219A0" w:rsidRPr="00632D39">
        <w:t xml:space="preserve"> Wirk</w:t>
      </w:r>
      <w:r w:rsidR="00C219A0">
        <w:softHyphen/>
      </w:r>
      <w:r w:rsidR="00C219A0" w:rsidRPr="00632D39">
        <w:t xml:space="preserve">samkeit verschiedener </w:t>
      </w:r>
      <w:r w:rsidR="00C219A0" w:rsidRPr="00632D39">
        <w:rPr>
          <w:u w:val="single"/>
        </w:rPr>
        <w:t>Attrappen</w:t>
      </w:r>
      <w:r w:rsidR="009C7F0D">
        <w:t>:</w:t>
      </w:r>
    </w:p>
    <w:p w14:paraId="6CA887EF" w14:textId="141E524B" w:rsidR="00C219A0" w:rsidRPr="00632D39" w:rsidRDefault="00C219A0" w:rsidP="00C219A0">
      <w:pPr>
        <w:pStyle w:val="Listenabsatz"/>
        <w:numPr>
          <w:ilvl w:val="0"/>
          <w:numId w:val="15"/>
        </w:numPr>
      </w:pPr>
      <w:r w:rsidRPr="00632D39">
        <w:t xml:space="preserve">Ein vor dem Nest sitzendes Küken löst </w:t>
      </w:r>
      <w:r w:rsidR="00E95F4A">
        <w:t>Vh</w:t>
      </w:r>
      <w:r w:rsidRPr="00632D39">
        <w:t xml:space="preserve"> 1 aus, aber nicht </w:t>
      </w:r>
      <w:r w:rsidR="00E95F4A">
        <w:t>Vh</w:t>
      </w:r>
      <w:r w:rsidR="00E95F4A" w:rsidRPr="00632D39">
        <w:t xml:space="preserve"> </w:t>
      </w:r>
      <w:r w:rsidRPr="00632D39">
        <w:t>2.</w:t>
      </w:r>
    </w:p>
    <w:p w14:paraId="1873CE9E" w14:textId="42DFD172" w:rsidR="00C219A0" w:rsidRPr="00632D39" w:rsidRDefault="00C219A0" w:rsidP="00C219A0">
      <w:pPr>
        <w:pStyle w:val="Listenabsatz"/>
        <w:numPr>
          <w:ilvl w:val="0"/>
          <w:numId w:val="15"/>
        </w:numPr>
      </w:pPr>
      <w:r w:rsidRPr="00632D39">
        <w:t xml:space="preserve">Ein Holzwürfel in der Größe eines Gänseeies löst sowohl </w:t>
      </w:r>
      <w:r w:rsidR="00E95F4A">
        <w:t>Vh</w:t>
      </w:r>
      <w:r w:rsidR="00E95F4A" w:rsidRPr="00632D39">
        <w:t xml:space="preserve"> </w:t>
      </w:r>
      <w:r w:rsidRPr="00632D39">
        <w:t xml:space="preserve">1 als auch </w:t>
      </w:r>
      <w:r w:rsidR="00E95F4A">
        <w:t>Vh</w:t>
      </w:r>
      <w:r w:rsidR="00E95F4A" w:rsidRPr="00632D39">
        <w:t xml:space="preserve"> </w:t>
      </w:r>
      <w:r w:rsidRPr="00632D39">
        <w:t>2 aus.</w:t>
      </w:r>
    </w:p>
    <w:p w14:paraId="2DCA4CE8" w14:textId="5B64E2CC" w:rsidR="00C219A0" w:rsidRPr="00632D39" w:rsidRDefault="00C219A0" w:rsidP="00C219A0">
      <w:pPr>
        <w:pStyle w:val="Listenabsatz"/>
        <w:numPr>
          <w:ilvl w:val="0"/>
          <w:numId w:val="15"/>
        </w:numPr>
      </w:pPr>
      <w:r w:rsidRPr="00632D39">
        <w:t xml:space="preserve">Ein Papp-Osterei, das viel größer ist als ein Gänseei, löst ebenfalls beide </w:t>
      </w:r>
      <w:r w:rsidR="00E95F4A">
        <w:t>Vh</w:t>
      </w:r>
      <w:r w:rsidR="00E95F4A" w:rsidRPr="00632D39">
        <w:t xml:space="preserve"> </w:t>
      </w:r>
      <w:r w:rsidRPr="00632D39">
        <w:t>aus.</w:t>
      </w:r>
    </w:p>
    <w:p w14:paraId="44F51B06" w14:textId="2914071A" w:rsidR="00C219A0" w:rsidRPr="00825D34" w:rsidRDefault="00C219A0" w:rsidP="00C219A0">
      <w:pPr>
        <w:pStyle w:val="Listenabsatz"/>
        <w:numPr>
          <w:ilvl w:val="0"/>
          <w:numId w:val="15"/>
        </w:numPr>
      </w:pPr>
      <w:r w:rsidRPr="00825D34">
        <w:t xml:space="preserve">Ein etwa gänseeigroßer Luftballon löst </w:t>
      </w:r>
      <w:r w:rsidR="00E95F4A">
        <w:t>Vh</w:t>
      </w:r>
      <w:r w:rsidR="00E95F4A" w:rsidRPr="00825D34">
        <w:t xml:space="preserve"> </w:t>
      </w:r>
      <w:r w:rsidRPr="00825D34">
        <w:t xml:space="preserve">1 aus, nicht aber </w:t>
      </w:r>
      <w:r w:rsidR="00E95F4A">
        <w:t>Vh</w:t>
      </w:r>
      <w:r w:rsidR="00E95F4A" w:rsidRPr="00825D34">
        <w:t xml:space="preserve"> </w:t>
      </w:r>
      <w:r w:rsidRPr="00825D34">
        <w:t>2.</w:t>
      </w:r>
    </w:p>
    <w:p w14:paraId="0A1A9E9B" w14:textId="77777777" w:rsidR="00C219A0" w:rsidRPr="00825D34" w:rsidRDefault="00C219A0" w:rsidP="00C219A0"/>
    <w:p w14:paraId="3A436997" w14:textId="43DD435C" w:rsidR="00C219A0" w:rsidRPr="00632D39" w:rsidRDefault="00C219A0" w:rsidP="00C219A0">
      <w:pPr>
        <w:jc w:val="both"/>
      </w:pPr>
      <w:r w:rsidRPr="00825D34">
        <w:rPr>
          <w:u w:val="single"/>
        </w:rPr>
        <w:t>Auswertung</w:t>
      </w:r>
      <w:r w:rsidRPr="00825D34">
        <w:t xml:space="preserve">: Über die entscheidenden Eigenschaften des auslösenden Reizes für </w:t>
      </w:r>
      <w:r w:rsidR="00E95F4A">
        <w:t>Vh</w:t>
      </w:r>
      <w:r w:rsidR="00E95F4A" w:rsidRPr="00825D34">
        <w:t xml:space="preserve"> </w:t>
      </w:r>
      <w:r w:rsidRPr="00825D34">
        <w:t xml:space="preserve">1 machen </w:t>
      </w:r>
      <w:r w:rsidRPr="00632D39">
        <w:t>diese Versuche keine speziellen Aussagen (allenfalls: kompaktes Objekt</w:t>
      </w:r>
      <w:r w:rsidR="009C7F0D">
        <w:t>, optisch wahrge</w:t>
      </w:r>
      <w:r w:rsidR="009C7F0D">
        <w:softHyphen/>
        <w:t>nom</w:t>
      </w:r>
      <w:r w:rsidR="009C7F0D">
        <w:softHyphen/>
        <w:t>men</w:t>
      </w:r>
      <w:r w:rsidRPr="00632D39">
        <w:t>).</w:t>
      </w:r>
    </w:p>
    <w:p w14:paraId="4736920F" w14:textId="08A5F055" w:rsidR="00C219A0" w:rsidRDefault="00C219A0" w:rsidP="00C219A0">
      <w:pPr>
        <w:jc w:val="both"/>
      </w:pPr>
      <w:r w:rsidRPr="00632D39">
        <w:t xml:space="preserve">Ein Objekt, das </w:t>
      </w:r>
      <w:r w:rsidR="00E95F4A">
        <w:t>Vh</w:t>
      </w:r>
      <w:r w:rsidR="00E95F4A" w:rsidRPr="00632D39">
        <w:t xml:space="preserve"> </w:t>
      </w:r>
      <w:r w:rsidRPr="00632D39">
        <w:t>2 auslöst, muss hart sein (Aussehen, Größe und Form spielen offenbar keine Rolle).</w:t>
      </w:r>
    </w:p>
    <w:p w14:paraId="4D5D1188" w14:textId="77777777" w:rsidR="00C219A0" w:rsidRPr="00E95F4A" w:rsidRDefault="00C219A0" w:rsidP="009C7F0D">
      <w:pPr>
        <w:spacing w:before="120"/>
        <w:jc w:val="both"/>
      </w:pPr>
      <w:r w:rsidRPr="00E95F4A">
        <w:t xml:space="preserve">Hervorragende </w:t>
      </w:r>
      <w:r w:rsidRPr="00E95F4A">
        <w:rPr>
          <w:u w:val="single"/>
        </w:rPr>
        <w:t>Tuschezeichnungen</w:t>
      </w:r>
      <w:r w:rsidRPr="00E95F4A">
        <w:t xml:space="preserve"> dazu sowie eine </w:t>
      </w:r>
      <w:r w:rsidRPr="00E95F4A">
        <w:rPr>
          <w:u w:val="single"/>
        </w:rPr>
        <w:t>Beschreibung der Versuche</w:t>
      </w:r>
      <w:r w:rsidRPr="00E95F4A">
        <w:t xml:space="preserve"> finden Sie in </w:t>
      </w:r>
      <w:r w:rsidRPr="00E95F4A">
        <w:rPr>
          <w:rFonts w:ascii="Arial Narrow" w:hAnsi="Arial Narrow"/>
          <w:sz w:val="20"/>
          <w:szCs w:val="20"/>
        </w:rPr>
        <w:t>Irenäus Eibl-Eibesfeldt: Grundriss der vergleichenden Verhaltensforschung, Piper 1972 (3. und erweiterte Auf</w:t>
      </w:r>
      <w:r w:rsidRPr="00E95F4A">
        <w:rPr>
          <w:rFonts w:ascii="Arial Narrow" w:hAnsi="Arial Narrow"/>
          <w:sz w:val="20"/>
          <w:szCs w:val="20"/>
        </w:rPr>
        <w:softHyphen/>
        <w:t>lage), S. 36</w:t>
      </w:r>
      <w:r w:rsidRPr="00E95F4A">
        <w:t>. Dazu gibt es auch einen Film von Konrad Lorenz.</w:t>
      </w:r>
    </w:p>
    <w:p w14:paraId="5B628133" w14:textId="0676652D" w:rsidR="008B768E" w:rsidRDefault="008B768E" w:rsidP="00BE1EA5">
      <w:pPr>
        <w:rPr>
          <w:bCs/>
        </w:rPr>
      </w:pPr>
    </w:p>
    <w:p w14:paraId="58CCC73E" w14:textId="14989BE0" w:rsidR="00E4472A" w:rsidRDefault="00E95F4A" w:rsidP="009C7F0D">
      <w:pPr>
        <w:jc w:val="both"/>
        <w:rPr>
          <w:bCs/>
        </w:rPr>
      </w:pPr>
      <w:r w:rsidRPr="00E95F4A">
        <w:rPr>
          <w:bCs/>
          <w:u w:val="single"/>
        </w:rPr>
        <w:t>Methodischer Hinweis</w:t>
      </w:r>
      <w:r>
        <w:rPr>
          <w:bCs/>
        </w:rPr>
        <w:t>: Weil hier gleichzeitig der Einfluss auf zwei Verhaltensweisen unter</w:t>
      </w:r>
      <w:r w:rsidR="009C7F0D">
        <w:rPr>
          <w:bCs/>
        </w:rPr>
        <w:softHyphen/>
      </w:r>
      <w:r>
        <w:rPr>
          <w:bCs/>
        </w:rPr>
        <w:t>sucht wird, ist dieses Beispiel sehr komplex. Wenn vermutet werden kann, dass die Klasse damit überfordert wäre, ist es sinnvoll, sich auf Vh 2 zu beschränken mit dem Hinweis, dass jedes ungewöhnliche Objekt vor dem Nest durch Berührung mit der Schnabelunterseite unter</w:t>
      </w:r>
      <w:r w:rsidR="009C7F0D">
        <w:rPr>
          <w:bCs/>
        </w:rPr>
        <w:softHyphen/>
      </w:r>
      <w:r>
        <w:rPr>
          <w:bCs/>
        </w:rPr>
        <w:t>sucht wird.</w:t>
      </w:r>
    </w:p>
    <w:p w14:paraId="3DA0A9A8" w14:textId="57995E3B" w:rsidR="00C03DEE" w:rsidRDefault="00C03DEE" w:rsidP="009C7F0D">
      <w:pPr>
        <w:jc w:val="both"/>
        <w:rPr>
          <w:bCs/>
        </w:rPr>
      </w:pPr>
    </w:p>
    <w:p w14:paraId="62410F11" w14:textId="6E2E0DC3" w:rsidR="00313A36" w:rsidRPr="0046694C" w:rsidRDefault="00313A36" w:rsidP="00313A36">
      <w:r>
        <w:rPr>
          <w:b/>
          <w:highlight w:val="yellow"/>
        </w:rPr>
        <w:t xml:space="preserve">Historischer </w:t>
      </w:r>
      <w:r w:rsidRPr="005E3B66">
        <w:rPr>
          <w:b/>
          <w:highlight w:val="yellow"/>
        </w:rPr>
        <w:t>Film</w:t>
      </w:r>
      <w:r w:rsidRPr="005E3B66">
        <w:rPr>
          <w:b/>
        </w:rPr>
        <w:t>: Ethologie der Graugans</w:t>
      </w:r>
      <w:r>
        <w:rPr>
          <w:b/>
        </w:rPr>
        <w:t xml:space="preserve"> </w:t>
      </w:r>
      <w:r w:rsidRPr="0046694C">
        <w:t>(</w:t>
      </w:r>
      <w:r>
        <w:rPr>
          <w:i/>
        </w:rPr>
        <w:t>Anser anser</w:t>
      </w:r>
      <w:r>
        <w:t>)</w:t>
      </w:r>
      <w:r w:rsidR="00C03DEE" w:rsidRPr="00C03DEE">
        <w:t xml:space="preserve"> </w:t>
      </w:r>
      <w:r w:rsidR="00C03DEE">
        <w:t>von Konrad Lorenz</w:t>
      </w:r>
    </w:p>
    <w:p w14:paraId="74EBF9E8" w14:textId="76BDF82C" w:rsidR="00313A36" w:rsidRDefault="00313A36" w:rsidP="00313A36">
      <w:pPr>
        <w:rPr>
          <w:bCs/>
        </w:rPr>
      </w:pPr>
      <w:r>
        <w:rPr>
          <w:bCs/>
        </w:rPr>
        <w:t>[</w:t>
      </w:r>
      <w:hyperlink r:id="rId23" w:history="1">
        <w:r w:rsidRPr="006C0045">
          <w:rPr>
            <w:rStyle w:val="Hyperlink"/>
            <w:rFonts w:ascii="Arial Narrow" w:hAnsi="Arial Narrow"/>
            <w:bCs/>
          </w:rPr>
          <w:t>https://av.tib.eu/media/9367</w:t>
        </w:r>
      </w:hyperlink>
      <w:r>
        <w:rPr>
          <w:bCs/>
        </w:rPr>
        <w:t>]</w:t>
      </w:r>
      <w:r w:rsidR="00DB417A">
        <w:rPr>
          <w:bCs/>
        </w:rPr>
        <w:t xml:space="preserve"> </w:t>
      </w:r>
      <w:r w:rsidR="00DB417A" w:rsidRPr="00EF7515">
        <w:rPr>
          <w:bCs/>
          <w:sz w:val="20"/>
          <w:szCs w:val="20"/>
        </w:rPr>
        <w:t>(aufgerufen am 18.4.2020)</w:t>
      </w:r>
    </w:p>
    <w:p w14:paraId="1BDF275A" w14:textId="2E094DFC" w:rsidR="00313A36" w:rsidRDefault="00313A36" w:rsidP="00765276">
      <w:pPr>
        <w:jc w:val="both"/>
      </w:pPr>
      <w:r w:rsidRPr="00011758">
        <w:t>Institut für wissenschaftlichen Film (IWF)</w:t>
      </w:r>
      <w:r>
        <w:t>, schwarz-weiß; Stummfilm; Dauer: 12:34. Produk</w:t>
      </w:r>
      <w:r w:rsidR="00765276">
        <w:softHyphen/>
      </w:r>
      <w:r>
        <w:t>tion 1937 im Institut für vergleichende Verhaltensforschung in Altenberg / Niederösterreich unter der wissenschaftlichen Leitung und Beteiligung von Konrad Lorenz.</w:t>
      </w:r>
    </w:p>
    <w:p w14:paraId="5AF57B17" w14:textId="77777777" w:rsidR="00313A36" w:rsidRDefault="00313A36" w:rsidP="00765276">
      <w:pPr>
        <w:jc w:val="both"/>
      </w:pPr>
      <w:r>
        <w:lastRenderedPageBreak/>
        <w:t xml:space="preserve">Obwohl kein Ton zu hören ist, finde ich diese inzwischen schon sehr alten Filmausschnitte immer noch anschaulich und charmant. Der erste Abschnitt zum natürlichen Verhalten ist für heutige Unterrichtszwecke wenig geeignet. </w:t>
      </w:r>
    </w:p>
    <w:p w14:paraId="16800191" w14:textId="77777777" w:rsidR="00313A36" w:rsidRDefault="00313A36" w:rsidP="00313A36">
      <w:pPr>
        <w:ind w:left="454"/>
      </w:pPr>
      <w:r>
        <w:t>02:44</w:t>
      </w:r>
      <w:r>
        <w:tab/>
        <w:t>Nestbau aus Strohhalmen (nicht direkt auf die Unterrichtsthemen bezogen)</w:t>
      </w:r>
    </w:p>
    <w:p w14:paraId="47C8D3D8" w14:textId="75C247D5" w:rsidR="00313A36" w:rsidRDefault="00313A36" w:rsidP="00765276">
      <w:pPr>
        <w:ind w:left="454"/>
        <w:jc w:val="both"/>
      </w:pPr>
      <w:r>
        <w:t>03:48</w:t>
      </w:r>
      <w:r>
        <w:tab/>
        <w:t xml:space="preserve">Ein Graugans-Paar und sein Nest mit Gelege. Mit von der Brust ausgerupften </w:t>
      </w:r>
      <w:r w:rsidR="00765276">
        <w:tab/>
      </w:r>
      <w:r w:rsidR="00765276">
        <w:tab/>
      </w:r>
      <w:r>
        <w:t>Daunenfedern wird das Nest ausgepolstert und dann das Gelege zugedeckt.</w:t>
      </w:r>
    </w:p>
    <w:p w14:paraId="7E73D9D6" w14:textId="7A058A82" w:rsidR="00313A36" w:rsidRDefault="00313A36" w:rsidP="00765276">
      <w:pPr>
        <w:ind w:left="454"/>
        <w:jc w:val="both"/>
      </w:pPr>
      <w:r>
        <w:t>04:48</w:t>
      </w:r>
      <w:r>
        <w:tab/>
        <w:t>Die Gans verlässt das Nest</w:t>
      </w:r>
      <w:r w:rsidR="00765276">
        <w:t xml:space="preserve">; </w:t>
      </w:r>
      <w:r>
        <w:t>(</w:t>
      </w:r>
      <w:r w:rsidR="00765276">
        <w:t>währenddessen</w:t>
      </w:r>
      <w:r>
        <w:t xml:space="preserve"> werden – im Film nicht sichtbar – </w:t>
      </w:r>
      <w:r w:rsidR="00765276">
        <w:tab/>
      </w:r>
      <w:r w:rsidR="00765276">
        <w:tab/>
      </w:r>
      <w:r>
        <w:t xml:space="preserve">die Eier aus dem Nest genommen und in der Nähe deponiert). Die Gans kehrt </w:t>
      </w:r>
      <w:r w:rsidR="00765276">
        <w:tab/>
      </w:r>
      <w:r w:rsidR="00765276">
        <w:tab/>
      </w:r>
      <w:r>
        <w:t xml:space="preserve">zurück, blickt umher und rollt dann die Eier ins Nest zurück (natürliches </w:t>
      </w:r>
      <w:r w:rsidRPr="0046694C">
        <w:rPr>
          <w:b/>
          <w:bCs/>
        </w:rPr>
        <w:t>Ei-</w:t>
      </w:r>
      <w:r w:rsidR="00765276">
        <w:rPr>
          <w:b/>
          <w:bCs/>
        </w:rPr>
        <w:t>Ein-</w:t>
      </w:r>
      <w:r w:rsidR="00765276">
        <w:rPr>
          <w:b/>
          <w:bCs/>
        </w:rPr>
        <w:tab/>
      </w:r>
      <w:r w:rsidR="00765276">
        <w:rPr>
          <w:b/>
          <w:bCs/>
        </w:rPr>
        <w:tab/>
      </w:r>
      <w:r w:rsidR="00765276">
        <w:rPr>
          <w:b/>
          <w:bCs/>
        </w:rPr>
        <w:softHyphen/>
      </w:r>
      <w:r w:rsidRPr="0046694C">
        <w:rPr>
          <w:b/>
          <w:bCs/>
        </w:rPr>
        <w:t>rollverhalten</w:t>
      </w:r>
      <w:r>
        <w:t>).</w:t>
      </w:r>
    </w:p>
    <w:p w14:paraId="3D78D4D0" w14:textId="39164561" w:rsidR="00313A36" w:rsidRDefault="00313A36" w:rsidP="00765276">
      <w:pPr>
        <w:ind w:left="454"/>
        <w:jc w:val="both"/>
      </w:pPr>
      <w:r>
        <w:t>05:24</w:t>
      </w:r>
      <w:r>
        <w:tab/>
        <w:t xml:space="preserve">Konrad Lorenz holt vor den Augen der Gans ein Ei aus dem Nest und legt es </w:t>
      </w:r>
      <w:r w:rsidR="00765276">
        <w:t>da-</w:t>
      </w:r>
      <w:r w:rsidR="00765276">
        <w:tab/>
      </w:r>
      <w:r w:rsidR="00765276">
        <w:tab/>
      </w:r>
      <w:r>
        <w:t>vor.</w:t>
      </w:r>
      <w:r w:rsidR="00765276">
        <w:t xml:space="preserve"> </w:t>
      </w:r>
      <w:r>
        <w:t xml:space="preserve">Die Gans rollt es ein. Lorenz nimmt wieder ein Ei. Zwei </w:t>
      </w:r>
      <w:r w:rsidR="00765276">
        <w:t>M</w:t>
      </w:r>
      <w:r>
        <w:t xml:space="preserve">al wird gezeigt, </w:t>
      </w:r>
      <w:r w:rsidR="00765276">
        <w:tab/>
      </w:r>
      <w:r w:rsidR="00765276">
        <w:tab/>
      </w:r>
      <w:r>
        <w:t>was pas</w:t>
      </w:r>
      <w:r>
        <w:softHyphen/>
        <w:t>siert, wenn das Ei während des Einrollens weggenommen wird: Die seit</w:t>
      </w:r>
      <w:r w:rsidR="00765276">
        <w:t>-</w:t>
      </w:r>
      <w:r w:rsidR="00765276">
        <w:tab/>
      </w:r>
      <w:r w:rsidR="00765276">
        <w:tab/>
      </w:r>
      <w:r>
        <w:t xml:space="preserve">lichen Ausgleichsbewegungen, die das Ei auf Kurs halten, fehlen jetzt, aber das </w:t>
      </w:r>
      <w:r w:rsidR="00765276">
        <w:tab/>
      </w:r>
      <w:r w:rsidR="00765276">
        <w:tab/>
      </w:r>
      <w:r>
        <w:t xml:space="preserve">Einrollen bis unter das Gefieder läuft ansonsten komplett ab, obwohl kein Ei da </w:t>
      </w:r>
      <w:r w:rsidR="00765276">
        <w:tab/>
      </w:r>
      <w:r w:rsidR="00765276">
        <w:tab/>
      </w:r>
      <w:r>
        <w:t xml:space="preserve">ist. Erkenntnis: Wenn eine </w:t>
      </w:r>
      <w:r w:rsidR="00C31598">
        <w:t>Erbkoordination (Instinkt-, Endhandlung)</w:t>
      </w:r>
      <w:r>
        <w:t xml:space="preserve"> einmal </w:t>
      </w:r>
      <w:r w:rsidR="00C31598">
        <w:tab/>
      </w:r>
      <w:r w:rsidR="00C31598">
        <w:tab/>
      </w:r>
      <w:r>
        <w:t>aus</w:t>
      </w:r>
      <w:r w:rsidR="00C31598">
        <w:softHyphen/>
      </w:r>
      <w:r>
        <w:t>gelöst ist, läuft sie vollständig ab. (Bis 05:50)</w:t>
      </w:r>
    </w:p>
    <w:p w14:paraId="6FB73595" w14:textId="7CE0A8B2" w:rsidR="00BE1EA5" w:rsidRDefault="00BE1EA5" w:rsidP="009C7F0D">
      <w:pPr>
        <w:rPr>
          <w:bCs/>
        </w:rPr>
      </w:pPr>
    </w:p>
    <w:p w14:paraId="1B27872A" w14:textId="77E59D7D" w:rsidR="00E95F4A" w:rsidRPr="00E95F4A" w:rsidRDefault="00E95F4A" w:rsidP="00E95F4A">
      <w:pPr>
        <w:rPr>
          <w:bCs/>
        </w:rPr>
      </w:pPr>
      <w:bookmarkStart w:id="11" w:name="B8plus58"/>
      <w:bookmarkStart w:id="12" w:name="B8plus62"/>
      <w:bookmarkEnd w:id="11"/>
      <w:bookmarkEnd w:id="12"/>
      <w:r w:rsidRPr="00E95F4A">
        <w:rPr>
          <w:b/>
        </w:rPr>
        <w:t>Beispiel</w:t>
      </w:r>
      <w:r w:rsidR="009C7F0D">
        <w:rPr>
          <w:b/>
        </w:rPr>
        <w:t xml:space="preserve"> 3</w:t>
      </w:r>
      <w:r w:rsidRPr="00E95F4A">
        <w:rPr>
          <w:b/>
        </w:rPr>
        <w:t>:</w:t>
      </w:r>
      <w:r>
        <w:rPr>
          <w:bCs/>
        </w:rPr>
        <w:t xml:space="preserve"> </w:t>
      </w:r>
      <w:r w:rsidRPr="0073518D">
        <w:rPr>
          <w:b/>
        </w:rPr>
        <w:t xml:space="preserve">Kampfverhalten beim Dreistacheligen Stichling </w:t>
      </w:r>
      <w:r w:rsidRPr="00E95F4A">
        <w:rPr>
          <w:bCs/>
        </w:rPr>
        <w:t>(Nikolas Tinbergen</w:t>
      </w:r>
      <w:r>
        <w:rPr>
          <w:bCs/>
        </w:rPr>
        <w:t>, 1951</w:t>
      </w:r>
      <w:r w:rsidRPr="00E95F4A">
        <w:rPr>
          <w:bCs/>
        </w:rPr>
        <w:t>)</w:t>
      </w:r>
    </w:p>
    <w:p w14:paraId="56791FD6" w14:textId="29843E70" w:rsidR="00E95F4A" w:rsidRPr="0073518D" w:rsidRDefault="00E95F4A" w:rsidP="00E95F4A">
      <w:pPr>
        <w:jc w:val="both"/>
      </w:pPr>
      <w:r w:rsidRPr="0073518D">
        <w:t xml:space="preserve">In der Balzzeit bekommen die Männchen </w:t>
      </w:r>
      <w:r>
        <w:t xml:space="preserve">des Dreistacheligen Stichlings </w:t>
      </w:r>
      <w:r w:rsidRPr="0073518D">
        <w:t>(</w:t>
      </w:r>
      <w:r w:rsidRPr="0073518D">
        <w:rPr>
          <w:i/>
          <w:iCs/>
        </w:rPr>
        <w:t>Gasterosteus acule</w:t>
      </w:r>
      <w:r w:rsidR="005E0753">
        <w:rPr>
          <w:i/>
          <w:iCs/>
        </w:rPr>
        <w:softHyphen/>
      </w:r>
      <w:r w:rsidRPr="0073518D">
        <w:rPr>
          <w:i/>
          <w:iCs/>
        </w:rPr>
        <w:t>atus</w:t>
      </w:r>
      <w:r w:rsidRPr="0073518D">
        <w:t>)</w:t>
      </w:r>
      <w:r>
        <w:t xml:space="preserve"> </w:t>
      </w:r>
      <w:r w:rsidRPr="0073518D">
        <w:t>einen roten Bauch und bauen ein Nest. In dieser Zeit greifen sie andere Männchen an, die sich dem Nest nähern.</w:t>
      </w:r>
    </w:p>
    <w:p w14:paraId="7FC73CD0" w14:textId="77777777" w:rsidR="00E95F4A" w:rsidRPr="0073518D" w:rsidRDefault="00E95F4A" w:rsidP="00E95F4A"/>
    <w:p w14:paraId="1975033B" w14:textId="1DDE646D" w:rsidR="00E95F4A" w:rsidRPr="0073518D" w:rsidRDefault="00E95F4A" w:rsidP="00E95F4A">
      <w:r>
        <w:rPr>
          <w:noProof/>
        </w:rPr>
        <mc:AlternateContent>
          <mc:Choice Requires="wps">
            <w:drawing>
              <wp:anchor distT="0" distB="0" distL="114300" distR="114300" simplePos="0" relativeHeight="251663360" behindDoc="0" locked="0" layoutInCell="1" allowOverlap="1" wp14:anchorId="0C2AD841" wp14:editId="62B6F4C7">
                <wp:simplePos x="0" y="0"/>
                <wp:positionH relativeFrom="column">
                  <wp:posOffset>4110990</wp:posOffset>
                </wp:positionH>
                <wp:positionV relativeFrom="paragraph">
                  <wp:posOffset>153035</wp:posOffset>
                </wp:positionV>
                <wp:extent cx="1787525" cy="2461260"/>
                <wp:effectExtent l="0" t="0" r="3175" b="0"/>
                <wp:wrapSquare wrapText="bothSides"/>
                <wp:docPr id="9" name="Textfeld 9"/>
                <wp:cNvGraphicFramePr/>
                <a:graphic xmlns:a="http://schemas.openxmlformats.org/drawingml/2006/main">
                  <a:graphicData uri="http://schemas.microsoft.com/office/word/2010/wordprocessingShape">
                    <wps:wsp>
                      <wps:cNvSpPr txBox="1"/>
                      <wps:spPr>
                        <a:xfrm>
                          <a:off x="0" y="0"/>
                          <a:ext cx="1787525" cy="2461260"/>
                        </a:xfrm>
                        <a:prstGeom prst="rect">
                          <a:avLst/>
                        </a:prstGeom>
                        <a:solidFill>
                          <a:schemeClr val="lt1"/>
                        </a:solidFill>
                        <a:ln w="6350">
                          <a:noFill/>
                        </a:ln>
                      </wps:spPr>
                      <wps:txbx>
                        <w:txbxContent>
                          <w:p w14:paraId="09DF08AB" w14:textId="77777777" w:rsidR="00883C90" w:rsidRDefault="00883C90" w:rsidP="00E95F4A">
                            <w:pPr>
                              <w:jc w:val="center"/>
                            </w:pPr>
                            <w:r>
                              <w:rPr>
                                <w:noProof/>
                              </w:rPr>
                              <w:drawing>
                                <wp:inline distT="0" distB="0" distL="0" distR="0" wp14:anchorId="4C5C4257" wp14:editId="0A69E29E">
                                  <wp:extent cx="1598295" cy="233299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chling Attrappen.jpg"/>
                                          <pic:cNvPicPr/>
                                        </pic:nvPicPr>
                                        <pic:blipFill>
                                          <a:blip r:embed="rId24">
                                            <a:extLst>
                                              <a:ext uri="{28A0092B-C50C-407E-A947-70E740481C1C}">
                                                <a14:useLocalDpi xmlns:a14="http://schemas.microsoft.com/office/drawing/2010/main" val="0"/>
                                              </a:ext>
                                            </a:extLst>
                                          </a:blip>
                                          <a:stretch>
                                            <a:fillRect/>
                                          </a:stretch>
                                        </pic:blipFill>
                                        <pic:spPr>
                                          <a:xfrm>
                                            <a:off x="0" y="0"/>
                                            <a:ext cx="1598295" cy="2332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AD841" id="Textfeld 9" o:spid="_x0000_s1029" type="#_x0000_t202" style="position:absolute;margin-left:323.7pt;margin-top:12.05pt;width:140.75pt;height:19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" fillcolor="white [3201]" stroked="f" strokeweight=".5pt">
                <v:textbox>
                  <w:txbxContent>
                    <w:p w14:paraId="09DF08AB" w14:textId="77777777" w:rsidR="00883C90" w:rsidRDefault="00883C90" w:rsidP="00E95F4A">
                      <w:pPr>
                        <w:jc w:val="center"/>
                      </w:pPr>
                      <w:r>
                        <w:rPr>
                          <w:noProof/>
                        </w:rPr>
                        <w:drawing>
                          <wp:inline distT="0" distB="0" distL="0" distR="0" wp14:anchorId="4C5C4257" wp14:editId="0A69E29E">
                            <wp:extent cx="1598295" cy="233299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chling Attrappen.jpg"/>
                                    <pic:cNvPicPr/>
                                  </pic:nvPicPr>
                                  <pic:blipFill>
                                    <a:blip r:embed="rId25">
                                      <a:extLst>
                                        <a:ext uri="{28A0092B-C50C-407E-A947-70E740481C1C}">
                                          <a14:useLocalDpi xmlns:a14="http://schemas.microsoft.com/office/drawing/2010/main" val="0"/>
                                        </a:ext>
                                      </a:extLst>
                                    </a:blip>
                                    <a:stretch>
                                      <a:fillRect/>
                                    </a:stretch>
                                  </pic:blipFill>
                                  <pic:spPr>
                                    <a:xfrm>
                                      <a:off x="0" y="0"/>
                                      <a:ext cx="1598295" cy="2332990"/>
                                    </a:xfrm>
                                    <a:prstGeom prst="rect">
                                      <a:avLst/>
                                    </a:prstGeom>
                                  </pic:spPr>
                                </pic:pic>
                              </a:graphicData>
                            </a:graphic>
                          </wp:inline>
                        </w:drawing>
                      </w:r>
                    </w:p>
                  </w:txbxContent>
                </v:textbox>
                <w10:wrap type="square"/>
              </v:shape>
            </w:pict>
          </mc:Fallback>
        </mc:AlternateContent>
      </w:r>
      <w:r w:rsidRPr="0073518D">
        <w:rPr>
          <w:u w:val="single"/>
        </w:rPr>
        <w:t>Attrappen</w:t>
      </w:r>
      <w:r>
        <w:rPr>
          <w:u w:val="single"/>
        </w:rPr>
        <w:t>-V</w:t>
      </w:r>
      <w:r w:rsidRPr="0073518D">
        <w:rPr>
          <w:u w:val="single"/>
        </w:rPr>
        <w:t>ersuche</w:t>
      </w:r>
      <w:r w:rsidR="005E0753">
        <w:t xml:space="preserve"> (Versuchsaufbauten und Beobachtungen)</w:t>
      </w:r>
      <w:r w:rsidRPr="0073518D">
        <w:t>:</w:t>
      </w:r>
    </w:p>
    <w:p w14:paraId="3909B817" w14:textId="53DB82C9" w:rsidR="00E95F4A" w:rsidRPr="0073518D" w:rsidRDefault="00E95F4A" w:rsidP="00E95F4A">
      <w:pPr>
        <w:jc w:val="both"/>
      </w:pPr>
      <w:r w:rsidRPr="0073518D">
        <w:t>Dem Stichlings</w:t>
      </w:r>
      <w:r w:rsidR="00A93EEB">
        <w:t>-M</w:t>
      </w:r>
      <w:r w:rsidRPr="0073518D">
        <w:t>ännchen werden während der Balzzeit in der Nähe seines Nestes verschiedene Attrappen angeboten:</w:t>
      </w:r>
    </w:p>
    <w:p w14:paraId="44E81309" w14:textId="18DA78A2" w:rsidR="00E95F4A" w:rsidRPr="0073518D" w:rsidRDefault="00E95F4A" w:rsidP="00E95F4A">
      <w:pPr>
        <w:pStyle w:val="Listenabsatz"/>
        <w:numPr>
          <w:ilvl w:val="0"/>
          <w:numId w:val="16"/>
        </w:numPr>
        <w:jc w:val="both"/>
      </w:pPr>
      <w:r w:rsidRPr="0073518D">
        <w:t>Auf eine naturgetreue Männchen</w:t>
      </w:r>
      <w:r w:rsidR="00E872D2">
        <w:t>-A</w:t>
      </w:r>
      <w:r w:rsidRPr="0073518D">
        <w:t>ttrappe ohne rote Fär</w:t>
      </w:r>
      <w:r>
        <w:softHyphen/>
      </w:r>
      <w:r w:rsidRPr="0073518D">
        <w:t>bung reagiert das Männchen nicht.</w:t>
      </w:r>
    </w:p>
    <w:p w14:paraId="162F2174" w14:textId="15EF5F96" w:rsidR="00E95F4A" w:rsidRPr="0073518D" w:rsidRDefault="00E95F4A" w:rsidP="00E95F4A">
      <w:pPr>
        <w:pStyle w:val="Listenabsatz"/>
        <w:numPr>
          <w:ilvl w:val="0"/>
          <w:numId w:val="16"/>
        </w:numPr>
        <w:jc w:val="both"/>
      </w:pPr>
      <w:r w:rsidRPr="0073518D">
        <w:t>Auf fischähnliche wie auf sehr plumpe Attrappen in ver</w:t>
      </w:r>
      <w:r w:rsidR="005E0753">
        <w:softHyphen/>
      </w:r>
      <w:r w:rsidRPr="0073518D">
        <w:t>schiedenen Formen reagiert das Männchen aggressiv, wenn deren Unterseite rot eingefärbt ist.</w:t>
      </w:r>
    </w:p>
    <w:p w14:paraId="2923292C" w14:textId="62EB36F3" w:rsidR="00E95F4A" w:rsidRPr="0073518D" w:rsidRDefault="00E95F4A" w:rsidP="00E95F4A">
      <w:pPr>
        <w:pStyle w:val="Listenabsatz"/>
        <w:numPr>
          <w:ilvl w:val="0"/>
          <w:numId w:val="16"/>
        </w:numPr>
        <w:jc w:val="both"/>
      </w:pPr>
      <w:r w:rsidRPr="0073518D">
        <w:t xml:space="preserve">Auf Attrappen, die </w:t>
      </w:r>
      <w:r w:rsidR="005E0753">
        <w:t xml:space="preserve">nur </w:t>
      </w:r>
      <w:r w:rsidRPr="0073518D">
        <w:t>auf der Oberseite rot eingefärbt sind, reagiert das Männchen nicht.</w:t>
      </w:r>
    </w:p>
    <w:p w14:paraId="44EF4225" w14:textId="77777777" w:rsidR="00E95F4A" w:rsidRPr="0073518D" w:rsidRDefault="00E95F4A" w:rsidP="00E95F4A">
      <w:pPr>
        <w:pStyle w:val="Listenabsatz"/>
        <w:numPr>
          <w:ilvl w:val="0"/>
          <w:numId w:val="16"/>
        </w:numPr>
        <w:jc w:val="both"/>
      </w:pPr>
      <w:r w:rsidRPr="0073518D">
        <w:t>Auf Attrappen, die komplett rot eingefärbt sind, reagiert das Männchen aggressiv.</w:t>
      </w:r>
      <w:r>
        <w:t xml:space="preserve"> *</w:t>
      </w:r>
    </w:p>
    <w:p w14:paraId="29C95205" w14:textId="77777777" w:rsidR="00E95F4A" w:rsidRPr="0073518D" w:rsidRDefault="00E95F4A" w:rsidP="00E95F4A"/>
    <w:p w14:paraId="2B5C55B8" w14:textId="74A7F31F" w:rsidR="00E95F4A" w:rsidRDefault="00E95F4A" w:rsidP="00E95F4A">
      <w:pPr>
        <w:jc w:val="both"/>
      </w:pPr>
      <w:r w:rsidRPr="0073518D">
        <w:rPr>
          <w:u w:val="single"/>
        </w:rPr>
        <w:t>Auswertung</w:t>
      </w:r>
      <w:r w:rsidRPr="0073518D">
        <w:t>: In der Balzzeit reagiert ein Stichlings-Männchen auf ein Objekt, das zumindest auf der Unterseite rot gefärbt ist, ag</w:t>
      </w:r>
      <w:r w:rsidR="005E0753">
        <w:softHyphen/>
      </w:r>
      <w:r w:rsidRPr="0073518D">
        <w:t>gressiv.</w:t>
      </w:r>
    </w:p>
    <w:p w14:paraId="10514DC3" w14:textId="77777777" w:rsidR="00E95F4A" w:rsidRDefault="00E95F4A" w:rsidP="00E95F4A"/>
    <w:p w14:paraId="1A20E41F" w14:textId="77777777" w:rsidR="00E95F4A" w:rsidRDefault="00E95F4A" w:rsidP="00E95F4A">
      <w:pPr>
        <w:jc w:val="both"/>
        <w:rPr>
          <w:sz w:val="22"/>
          <w:szCs w:val="22"/>
        </w:rPr>
      </w:pPr>
      <w:r w:rsidRPr="00570BF1">
        <w:rPr>
          <w:sz w:val="22"/>
          <w:szCs w:val="22"/>
        </w:rPr>
        <w:t>*) An der Universität in Leiden (Niederlande) wurden während der Balzzeit in den Fenstern des Prakti</w:t>
      </w:r>
      <w:r>
        <w:rPr>
          <w:sz w:val="22"/>
          <w:szCs w:val="22"/>
        </w:rPr>
        <w:softHyphen/>
      </w:r>
      <w:r w:rsidRPr="00570BF1">
        <w:rPr>
          <w:sz w:val="22"/>
          <w:szCs w:val="22"/>
        </w:rPr>
        <w:t>kumsraums Aquarien mit Stichlingen bereit gestellt. Die Unterseite der Männchen war bereits rot ge</w:t>
      </w:r>
      <w:r>
        <w:rPr>
          <w:sz w:val="22"/>
          <w:szCs w:val="22"/>
        </w:rPr>
        <w:softHyphen/>
      </w:r>
      <w:r w:rsidRPr="00570BF1">
        <w:rPr>
          <w:sz w:val="22"/>
          <w:szCs w:val="22"/>
        </w:rPr>
        <w:t xml:space="preserve">färbt, d. h. sie waren in Balzstimmung. Jedesmal, wenn das vollständig rot gefärbte Postauto auf der Straße vorbeifuhr, schwammen die Männchen heftig zu der Glasscheibe, die zur Straße wies. </w:t>
      </w:r>
    </w:p>
    <w:p w14:paraId="7ADC282A" w14:textId="77777777" w:rsidR="00E95F4A" w:rsidRPr="00217B8F" w:rsidRDefault="00E95F4A" w:rsidP="00E95F4A">
      <w:pPr>
        <w:jc w:val="both"/>
      </w:pPr>
    </w:p>
    <w:p w14:paraId="6AFDC838" w14:textId="6A26ED36" w:rsidR="00E95F4A" w:rsidRDefault="00E95F4A" w:rsidP="00E95F4A">
      <w:pPr>
        <w:jc w:val="both"/>
        <w:rPr>
          <w:rFonts w:ascii="Arial Narrow" w:hAnsi="Arial Narrow"/>
          <w:sz w:val="20"/>
          <w:szCs w:val="20"/>
        </w:rPr>
      </w:pPr>
      <w:r w:rsidRPr="00E95F4A">
        <w:rPr>
          <w:u w:val="single"/>
        </w:rPr>
        <w:t>Tuschezeichnungen</w:t>
      </w:r>
      <w:r w:rsidRPr="00E95F4A">
        <w:t xml:space="preserve"> dazu sowie eine </w:t>
      </w:r>
      <w:r w:rsidRPr="00E95F4A">
        <w:rPr>
          <w:u w:val="single"/>
        </w:rPr>
        <w:t>Beschreibung der Versuche</w:t>
      </w:r>
      <w:r w:rsidRPr="00E95F4A">
        <w:t xml:space="preserve"> finden Sie in</w:t>
      </w:r>
      <w:r w:rsidRPr="00904D97">
        <w:rPr>
          <w:rFonts w:ascii="Arial Narrow" w:hAnsi="Arial Narrow"/>
        </w:rPr>
        <w:t xml:space="preserve"> </w:t>
      </w:r>
      <w:r w:rsidRPr="00E95F4A">
        <w:rPr>
          <w:rFonts w:ascii="Arial Narrow" w:hAnsi="Arial Narrow"/>
          <w:sz w:val="20"/>
          <w:szCs w:val="20"/>
        </w:rPr>
        <w:t>Irenäus Eibl-Eibes</w:t>
      </w:r>
      <w:r w:rsidR="005E0753">
        <w:rPr>
          <w:rFonts w:ascii="Arial Narrow" w:hAnsi="Arial Narrow"/>
          <w:sz w:val="20"/>
          <w:szCs w:val="20"/>
        </w:rPr>
        <w:softHyphen/>
      </w:r>
      <w:r w:rsidRPr="00E95F4A">
        <w:rPr>
          <w:rFonts w:ascii="Arial Narrow" w:hAnsi="Arial Narrow"/>
          <w:sz w:val="20"/>
          <w:szCs w:val="20"/>
        </w:rPr>
        <w:t xml:space="preserve">feldt: Grundriss der vergleichenden Verhaltensforschung, Piper 1972 (3. und erweiterte Auflage), S. 101/102. </w:t>
      </w:r>
    </w:p>
    <w:p w14:paraId="5165754A" w14:textId="0D1A6445" w:rsidR="00E95F4A" w:rsidRPr="00E95F4A" w:rsidRDefault="00E95F4A" w:rsidP="00E95F4A">
      <w:pPr>
        <w:jc w:val="both"/>
        <w:rPr>
          <w:rFonts w:ascii="Arial Narrow" w:hAnsi="Arial Narrow"/>
          <w:sz w:val="20"/>
          <w:szCs w:val="20"/>
        </w:rPr>
      </w:pPr>
      <w:r w:rsidRPr="00204751">
        <w:rPr>
          <w:rFonts w:ascii="Arial Narrow" w:hAnsi="Arial Narrow"/>
          <w:bCs/>
          <w:sz w:val="20"/>
          <w:szCs w:val="20"/>
        </w:rPr>
        <w:t>[Abbildung</w:t>
      </w:r>
      <w:r>
        <w:rPr>
          <w:rFonts w:ascii="Arial Narrow" w:hAnsi="Arial Narrow"/>
          <w:bCs/>
          <w:sz w:val="20"/>
          <w:szCs w:val="20"/>
        </w:rPr>
        <w:t xml:space="preserve"> nach N. Tinbergen, 1951; gezeichnet nach „Grundriss“, S. 102, Abb. 38]</w:t>
      </w:r>
    </w:p>
    <w:p w14:paraId="51B4B1A5" w14:textId="62A2C833" w:rsidR="00E95F4A" w:rsidRDefault="00E95F4A" w:rsidP="00BE1EA5">
      <w:r w:rsidRPr="003941B4">
        <w:t>Link zur Abbildung</w:t>
      </w:r>
      <w:r w:rsidR="00735629" w:rsidRPr="003941B4">
        <w:t xml:space="preserve"> </w:t>
      </w:r>
      <w:r w:rsidR="00735629" w:rsidRPr="00735629">
        <w:t>[</w:t>
      </w:r>
      <w:hyperlink r:id="rId26" w:history="1">
        <w:r w:rsidR="00735629" w:rsidRPr="00735629">
          <w:rPr>
            <w:color w:val="0000FF"/>
            <w:u w:val="single"/>
          </w:rPr>
          <w:t>jpg</w:t>
        </w:r>
      </w:hyperlink>
      <w:r w:rsidR="00735629" w:rsidRPr="00735629">
        <w:t>]</w:t>
      </w:r>
    </w:p>
    <w:p w14:paraId="19E73A86" w14:textId="7878EDD4" w:rsidR="00735629" w:rsidRDefault="00735629" w:rsidP="00BE1EA5">
      <w:pPr>
        <w:rPr>
          <w:bCs/>
        </w:rPr>
      </w:pPr>
    </w:p>
    <w:p w14:paraId="5248C3C4" w14:textId="77777777" w:rsidR="000076D8" w:rsidRDefault="000076D8" w:rsidP="00BE1EA5">
      <w:pPr>
        <w:rPr>
          <w:bCs/>
        </w:rPr>
      </w:pPr>
    </w:p>
    <w:p w14:paraId="6FF540DC" w14:textId="08A6748C" w:rsidR="00683306" w:rsidRDefault="00683306" w:rsidP="00BE1EA5">
      <w:pPr>
        <w:rPr>
          <w:bCs/>
        </w:rPr>
      </w:pPr>
      <w:bookmarkStart w:id="13" w:name="B8plus59"/>
      <w:bookmarkEnd w:id="13"/>
      <w:r>
        <w:rPr>
          <w:bCs/>
        </w:rPr>
        <w:lastRenderedPageBreak/>
        <w:t xml:space="preserve">zu (6): </w:t>
      </w:r>
      <w:r w:rsidRPr="00683306">
        <w:rPr>
          <w:b/>
        </w:rPr>
        <w:t>Zusammenwirken von inneren Faktoren und reaktionsauslösenden Reizen</w:t>
      </w:r>
      <w:r>
        <w:rPr>
          <w:bCs/>
        </w:rPr>
        <w:t>:</w:t>
      </w:r>
    </w:p>
    <w:p w14:paraId="2BEA4426" w14:textId="0094E8EA" w:rsidR="000D6257" w:rsidRPr="006465EF" w:rsidRDefault="000D6257" w:rsidP="006465EF">
      <w:pPr>
        <w:spacing w:before="120"/>
        <w:jc w:val="both"/>
        <w:rPr>
          <w:i/>
          <w:iCs/>
        </w:rPr>
      </w:pPr>
      <w:r w:rsidRPr="006465EF">
        <w:rPr>
          <w:i/>
          <w:iCs/>
        </w:rPr>
        <w:t>Auch hierzu biete ich verschiedene Aspekte an, aus denen Sie eine Auswahl treffen müssen.</w:t>
      </w:r>
      <w:r w:rsidR="006465EF" w:rsidRPr="006465EF">
        <w:rPr>
          <w:i/>
          <w:iCs/>
        </w:rPr>
        <w:t xml:space="preserve"> Auch hier kommt es nicht darauf an, möglichst viel ethologisches Wissen zu vermitteln, sondern die Schüler kompetenzorientiert arbeiten zu lassen.</w:t>
      </w:r>
    </w:p>
    <w:p w14:paraId="2280B34E" w14:textId="5A110C35" w:rsidR="00EB5F1D" w:rsidRPr="00EB5F1D" w:rsidRDefault="000D6257" w:rsidP="00EB5F1D">
      <w:pPr>
        <w:spacing w:before="120"/>
        <w:rPr>
          <w:b/>
        </w:rPr>
      </w:pPr>
      <w:r>
        <w:rPr>
          <w:b/>
        </w:rPr>
        <w:t xml:space="preserve">a) </w:t>
      </w:r>
      <w:r w:rsidR="00EB5F1D" w:rsidRPr="00EB5F1D">
        <w:rPr>
          <w:b/>
        </w:rPr>
        <w:t>zeitliche Begrenzung</w:t>
      </w:r>
      <w:r w:rsidR="000616E6">
        <w:rPr>
          <w:b/>
        </w:rPr>
        <w:t xml:space="preserve"> bei inneren Faktoren</w:t>
      </w:r>
      <w:r w:rsidR="00EB5F1D" w:rsidRPr="00EB5F1D">
        <w:rPr>
          <w:b/>
        </w:rPr>
        <w:t xml:space="preserve">: </w:t>
      </w:r>
    </w:p>
    <w:p w14:paraId="01AFA238" w14:textId="44E51DCF" w:rsidR="00BE1EA5" w:rsidRDefault="00EB5F1D" w:rsidP="006465EF">
      <w:pPr>
        <w:jc w:val="both"/>
        <w:rPr>
          <w:bCs/>
        </w:rPr>
      </w:pPr>
      <w:r>
        <w:rPr>
          <w:bCs/>
        </w:rPr>
        <w:t>Auch intensive Reize lösen das entsprechende Verhalten nicht aus, wenn der innere Faktor fehlt bzw. zu schwach ist. Beispiele: Stichlings</w:t>
      </w:r>
      <w:r w:rsidR="006465EF">
        <w:rPr>
          <w:bCs/>
        </w:rPr>
        <w:t>-M</w:t>
      </w:r>
      <w:r>
        <w:rPr>
          <w:bCs/>
        </w:rPr>
        <w:t xml:space="preserve">ännchen reagieren außerhalb der Balzzeit im Frühling nicht auf rotbäuchige Attrappen; </w:t>
      </w:r>
      <w:r w:rsidR="000616E6">
        <w:rPr>
          <w:bCs/>
        </w:rPr>
        <w:t>Amselweibchen reagieren außerhalb der Balzzeit nicht auf den Gesang von Amselmännchen.</w:t>
      </w:r>
    </w:p>
    <w:p w14:paraId="73AAE0D2" w14:textId="72FA30D2" w:rsidR="000616E6" w:rsidRPr="000616E6" w:rsidRDefault="000D6257" w:rsidP="000616E6">
      <w:pPr>
        <w:spacing w:before="120"/>
        <w:rPr>
          <w:b/>
        </w:rPr>
      </w:pPr>
      <w:r>
        <w:rPr>
          <w:b/>
        </w:rPr>
        <w:t xml:space="preserve">b) </w:t>
      </w:r>
      <w:r w:rsidR="000616E6" w:rsidRPr="000616E6">
        <w:rPr>
          <w:b/>
        </w:rPr>
        <w:t>Veränderlichkeit innerer Faktoren:</w:t>
      </w:r>
    </w:p>
    <w:p w14:paraId="77E2EA1C" w14:textId="77777777" w:rsidR="000616E6" w:rsidRDefault="000616E6" w:rsidP="006465EF">
      <w:pPr>
        <w:jc w:val="both"/>
        <w:rPr>
          <w:bCs/>
        </w:rPr>
      </w:pPr>
      <w:r>
        <w:rPr>
          <w:bCs/>
        </w:rPr>
        <w:t xml:space="preserve">Wenn eine Handlung erfolgreich ausgeführt wird (fressen, begatten), wirkt das in der Regel hemmend auf den jeweiligen inneren Faktor zurück. </w:t>
      </w:r>
    </w:p>
    <w:p w14:paraId="299C0330" w14:textId="573C1953" w:rsidR="000616E6" w:rsidRDefault="000616E6" w:rsidP="006465EF">
      <w:pPr>
        <w:spacing w:before="120" w:after="120"/>
        <w:jc w:val="both"/>
        <w:rPr>
          <w:bCs/>
        </w:rPr>
      </w:pPr>
      <w:r w:rsidRPr="000616E6">
        <w:rPr>
          <w:bCs/>
          <w:u w:val="single"/>
        </w:rPr>
        <w:t>Beispiel 1</w:t>
      </w:r>
      <w:r>
        <w:rPr>
          <w:bCs/>
        </w:rPr>
        <w:t>: Eine gesättigte Erdkröte reagiert nicht auf Wurm-Attrappen.</w:t>
      </w:r>
    </w:p>
    <w:p w14:paraId="37A46762" w14:textId="0C7A5611" w:rsidR="000616E6" w:rsidRDefault="00160A3A" w:rsidP="006465EF">
      <w:pPr>
        <w:spacing w:after="120"/>
        <w:jc w:val="both"/>
        <w:rPr>
          <w:bCs/>
        </w:rPr>
      </w:pPr>
      <w:r>
        <w:rPr>
          <w:bCs/>
          <w:noProof/>
        </w:rPr>
        <w:drawing>
          <wp:anchor distT="0" distB="0" distL="114300" distR="114300" simplePos="0" relativeHeight="251664384" behindDoc="0" locked="0" layoutInCell="1" allowOverlap="1" wp14:anchorId="4780E55B" wp14:editId="7DA8DDE7">
            <wp:simplePos x="0" y="0"/>
            <wp:positionH relativeFrom="column">
              <wp:posOffset>3622675</wp:posOffset>
            </wp:positionH>
            <wp:positionV relativeFrom="paragraph">
              <wp:posOffset>586105</wp:posOffset>
            </wp:positionV>
            <wp:extent cx="2401570" cy="22098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8_Springspinne_1_Farbe_L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1570" cy="2209800"/>
                    </a:xfrm>
                    <a:prstGeom prst="rect">
                      <a:avLst/>
                    </a:prstGeom>
                  </pic:spPr>
                </pic:pic>
              </a:graphicData>
            </a:graphic>
            <wp14:sizeRelH relativeFrom="margin">
              <wp14:pctWidth>0</wp14:pctWidth>
            </wp14:sizeRelH>
            <wp14:sizeRelV relativeFrom="margin">
              <wp14:pctHeight>0</wp14:pctHeight>
            </wp14:sizeRelV>
          </wp:anchor>
        </w:drawing>
      </w:r>
      <w:r w:rsidR="000616E6" w:rsidRPr="000616E6">
        <w:rPr>
          <w:bCs/>
          <w:u w:val="single"/>
        </w:rPr>
        <w:t>Beispiel 2</w:t>
      </w:r>
      <w:r w:rsidR="000616E6">
        <w:rPr>
          <w:bCs/>
        </w:rPr>
        <w:t xml:space="preserve">: Springspinnen bauen kein Netz, sondern sie springen ihre Beute an. In der Balzzeit vollführen die Männchen einen ausdauernden und komplexen Balztanz, um ihr Weibchen auf die Begattung einzustimmen. </w:t>
      </w:r>
    </w:p>
    <w:p w14:paraId="130EA81A" w14:textId="60C0BE25" w:rsidR="000616E6" w:rsidRDefault="000616E6" w:rsidP="006465EF">
      <w:pPr>
        <w:jc w:val="both"/>
        <w:rPr>
          <w:bCs/>
        </w:rPr>
      </w:pPr>
      <w:r>
        <w:rPr>
          <w:bCs/>
        </w:rPr>
        <w:t>Versuchsaufbau: Während der Balzzeit werden Spring</w:t>
      </w:r>
      <w:r w:rsidR="006465EF">
        <w:rPr>
          <w:bCs/>
        </w:rPr>
        <w:softHyphen/>
      </w:r>
      <w:r>
        <w:rPr>
          <w:bCs/>
        </w:rPr>
        <w:t xml:space="preserve">spinnen-Männchen isoliert gehalten. Dann setzt man sie zu einem Weibchen, das sich nach entsprechender Balz begatten lässt. Das Männchen wird danach wieder isoliert und in der Zeit danach immer wieder mit einer natürlich aussehenden Weibchen-Attrappe konfrontiert. Dabei wird gemessen, wie lange das Männchen jeweils vor der Attrappe seinen Balztanz aufführt (vgl. Abb. rechts). </w:t>
      </w:r>
    </w:p>
    <w:p w14:paraId="7F612216" w14:textId="1D886AF1" w:rsidR="000616E6" w:rsidRDefault="000616E6" w:rsidP="006465EF">
      <w:pPr>
        <w:spacing w:before="120" w:after="120"/>
        <w:jc w:val="both"/>
        <w:rPr>
          <w:bCs/>
        </w:rPr>
      </w:pPr>
      <w:r>
        <w:rPr>
          <w:bCs/>
        </w:rPr>
        <w:t>Beobachtung: Je länger die letzte Begattung her ist, desto länger balzt das Männchen.</w:t>
      </w:r>
    </w:p>
    <w:p w14:paraId="2365445E" w14:textId="46BA4252" w:rsidR="000616E6" w:rsidRDefault="000616E6" w:rsidP="006465EF">
      <w:pPr>
        <w:spacing w:after="120"/>
        <w:jc w:val="both"/>
        <w:rPr>
          <w:bCs/>
        </w:rPr>
      </w:pPr>
      <w:r>
        <w:rPr>
          <w:bCs/>
        </w:rPr>
        <w:t>Erklärung: Der Fortpflanzungstrieb wird immer größer, es sieht aus, als würde er sich anstauen.</w:t>
      </w:r>
    </w:p>
    <w:p w14:paraId="0212DAF3" w14:textId="1BD4F6B7" w:rsidR="0080689C" w:rsidRDefault="0080689C" w:rsidP="00BE1EA5">
      <w:pPr>
        <w:rPr>
          <w:rFonts w:ascii="Arial Narrow" w:hAnsi="Arial Narrow"/>
          <w:sz w:val="20"/>
          <w:szCs w:val="20"/>
        </w:rPr>
      </w:pPr>
      <w:r w:rsidRPr="0080689C">
        <w:rPr>
          <w:rFonts w:ascii="Arial Narrow" w:hAnsi="Arial Narrow"/>
          <w:sz w:val="20"/>
          <w:szCs w:val="20"/>
        </w:rPr>
        <w:t>[Abb. nach O. Drees; gezeichnet nach Karl Daumer, Renata Hainz „kurzfassung verhaltensbiologie“, bsv 1980, S. 42]</w:t>
      </w:r>
    </w:p>
    <w:p w14:paraId="54099C27" w14:textId="7F251FAD" w:rsidR="0080689C" w:rsidRDefault="0080689C" w:rsidP="00BE1EA5">
      <w:pPr>
        <w:rPr>
          <w:color w:val="FF0000"/>
        </w:rPr>
      </w:pPr>
      <w:r w:rsidRPr="003941B4">
        <w:t xml:space="preserve">Link zur Abbildung in schwarzweiß </w:t>
      </w:r>
      <w:r w:rsidR="00220BC9" w:rsidRPr="00220BC9">
        <w:rPr>
          <w:rFonts w:eastAsia="Times New Roman"/>
          <w:lang w:eastAsia="de-DE"/>
        </w:rPr>
        <w:t xml:space="preserve"> [</w:t>
      </w:r>
      <w:hyperlink r:id="rId28" w:history="1">
        <w:r w:rsidR="00220BC9" w:rsidRPr="00220BC9">
          <w:rPr>
            <w:rFonts w:eastAsia="Times New Roman"/>
            <w:color w:val="0000FF"/>
            <w:u w:val="single"/>
            <w:lang w:eastAsia="de-DE"/>
          </w:rPr>
          <w:t>jpg</w:t>
        </w:r>
      </w:hyperlink>
      <w:r w:rsidR="00220BC9" w:rsidRPr="00220BC9">
        <w:rPr>
          <w:rFonts w:eastAsia="Times New Roman"/>
          <w:lang w:eastAsia="de-DE"/>
        </w:rPr>
        <w:t>]</w:t>
      </w:r>
      <w:r w:rsidR="00220BC9" w:rsidRPr="003941B4">
        <w:rPr>
          <w:rFonts w:eastAsia="Times New Roman"/>
          <w:lang w:eastAsia="de-DE"/>
        </w:rPr>
        <w:t>;</w:t>
      </w:r>
      <w:r w:rsidRPr="003941B4">
        <w:t xml:space="preserve"> in Farbe</w:t>
      </w:r>
      <w:r w:rsidR="00220BC9" w:rsidRPr="00220BC9">
        <w:rPr>
          <w:rFonts w:eastAsia="Times New Roman"/>
          <w:lang w:eastAsia="de-DE"/>
        </w:rPr>
        <w:t xml:space="preserve"> [</w:t>
      </w:r>
      <w:hyperlink r:id="rId29" w:history="1">
        <w:r w:rsidR="00220BC9" w:rsidRPr="00220BC9">
          <w:rPr>
            <w:rFonts w:eastAsia="Times New Roman"/>
            <w:color w:val="0000FF"/>
            <w:u w:val="single"/>
            <w:lang w:eastAsia="de-DE"/>
          </w:rPr>
          <w:t>jpg</w:t>
        </w:r>
      </w:hyperlink>
      <w:r w:rsidR="00220BC9" w:rsidRPr="00220BC9">
        <w:rPr>
          <w:rFonts w:eastAsia="Times New Roman"/>
          <w:lang w:eastAsia="de-DE"/>
        </w:rPr>
        <w:t>]</w:t>
      </w:r>
    </w:p>
    <w:p w14:paraId="55B0BF80" w14:textId="77777777" w:rsidR="00220BC9" w:rsidRPr="0080689C" w:rsidRDefault="00220BC9" w:rsidP="00220BC9">
      <w:pPr>
        <w:rPr>
          <w:color w:val="FF0000"/>
        </w:rPr>
      </w:pPr>
    </w:p>
    <w:p w14:paraId="71B8CEC5" w14:textId="62627898" w:rsidR="000616E6" w:rsidRDefault="00160A3A" w:rsidP="00220BC9">
      <w:pPr>
        <w:spacing w:after="120"/>
        <w:jc w:val="both"/>
        <w:rPr>
          <w:bCs/>
        </w:rPr>
      </w:pPr>
      <w:r>
        <w:rPr>
          <w:bCs/>
          <w:i/>
        </w:rPr>
        <w:t>Hinweis: Konrad Lorenz sprach in solchen Fällen von „Triebstau“ und erklärte dieses Phäno</w:t>
      </w:r>
      <w:r w:rsidR="006465EF">
        <w:rPr>
          <w:bCs/>
          <w:i/>
        </w:rPr>
        <w:softHyphen/>
      </w:r>
      <w:r>
        <w:rPr>
          <w:bCs/>
          <w:i/>
        </w:rPr>
        <w:t>men mit seinem hydraulischen Modell. In der Folgezeit wurde aber eine Reihe von Versuchs</w:t>
      </w:r>
      <w:r w:rsidR="006465EF">
        <w:rPr>
          <w:bCs/>
          <w:i/>
        </w:rPr>
        <w:softHyphen/>
      </w:r>
      <w:r>
        <w:rPr>
          <w:bCs/>
          <w:i/>
        </w:rPr>
        <w:t xml:space="preserve">ergebnissen diskutiert, die zu diesem Modell in Widerspruch stehen, weshalb es vor </w:t>
      </w:r>
      <w:r w:rsidR="006465EF">
        <w:rPr>
          <w:bCs/>
          <w:i/>
        </w:rPr>
        <w:t>längerer</w:t>
      </w:r>
      <w:r>
        <w:rPr>
          <w:bCs/>
          <w:i/>
        </w:rPr>
        <w:t xml:space="preserve"> Zeit fallen gelassen wurde (wenn auch nicht von Lorenz selbst, obwohl </w:t>
      </w:r>
      <w:r w:rsidR="00423341">
        <w:rPr>
          <w:bCs/>
          <w:i/>
        </w:rPr>
        <w:t>er gerne darauf hinge</w:t>
      </w:r>
      <w:r w:rsidR="006465EF">
        <w:rPr>
          <w:bCs/>
          <w:i/>
        </w:rPr>
        <w:softHyphen/>
      </w:r>
      <w:r w:rsidR="00423341">
        <w:rPr>
          <w:bCs/>
          <w:i/>
        </w:rPr>
        <w:t>wiesen hat, dass es für jeden Forscher ein schöner Frühsport sei, zum Frühstück eine seiner Lieblingstheorien über Bord zu werfen.)</w:t>
      </w:r>
    </w:p>
    <w:p w14:paraId="119222C0" w14:textId="64568AF6" w:rsidR="00EB5F1D" w:rsidRPr="00EB5F1D" w:rsidRDefault="000D6257" w:rsidP="00BE1EA5">
      <w:pPr>
        <w:rPr>
          <w:b/>
        </w:rPr>
      </w:pPr>
      <w:r>
        <w:rPr>
          <w:b/>
        </w:rPr>
        <w:t xml:space="preserve">c) </w:t>
      </w:r>
      <w:r w:rsidR="00EB5F1D" w:rsidRPr="00EB5F1D">
        <w:rPr>
          <w:b/>
        </w:rPr>
        <w:t>Konkurrenz zweier innerer Faktoren:</w:t>
      </w:r>
    </w:p>
    <w:p w14:paraId="6F18F2F4" w14:textId="7FA7CAA0" w:rsidR="00BE1EA5" w:rsidRDefault="00EB5F1D" w:rsidP="006465EF">
      <w:pPr>
        <w:spacing w:after="120"/>
        <w:jc w:val="both"/>
        <w:rPr>
          <w:bCs/>
        </w:rPr>
      </w:pPr>
      <w:r w:rsidRPr="00EB5F1D">
        <w:rPr>
          <w:bCs/>
          <w:u w:val="single"/>
        </w:rPr>
        <w:t>Beispiel 1</w:t>
      </w:r>
      <w:r>
        <w:rPr>
          <w:bCs/>
        </w:rPr>
        <w:t xml:space="preserve">: Ein Tierkadaver wird von Gänsegeiern und Krähen gleichzeitig entdeckt. Zunächst fressen nur die großen Geier; bei den </w:t>
      </w:r>
      <w:r w:rsidR="006465EF">
        <w:rPr>
          <w:bCs/>
        </w:rPr>
        <w:t xml:space="preserve">viel kleineren </w:t>
      </w:r>
      <w:r>
        <w:rPr>
          <w:bCs/>
        </w:rPr>
        <w:t>Krähen überwiegt der innere Trieb zum Selbstschutz, weil sie bei Annäherung an den Kadaver von den Geiern bedroht werden. Sobald die Geier weg sind, überwiegt bei den Krähen aber der Hunger. In diesem Fall wird das Fress</w:t>
      </w:r>
      <w:r w:rsidR="006465EF">
        <w:rPr>
          <w:bCs/>
        </w:rPr>
        <w:softHyphen/>
      </w:r>
      <w:r>
        <w:rPr>
          <w:bCs/>
        </w:rPr>
        <w:t>verhalten der Krähen zunächst nicht ausgelöst, obwohl die Reizstärke, die vom Kadaver aus</w:t>
      </w:r>
      <w:r w:rsidR="006465EF">
        <w:rPr>
          <w:bCs/>
        </w:rPr>
        <w:softHyphen/>
      </w:r>
      <w:r>
        <w:rPr>
          <w:bCs/>
        </w:rPr>
        <w:t>geht, sehr hoch ist. Der Fresstrieb wird dem Trieb zum Selbstschutz untergeordnet.</w:t>
      </w:r>
    </w:p>
    <w:p w14:paraId="0F95034B" w14:textId="77777777" w:rsidR="00423341" w:rsidRDefault="00423341" w:rsidP="00BE1EA5">
      <w:pPr>
        <w:rPr>
          <w:bCs/>
        </w:rPr>
      </w:pPr>
      <w:r>
        <w:rPr>
          <w:bCs/>
          <w:noProof/>
          <w:u w:val="single"/>
        </w:rPr>
        <w:lastRenderedPageBreak/>
        <w:drawing>
          <wp:anchor distT="0" distB="0" distL="114300" distR="114300" simplePos="0" relativeHeight="251665408" behindDoc="0" locked="0" layoutInCell="1" allowOverlap="1" wp14:anchorId="13B58BE3" wp14:editId="70F5522C">
            <wp:simplePos x="0" y="0"/>
            <wp:positionH relativeFrom="column">
              <wp:posOffset>3769995</wp:posOffset>
            </wp:positionH>
            <wp:positionV relativeFrom="paragraph">
              <wp:posOffset>123190</wp:posOffset>
            </wp:positionV>
            <wp:extent cx="2275840" cy="217297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8_Springspinne_2_Farbe_L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5840" cy="2172970"/>
                    </a:xfrm>
                    <a:prstGeom prst="rect">
                      <a:avLst/>
                    </a:prstGeom>
                  </pic:spPr>
                </pic:pic>
              </a:graphicData>
            </a:graphic>
            <wp14:sizeRelH relativeFrom="margin">
              <wp14:pctWidth>0</wp14:pctWidth>
            </wp14:sizeRelH>
            <wp14:sizeRelV relativeFrom="margin">
              <wp14:pctHeight>0</wp14:pctHeight>
            </wp14:sizeRelV>
          </wp:anchor>
        </w:drawing>
      </w:r>
      <w:r w:rsidR="00EB5F1D" w:rsidRPr="00EB5F1D">
        <w:rPr>
          <w:bCs/>
          <w:u w:val="single"/>
        </w:rPr>
        <w:t>Beispiel 2</w:t>
      </w:r>
      <w:r w:rsidR="00EB5F1D">
        <w:rPr>
          <w:bCs/>
        </w:rPr>
        <w:t xml:space="preserve">: </w:t>
      </w:r>
    </w:p>
    <w:p w14:paraId="36BA50F7" w14:textId="2D1F44C3" w:rsidR="00EB5F1D" w:rsidRDefault="00423341" w:rsidP="00D506B6">
      <w:pPr>
        <w:jc w:val="both"/>
        <w:rPr>
          <w:bCs/>
        </w:rPr>
      </w:pPr>
      <w:r>
        <w:rPr>
          <w:bCs/>
        </w:rPr>
        <w:t>Versuchsaufbau: Isoliert gehaltene Springspinnen-Männ</w:t>
      </w:r>
      <w:r w:rsidR="00D506B6">
        <w:rPr>
          <w:bCs/>
        </w:rPr>
        <w:softHyphen/>
      </w:r>
      <w:r>
        <w:rPr>
          <w:bCs/>
        </w:rPr>
        <w:t xml:space="preserve">chen erhalten während der Balzzeit ab Tag 0 keine Nahrung mehr. Im Abstand von jeweils 5 Tagen wird ihnen eine sehr grobe Attrappe </w:t>
      </w:r>
      <w:r w:rsidR="0080689C">
        <w:rPr>
          <w:bCs/>
        </w:rPr>
        <w:t xml:space="preserve">(Misch-Attrappe) </w:t>
      </w:r>
      <w:r>
        <w:rPr>
          <w:bCs/>
        </w:rPr>
        <w:t>angeboten und protokol</w:t>
      </w:r>
      <w:r w:rsidR="00D506B6">
        <w:rPr>
          <w:bCs/>
        </w:rPr>
        <w:softHyphen/>
      </w:r>
      <w:r>
        <w:rPr>
          <w:bCs/>
        </w:rPr>
        <w:t>liert, wie</w:t>
      </w:r>
      <w:r w:rsidR="006465EF">
        <w:rPr>
          <w:bCs/>
        </w:rPr>
        <w:t xml:space="preserve"> </w:t>
      </w:r>
      <w:r>
        <w:rPr>
          <w:bCs/>
        </w:rPr>
        <w:t>viele Sekunden Balzverhalten bzw. Beutefang</w:t>
      </w:r>
      <w:r w:rsidR="00D506B6">
        <w:rPr>
          <w:bCs/>
        </w:rPr>
        <w:softHyphen/>
      </w:r>
      <w:r>
        <w:rPr>
          <w:bCs/>
        </w:rPr>
        <w:t>ver</w:t>
      </w:r>
      <w:r w:rsidR="00D506B6">
        <w:rPr>
          <w:bCs/>
        </w:rPr>
        <w:softHyphen/>
      </w:r>
      <w:r>
        <w:rPr>
          <w:bCs/>
        </w:rPr>
        <w:t xml:space="preserve">halten beobachtet wird. Im Diagramm wird das Verhältnis </w:t>
      </w:r>
      <w:r w:rsidR="00D506B6">
        <w:rPr>
          <w:bCs/>
        </w:rPr>
        <w:t xml:space="preserve">der </w:t>
      </w:r>
      <w:r>
        <w:rPr>
          <w:bCs/>
        </w:rPr>
        <w:t>beiden Verhaltenstypen in Prozent angetragen.</w:t>
      </w:r>
    </w:p>
    <w:p w14:paraId="3D36DA85" w14:textId="7417D046" w:rsidR="00423341" w:rsidRDefault="00423341" w:rsidP="00D506B6">
      <w:pPr>
        <w:spacing w:before="120" w:after="120"/>
        <w:jc w:val="both"/>
        <w:rPr>
          <w:bCs/>
        </w:rPr>
      </w:pPr>
      <w:r>
        <w:rPr>
          <w:bCs/>
        </w:rPr>
        <w:t xml:space="preserve">Beobachtung: Je länger das Männchen gehungert hat, desto weniger Balz- und desto mehr Beutefangverhalten zeigt es </w:t>
      </w:r>
      <w:r w:rsidR="00D506B6">
        <w:rPr>
          <w:bCs/>
        </w:rPr>
        <w:t>gegenüber der</w:t>
      </w:r>
      <w:r>
        <w:rPr>
          <w:bCs/>
        </w:rPr>
        <w:t xml:space="preserve"> identische</w:t>
      </w:r>
      <w:r w:rsidR="00D506B6">
        <w:rPr>
          <w:bCs/>
        </w:rPr>
        <w:t>n</w:t>
      </w:r>
      <w:r>
        <w:rPr>
          <w:bCs/>
        </w:rPr>
        <w:t xml:space="preserve"> Attrappe.</w:t>
      </w:r>
    </w:p>
    <w:p w14:paraId="5EADAD55" w14:textId="30E43023" w:rsidR="00423341" w:rsidRDefault="00423341" w:rsidP="00D506B6">
      <w:pPr>
        <w:jc w:val="both"/>
        <w:rPr>
          <w:bCs/>
        </w:rPr>
      </w:pPr>
      <w:r>
        <w:rPr>
          <w:bCs/>
        </w:rPr>
        <w:t xml:space="preserve">Erklärung: </w:t>
      </w:r>
      <w:r w:rsidR="00D506B6">
        <w:rPr>
          <w:bCs/>
        </w:rPr>
        <w:t>Mit der Zeit überwiegt d</w:t>
      </w:r>
      <w:r>
        <w:rPr>
          <w:bCs/>
        </w:rPr>
        <w:t>er Hunger immer stärker über den Fortpflanzungstrieb (obwohl der mit der Zeit eben</w:t>
      </w:r>
      <w:r w:rsidR="00D506B6">
        <w:rPr>
          <w:bCs/>
        </w:rPr>
        <w:softHyphen/>
      </w:r>
      <w:r>
        <w:rPr>
          <w:bCs/>
        </w:rPr>
        <w:t>falls immer stärker wird: s. o.)</w:t>
      </w:r>
    </w:p>
    <w:p w14:paraId="3099BF51" w14:textId="52767107" w:rsidR="0080689C" w:rsidRDefault="0080689C" w:rsidP="0080689C">
      <w:pPr>
        <w:rPr>
          <w:rFonts w:ascii="Arial Narrow" w:hAnsi="Arial Narrow"/>
          <w:sz w:val="20"/>
          <w:szCs w:val="20"/>
        </w:rPr>
      </w:pPr>
      <w:r w:rsidRPr="0080689C">
        <w:rPr>
          <w:rFonts w:ascii="Arial Narrow" w:hAnsi="Arial Narrow"/>
          <w:sz w:val="20"/>
          <w:szCs w:val="20"/>
        </w:rPr>
        <w:t>[Abb. nach O. Drees; gezeichnet nach Karl Daumer, Renata Hainz „kurzfassung verhaltensbiologie“, bsv 1980, S. 4</w:t>
      </w:r>
      <w:r>
        <w:rPr>
          <w:rFonts w:ascii="Arial Narrow" w:hAnsi="Arial Narrow"/>
          <w:sz w:val="20"/>
          <w:szCs w:val="20"/>
        </w:rPr>
        <w:t>5</w:t>
      </w:r>
      <w:r w:rsidRPr="0080689C">
        <w:rPr>
          <w:rFonts w:ascii="Arial Narrow" w:hAnsi="Arial Narrow"/>
          <w:sz w:val="20"/>
          <w:szCs w:val="20"/>
        </w:rPr>
        <w:t>]</w:t>
      </w:r>
    </w:p>
    <w:p w14:paraId="36BB5DDD" w14:textId="060F528E" w:rsidR="00220BC9" w:rsidRPr="00220BC9" w:rsidRDefault="0080689C" w:rsidP="00220BC9">
      <w:pPr>
        <w:rPr>
          <w:rFonts w:eastAsia="Times New Roman"/>
          <w:lang w:eastAsia="de-DE"/>
        </w:rPr>
      </w:pPr>
      <w:r w:rsidRPr="003941B4">
        <w:t xml:space="preserve">Link zur Abbildung in schwarzweiß </w:t>
      </w:r>
      <w:r w:rsidR="00220BC9" w:rsidRPr="00220BC9">
        <w:rPr>
          <w:rFonts w:eastAsia="Times New Roman"/>
          <w:lang w:eastAsia="de-DE"/>
        </w:rPr>
        <w:t>[</w:t>
      </w:r>
      <w:hyperlink r:id="rId31" w:history="1">
        <w:r w:rsidR="00220BC9" w:rsidRPr="00220BC9">
          <w:rPr>
            <w:rFonts w:eastAsia="Times New Roman"/>
            <w:color w:val="0000FF"/>
            <w:u w:val="single"/>
            <w:lang w:eastAsia="de-DE"/>
          </w:rPr>
          <w:t>jpg</w:t>
        </w:r>
      </w:hyperlink>
      <w:r w:rsidR="00220BC9" w:rsidRPr="00220BC9">
        <w:rPr>
          <w:rFonts w:eastAsia="Times New Roman"/>
          <w:lang w:eastAsia="de-DE"/>
        </w:rPr>
        <w:t xml:space="preserve">]; </w:t>
      </w:r>
      <w:r>
        <w:rPr>
          <w:color w:val="FF0000"/>
        </w:rPr>
        <w:t xml:space="preserve"> </w:t>
      </w:r>
      <w:r w:rsidRPr="003941B4">
        <w:t>in Farbe</w:t>
      </w:r>
      <w:r w:rsidR="00220BC9" w:rsidRPr="003941B4">
        <w:t xml:space="preserve"> </w:t>
      </w:r>
      <w:r w:rsidR="00220BC9" w:rsidRPr="00220BC9">
        <w:rPr>
          <w:rFonts w:eastAsia="Times New Roman"/>
          <w:lang w:eastAsia="de-DE"/>
        </w:rPr>
        <w:t>[</w:t>
      </w:r>
      <w:hyperlink r:id="rId32" w:history="1">
        <w:r w:rsidR="00220BC9" w:rsidRPr="00220BC9">
          <w:rPr>
            <w:rFonts w:eastAsia="Times New Roman"/>
            <w:color w:val="0000FF"/>
            <w:u w:val="single"/>
            <w:lang w:eastAsia="de-DE"/>
          </w:rPr>
          <w:t>jpg</w:t>
        </w:r>
      </w:hyperlink>
      <w:r w:rsidR="00220BC9" w:rsidRPr="00220BC9">
        <w:rPr>
          <w:rFonts w:eastAsia="Times New Roman"/>
          <w:lang w:eastAsia="de-DE"/>
        </w:rPr>
        <w:t>]</w:t>
      </w:r>
    </w:p>
    <w:p w14:paraId="2917C96F" w14:textId="772BF976" w:rsidR="000D6257" w:rsidRPr="000D6257" w:rsidRDefault="000D6257" w:rsidP="000616E6">
      <w:pPr>
        <w:spacing w:before="120"/>
        <w:rPr>
          <w:b/>
        </w:rPr>
      </w:pPr>
      <w:r w:rsidRPr="000D6257">
        <w:rPr>
          <w:b/>
        </w:rPr>
        <w:t>d) abgestufte Intensitäten</w:t>
      </w:r>
    </w:p>
    <w:p w14:paraId="1D8B2DB8" w14:textId="3CD76A73" w:rsidR="000D6257" w:rsidRDefault="000D6257" w:rsidP="00D506B6">
      <w:pPr>
        <w:jc w:val="both"/>
        <w:rPr>
          <w:bCs/>
        </w:rPr>
      </w:pPr>
      <w:r>
        <w:rPr>
          <w:bCs/>
        </w:rPr>
        <w:t>Die Intensität des inneren Faktors wie auch die Intensität (bezüglich Quantität oder Qualität) des reaktionsauslösenden Reizes entscheiden gemeinsam, ob die Reaktion überhaupt auftritt bzw. in welcher Intensität.</w:t>
      </w:r>
    </w:p>
    <w:p w14:paraId="7B0DA265" w14:textId="36FC0322" w:rsidR="000D6257" w:rsidRPr="000D6257" w:rsidRDefault="000D6257" w:rsidP="00D506B6">
      <w:pPr>
        <w:jc w:val="both"/>
        <w:rPr>
          <w:bCs/>
        </w:rPr>
      </w:pPr>
      <w:r w:rsidRPr="000D6257">
        <w:rPr>
          <w:bCs/>
          <w:u w:val="single"/>
        </w:rPr>
        <w:t>Beispiel</w:t>
      </w:r>
      <w:r>
        <w:rPr>
          <w:bCs/>
        </w:rPr>
        <w:t>: Die Intensität des Jagd- bzw. Fressverhaltens hängt einerseits ab von der Größe des Hungers und andererseits von der Qualität bzw. Menge der angebotenen Nahrung.</w:t>
      </w:r>
    </w:p>
    <w:p w14:paraId="068A335D" w14:textId="46C3D3B4" w:rsidR="00BE1EA5" w:rsidRPr="000D6257" w:rsidRDefault="000D6257" w:rsidP="00D506B6">
      <w:pPr>
        <w:spacing w:before="120"/>
        <w:jc w:val="both"/>
        <w:rPr>
          <w:bCs/>
          <w:i/>
        </w:rPr>
      </w:pPr>
      <w:r>
        <w:rPr>
          <w:bCs/>
          <w:i/>
        </w:rPr>
        <w:t xml:space="preserve">Ich rate davon ab, den Begriff </w:t>
      </w:r>
      <w:r w:rsidR="00A454C2">
        <w:rPr>
          <w:bCs/>
          <w:i/>
        </w:rPr>
        <w:t>„</w:t>
      </w:r>
      <w:r w:rsidRPr="000D6257">
        <w:rPr>
          <w:bCs/>
          <w:i/>
        </w:rPr>
        <w:t>doppelte Quantifizierung</w:t>
      </w:r>
      <w:r w:rsidR="00A454C2">
        <w:rPr>
          <w:bCs/>
          <w:i/>
        </w:rPr>
        <w:t>“</w:t>
      </w:r>
      <w:r w:rsidRPr="000D6257">
        <w:rPr>
          <w:bCs/>
          <w:i/>
        </w:rPr>
        <w:t xml:space="preserve"> von Konrad Lorenz zu verwenden, weil er sehr eng an sein hydraulisches Triebmodell geknüpft</w:t>
      </w:r>
      <w:r>
        <w:rPr>
          <w:bCs/>
          <w:i/>
        </w:rPr>
        <w:t xml:space="preserve"> ist. </w:t>
      </w:r>
    </w:p>
    <w:p w14:paraId="068D6CC5" w14:textId="3D1777C5" w:rsidR="00E4472A" w:rsidRPr="00D506B6" w:rsidRDefault="00E4472A" w:rsidP="00BE1EA5">
      <w:pPr>
        <w:rPr>
          <w:b/>
          <w:sz w:val="28"/>
          <w:szCs w:val="28"/>
        </w:rPr>
      </w:pPr>
    </w:p>
    <w:p w14:paraId="25302515" w14:textId="02D29C5D" w:rsidR="000E4A66" w:rsidRPr="000E4A66" w:rsidRDefault="00D506B6" w:rsidP="000E4A66">
      <w:pPr>
        <w:spacing w:after="120"/>
      </w:pPr>
      <w:bookmarkStart w:id="14" w:name="B8plus63"/>
      <w:bookmarkEnd w:id="14"/>
      <w:r w:rsidRPr="00D506B6">
        <w:rPr>
          <w:b/>
          <w:sz w:val="28"/>
          <w:szCs w:val="28"/>
        </w:rPr>
        <w:t>3.2</w:t>
      </w:r>
      <w:r w:rsidRPr="00D506B6">
        <w:rPr>
          <w:b/>
          <w:sz w:val="28"/>
          <w:szCs w:val="28"/>
        </w:rPr>
        <w:tab/>
        <w:t>Genetisch bedingtes Verhalten</w:t>
      </w:r>
      <w:r w:rsidR="000E4A66">
        <w:t xml:space="preserve"> (</w:t>
      </w:r>
      <w:r w:rsidR="00875136">
        <w:t>2</w:t>
      </w:r>
      <w:r w:rsidR="000E4A66">
        <w:t xml:space="preserve"> h)</w:t>
      </w:r>
    </w:p>
    <w:tbl>
      <w:tblPr>
        <w:tblStyle w:val="Tabellenraster"/>
        <w:tblW w:w="0" w:type="auto"/>
        <w:tblLook w:val="04A0" w:firstRow="1" w:lastRow="0" w:firstColumn="1" w:lastColumn="0" w:noHBand="0" w:noVBand="1"/>
      </w:tblPr>
      <w:tblGrid>
        <w:gridCol w:w="3823"/>
        <w:gridCol w:w="5239"/>
      </w:tblGrid>
      <w:tr w:rsidR="000E4A66" w:rsidRPr="00BA0AAE" w14:paraId="17D914DC" w14:textId="77777777" w:rsidTr="000E4A66">
        <w:tc>
          <w:tcPr>
            <w:tcW w:w="3823" w:type="dxa"/>
            <w:shd w:val="clear" w:color="auto" w:fill="FFFFCC"/>
          </w:tcPr>
          <w:p w14:paraId="430B6B26" w14:textId="77777777" w:rsidR="000E4A66" w:rsidRPr="00BA0AAE" w:rsidRDefault="000E4A66" w:rsidP="00790D9E">
            <w:pPr>
              <w:pStyle w:val="KeinLeerraum"/>
              <w:rPr>
                <w:rStyle w:val="HTMLZitat"/>
                <w:rFonts w:ascii="Arial Narrow" w:hAnsi="Arial Narrow"/>
                <w:b/>
                <w:i w:val="0"/>
                <w:sz w:val="24"/>
                <w:szCs w:val="24"/>
              </w:rPr>
            </w:pPr>
            <w:r w:rsidRPr="00BA0AAE">
              <w:rPr>
                <w:rStyle w:val="HTMLZitat"/>
                <w:rFonts w:ascii="Arial Narrow" w:hAnsi="Arial Narrow"/>
                <w:b/>
                <w:sz w:val="24"/>
                <w:szCs w:val="24"/>
              </w:rPr>
              <w:t>Inhalte zu den Kompetenzen</w:t>
            </w:r>
          </w:p>
        </w:tc>
        <w:tc>
          <w:tcPr>
            <w:tcW w:w="5239" w:type="dxa"/>
            <w:shd w:val="clear" w:color="auto" w:fill="CCCCFF"/>
          </w:tcPr>
          <w:p w14:paraId="281A6673" w14:textId="77777777" w:rsidR="000E4A66" w:rsidRPr="00BA0AAE" w:rsidRDefault="000E4A66" w:rsidP="00790D9E">
            <w:pPr>
              <w:pStyle w:val="KeinLeerraum"/>
              <w:rPr>
                <w:rStyle w:val="HTMLZitat"/>
                <w:rFonts w:ascii="Arial Narrow" w:hAnsi="Arial Narrow"/>
                <w:b/>
                <w:i w:val="0"/>
                <w:sz w:val="24"/>
                <w:szCs w:val="24"/>
              </w:rPr>
            </w:pPr>
            <w:r w:rsidRPr="00BA0AAE">
              <w:rPr>
                <w:rStyle w:val="HTMLZitat"/>
                <w:rFonts w:ascii="Arial Narrow" w:hAnsi="Arial Narrow"/>
                <w:b/>
                <w:sz w:val="24"/>
                <w:szCs w:val="24"/>
              </w:rPr>
              <w:t xml:space="preserve">Kompetenzerwartungen: </w:t>
            </w:r>
            <w:r w:rsidRPr="00BA0AAE">
              <w:rPr>
                <w:rFonts w:ascii="Arial Narrow" w:eastAsia="Times New Roman" w:hAnsi="Arial Narrow" w:cs="Times New Roman"/>
                <w:b/>
                <w:noProof w:val="0"/>
                <w:sz w:val="24"/>
                <w:szCs w:val="24"/>
                <w:lang w:eastAsia="de-DE"/>
              </w:rPr>
              <w:t>Die Sch. ...</w:t>
            </w:r>
          </w:p>
        </w:tc>
      </w:tr>
      <w:tr w:rsidR="000E4A66" w:rsidRPr="000E4A66" w14:paraId="2ABEA5BE" w14:textId="77777777" w:rsidTr="000E4A66">
        <w:tc>
          <w:tcPr>
            <w:tcW w:w="3823" w:type="dxa"/>
            <w:shd w:val="clear" w:color="auto" w:fill="FFFFCC"/>
          </w:tcPr>
          <w:p w14:paraId="7E01EF8B" w14:textId="219ACD5F" w:rsidR="000E4A66" w:rsidRPr="000E4A66" w:rsidRDefault="000E4A66" w:rsidP="00790D9E">
            <w:pPr>
              <w:rPr>
                <w:rStyle w:val="HTMLZitat"/>
                <w:rFonts w:ascii="Arial Narrow" w:eastAsia="Times New Roman" w:hAnsi="Arial Narrow"/>
                <w:i w:val="0"/>
                <w:iCs w:val="0"/>
                <w:lang w:eastAsia="de-DE"/>
              </w:rPr>
            </w:pPr>
            <w:r w:rsidRPr="000E4A66">
              <w:rPr>
                <w:rFonts w:ascii="Arial Narrow" w:eastAsia="Times New Roman" w:hAnsi="Arial Narrow" w:cs="Times New Roman"/>
                <w:szCs w:val="24"/>
                <w:lang w:eastAsia="de-DE"/>
              </w:rPr>
              <w:t>Hinweise für überwiegend genetisch beding</w:t>
            </w:r>
            <w:r>
              <w:rPr>
                <w:rFonts w:ascii="Arial Narrow" w:eastAsia="Times New Roman" w:hAnsi="Arial Narrow" w:cs="Times New Roman"/>
                <w:szCs w:val="24"/>
                <w:lang w:eastAsia="de-DE"/>
              </w:rPr>
              <w:softHyphen/>
            </w:r>
            <w:r w:rsidRPr="000E4A66">
              <w:rPr>
                <w:rFonts w:ascii="Arial Narrow" w:eastAsia="Times New Roman" w:hAnsi="Arial Narrow" w:cs="Times New Roman"/>
                <w:szCs w:val="24"/>
                <w:lang w:eastAsia="de-DE"/>
              </w:rPr>
              <w:t>tes Verhalten, Kaspar-Hauser-Experimente</w:t>
            </w:r>
          </w:p>
        </w:tc>
        <w:tc>
          <w:tcPr>
            <w:tcW w:w="5239" w:type="dxa"/>
            <w:shd w:val="clear" w:color="auto" w:fill="CCCCFF"/>
          </w:tcPr>
          <w:p w14:paraId="2B4FAD78" w14:textId="4AC578F2" w:rsidR="000E4A66" w:rsidRPr="000E4A66" w:rsidRDefault="000E4A66" w:rsidP="00790D9E">
            <w:pPr>
              <w:rPr>
                <w:rStyle w:val="HTMLZitat"/>
                <w:rFonts w:ascii="Arial Narrow" w:eastAsia="Times New Roman" w:hAnsi="Arial Narrow" w:cs="Times New Roman"/>
                <w:i w:val="0"/>
                <w:iCs w:val="0"/>
                <w:szCs w:val="24"/>
                <w:lang w:eastAsia="de-DE"/>
              </w:rPr>
            </w:pPr>
            <w:r w:rsidRPr="000E4A66">
              <w:rPr>
                <w:rFonts w:ascii="Arial Narrow" w:eastAsia="Times New Roman" w:hAnsi="Arial Narrow" w:cs="Times New Roman"/>
                <w:szCs w:val="24"/>
                <w:lang w:eastAsia="de-DE"/>
              </w:rPr>
              <w:t>beurteilen auf der Grundlage von Daten aus Verhaltens</w:t>
            </w:r>
            <w:r>
              <w:rPr>
                <w:rFonts w:ascii="Arial Narrow" w:eastAsia="Times New Roman" w:hAnsi="Arial Narrow" w:cs="Times New Roman"/>
                <w:szCs w:val="24"/>
                <w:lang w:eastAsia="de-DE"/>
              </w:rPr>
              <w:softHyphen/>
            </w:r>
            <w:r w:rsidRPr="000E4A66">
              <w:rPr>
                <w:rFonts w:ascii="Arial Narrow" w:eastAsia="Times New Roman" w:hAnsi="Arial Narrow" w:cs="Times New Roman"/>
                <w:szCs w:val="24"/>
                <w:lang w:eastAsia="de-DE"/>
              </w:rPr>
              <w:t>beobachtungen, ob eine Verhaltensweise v. a. auf genetisch bedingten oder erworbenen Anteilen beruht.</w:t>
            </w:r>
          </w:p>
        </w:tc>
      </w:tr>
      <w:tr w:rsidR="000E4A66" w:rsidRPr="00BA0AAE" w14:paraId="356F39CD" w14:textId="77777777" w:rsidTr="000E4A66">
        <w:trPr>
          <w:trHeight w:val="504"/>
        </w:trPr>
        <w:tc>
          <w:tcPr>
            <w:tcW w:w="3823" w:type="dxa"/>
            <w:shd w:val="clear" w:color="auto" w:fill="FBE4D5" w:themeFill="accent2" w:themeFillTint="33"/>
          </w:tcPr>
          <w:p w14:paraId="6EE938FF" w14:textId="77777777" w:rsidR="000E4A66" w:rsidRPr="000E4A66" w:rsidRDefault="000E4A66" w:rsidP="00790D9E">
            <w:pPr>
              <w:pStyle w:val="KeinLeerraum"/>
              <w:rPr>
                <w:rStyle w:val="HTMLZitat"/>
                <w:rFonts w:ascii="Arial Narrow" w:hAnsi="Arial Narrow"/>
                <w:b/>
              </w:rPr>
            </w:pPr>
            <w:r w:rsidRPr="000E4A66">
              <w:rPr>
                <w:rStyle w:val="HTMLZitat"/>
                <w:rFonts w:ascii="Arial Narrow" w:hAnsi="Arial Narrow"/>
                <w:b/>
              </w:rPr>
              <w:t>Vorwissen:</w:t>
            </w:r>
          </w:p>
          <w:p w14:paraId="1F160453" w14:textId="4FAFDF3B" w:rsidR="000E4A66" w:rsidRPr="000E4A66" w:rsidRDefault="000E4A66" w:rsidP="000E4A66">
            <w:pPr>
              <w:pStyle w:val="KeinLeerraum"/>
              <w:jc w:val="center"/>
              <w:rPr>
                <w:rStyle w:val="HTMLZitat"/>
                <w:rFonts w:ascii="Arial Narrow" w:hAnsi="Arial Narrow"/>
                <w:b/>
              </w:rPr>
            </w:pPr>
            <w:r w:rsidRPr="000E4A66">
              <w:rPr>
                <w:rStyle w:val="HTMLZitat"/>
                <w:rFonts w:ascii="Arial Narrow" w:hAnsi="Arial Narrow"/>
                <w:b/>
              </w:rPr>
              <w:t>–</w:t>
            </w:r>
          </w:p>
        </w:tc>
        <w:tc>
          <w:tcPr>
            <w:tcW w:w="5239" w:type="dxa"/>
            <w:shd w:val="clear" w:color="auto" w:fill="FBE4D5" w:themeFill="accent2" w:themeFillTint="33"/>
          </w:tcPr>
          <w:p w14:paraId="2AB0A963" w14:textId="77777777" w:rsidR="000E4A66" w:rsidRPr="00BA0AAE" w:rsidRDefault="000E4A66" w:rsidP="00790D9E">
            <w:pPr>
              <w:pStyle w:val="KeinLeerraum"/>
              <w:rPr>
                <w:rStyle w:val="HTMLZitat"/>
                <w:rFonts w:ascii="Arial Narrow" w:hAnsi="Arial Narrow"/>
                <w:b/>
              </w:rPr>
            </w:pPr>
            <w:r w:rsidRPr="00BA0AAE">
              <w:rPr>
                <w:rStyle w:val="HTMLZitat"/>
                <w:rFonts w:ascii="Arial Narrow" w:hAnsi="Arial Narrow"/>
                <w:b/>
              </w:rPr>
              <w:t xml:space="preserve">Weiterverwendung: </w:t>
            </w:r>
          </w:p>
          <w:p w14:paraId="565F0E82" w14:textId="77777777" w:rsidR="000E4A66" w:rsidRPr="00BA0AAE" w:rsidRDefault="000E4A66" w:rsidP="00790D9E">
            <w:pPr>
              <w:pStyle w:val="KeinLeerraum"/>
              <w:jc w:val="center"/>
              <w:rPr>
                <w:rStyle w:val="HTMLZitat"/>
                <w:rFonts w:ascii="Arial Narrow" w:hAnsi="Arial Narrow"/>
                <w:b/>
              </w:rPr>
            </w:pPr>
            <w:r w:rsidRPr="00BA0AAE">
              <w:rPr>
                <w:rStyle w:val="HTMLZitat"/>
                <w:rFonts w:ascii="Arial Narrow" w:hAnsi="Arial Narrow"/>
                <w:b/>
              </w:rPr>
              <w:t>–</w:t>
            </w:r>
          </w:p>
          <w:p w14:paraId="17BC7F60" w14:textId="77777777" w:rsidR="000E4A66" w:rsidRPr="00BA0AAE" w:rsidRDefault="000E4A66" w:rsidP="00790D9E">
            <w:pPr>
              <w:pStyle w:val="KeinLeerraum"/>
              <w:rPr>
                <w:rStyle w:val="HTMLZitat"/>
                <w:rFonts w:ascii="Arial Narrow" w:hAnsi="Arial Narrow"/>
              </w:rPr>
            </w:pPr>
          </w:p>
        </w:tc>
      </w:tr>
    </w:tbl>
    <w:p w14:paraId="3714AE76" w14:textId="1BA837D9" w:rsidR="00D506B6" w:rsidRDefault="00D506B6" w:rsidP="00AC21EB">
      <w:pPr>
        <w:spacing w:before="240"/>
        <w:jc w:val="both"/>
        <w:rPr>
          <w:i/>
        </w:rPr>
      </w:pPr>
      <w:r w:rsidRPr="004438B3">
        <w:rPr>
          <w:i/>
        </w:rPr>
        <w:t>Die früher verwendete</w:t>
      </w:r>
      <w:r>
        <w:rPr>
          <w:i/>
        </w:rPr>
        <w:t>n</w:t>
      </w:r>
      <w:r w:rsidRPr="004438B3">
        <w:rPr>
          <w:i/>
        </w:rPr>
        <w:t xml:space="preserve"> Bezeichnung</w:t>
      </w:r>
      <w:r>
        <w:rPr>
          <w:i/>
        </w:rPr>
        <w:t>en</w:t>
      </w:r>
      <w:r w:rsidRPr="004438B3">
        <w:rPr>
          <w:i/>
        </w:rPr>
        <w:t xml:space="preserve"> „</w:t>
      </w:r>
      <w:r>
        <w:rPr>
          <w:i/>
        </w:rPr>
        <w:t xml:space="preserve">angeborene / </w:t>
      </w:r>
      <w:r w:rsidRPr="004438B3">
        <w:rPr>
          <w:i/>
        </w:rPr>
        <w:t xml:space="preserve">ererbte </w:t>
      </w:r>
      <w:r>
        <w:rPr>
          <w:i/>
        </w:rPr>
        <w:t>/</w:t>
      </w:r>
      <w:r w:rsidRPr="004438B3">
        <w:rPr>
          <w:i/>
        </w:rPr>
        <w:t xml:space="preserve"> vererbte Verhaltensweisen“ soll</w:t>
      </w:r>
      <w:r>
        <w:rPr>
          <w:i/>
        </w:rPr>
        <w:t>en</w:t>
      </w:r>
      <w:r w:rsidRPr="004438B3">
        <w:rPr>
          <w:i/>
        </w:rPr>
        <w:t xml:space="preserve"> nicht mehr verwendet werden. Die Formulierung „genetisch bedingt“ weist darauf hin, </w:t>
      </w:r>
      <w:r>
        <w:rPr>
          <w:i/>
        </w:rPr>
        <w:t xml:space="preserve">dass die tiefste Ursache für ein bestimmtes Verhalten in der Erbinformation liegt. Weil die Schüler noch keine genetischen Kenntnisse besitzen, ist es nicht sinnvoll, an dieser Stelle über Gene oder Genprodukte zu sprechen. Zudem ist nach wie vor noch nicht klar, wie in solchen Fällen die genetische Information </w:t>
      </w:r>
      <w:r w:rsidR="00C83A21">
        <w:rPr>
          <w:i/>
        </w:rPr>
        <w:t>durch</w:t>
      </w:r>
      <w:r>
        <w:rPr>
          <w:i/>
        </w:rPr>
        <w:t xml:space="preserve"> </w:t>
      </w:r>
      <w:r w:rsidR="00C83A21">
        <w:rPr>
          <w:i/>
        </w:rPr>
        <w:t>die Vermittlung</w:t>
      </w:r>
      <w:r>
        <w:rPr>
          <w:i/>
        </w:rPr>
        <w:t xml:space="preserve"> </w:t>
      </w:r>
      <w:r w:rsidR="00C83A21">
        <w:rPr>
          <w:i/>
        </w:rPr>
        <w:t>bestimmter</w:t>
      </w:r>
      <w:r>
        <w:rPr>
          <w:i/>
        </w:rPr>
        <w:t xml:space="preserve"> Genprodukte (Proteine</w:t>
      </w:r>
      <w:r w:rsidR="00C83A21">
        <w:rPr>
          <w:i/>
        </w:rPr>
        <w:t>?</w:t>
      </w:r>
      <w:r>
        <w:rPr>
          <w:i/>
        </w:rPr>
        <w:t>, RNA</w:t>
      </w:r>
      <w:r w:rsidR="00C83A21">
        <w:rPr>
          <w:i/>
        </w:rPr>
        <w:t>?</w:t>
      </w:r>
      <w:r>
        <w:rPr>
          <w:i/>
        </w:rPr>
        <w:t xml:space="preserve">) </w:t>
      </w:r>
      <w:r w:rsidR="00C83A21">
        <w:rPr>
          <w:i/>
        </w:rPr>
        <w:t>das Verhal</w:t>
      </w:r>
      <w:r w:rsidR="00C83A21">
        <w:rPr>
          <w:i/>
        </w:rPr>
        <w:softHyphen/>
        <w:t>ten steuert.</w:t>
      </w:r>
    </w:p>
    <w:p w14:paraId="6E2572C6" w14:textId="77777777" w:rsidR="00C921DA" w:rsidRPr="00C921DA" w:rsidRDefault="00C36447" w:rsidP="00D506B6">
      <w:pPr>
        <w:spacing w:before="120"/>
        <w:jc w:val="both"/>
        <w:rPr>
          <w:b/>
          <w:bCs/>
        </w:rPr>
      </w:pPr>
      <w:bookmarkStart w:id="15" w:name="B8plus64"/>
      <w:bookmarkEnd w:id="15"/>
      <w:r w:rsidRPr="00C921DA">
        <w:rPr>
          <w:b/>
          <w:bCs/>
        </w:rPr>
        <w:t xml:space="preserve">Fragestellung: </w:t>
      </w:r>
    </w:p>
    <w:p w14:paraId="5102AFDE" w14:textId="31AA5256" w:rsidR="00D506B6" w:rsidRDefault="00C36447" w:rsidP="00C921DA">
      <w:pPr>
        <w:jc w:val="both"/>
      </w:pPr>
      <w:r>
        <w:t>Ist eine einfache Verhaltensweise genetisch bedingt oder muss sie erst durch einen Lernvorgang erworben werden?</w:t>
      </w:r>
    </w:p>
    <w:p w14:paraId="24954009" w14:textId="06734E1F" w:rsidR="00C36447" w:rsidRPr="003000DD" w:rsidRDefault="00C36447" w:rsidP="00C36447">
      <w:pPr>
        <w:jc w:val="both"/>
        <w:rPr>
          <w:i/>
          <w:iCs/>
        </w:rPr>
      </w:pPr>
      <w:r w:rsidRPr="003000DD">
        <w:rPr>
          <w:i/>
          <w:iCs/>
        </w:rPr>
        <w:t xml:space="preserve">Die Schüler sollen Vorschläge für eine geeignete </w:t>
      </w:r>
      <w:r w:rsidRPr="003000DD">
        <w:rPr>
          <w:i/>
          <w:iCs/>
          <w:u w:val="single"/>
        </w:rPr>
        <w:t>Untersuchungs-Methode entwickeln</w:t>
      </w:r>
      <w:r w:rsidRPr="003000DD">
        <w:rPr>
          <w:i/>
          <w:iCs/>
        </w:rPr>
        <w:t xml:space="preserve">. Dafür ist es hilfreich, wenn sich diese Überlegungen auf ein </w:t>
      </w:r>
      <w:r w:rsidRPr="003000DD">
        <w:rPr>
          <w:i/>
          <w:iCs/>
          <w:u w:val="single"/>
        </w:rPr>
        <w:t>konkretes Beispiel</w:t>
      </w:r>
      <w:r w:rsidRPr="003000DD">
        <w:rPr>
          <w:i/>
          <w:iCs/>
        </w:rPr>
        <w:t xml:space="preserve"> beziehen</w:t>
      </w:r>
      <w:r w:rsidR="003000DD" w:rsidRPr="003000DD">
        <w:rPr>
          <w:i/>
          <w:iCs/>
        </w:rPr>
        <w:t xml:space="preserve">, </w:t>
      </w:r>
      <w:r w:rsidRPr="003000DD">
        <w:rPr>
          <w:i/>
          <w:iCs/>
        </w:rPr>
        <w:t xml:space="preserve">z. B. das Beutefangverhalten der Erdkröte </w:t>
      </w:r>
      <w:r w:rsidR="003000DD" w:rsidRPr="003000DD">
        <w:rPr>
          <w:i/>
          <w:iCs/>
        </w:rPr>
        <w:t xml:space="preserve">(Bufo bufo) </w:t>
      </w:r>
      <w:r w:rsidRPr="003000DD">
        <w:rPr>
          <w:i/>
          <w:iCs/>
        </w:rPr>
        <w:t>oder de</w:t>
      </w:r>
      <w:r w:rsidR="00A454C2" w:rsidRPr="003000DD">
        <w:rPr>
          <w:i/>
          <w:iCs/>
        </w:rPr>
        <w:t>n</w:t>
      </w:r>
      <w:r w:rsidRPr="003000DD">
        <w:rPr>
          <w:i/>
          <w:iCs/>
        </w:rPr>
        <w:t xml:space="preserve"> Balzgesang des Buchfinken</w:t>
      </w:r>
      <w:r w:rsidR="003000DD" w:rsidRPr="003000DD">
        <w:rPr>
          <w:i/>
          <w:iCs/>
        </w:rPr>
        <w:t xml:space="preserve"> (Fringilla coelebs</w:t>
      </w:r>
      <w:r w:rsidRPr="003000DD">
        <w:rPr>
          <w:i/>
          <w:iCs/>
        </w:rPr>
        <w:t>).</w:t>
      </w:r>
    </w:p>
    <w:p w14:paraId="6191B646" w14:textId="5EA16BE3" w:rsidR="00C36447" w:rsidRPr="00C36447" w:rsidRDefault="00C36447" w:rsidP="00D506B6">
      <w:pPr>
        <w:spacing w:before="120"/>
        <w:jc w:val="both"/>
      </w:pPr>
      <w:r w:rsidRPr="00C921DA">
        <w:rPr>
          <w:b/>
          <w:bCs/>
        </w:rPr>
        <w:lastRenderedPageBreak/>
        <w:t>Untersuchungs-Methode:</w:t>
      </w:r>
      <w:r>
        <w:t xml:space="preserve"> Aufzucht unter Erfahrungs-Entzug</w:t>
      </w:r>
    </w:p>
    <w:p w14:paraId="09541F6E" w14:textId="47424E28" w:rsidR="00A454C2" w:rsidRDefault="00C36447" w:rsidP="00A454C2">
      <w:pPr>
        <w:jc w:val="both"/>
        <w:rPr>
          <w:bCs/>
        </w:rPr>
      </w:pPr>
      <w:r>
        <w:rPr>
          <w:bCs/>
        </w:rPr>
        <w:t xml:space="preserve">Es wird mit Jungtieren gearbeitet, die keine Erfahrung durch Beobachtung ihrer Eltern oder anderer Artgenossen machen können. </w:t>
      </w:r>
      <w:r w:rsidR="00A454C2">
        <w:rPr>
          <w:bCs/>
        </w:rPr>
        <w:t>Beim Menschen verbieten sich solche Versuche aus ethi</w:t>
      </w:r>
      <w:r w:rsidR="003000DD">
        <w:rPr>
          <w:bCs/>
        </w:rPr>
        <w:softHyphen/>
      </w:r>
      <w:r w:rsidR="00A454C2">
        <w:rPr>
          <w:bCs/>
        </w:rPr>
        <w:t>schen Gründen.</w:t>
      </w:r>
    </w:p>
    <w:p w14:paraId="686D5998" w14:textId="541FBC62" w:rsidR="00C921DA" w:rsidRDefault="00C921DA" w:rsidP="003000DD">
      <w:pPr>
        <w:spacing w:before="120" w:after="120"/>
        <w:jc w:val="both"/>
        <w:rPr>
          <w:bCs/>
        </w:rPr>
      </w:pPr>
      <w:r>
        <w:rPr>
          <w:bCs/>
        </w:rPr>
        <w:t>Tiere</w:t>
      </w:r>
      <w:r w:rsidR="003000DD">
        <w:rPr>
          <w:bCs/>
        </w:rPr>
        <w:t>, die</w:t>
      </w:r>
      <w:r>
        <w:rPr>
          <w:bCs/>
        </w:rPr>
        <w:t xml:space="preserve"> ohne Erfahrung (zumindest in dem betrachteten Bereich) </w:t>
      </w:r>
      <w:r w:rsidR="003000DD">
        <w:rPr>
          <w:bCs/>
        </w:rPr>
        <w:t xml:space="preserve">aufgewachsen sind, </w:t>
      </w:r>
      <w:r>
        <w:rPr>
          <w:bCs/>
        </w:rPr>
        <w:t>nennt man „</w:t>
      </w:r>
      <w:r w:rsidRPr="00A454C2">
        <w:rPr>
          <w:bCs/>
          <w:u w:val="single"/>
        </w:rPr>
        <w:t>Kaspar-Hauser</w:t>
      </w:r>
      <w:r w:rsidRPr="003000DD">
        <w:rPr>
          <w:bCs/>
          <w:u w:val="single"/>
        </w:rPr>
        <w:t>-Tiere</w:t>
      </w:r>
      <w:r>
        <w:rPr>
          <w:bCs/>
        </w:rPr>
        <w:t xml:space="preserve">“. </w:t>
      </w:r>
    </w:p>
    <w:p w14:paraId="59983633" w14:textId="42624EC6" w:rsidR="00DB2935" w:rsidRDefault="00DB2935" w:rsidP="00C921DA">
      <w:pPr>
        <w:spacing w:before="120"/>
        <w:rPr>
          <w:bCs/>
        </w:rPr>
      </w:pPr>
      <w:r>
        <w:rPr>
          <w:bCs/>
          <w:noProof/>
        </w:rPr>
        <mc:AlternateContent>
          <mc:Choice Requires="wps">
            <w:drawing>
              <wp:anchor distT="0" distB="0" distL="114300" distR="114300" simplePos="0" relativeHeight="251666432" behindDoc="0" locked="0" layoutInCell="1" allowOverlap="1" wp14:anchorId="5074D9E5" wp14:editId="2D6BF62C">
                <wp:simplePos x="0" y="0"/>
                <wp:positionH relativeFrom="column">
                  <wp:posOffset>8890</wp:posOffset>
                </wp:positionH>
                <wp:positionV relativeFrom="paragraph">
                  <wp:posOffset>3175</wp:posOffset>
                </wp:positionV>
                <wp:extent cx="5681980" cy="995680"/>
                <wp:effectExtent l="0" t="0" r="13970" b="13970"/>
                <wp:wrapNone/>
                <wp:docPr id="11" name="Textfeld 11"/>
                <wp:cNvGraphicFramePr/>
                <a:graphic xmlns:a="http://schemas.openxmlformats.org/drawingml/2006/main">
                  <a:graphicData uri="http://schemas.microsoft.com/office/word/2010/wordprocessingShape">
                    <wps:wsp>
                      <wps:cNvSpPr txBox="1"/>
                      <wps:spPr>
                        <a:xfrm>
                          <a:off x="0" y="0"/>
                          <a:ext cx="5681980" cy="995680"/>
                        </a:xfrm>
                        <a:prstGeom prst="rect">
                          <a:avLst/>
                        </a:prstGeom>
                        <a:solidFill>
                          <a:schemeClr val="lt1"/>
                        </a:solidFill>
                        <a:ln w="6350">
                          <a:solidFill>
                            <a:prstClr val="black"/>
                          </a:solidFill>
                        </a:ln>
                      </wps:spPr>
                      <wps:txbx>
                        <w:txbxContent>
                          <w:p w14:paraId="1E502808" w14:textId="77777777" w:rsidR="00883C90" w:rsidRPr="00DB2935" w:rsidRDefault="00883C90" w:rsidP="00DB2935">
                            <w:pPr>
                              <w:jc w:val="both"/>
                              <w:rPr>
                                <w:rFonts w:ascii="Arial Narrow" w:hAnsi="Arial Narrow"/>
                              </w:rPr>
                            </w:pPr>
                            <w:r w:rsidRPr="00DB2935">
                              <w:rPr>
                                <w:rFonts w:ascii="Arial Narrow" w:hAnsi="Arial Narrow"/>
                              </w:rPr>
                              <w:t>Der historische Kaspar Hauser tauchte am 26. Mai 1828 mit ungefähr 16 Jahren überraschend in Nürnberg auf. Er sprach kaum etwas und behauptete später, er sei bis zu seinem Auftauchen bei Wasser und Brot in einem dunklen Raum gefangen gehalten worden, was wohl nicht allzu wörtlich genommen werden darf. Am 14. Dezember 1833 erlag er einer tödlichen Stichwunde. Das Gerücht, er stamme aus dem badischen Fürstenhaus, wurde durch DNA-Vergleich 1996 widerlegt.</w:t>
                            </w:r>
                          </w:p>
                          <w:p w14:paraId="41129961" w14:textId="77777777" w:rsidR="00883C90" w:rsidRPr="00DB2935" w:rsidRDefault="00883C90">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4D9E5" id="Textfeld 11" o:spid="_x0000_s1030" type="#_x0000_t202" style="position:absolute;margin-left:.7pt;margin-top:.25pt;width:447.4pt;height:7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" fillcolor="white [3201]" strokeweight=".5pt">
                <v:textbox>
                  <w:txbxContent>
                    <w:p w14:paraId="1E502808" w14:textId="77777777" w:rsidR="00883C90" w:rsidRPr="00DB2935" w:rsidRDefault="00883C90" w:rsidP="00DB2935">
                      <w:pPr>
                        <w:jc w:val="both"/>
                        <w:rPr>
                          <w:rFonts w:ascii="Arial Narrow" w:hAnsi="Arial Narrow"/>
                        </w:rPr>
                      </w:pPr>
                      <w:r w:rsidRPr="00DB2935">
                        <w:rPr>
                          <w:rFonts w:ascii="Arial Narrow" w:hAnsi="Arial Narrow"/>
                        </w:rPr>
                        <w:t>Der historische Kaspar Hauser tauchte am 26. Mai 1828 mit ungefähr 16 Jahren überraschend in Nürnberg auf. Er sprach kaum etwas und behauptete später, er sei bis zu seinem Auftauchen bei Wasser und Brot in einem dunklen Raum gefangen gehalten worden, was wohl nicht allzu wörtlich genommen werden darf. Am 14. Dezember 1833 erlag er einer tödlichen Stichwunde. Das Gerücht, er stamme aus dem badischen Fürstenhaus, wurde durch DNA-Vergleich 1996 widerlegt.</w:t>
                      </w:r>
                    </w:p>
                    <w:p w14:paraId="41129961" w14:textId="77777777" w:rsidR="00883C90" w:rsidRPr="00DB2935" w:rsidRDefault="00883C90">
                      <w:pPr>
                        <w:rPr>
                          <w:rFonts w:ascii="Arial Narrow" w:hAnsi="Arial Narrow"/>
                        </w:rPr>
                      </w:pPr>
                    </w:p>
                  </w:txbxContent>
                </v:textbox>
              </v:shape>
            </w:pict>
          </mc:Fallback>
        </mc:AlternateContent>
      </w:r>
    </w:p>
    <w:p w14:paraId="7E75F5C2" w14:textId="0E620452" w:rsidR="00DB2935" w:rsidRDefault="00DB2935" w:rsidP="00C921DA">
      <w:pPr>
        <w:spacing w:before="120"/>
        <w:rPr>
          <w:bCs/>
        </w:rPr>
      </w:pPr>
    </w:p>
    <w:p w14:paraId="614C868B" w14:textId="4FD26AA5" w:rsidR="00DB2935" w:rsidRDefault="00DB2935" w:rsidP="00C921DA">
      <w:pPr>
        <w:spacing w:before="120"/>
        <w:rPr>
          <w:bCs/>
        </w:rPr>
      </w:pPr>
    </w:p>
    <w:p w14:paraId="56522836" w14:textId="28DD8B84" w:rsidR="00DB2935" w:rsidRDefault="00DB2935" w:rsidP="00C921DA">
      <w:pPr>
        <w:spacing w:before="120"/>
        <w:rPr>
          <w:bCs/>
        </w:rPr>
      </w:pPr>
    </w:p>
    <w:p w14:paraId="69CE7D50" w14:textId="77777777" w:rsidR="00C921DA" w:rsidRDefault="00C921DA" w:rsidP="000E4A66">
      <w:pPr>
        <w:spacing w:before="240"/>
        <w:rPr>
          <w:bCs/>
        </w:rPr>
      </w:pPr>
      <w:r w:rsidRPr="00C921DA">
        <w:rPr>
          <w:bCs/>
          <w:u w:val="single"/>
        </w:rPr>
        <w:t>Versuchsaufbau</w:t>
      </w:r>
      <w:r>
        <w:rPr>
          <w:bCs/>
        </w:rPr>
        <w:t>:</w:t>
      </w:r>
    </w:p>
    <w:p w14:paraId="485F0AE8" w14:textId="328CB45F" w:rsidR="003000DD" w:rsidRDefault="00C36447" w:rsidP="003000DD">
      <w:pPr>
        <w:jc w:val="both"/>
        <w:rPr>
          <w:bCs/>
        </w:rPr>
      </w:pPr>
      <w:r>
        <w:rPr>
          <w:bCs/>
        </w:rPr>
        <w:t xml:space="preserve">Bei Erdkröten wird am besten eine Laichschnur mit befruchteten Eiern in ein Aquarium geholt, </w:t>
      </w:r>
      <w:r w:rsidR="003000DD">
        <w:rPr>
          <w:bCs/>
        </w:rPr>
        <w:t>in dem</w:t>
      </w:r>
      <w:r>
        <w:rPr>
          <w:bCs/>
        </w:rPr>
        <w:t xml:space="preserve"> die Kaulquappen</w:t>
      </w:r>
      <w:r w:rsidR="003000DD">
        <w:rPr>
          <w:bCs/>
        </w:rPr>
        <w:t xml:space="preserve"> schlüpfen und</w:t>
      </w:r>
      <w:r>
        <w:rPr>
          <w:bCs/>
        </w:rPr>
        <w:t xml:space="preserve"> aufwachsen, aus denen dann Kröten entstehen, die am besten isoliert aufgezogen werden. </w:t>
      </w:r>
    </w:p>
    <w:p w14:paraId="110ADB52" w14:textId="4C15ADA4" w:rsidR="000616E6" w:rsidRDefault="00C36447" w:rsidP="003000DD">
      <w:pPr>
        <w:jc w:val="both"/>
        <w:rPr>
          <w:bCs/>
        </w:rPr>
      </w:pPr>
      <w:r>
        <w:rPr>
          <w:bCs/>
        </w:rPr>
        <w:t>Bei Buchfinken werden befruchtete Eier im Brutkasten schallisoliert bebrütet und die ge</w:t>
      </w:r>
      <w:r w:rsidR="003000DD">
        <w:rPr>
          <w:bCs/>
        </w:rPr>
        <w:softHyphen/>
      </w:r>
      <w:r>
        <w:rPr>
          <w:bCs/>
        </w:rPr>
        <w:t>schlüpf</w:t>
      </w:r>
      <w:r w:rsidR="003000DD">
        <w:rPr>
          <w:bCs/>
        </w:rPr>
        <w:softHyphen/>
      </w:r>
      <w:r>
        <w:rPr>
          <w:bCs/>
        </w:rPr>
        <w:t>ten Küken so aufgezogen, dass sie keine Vogelstimmen hören können.</w:t>
      </w:r>
    </w:p>
    <w:p w14:paraId="6B3C6AD0" w14:textId="76B34E48" w:rsidR="00C36447" w:rsidRDefault="00C36447" w:rsidP="003000DD">
      <w:pPr>
        <w:jc w:val="both"/>
        <w:rPr>
          <w:bCs/>
        </w:rPr>
      </w:pPr>
      <w:r>
        <w:rPr>
          <w:bCs/>
        </w:rPr>
        <w:t>Sobald die Tiere erwachsen sind und sich in einer Situation befinden, in der angenommen wer</w:t>
      </w:r>
      <w:r w:rsidR="003000DD">
        <w:rPr>
          <w:bCs/>
        </w:rPr>
        <w:softHyphen/>
      </w:r>
      <w:r>
        <w:rPr>
          <w:bCs/>
        </w:rPr>
        <w:t>den darf, dass die nötigen inneren Faktoren vorliegen, werden ihnen wirkungsvolle Attrappen präsentiert.</w:t>
      </w:r>
    </w:p>
    <w:p w14:paraId="6D5D8ABC" w14:textId="4416CA35" w:rsidR="00C921DA" w:rsidRPr="00C921DA" w:rsidRDefault="00C921DA" w:rsidP="00C921DA">
      <w:pPr>
        <w:spacing w:before="120"/>
        <w:rPr>
          <w:bCs/>
          <w:u w:val="single"/>
        </w:rPr>
      </w:pPr>
      <w:r>
        <w:rPr>
          <w:bCs/>
          <w:u w:val="single"/>
        </w:rPr>
        <w:t>Interpretation der Beobachtungen</w:t>
      </w:r>
      <w:r w:rsidRPr="00C921DA">
        <w:rPr>
          <w:bCs/>
          <w:u w:val="single"/>
        </w:rPr>
        <w:t>:</w:t>
      </w:r>
    </w:p>
    <w:p w14:paraId="7D18F484" w14:textId="1865EECC" w:rsidR="003000DD" w:rsidRPr="003000DD" w:rsidRDefault="003000DD" w:rsidP="003000DD">
      <w:pPr>
        <w:spacing w:after="120"/>
        <w:jc w:val="both"/>
        <w:rPr>
          <w:bCs/>
          <w:i/>
          <w:iCs/>
        </w:rPr>
      </w:pPr>
      <w:r w:rsidRPr="003000DD">
        <w:rPr>
          <w:bCs/>
          <w:i/>
          <w:iCs/>
        </w:rPr>
        <w:t>Die Schüler sollen – am besten am konkreten Beispiel – selbst überlegen, welche Aussage über beobachtete bzw. nicht beobachtete Verhaltensanteile möglich sind.</w:t>
      </w:r>
      <w:r w:rsidR="00723012">
        <w:rPr>
          <w:bCs/>
          <w:i/>
          <w:iCs/>
        </w:rPr>
        <w:t xml:space="preserve"> Ggf. nach entsprechender Einhilfe sollen sie die Möglichkeiten a)-e) selbst erarbeiten.</w:t>
      </w:r>
    </w:p>
    <w:p w14:paraId="298457F5" w14:textId="282A62B1" w:rsidR="00C36447" w:rsidRDefault="00C36447" w:rsidP="00BE1EA5">
      <w:pPr>
        <w:rPr>
          <w:bCs/>
        </w:rPr>
      </w:pPr>
      <w:r>
        <w:rPr>
          <w:bCs/>
        </w:rPr>
        <w:t>Die Anteile an der Verhaltensweise, die sie dann zeigen, müssen genetisch bedingt sein.</w:t>
      </w:r>
    </w:p>
    <w:p w14:paraId="4BD6203A" w14:textId="1A8966D7" w:rsidR="00C36447" w:rsidRDefault="00C36447" w:rsidP="00723012">
      <w:pPr>
        <w:jc w:val="both"/>
        <w:rPr>
          <w:bCs/>
        </w:rPr>
      </w:pPr>
      <w:r>
        <w:rPr>
          <w:bCs/>
        </w:rPr>
        <w:t xml:space="preserve">Die Anteile an der Verhaltensweise, die sie dann nicht zeigen, besagen nichts, denn das kann </w:t>
      </w:r>
      <w:r w:rsidR="003000DD">
        <w:rPr>
          <w:bCs/>
        </w:rPr>
        <w:t>unterschiedliche</w:t>
      </w:r>
      <w:r>
        <w:rPr>
          <w:bCs/>
        </w:rPr>
        <w:t xml:space="preserve"> Gründe haben:</w:t>
      </w:r>
    </w:p>
    <w:p w14:paraId="48F8FDE8" w14:textId="2D942A60" w:rsidR="00C36447" w:rsidRDefault="00C921DA" w:rsidP="003000DD">
      <w:pPr>
        <w:jc w:val="both"/>
        <w:rPr>
          <w:bCs/>
        </w:rPr>
      </w:pPr>
      <w:r>
        <w:rPr>
          <w:bCs/>
        </w:rPr>
        <w:t>a)</w:t>
      </w:r>
      <w:r w:rsidR="00C36447">
        <w:rPr>
          <w:bCs/>
        </w:rPr>
        <w:tab/>
      </w:r>
      <w:r w:rsidR="003000DD">
        <w:rPr>
          <w:bCs/>
        </w:rPr>
        <w:t>Die Tiere</w:t>
      </w:r>
      <w:r w:rsidR="00C36447">
        <w:rPr>
          <w:bCs/>
        </w:rPr>
        <w:t xml:space="preserve"> müssen den</w:t>
      </w:r>
      <w:r w:rsidR="003000DD">
        <w:rPr>
          <w:bCs/>
        </w:rPr>
        <w:t xml:space="preserve"> nicht auftretenden</w:t>
      </w:r>
      <w:r w:rsidR="00C36447">
        <w:rPr>
          <w:bCs/>
        </w:rPr>
        <w:t xml:space="preserve"> Anteil erlernen, indem sie ein Vorbild beob</w:t>
      </w:r>
      <w:r w:rsidR="003000DD">
        <w:rPr>
          <w:bCs/>
        </w:rPr>
        <w:softHyphen/>
      </w:r>
      <w:r w:rsidR="003000DD">
        <w:rPr>
          <w:bCs/>
        </w:rPr>
        <w:tab/>
      </w:r>
      <w:r w:rsidR="00C36447">
        <w:rPr>
          <w:bCs/>
        </w:rPr>
        <w:t>ach</w:t>
      </w:r>
      <w:r w:rsidR="003000DD">
        <w:rPr>
          <w:bCs/>
        </w:rPr>
        <w:softHyphen/>
      </w:r>
      <w:r w:rsidR="00C36447">
        <w:rPr>
          <w:bCs/>
        </w:rPr>
        <w:t>ten.</w:t>
      </w:r>
    </w:p>
    <w:p w14:paraId="7D6DDCBF" w14:textId="7CDD3C59" w:rsidR="00C36447" w:rsidRDefault="00C921DA" w:rsidP="00BE1EA5">
      <w:pPr>
        <w:rPr>
          <w:bCs/>
        </w:rPr>
      </w:pPr>
      <w:r>
        <w:rPr>
          <w:bCs/>
        </w:rPr>
        <w:t>b)</w:t>
      </w:r>
      <w:r w:rsidR="00C36447">
        <w:rPr>
          <w:bCs/>
        </w:rPr>
        <w:tab/>
        <w:t>Ihr Verhalten ist durch die unnatürliche Aufzucht gestört.</w:t>
      </w:r>
      <w:r w:rsidR="00DB2935">
        <w:rPr>
          <w:bCs/>
        </w:rPr>
        <w:t xml:space="preserve"> </w:t>
      </w:r>
    </w:p>
    <w:p w14:paraId="0FF5F478" w14:textId="3C5818EA" w:rsidR="00C36447" w:rsidRDefault="00C921DA" w:rsidP="00BE1EA5">
      <w:pPr>
        <w:rPr>
          <w:bCs/>
        </w:rPr>
      </w:pPr>
      <w:r>
        <w:rPr>
          <w:bCs/>
        </w:rPr>
        <w:t>c)</w:t>
      </w:r>
      <w:r w:rsidR="00C36447">
        <w:rPr>
          <w:bCs/>
        </w:rPr>
        <w:tab/>
        <w:t>Die inneren Faktoren liegen nicht in ausreichendem Maß vor.</w:t>
      </w:r>
    </w:p>
    <w:p w14:paraId="1AAA738C" w14:textId="63223CC3" w:rsidR="00C36447" w:rsidRDefault="00C921DA" w:rsidP="00BE1EA5">
      <w:pPr>
        <w:rPr>
          <w:bCs/>
        </w:rPr>
      </w:pPr>
      <w:r>
        <w:rPr>
          <w:bCs/>
        </w:rPr>
        <w:t>d)</w:t>
      </w:r>
      <w:r w:rsidR="00C36447">
        <w:rPr>
          <w:bCs/>
        </w:rPr>
        <w:tab/>
        <w:t>Die Attrappe ist nicht effektiv genug.</w:t>
      </w:r>
    </w:p>
    <w:p w14:paraId="3381E965" w14:textId="626C88ED" w:rsidR="00C921DA" w:rsidRDefault="00C921DA" w:rsidP="00723012">
      <w:pPr>
        <w:jc w:val="both"/>
        <w:rPr>
          <w:bCs/>
        </w:rPr>
      </w:pPr>
      <w:r>
        <w:rPr>
          <w:bCs/>
        </w:rPr>
        <w:t>e)</w:t>
      </w:r>
      <w:r>
        <w:rPr>
          <w:bCs/>
        </w:rPr>
        <w:tab/>
        <w:t>Das Tier würde auch in der Natur das Verhalten nicht zeigen (z. B. vollführen die Buch</w:t>
      </w:r>
      <w:r w:rsidR="00723012">
        <w:rPr>
          <w:bCs/>
        </w:rPr>
        <w:softHyphen/>
      </w:r>
      <w:r w:rsidR="00723012">
        <w:rPr>
          <w:bCs/>
        </w:rPr>
        <w:tab/>
      </w:r>
      <w:r>
        <w:rPr>
          <w:bCs/>
        </w:rPr>
        <w:t>finken-Weibchen keine Balzgesänge).</w:t>
      </w:r>
    </w:p>
    <w:p w14:paraId="751005CD" w14:textId="7E81631E" w:rsidR="000616E6" w:rsidRPr="00C921DA" w:rsidRDefault="00723012" w:rsidP="00C921DA">
      <w:pPr>
        <w:spacing w:before="120"/>
        <w:rPr>
          <w:bCs/>
          <w:u w:val="single"/>
        </w:rPr>
      </w:pPr>
      <w:r>
        <w:rPr>
          <w:bCs/>
          <w:u w:val="single"/>
        </w:rPr>
        <w:t xml:space="preserve">Daraufhin </w:t>
      </w:r>
      <w:r w:rsidR="00C921DA" w:rsidRPr="00C921DA">
        <w:rPr>
          <w:bCs/>
          <w:u w:val="single"/>
        </w:rPr>
        <w:t>Veränderung des Versuchsaufbaus:</w:t>
      </w:r>
    </w:p>
    <w:p w14:paraId="40CE0B5D" w14:textId="496CFB12" w:rsidR="00723012" w:rsidRPr="00723012" w:rsidRDefault="00723012" w:rsidP="00723012">
      <w:pPr>
        <w:spacing w:after="120"/>
        <w:rPr>
          <w:bCs/>
          <w:i/>
        </w:rPr>
      </w:pPr>
      <w:r>
        <w:rPr>
          <w:bCs/>
          <w:i/>
        </w:rPr>
        <w:t>Die Schüler sollen selbst überlegen, wie der Versuchsaufbau geändert werden müsste, um konkretere Aussagen zu erhalten.</w:t>
      </w:r>
    </w:p>
    <w:p w14:paraId="253E23B2" w14:textId="14772B63" w:rsidR="00C921DA" w:rsidRDefault="00C921DA" w:rsidP="00723012">
      <w:pPr>
        <w:jc w:val="both"/>
        <w:rPr>
          <w:bCs/>
        </w:rPr>
      </w:pPr>
      <w:r>
        <w:rPr>
          <w:bCs/>
        </w:rPr>
        <w:t>a)</w:t>
      </w:r>
      <w:r>
        <w:rPr>
          <w:bCs/>
        </w:rPr>
        <w:tab/>
        <w:t xml:space="preserve">In einer neuen Versuchsreihe mit </w:t>
      </w:r>
      <w:r w:rsidR="00723012">
        <w:rPr>
          <w:bCs/>
        </w:rPr>
        <w:t>neuen</w:t>
      </w:r>
      <w:r>
        <w:rPr>
          <w:bCs/>
        </w:rPr>
        <w:t xml:space="preserve"> </w:t>
      </w:r>
      <w:r w:rsidR="00723012">
        <w:rPr>
          <w:bCs/>
        </w:rPr>
        <w:t>Kaspar-Hauser-</w:t>
      </w:r>
      <w:r>
        <w:rPr>
          <w:bCs/>
        </w:rPr>
        <w:t>Tieren wird das Vorbild in kon</w:t>
      </w:r>
      <w:r w:rsidR="00723012">
        <w:rPr>
          <w:bCs/>
        </w:rPr>
        <w:softHyphen/>
      </w:r>
      <w:r w:rsidR="00723012">
        <w:rPr>
          <w:bCs/>
        </w:rPr>
        <w:tab/>
      </w:r>
      <w:r>
        <w:rPr>
          <w:bCs/>
        </w:rPr>
        <w:t xml:space="preserve">trollierter Weise gegeben, z. B. </w:t>
      </w:r>
      <w:r w:rsidR="00723012">
        <w:rPr>
          <w:bCs/>
        </w:rPr>
        <w:t xml:space="preserve">wird </w:t>
      </w:r>
      <w:r>
        <w:rPr>
          <w:bCs/>
        </w:rPr>
        <w:t xml:space="preserve">beim Buchfink von der Tonkonserve der Gesang </w:t>
      </w:r>
      <w:r w:rsidR="00723012">
        <w:rPr>
          <w:bCs/>
        </w:rPr>
        <w:tab/>
      </w:r>
      <w:r>
        <w:rPr>
          <w:bCs/>
        </w:rPr>
        <w:t xml:space="preserve">eines Buchfinken-Männchen bzw. der Gesang eines anderen Vogels ganz oder teilweise </w:t>
      </w:r>
      <w:r w:rsidR="00723012">
        <w:rPr>
          <w:bCs/>
        </w:rPr>
        <w:tab/>
      </w:r>
      <w:r>
        <w:rPr>
          <w:bCs/>
        </w:rPr>
        <w:t>vorgespielt.</w:t>
      </w:r>
    </w:p>
    <w:p w14:paraId="3357D80E" w14:textId="21CFC316" w:rsidR="00C921DA" w:rsidRDefault="00C921DA" w:rsidP="00BE1EA5">
      <w:pPr>
        <w:rPr>
          <w:bCs/>
        </w:rPr>
      </w:pPr>
      <w:r>
        <w:rPr>
          <w:bCs/>
        </w:rPr>
        <w:t>b)</w:t>
      </w:r>
      <w:r>
        <w:rPr>
          <w:bCs/>
        </w:rPr>
        <w:tab/>
        <w:t>Die Aufzucht beim nächsten Mal artgerechter gestalten.</w:t>
      </w:r>
      <w:r w:rsidR="00DB2935">
        <w:rPr>
          <w:bCs/>
        </w:rPr>
        <w:t xml:space="preserve"> </w:t>
      </w:r>
    </w:p>
    <w:p w14:paraId="65F1959F" w14:textId="62BAA4DA" w:rsidR="00C921DA" w:rsidRDefault="00C921DA" w:rsidP="00BE1EA5">
      <w:pPr>
        <w:rPr>
          <w:bCs/>
        </w:rPr>
      </w:pPr>
      <w:r>
        <w:rPr>
          <w:bCs/>
        </w:rPr>
        <w:t>c)</w:t>
      </w:r>
      <w:r>
        <w:rPr>
          <w:bCs/>
        </w:rPr>
        <w:tab/>
        <w:t>Den Versuch alle paar Tage wiederholen.</w:t>
      </w:r>
    </w:p>
    <w:p w14:paraId="2D532D0B" w14:textId="38EAE6F0" w:rsidR="00C921DA" w:rsidRDefault="00C921DA" w:rsidP="00BE1EA5">
      <w:pPr>
        <w:rPr>
          <w:bCs/>
        </w:rPr>
      </w:pPr>
      <w:r>
        <w:rPr>
          <w:bCs/>
        </w:rPr>
        <w:t>d)</w:t>
      </w:r>
      <w:r>
        <w:rPr>
          <w:bCs/>
        </w:rPr>
        <w:tab/>
        <w:t>Die Attrappen naturnäher gestalten, unterschiedlich naturnahe Attrappen verwenden.</w:t>
      </w:r>
    </w:p>
    <w:p w14:paraId="0E064220" w14:textId="49DC7E6E" w:rsidR="00723012" w:rsidRDefault="00723012" w:rsidP="00BE1EA5">
      <w:pPr>
        <w:rPr>
          <w:bCs/>
        </w:rPr>
      </w:pPr>
      <w:r>
        <w:rPr>
          <w:bCs/>
        </w:rPr>
        <w:t>e)</w:t>
      </w:r>
      <w:r>
        <w:rPr>
          <w:bCs/>
        </w:rPr>
        <w:tab/>
        <w:t>Nur Männchen testen, keine Weibchen.</w:t>
      </w:r>
    </w:p>
    <w:p w14:paraId="7779A802" w14:textId="36F09399" w:rsidR="00431A8D" w:rsidRPr="00293CCA" w:rsidRDefault="00431A8D" w:rsidP="00C03DEE">
      <w:pPr>
        <w:spacing w:before="240"/>
        <w:jc w:val="both"/>
      </w:pPr>
      <w:bookmarkStart w:id="16" w:name="B8plus65"/>
      <w:bookmarkEnd w:id="16"/>
      <w:r w:rsidRPr="00293CCA">
        <w:rPr>
          <w:u w:val="single"/>
        </w:rPr>
        <w:lastRenderedPageBreak/>
        <w:t>Beispiel Vogelgesang</w:t>
      </w:r>
      <w:r w:rsidRPr="00293CCA">
        <w:t xml:space="preserve">: Um herauszufinden, welche Anteile am Gesang von Vogelmännchen genetisch bedingt und welche erlernt sind, werden Vogeleier akustisch isoliert bebrütet, so dass </w:t>
      </w:r>
      <w:r w:rsidR="00723012" w:rsidRPr="00293CCA">
        <w:t xml:space="preserve">weder </w:t>
      </w:r>
      <w:r w:rsidRPr="00293CCA">
        <w:t xml:space="preserve">der Embryo im Ei noch </w:t>
      </w:r>
      <w:r w:rsidR="00723012">
        <w:t xml:space="preserve">das Küken </w:t>
      </w:r>
      <w:r w:rsidRPr="00293CCA">
        <w:t xml:space="preserve">nach dem Schlüpfen Stimmen von Artgenossen hört. Sobald die </w:t>
      </w:r>
      <w:r w:rsidR="00723012">
        <w:t>Kaspar-Hauser-</w:t>
      </w:r>
      <w:r w:rsidRPr="00293CCA">
        <w:t>Männchen geschlechtsreif sind, wird in der Balzzeit ihr Gesang aufgenommen und analysiert.</w:t>
      </w:r>
    </w:p>
    <w:p w14:paraId="112F5229" w14:textId="281A1A47" w:rsidR="00431A8D" w:rsidRPr="00293CCA" w:rsidRDefault="00431A8D" w:rsidP="00431A8D">
      <w:pPr>
        <w:jc w:val="both"/>
      </w:pPr>
      <w:r w:rsidRPr="00293CCA">
        <w:t xml:space="preserve">Solche Untersuchungen wurden von William Homan Thorpe (1.4.1902-7.4.1986) durchgeführt. Er verwendete </w:t>
      </w:r>
      <w:r w:rsidR="00293CCA" w:rsidRPr="00293CCA">
        <w:t xml:space="preserve">für die Aufzeichnung des Vogelgesangs </w:t>
      </w:r>
      <w:r w:rsidRPr="00293CCA">
        <w:t>einen Schallspektrograph; das ist ein Gerät welches das Schallsignal in einzelne Frequenzbestandteile zerlegt und diese im zeitlichen Verlauf graphisch darstellt</w:t>
      </w:r>
      <w:r w:rsidR="002B1538">
        <w:t xml:space="preserve"> (er ist im zweiten Weltkrieg zu militärischen Zwecken entwickelt worden)</w:t>
      </w:r>
      <w:r w:rsidRPr="00293CCA">
        <w:t>.</w:t>
      </w:r>
      <w:r w:rsidR="00293CCA" w:rsidRPr="00293CCA">
        <w:t xml:space="preserve"> </w:t>
      </w:r>
      <w:r w:rsidR="00C31598">
        <w:t xml:space="preserve">So eine Darstellung heißt das Sonagramm oder Klangspektrogramm. </w:t>
      </w:r>
      <w:r w:rsidR="00293CCA" w:rsidRPr="00293CCA">
        <w:t>Damit kann man „sehen“, wie der Vogel singt, was erheblich leich</w:t>
      </w:r>
      <w:r w:rsidR="00293CCA" w:rsidRPr="00293CCA">
        <w:softHyphen/>
        <w:t>ter und vor allem differenzierter auswertbar ist als ein rein akustisches Dokument.</w:t>
      </w:r>
    </w:p>
    <w:p w14:paraId="5F6FA511" w14:textId="2BCD05D4" w:rsidR="00431A8D" w:rsidRPr="00723012" w:rsidRDefault="00723012" w:rsidP="00394711">
      <w:pPr>
        <w:jc w:val="both"/>
        <w:rPr>
          <w:i/>
          <w:iCs/>
          <w:color w:val="2F5496" w:themeColor="accent1" w:themeShade="BF"/>
          <w:sz w:val="22"/>
          <w:szCs w:val="22"/>
        </w:rPr>
      </w:pPr>
      <w:r w:rsidRPr="00723012">
        <w:rPr>
          <w:i/>
          <w:iCs/>
          <w:sz w:val="22"/>
          <w:szCs w:val="22"/>
        </w:rPr>
        <w:t>(</w:t>
      </w:r>
      <w:r w:rsidR="00431A8D" w:rsidRPr="00723012">
        <w:rPr>
          <w:i/>
          <w:iCs/>
          <w:sz w:val="22"/>
          <w:szCs w:val="22"/>
        </w:rPr>
        <w:t>Auch wenn im Wikipedia-Artikel „Vogelgesang“ steht, dass alle Singvögel ihren Gesang erlernen müs</w:t>
      </w:r>
      <w:r>
        <w:rPr>
          <w:i/>
          <w:iCs/>
          <w:sz w:val="22"/>
          <w:szCs w:val="22"/>
        </w:rPr>
        <w:softHyphen/>
      </w:r>
      <w:r w:rsidR="00431A8D" w:rsidRPr="00723012">
        <w:rPr>
          <w:i/>
          <w:iCs/>
          <w:sz w:val="22"/>
          <w:szCs w:val="22"/>
        </w:rPr>
        <w:t>sen, sollte hierbei differenziert werden. Amselmännchen scheinen den gesamten Gesang individuell zu entwickeln (sie ahmen z. B. täuschend echt Handy-Klingeltöne nach), Buch</w:t>
      </w:r>
      <w:r w:rsidR="00431A8D" w:rsidRPr="00723012">
        <w:rPr>
          <w:i/>
          <w:iCs/>
          <w:sz w:val="22"/>
          <w:szCs w:val="22"/>
        </w:rPr>
        <w:softHyphen/>
        <w:t>finkenmännchen verfügen über mehrere genetisch bedingte Anteile, die durch Lernvor</w:t>
      </w:r>
      <w:r w:rsidR="00431A8D" w:rsidRPr="00723012">
        <w:rPr>
          <w:i/>
          <w:iCs/>
          <w:sz w:val="22"/>
          <w:szCs w:val="22"/>
        </w:rPr>
        <w:softHyphen/>
        <w:t>gänge geordnet und ergänzt werden.</w:t>
      </w:r>
      <w:r w:rsidRPr="00723012">
        <w:rPr>
          <w:i/>
          <w:iCs/>
          <w:sz w:val="22"/>
          <w:szCs w:val="22"/>
        </w:rPr>
        <w:t>)</w:t>
      </w:r>
      <w:r w:rsidR="00431A8D" w:rsidRPr="00723012">
        <w:rPr>
          <w:i/>
          <w:iCs/>
          <w:sz w:val="22"/>
          <w:szCs w:val="22"/>
        </w:rPr>
        <w:t xml:space="preserve"> </w:t>
      </w:r>
    </w:p>
    <w:p w14:paraId="5AE6D0F4" w14:textId="66A42765" w:rsidR="00293CCA" w:rsidRDefault="00293CCA" w:rsidP="00431A8D"/>
    <w:p w14:paraId="42883F95" w14:textId="3C9BB1C7" w:rsidR="00394711" w:rsidRPr="002B1538" w:rsidRDefault="00394711" w:rsidP="008D6F3B">
      <w:pPr>
        <w:jc w:val="both"/>
        <w:rPr>
          <w:iCs/>
        </w:rPr>
      </w:pPr>
      <w:r w:rsidRPr="002B1538">
        <w:rPr>
          <w:iCs/>
        </w:rPr>
        <w:t>Die durch Sonagramme dargestellten Gesänge von normal bzw. isoliert aufgewachsenen Sing</w:t>
      </w:r>
      <w:r w:rsidR="008D6F3B">
        <w:rPr>
          <w:iCs/>
        </w:rPr>
        <w:softHyphen/>
      </w:r>
      <w:r w:rsidRPr="002B1538">
        <w:rPr>
          <w:iCs/>
        </w:rPr>
        <w:t xml:space="preserve">vögeln sind zwar ziemlich anspruchsvoll, aber auch sehr anschaulich und spannend. Ich habe sie am Anfang meiner Lehrerlaufbahn in der 6. Klasse unterrichtet, es sollte also in einer 8. Klasse auch möglich sein. </w:t>
      </w:r>
    </w:p>
    <w:p w14:paraId="4031411C" w14:textId="77777777" w:rsidR="008D6F3B" w:rsidRDefault="00394711" w:rsidP="008D6F3B">
      <w:pPr>
        <w:jc w:val="both"/>
        <w:rPr>
          <w:iCs/>
        </w:rPr>
      </w:pPr>
      <w:r w:rsidRPr="002B1538">
        <w:rPr>
          <w:iCs/>
        </w:rPr>
        <w:t xml:space="preserve">Dabei muss den Schülern aber genug Zeit </w:t>
      </w:r>
      <w:r w:rsidR="008D6F3B">
        <w:rPr>
          <w:iCs/>
        </w:rPr>
        <w:t>ge</w:t>
      </w:r>
      <w:r w:rsidRPr="002B1538">
        <w:rPr>
          <w:iCs/>
        </w:rPr>
        <w:t>lassen</w:t>
      </w:r>
      <w:r w:rsidR="008D6F3B">
        <w:rPr>
          <w:iCs/>
        </w:rPr>
        <w:t xml:space="preserve"> werden</w:t>
      </w:r>
      <w:r w:rsidRPr="002B1538">
        <w:rPr>
          <w:iCs/>
        </w:rPr>
        <w:t xml:space="preserve">, sich in die Materie einzugewöhnen und die anspruchsvollen Sonagramme lesen zu lernen. Nach oben ist die Tonhöhe angetragen, nach rechts die Dauer des Gesangs. </w:t>
      </w:r>
    </w:p>
    <w:p w14:paraId="778B3027" w14:textId="26A91903" w:rsidR="00394711" w:rsidRPr="002B1538" w:rsidRDefault="00394711" w:rsidP="00431A8D">
      <w:pPr>
        <w:rPr>
          <w:iCs/>
        </w:rPr>
      </w:pPr>
      <w:r w:rsidRPr="002B1538">
        <w:rPr>
          <w:iCs/>
        </w:rPr>
        <w:t>Am Anfang steht am besten der Zilpzalp mit seinem eintönigen Gesang:</w:t>
      </w:r>
    </w:p>
    <w:p w14:paraId="4BB44E88" w14:textId="36A6A366" w:rsidR="00293CCA" w:rsidRDefault="00293CCA" w:rsidP="00431A8D"/>
    <w:p w14:paraId="2668002C" w14:textId="31D749DC" w:rsidR="00293CCA" w:rsidRDefault="00394711" w:rsidP="00431A8D">
      <w:r>
        <w:rPr>
          <w:noProof/>
        </w:rPr>
        <w:drawing>
          <wp:anchor distT="0" distB="0" distL="114300" distR="114300" simplePos="0" relativeHeight="251667456" behindDoc="0" locked="0" layoutInCell="1" allowOverlap="1" wp14:anchorId="6761C60A" wp14:editId="5146AE12">
            <wp:simplePos x="0" y="0"/>
            <wp:positionH relativeFrom="column">
              <wp:posOffset>168275</wp:posOffset>
            </wp:positionH>
            <wp:positionV relativeFrom="paragraph">
              <wp:posOffset>3810</wp:posOffset>
            </wp:positionV>
            <wp:extent cx="5403850" cy="792480"/>
            <wp:effectExtent l="0" t="0" r="635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_Q12_Sonagramm_Zilpzalp Strofe_ganz.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3850" cy="792480"/>
                    </a:xfrm>
                    <a:prstGeom prst="rect">
                      <a:avLst/>
                    </a:prstGeom>
                  </pic:spPr>
                </pic:pic>
              </a:graphicData>
            </a:graphic>
          </wp:anchor>
        </w:drawing>
      </w:r>
    </w:p>
    <w:p w14:paraId="70CE87DF" w14:textId="686EFC11" w:rsidR="00293CCA" w:rsidRPr="002B1538" w:rsidRDefault="00394711" w:rsidP="00431A8D">
      <w:pPr>
        <w:rPr>
          <w:iCs/>
        </w:rPr>
      </w:pPr>
      <w:r w:rsidRPr="002B1538">
        <w:rPr>
          <w:iCs/>
        </w:rPr>
        <w:t>Dies wird verglichen mit dem sehr abwechslungsreichen Gesang der Nachtigall:</w:t>
      </w:r>
    </w:p>
    <w:p w14:paraId="04C8F89D" w14:textId="347EB4F8" w:rsidR="00394711" w:rsidRPr="00394711" w:rsidRDefault="00394711" w:rsidP="00431A8D">
      <w:pPr>
        <w:rPr>
          <w:i/>
        </w:rPr>
      </w:pPr>
      <w:r>
        <w:rPr>
          <w:bCs/>
          <w:noProof/>
        </w:rPr>
        <w:drawing>
          <wp:anchor distT="0" distB="0" distL="114300" distR="114300" simplePos="0" relativeHeight="251669504" behindDoc="0" locked="0" layoutInCell="1" allowOverlap="1" wp14:anchorId="7BF15725" wp14:editId="3E8BB163">
            <wp:simplePos x="0" y="0"/>
            <wp:positionH relativeFrom="column">
              <wp:posOffset>977265</wp:posOffset>
            </wp:positionH>
            <wp:positionV relativeFrom="paragraph">
              <wp:posOffset>133350</wp:posOffset>
            </wp:positionV>
            <wp:extent cx="3973195" cy="793115"/>
            <wp:effectExtent l="0" t="0" r="8255" b="698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ktrogramm Nachtigall Strofe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3195" cy="793115"/>
                    </a:xfrm>
                    <a:prstGeom prst="rect">
                      <a:avLst/>
                    </a:prstGeom>
                  </pic:spPr>
                </pic:pic>
              </a:graphicData>
            </a:graphic>
            <wp14:sizeRelH relativeFrom="margin">
              <wp14:pctWidth>0</wp14:pctWidth>
            </wp14:sizeRelH>
            <wp14:sizeRelV relativeFrom="margin">
              <wp14:pctHeight>0</wp14:pctHeight>
            </wp14:sizeRelV>
          </wp:anchor>
        </w:drawing>
      </w:r>
    </w:p>
    <w:p w14:paraId="247024AD" w14:textId="7D3BCD45" w:rsidR="00293CCA" w:rsidRDefault="00293CCA" w:rsidP="00431A8D"/>
    <w:p w14:paraId="7A3EDAC1" w14:textId="5B1A2BE2" w:rsidR="00293CCA" w:rsidRDefault="00293CCA" w:rsidP="00431A8D"/>
    <w:p w14:paraId="16126003" w14:textId="59F9FD93" w:rsidR="00394711" w:rsidRDefault="00394711" w:rsidP="00431A8D"/>
    <w:p w14:paraId="6681C9DD" w14:textId="1C2A1ED8" w:rsidR="00394711" w:rsidRDefault="00394711" w:rsidP="00431A8D"/>
    <w:p w14:paraId="16EE0C1A" w14:textId="45530DCC" w:rsidR="00394711" w:rsidRDefault="00394711" w:rsidP="00431A8D"/>
    <w:p w14:paraId="1E452879" w14:textId="6E25830B" w:rsidR="00394711" w:rsidRPr="002B1538" w:rsidRDefault="00394711" w:rsidP="008D6F3B">
      <w:pPr>
        <w:jc w:val="both"/>
        <w:rPr>
          <w:iCs/>
        </w:rPr>
      </w:pPr>
      <w:r w:rsidRPr="002B1538">
        <w:rPr>
          <w:iCs/>
        </w:rPr>
        <w:t xml:space="preserve">Dann wird der Gesang des Buchfinken betrachtet, der über verschiedene Elemente verfügt, die in drei Strophen gegliedert sind, und </w:t>
      </w:r>
      <w:r w:rsidR="008D6F3B">
        <w:rPr>
          <w:iCs/>
        </w:rPr>
        <w:t xml:space="preserve">– im Gegensatz zur Nachtigall – </w:t>
      </w:r>
      <w:r w:rsidRPr="002B1538">
        <w:rPr>
          <w:iCs/>
        </w:rPr>
        <w:t>immer recht ähnlich klingt:</w:t>
      </w:r>
    </w:p>
    <w:p w14:paraId="7FC7EDD9" w14:textId="33FC8EAD" w:rsidR="00394711" w:rsidRPr="00394711" w:rsidRDefault="00394711" w:rsidP="00431A8D">
      <w:pPr>
        <w:rPr>
          <w:i/>
        </w:rPr>
      </w:pPr>
      <w:r>
        <w:rPr>
          <w:bCs/>
          <w:noProof/>
        </w:rPr>
        <w:drawing>
          <wp:anchor distT="0" distB="0" distL="114300" distR="114300" simplePos="0" relativeHeight="251671552" behindDoc="0" locked="0" layoutInCell="1" allowOverlap="1" wp14:anchorId="7AFA4B9A" wp14:editId="68ACF9BF">
            <wp:simplePos x="0" y="0"/>
            <wp:positionH relativeFrom="column">
              <wp:posOffset>1450340</wp:posOffset>
            </wp:positionH>
            <wp:positionV relativeFrom="paragraph">
              <wp:posOffset>135255</wp:posOffset>
            </wp:positionV>
            <wp:extent cx="2960370" cy="87630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ektrogramm Buchfink Strofe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0370" cy="876300"/>
                    </a:xfrm>
                    <a:prstGeom prst="rect">
                      <a:avLst/>
                    </a:prstGeom>
                  </pic:spPr>
                </pic:pic>
              </a:graphicData>
            </a:graphic>
            <wp14:sizeRelH relativeFrom="margin">
              <wp14:pctWidth>0</wp14:pctWidth>
            </wp14:sizeRelH>
            <wp14:sizeRelV relativeFrom="margin">
              <wp14:pctHeight>0</wp14:pctHeight>
            </wp14:sizeRelV>
          </wp:anchor>
        </w:drawing>
      </w:r>
    </w:p>
    <w:p w14:paraId="35A06787" w14:textId="77777777" w:rsidR="00394711" w:rsidRDefault="00394711" w:rsidP="00431A8D"/>
    <w:p w14:paraId="3BE8CCB0" w14:textId="77777777" w:rsidR="00293CCA" w:rsidRPr="00293CCA" w:rsidRDefault="00293CCA" w:rsidP="00431A8D"/>
    <w:p w14:paraId="4C25DBE7" w14:textId="1F7F20B7" w:rsidR="00394711" w:rsidRPr="002B1538" w:rsidRDefault="00394711" w:rsidP="00431A8D"/>
    <w:p w14:paraId="2AA7B910" w14:textId="77777777" w:rsidR="00394711" w:rsidRPr="002B1538" w:rsidRDefault="00394711" w:rsidP="00431A8D"/>
    <w:p w14:paraId="0669B4BB" w14:textId="77777777" w:rsidR="00394711" w:rsidRPr="002B1538" w:rsidRDefault="00394711" w:rsidP="00431A8D"/>
    <w:p w14:paraId="62432232" w14:textId="04753374" w:rsidR="00394711" w:rsidRPr="002B1538" w:rsidRDefault="002B1538" w:rsidP="008D6F3B">
      <w:pPr>
        <w:jc w:val="both"/>
      </w:pPr>
      <w:r w:rsidRPr="002B1538">
        <w:t>Dieser natürliche Buchfinken-Gesang wird anschließend mit dem Son</w:t>
      </w:r>
      <w:r w:rsidR="008D6F3B">
        <w:t>a</w:t>
      </w:r>
      <w:r w:rsidRPr="002B1538">
        <w:t>gramm eines Kaspar-Hauser-Buchfinken verglichen</w:t>
      </w:r>
      <w:r>
        <w:t xml:space="preserve">, der einige Elemente des natürlichen Gesangs enthält, andere </w:t>
      </w:r>
      <w:r w:rsidRPr="002B1538">
        <w:t>dagegen nicht:</w:t>
      </w:r>
    </w:p>
    <w:p w14:paraId="3A0D32D0" w14:textId="1ADC3D4D" w:rsidR="002B1538" w:rsidRPr="002B1538" w:rsidRDefault="002B1538" w:rsidP="00431A8D"/>
    <w:p w14:paraId="0DDA44D0" w14:textId="6B16C92C" w:rsidR="00394711" w:rsidRPr="002B1538" w:rsidRDefault="002B1538" w:rsidP="00431A8D">
      <w:r w:rsidRPr="002B1538">
        <w:rPr>
          <w:bCs/>
          <w:noProof/>
        </w:rPr>
        <w:lastRenderedPageBreak/>
        <w:drawing>
          <wp:anchor distT="0" distB="0" distL="114300" distR="114300" simplePos="0" relativeHeight="251673600" behindDoc="0" locked="0" layoutInCell="1" allowOverlap="1" wp14:anchorId="78EC3338" wp14:editId="2CF75003">
            <wp:simplePos x="0" y="0"/>
            <wp:positionH relativeFrom="column">
              <wp:posOffset>1532890</wp:posOffset>
            </wp:positionH>
            <wp:positionV relativeFrom="paragraph">
              <wp:posOffset>0</wp:posOffset>
            </wp:positionV>
            <wp:extent cx="2438400" cy="880745"/>
            <wp:effectExtent l="0" t="0" r="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ektrogramm Buchfink Kaspar Haus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8400" cy="880745"/>
                    </a:xfrm>
                    <a:prstGeom prst="rect">
                      <a:avLst/>
                    </a:prstGeom>
                  </pic:spPr>
                </pic:pic>
              </a:graphicData>
            </a:graphic>
            <wp14:sizeRelH relativeFrom="margin">
              <wp14:pctWidth>0</wp14:pctWidth>
            </wp14:sizeRelH>
            <wp14:sizeRelV relativeFrom="margin">
              <wp14:pctHeight>0</wp14:pctHeight>
            </wp14:sizeRelV>
          </wp:anchor>
        </w:drawing>
      </w:r>
    </w:p>
    <w:p w14:paraId="4A9B8565" w14:textId="4B595420" w:rsidR="002B1538" w:rsidRPr="002B1538" w:rsidRDefault="002B1538" w:rsidP="00431A8D"/>
    <w:p w14:paraId="3CFD20B3" w14:textId="55DC3B08" w:rsidR="002B1538" w:rsidRPr="002B1538" w:rsidRDefault="002B1538" w:rsidP="00431A8D"/>
    <w:p w14:paraId="7CD19119" w14:textId="0EB85B34" w:rsidR="002B1538" w:rsidRPr="002B1538" w:rsidRDefault="002B1538" w:rsidP="00431A8D"/>
    <w:p w14:paraId="518F9BC0" w14:textId="0D5707FE" w:rsidR="002B1538" w:rsidRPr="002B1538" w:rsidRDefault="002B1538" w:rsidP="00431A8D"/>
    <w:p w14:paraId="6D33EDB8" w14:textId="77777777" w:rsidR="002B1538" w:rsidRPr="002B1538" w:rsidRDefault="002B1538" w:rsidP="00431A8D"/>
    <w:p w14:paraId="34FC6FE4" w14:textId="22B30BFE" w:rsidR="002B1538" w:rsidRPr="002B1538" w:rsidRDefault="002B1538" w:rsidP="00756549">
      <w:pPr>
        <w:spacing w:before="100" w:beforeAutospacing="1" w:after="100" w:afterAutospacing="1"/>
        <w:jc w:val="both"/>
      </w:pPr>
      <w:r w:rsidRPr="002B1538">
        <w:t xml:space="preserve">Das alles ist auf dem </w:t>
      </w:r>
      <w:r w:rsidRPr="002B1538">
        <w:rPr>
          <w:b/>
          <w:bCs/>
          <w:highlight w:val="yellow"/>
        </w:rPr>
        <w:t>Arbeitsblatt</w:t>
      </w:r>
      <w:r w:rsidRPr="002B1538">
        <w:t xml:space="preserve"> „Sonagramm</w:t>
      </w:r>
      <w:r w:rsidR="008D6F3B">
        <w:t>e</w:t>
      </w:r>
      <w:r w:rsidRPr="002B1538">
        <w:t xml:space="preserve"> von Singvögeln“ zusammengestellt und genau</w:t>
      </w:r>
      <w:r w:rsidR="00756549">
        <w:softHyphen/>
      </w:r>
      <w:r w:rsidRPr="002B1538">
        <w:t>er erläutert</w:t>
      </w:r>
      <w:r w:rsidR="00756549">
        <w:t xml:space="preserve">: </w:t>
      </w:r>
      <w:r w:rsidR="00756549" w:rsidRPr="00756549">
        <w:rPr>
          <w:rFonts w:eastAsia="Times New Roman"/>
          <w:lang w:eastAsia="de-DE"/>
        </w:rPr>
        <w:t>[</w:t>
      </w:r>
      <w:hyperlink r:id="rId37" w:history="1">
        <w:r w:rsidR="00756549" w:rsidRPr="00756549">
          <w:rPr>
            <w:rFonts w:eastAsia="Times New Roman"/>
            <w:color w:val="0000FF"/>
            <w:u w:val="single"/>
            <w:lang w:eastAsia="de-DE"/>
          </w:rPr>
          <w:t>word</w:t>
        </w:r>
      </w:hyperlink>
      <w:r w:rsidR="00756549" w:rsidRPr="00756549">
        <w:rPr>
          <w:rFonts w:eastAsia="Times New Roman"/>
          <w:lang w:eastAsia="de-DE"/>
        </w:rPr>
        <w:t>] [</w:t>
      </w:r>
      <w:hyperlink r:id="rId38" w:history="1">
        <w:r w:rsidR="00756549" w:rsidRPr="00756549">
          <w:rPr>
            <w:rFonts w:eastAsia="Times New Roman"/>
            <w:color w:val="0000FF"/>
            <w:u w:val="single"/>
            <w:lang w:eastAsia="de-DE"/>
          </w:rPr>
          <w:t>pdf aus scan</w:t>
        </w:r>
      </w:hyperlink>
      <w:r w:rsidR="00756549" w:rsidRPr="00756549">
        <w:rPr>
          <w:rFonts w:eastAsia="Times New Roman"/>
          <w:lang w:eastAsia="de-DE"/>
        </w:rPr>
        <w:t>]</w:t>
      </w:r>
      <w:r w:rsidR="00756549">
        <w:rPr>
          <w:rFonts w:eastAsia="Times New Roman"/>
          <w:lang w:eastAsia="de-DE"/>
        </w:rPr>
        <w:t xml:space="preserve">. </w:t>
      </w:r>
      <w:r>
        <w:t xml:space="preserve"> Diese Sonagramme und ein paar mehr finden Sie unter Materialien Mittel</w:t>
      </w:r>
      <w:r w:rsidR="008D6F3B">
        <w:softHyphen/>
      </w:r>
      <w:r>
        <w:t>stufe LehrplanPLUS &gt; 8. Klasse &gt; Verhalten</w:t>
      </w:r>
    </w:p>
    <w:p w14:paraId="0FC58014" w14:textId="77777777" w:rsidR="002B1538" w:rsidRPr="002B1538" w:rsidRDefault="002B1538" w:rsidP="002B1538">
      <w:pPr>
        <w:jc w:val="both"/>
        <w:rPr>
          <w:rFonts w:ascii="Arial Narrow" w:hAnsi="Arial Narrow"/>
          <w:bCs/>
          <w:sz w:val="20"/>
          <w:szCs w:val="20"/>
        </w:rPr>
      </w:pPr>
      <w:r w:rsidRPr="002B1538">
        <w:rPr>
          <w:rFonts w:ascii="Arial Narrow" w:hAnsi="Arial Narrow"/>
          <w:bCs/>
          <w:sz w:val="20"/>
          <w:szCs w:val="20"/>
        </w:rPr>
        <w:t>Sonagramm des Kaspar-Hauser-Buchfinken gezeichnet nach Ulrich Weber (Hrg.): Fokus Biologie 12, Cornelsen 2010, S. 91, Abb. 2</w:t>
      </w:r>
    </w:p>
    <w:p w14:paraId="26CF3FC8" w14:textId="087F8946" w:rsidR="002B1538" w:rsidRDefault="002B1538" w:rsidP="002B1538">
      <w:pPr>
        <w:jc w:val="both"/>
        <w:rPr>
          <w:rFonts w:ascii="Arial Narrow" w:hAnsi="Arial Narrow"/>
          <w:bCs/>
          <w:sz w:val="20"/>
          <w:szCs w:val="20"/>
        </w:rPr>
      </w:pPr>
      <w:r w:rsidRPr="00890C9F">
        <w:rPr>
          <w:rFonts w:ascii="Arial Narrow" w:hAnsi="Arial Narrow"/>
          <w:bCs/>
          <w:sz w:val="20"/>
          <w:szCs w:val="20"/>
        </w:rPr>
        <w:t>Die übrigen Sonagramme stammen aus einem Lehrmittel (Schallplatten und dazu passende „Klangspektrogramme“ in einem Begleitheft), das meiner Schule Mitte der 80er Jahre zur Verfügung stand, jetzt aber verschollen ist. Deshalb kann ich die Quelle leider nicht mehr angeben.</w:t>
      </w:r>
    </w:p>
    <w:p w14:paraId="1FC204D2" w14:textId="5C1ACE05" w:rsidR="002B1538" w:rsidRPr="00330CFF" w:rsidRDefault="002B1538" w:rsidP="002B1538">
      <w:pPr>
        <w:jc w:val="both"/>
        <w:rPr>
          <w:rFonts w:ascii="Arial Narrow" w:hAnsi="Arial Narrow"/>
          <w:bCs/>
          <w:sz w:val="20"/>
          <w:szCs w:val="20"/>
        </w:rPr>
      </w:pPr>
      <w:r>
        <w:rPr>
          <w:rFonts w:ascii="Arial Narrow" w:hAnsi="Arial Narrow"/>
          <w:bCs/>
          <w:sz w:val="20"/>
          <w:szCs w:val="20"/>
        </w:rPr>
        <w:t xml:space="preserve">Fotos von weiteren Sonagrammen (Vorbild und Nachahmer) finden Sie im „Grundriss“ auf Seite 42. Das Thema „Aufzucht </w:t>
      </w:r>
      <w:r w:rsidRPr="00330CFF">
        <w:rPr>
          <w:rFonts w:ascii="Arial Narrow" w:hAnsi="Arial Narrow"/>
          <w:bCs/>
          <w:sz w:val="20"/>
          <w:szCs w:val="20"/>
        </w:rPr>
        <w:t>unter Erfahrungsentzug wird dort auf den Seiten 37-51 abgehandelt.</w:t>
      </w:r>
    </w:p>
    <w:p w14:paraId="1BC9114A" w14:textId="78B1CF41" w:rsidR="002B1538" w:rsidRDefault="002B1538" w:rsidP="00431A8D"/>
    <w:p w14:paraId="7F247D9F" w14:textId="07FCAA97" w:rsidR="00C03DEE" w:rsidRDefault="003A6ADD" w:rsidP="00C03DEE">
      <w:pPr>
        <w:jc w:val="both"/>
      </w:pPr>
      <w:r w:rsidRPr="003A6ADD">
        <w:rPr>
          <w:u w:val="single"/>
        </w:rPr>
        <w:t>Beispiel Nüsse Knacken bei Eichhörnchen</w:t>
      </w:r>
      <w:r w:rsidR="006B03E3">
        <w:t xml:space="preserve"> (</w:t>
      </w:r>
      <w:r w:rsidR="006B03E3">
        <w:rPr>
          <w:i/>
        </w:rPr>
        <w:t>Sciurus vulgaris</w:t>
      </w:r>
      <w:r w:rsidR="006B03E3">
        <w:t>)</w:t>
      </w:r>
      <w:r>
        <w:rPr>
          <w:u w:val="single"/>
        </w:rPr>
        <w:t>:</w:t>
      </w:r>
      <w:r w:rsidRPr="003A6ADD">
        <w:t xml:space="preserve"> </w:t>
      </w:r>
      <w:r>
        <w:t>Irenäus Eibl-Eibesfeldt wollte 1963 herausfinden, ob es bei der Öffnungstechnik für Haselnüsse bei Eichhörnchen genetisch bedingt</w:t>
      </w:r>
      <w:r w:rsidR="00C03DEE">
        <w:t>e</w:t>
      </w:r>
      <w:r>
        <w:t xml:space="preserve"> Anteile gibt. Erfahrene Eichhörnchen nagen eine Furche von der Basis zur Spitze der Nuss, eventuell auch auf der anderen Seite, und hebeln die Schale dann mit den unteren Nage</w:t>
      </w:r>
      <w:r w:rsidR="00C03DEE">
        <w:softHyphen/>
      </w:r>
      <w:r>
        <w:t xml:space="preserve">zähnen auf. </w:t>
      </w:r>
    </w:p>
    <w:p w14:paraId="5868E1D4" w14:textId="43D21449" w:rsidR="003A6ADD" w:rsidRPr="003A6ADD" w:rsidRDefault="003A6ADD" w:rsidP="00C03DEE">
      <w:pPr>
        <w:jc w:val="both"/>
      </w:pPr>
      <w:r>
        <w:t xml:space="preserve">Eibl-Eibesfeldt zog Jungtiere unter Erfahrungsentzug von Hand auf und bot ihnen, sobald sie kräftig genug waren, Haselnüsse an. </w:t>
      </w:r>
      <w:r w:rsidR="006B03E3">
        <w:t xml:space="preserve">Von Beginn an versuchten diese unerfahrenen Tiere, die Schalen durch Hebeln zu sprengen und nagten ansonsten in sehr unterschiedlicher Weise an der harten Schale herum. Nagen und Hebeln scheinen genetisch bedingte Verhaltensabläufe zu sein. Im Lauf der Zeit lernten sie aber dazu, so dass sie in immer kürzerer Zeit eine Nuss knacken konnten. </w:t>
      </w:r>
      <w:r w:rsidR="006B03E3" w:rsidRPr="006B03E3">
        <w:rPr>
          <w:rFonts w:ascii="Arial Narrow" w:hAnsi="Arial Narrow"/>
          <w:sz w:val="20"/>
          <w:szCs w:val="20"/>
        </w:rPr>
        <w:t>[Eibl-Eibesfeld</w:t>
      </w:r>
      <w:r w:rsidR="00C03DEE">
        <w:rPr>
          <w:rFonts w:ascii="Arial Narrow" w:hAnsi="Arial Narrow"/>
          <w:sz w:val="20"/>
          <w:szCs w:val="20"/>
        </w:rPr>
        <w:t>t</w:t>
      </w:r>
      <w:r w:rsidR="006B03E3" w:rsidRPr="006B03E3">
        <w:rPr>
          <w:rFonts w:ascii="Arial Narrow" w:hAnsi="Arial Narrow"/>
          <w:sz w:val="20"/>
          <w:szCs w:val="20"/>
        </w:rPr>
        <w:t xml:space="preserve"> „Grundriss“, S. 255 ff]</w:t>
      </w:r>
    </w:p>
    <w:p w14:paraId="53F313B5" w14:textId="05110FC4" w:rsidR="003A6ADD" w:rsidRDefault="003A6ADD" w:rsidP="00431A8D"/>
    <w:p w14:paraId="7A967830" w14:textId="71F87FD0" w:rsidR="006B03E3" w:rsidRDefault="006B03E3" w:rsidP="00C03DEE">
      <w:pPr>
        <w:jc w:val="both"/>
      </w:pPr>
      <w:r w:rsidRPr="006B03E3">
        <w:rPr>
          <w:u w:val="single"/>
        </w:rPr>
        <w:t>Beispiel Nüsse vergraben bei Eichhörnchen</w:t>
      </w:r>
      <w:r>
        <w:t>: Im Herbst vergraben Eichhörn</w:t>
      </w:r>
      <w:r w:rsidR="00C03DEE">
        <w:t>ch</w:t>
      </w:r>
      <w:r>
        <w:t>en Haselnüsse im Boden als Wintervorrat. Die Bewegungen sind dabei immer die gleichen: Das Tier pflückt eine Nuss, kletter</w:t>
      </w:r>
      <w:r w:rsidR="00C03DEE">
        <w:t>t</w:t>
      </w:r>
      <w:r>
        <w:t xml:space="preserve"> zum Boden herab, sucht eine auffällige Landmarke (Baumstamm, Felsblock), gräbt den Boden in abwechselnden Bewegungen mit den Vorderbeinen auf und legt die Nuss in das Loch. Dann rammt sie diese mit schnellen Schnauzenstößen fest, füllt </w:t>
      </w:r>
      <w:r w:rsidR="00C03DEE">
        <w:t>das Loch mit dem Aushub, indem es mit den Beinen</w:t>
      </w:r>
      <w:r>
        <w:t xml:space="preserve"> von hinten nach vorne </w:t>
      </w:r>
      <w:r w:rsidR="00C03DEE">
        <w:t>wischt,</w:t>
      </w:r>
      <w:r>
        <w:t xml:space="preserve"> und drückt die Erde mit den Pfoten fest.</w:t>
      </w:r>
    </w:p>
    <w:p w14:paraId="322E29FE" w14:textId="463E7915" w:rsidR="006B03E3" w:rsidRDefault="006B03E3" w:rsidP="00C03DEE">
      <w:pPr>
        <w:jc w:val="both"/>
      </w:pPr>
      <w:r>
        <w:t xml:space="preserve">Eibl-Eibesfeldt zog Jungtiere isoliert in Käfigen ohne Einstreu mit breiiger Nahrung auf, so dass sie selbst keine Erfahrungen mit Graben und im Umgang mit </w:t>
      </w:r>
      <w:r w:rsidR="00A30164">
        <w:t>fester Nahrung machen konnten. Im Herbst setzte er ihnen Nüsse vor. Die Tiere fraßen sie, bis sie keinen Hunger mehr hatten. Danach angebotene Nüsse wurden nicht fallen gelassen, sondern im Maul suchend umher getragen. Vor vertikalen Hindernissen wie einer Zimmerecke begannen sie zu scharren, legten die Nuss ab, stießen sie mit der Schnauze fest und machten leer Zudeck- und Fest</w:t>
      </w:r>
      <w:r w:rsidR="00C03DEE">
        <w:softHyphen/>
      </w:r>
      <w:r w:rsidR="00A30164">
        <w:t>drück</w:t>
      </w:r>
      <w:r w:rsidR="00C03DEE">
        <w:softHyphen/>
      </w:r>
      <w:r w:rsidR="00A30164">
        <w:t xml:space="preserve">bewegungen mit den Vorderbeinen, obwohl im Zimmer nichts aufgegraben wurde. Der gesamte Handlungsablauf ist also genetisch bedingt. </w:t>
      </w:r>
      <w:r w:rsidR="00A30164" w:rsidRPr="006B03E3">
        <w:rPr>
          <w:rFonts w:ascii="Arial Narrow" w:hAnsi="Arial Narrow"/>
          <w:sz w:val="20"/>
          <w:szCs w:val="20"/>
        </w:rPr>
        <w:t xml:space="preserve">[Eibl-Eibesfeld „Grundriss“, S. </w:t>
      </w:r>
      <w:r w:rsidR="00A30164">
        <w:rPr>
          <w:rFonts w:ascii="Arial Narrow" w:hAnsi="Arial Narrow"/>
          <w:sz w:val="20"/>
          <w:szCs w:val="20"/>
        </w:rPr>
        <w:t>40</w:t>
      </w:r>
      <w:r w:rsidR="00A30164" w:rsidRPr="006B03E3">
        <w:rPr>
          <w:rFonts w:ascii="Arial Narrow" w:hAnsi="Arial Narrow"/>
          <w:sz w:val="20"/>
          <w:szCs w:val="20"/>
        </w:rPr>
        <w:t xml:space="preserve"> f]</w:t>
      </w:r>
    </w:p>
    <w:p w14:paraId="50048452" w14:textId="77777777" w:rsidR="006B03E3" w:rsidRPr="00330CFF" w:rsidRDefault="006B03E3" w:rsidP="00431A8D"/>
    <w:p w14:paraId="6F1D33F3" w14:textId="2B25A563" w:rsidR="002B1538" w:rsidRPr="008D6F3B" w:rsidRDefault="00330CFF" w:rsidP="00D60573">
      <w:pPr>
        <w:jc w:val="both"/>
        <w:rPr>
          <w:i/>
        </w:rPr>
      </w:pPr>
      <w:bookmarkStart w:id="17" w:name="B8plus66"/>
      <w:bookmarkEnd w:id="17"/>
      <w:r w:rsidRPr="00330CFF">
        <w:rPr>
          <w:i/>
        </w:rPr>
        <w:t>Nicht</w:t>
      </w:r>
      <w:r>
        <w:rPr>
          <w:i/>
        </w:rPr>
        <w:t xml:space="preserve"> direkt zum Unterrichtsstoff gehörend, aber ethisch interessant ist die </w:t>
      </w:r>
      <w:r w:rsidR="008D6F3B">
        <w:rPr>
          <w:i/>
        </w:rPr>
        <w:t xml:space="preserve">uralte </w:t>
      </w:r>
      <w:r>
        <w:rPr>
          <w:i/>
        </w:rPr>
        <w:t xml:space="preserve">Frage, ob es eine </w:t>
      </w:r>
      <w:r w:rsidRPr="008D6F3B">
        <w:rPr>
          <w:b/>
          <w:bCs/>
          <w:i/>
        </w:rPr>
        <w:t>menschliche Ursprache</w:t>
      </w:r>
      <w:r>
        <w:rPr>
          <w:i/>
        </w:rPr>
        <w:t xml:space="preserve"> gab, aus der sich die heutigen Sprachen entwickelt haben, und ob diese Ursprache genetisch bedingte Anteile hat. </w:t>
      </w:r>
      <w:r w:rsidR="00D60573">
        <w:rPr>
          <w:i/>
        </w:rPr>
        <w:t xml:space="preserve">Natürlich verbieten sich die hier geschilderten Untersuchungen in ethischer Hinsicht. </w:t>
      </w:r>
      <w:r>
        <w:rPr>
          <w:i/>
        </w:rPr>
        <w:t xml:space="preserve">Ich biete Ihnen hierzu </w:t>
      </w:r>
      <w:r w:rsidR="008D6F3B">
        <w:rPr>
          <w:i/>
        </w:rPr>
        <w:t xml:space="preserve">ein paar </w:t>
      </w:r>
      <w:r w:rsidR="008D6F3B" w:rsidRPr="008D6F3B">
        <w:rPr>
          <w:i/>
        </w:rPr>
        <w:t>Informationen:</w:t>
      </w:r>
    </w:p>
    <w:p w14:paraId="5CE67396" w14:textId="2CB96246" w:rsidR="00431A8D" w:rsidRPr="008D6F3B" w:rsidRDefault="00431A8D" w:rsidP="008D6F3B">
      <w:pPr>
        <w:spacing w:before="120"/>
        <w:jc w:val="both"/>
      </w:pPr>
      <w:r w:rsidRPr="008D6F3B">
        <w:lastRenderedPageBreak/>
        <w:t>Der ägyptische Pharao Psammetich I. (7. Jahrhundert vor Christus) befahl laut einem Bericht des griechischen Geschichtsschreibers Her</w:t>
      </w:r>
      <w:r w:rsidR="008D6F3B" w:rsidRPr="008D6F3B">
        <w:t>o</w:t>
      </w:r>
      <w:r w:rsidRPr="008D6F3B">
        <w:t>dot, dass zwei Neugeborene von Schafhirten aufge</w:t>
      </w:r>
      <w:r w:rsidRPr="008D6F3B">
        <w:softHyphen/>
        <w:t>zo</w:t>
      </w:r>
      <w:r w:rsidRPr="008D6F3B">
        <w:softHyphen/>
        <w:t>gen werden sollten, von denen sie aber kein Wort zu hören bekommen sollten. So wollte Psammetich I. herausfinden, was die Ursprache der Menschen wäre. Angeblich sagten sie nach zwei Jahren „bekos“, angeblich das phrygische Wort für Brot. Dies wurde als Hinweis gewertet, dass Phrygisch die menschliche Ursprache sei.</w:t>
      </w:r>
    </w:p>
    <w:p w14:paraId="0FED1916" w14:textId="77777777" w:rsidR="00431A8D" w:rsidRPr="008D6F3B" w:rsidRDefault="00431A8D" w:rsidP="00431A8D">
      <w:pPr>
        <w:rPr>
          <w:sz w:val="20"/>
          <w:szCs w:val="20"/>
        </w:rPr>
      </w:pPr>
      <w:r w:rsidRPr="008D6F3B">
        <w:rPr>
          <w:sz w:val="20"/>
          <w:szCs w:val="20"/>
        </w:rPr>
        <w:t>[wikipedia: „Psammetich“]</w:t>
      </w:r>
    </w:p>
    <w:p w14:paraId="15E8216F" w14:textId="77777777" w:rsidR="00431A8D" w:rsidRPr="008D6F3B" w:rsidRDefault="00431A8D" w:rsidP="00431A8D">
      <w:pPr>
        <w:spacing w:before="120"/>
        <w:jc w:val="both"/>
      </w:pPr>
      <w:r w:rsidRPr="008D6F3B">
        <w:t>„Andere Könige, darunter Karl IV. von Frankreich, James IV. von Schottland und der berüch</w:t>
      </w:r>
      <w:r w:rsidRPr="008D6F3B">
        <w:softHyphen/>
        <w:t>tig</w:t>
      </w:r>
      <w:r w:rsidRPr="008D6F3B">
        <w:softHyphen/>
        <w:t xml:space="preserve">te Akbar Khan, haben ähnliche Menschenversuche durchgeführt. Im Falle Akbar Khans wurden [...] die Kinder nicht etwa in die Obhut von Hirten gegeben, denen Sprechverbot erteilt war, sondern in die gehörloser Ammen, die kein Wort zu sprechen vermochten (die aber – was Akbar nicht wusste – in einer Gebärdensprache miteinander kommunizierten). Als die Kinder im Alter von zwölf Jahren zu Akbar geführt wurden, war keines von ihnen [...] in der Lage zu sprechen, aber alle bedienten sich der Gebärden, die sie gelernt hatten.“ </w:t>
      </w:r>
      <w:r w:rsidRPr="008D6F3B">
        <w:rPr>
          <w:sz w:val="20"/>
          <w:szCs w:val="20"/>
        </w:rPr>
        <w:t>[aus Oliver Sacks: Stumme Stimmen, deutsch von Dirk van Gunsteren; Rowohlt 1990, S. 172]</w:t>
      </w:r>
    </w:p>
    <w:p w14:paraId="351586EF" w14:textId="425533CE" w:rsidR="000616E6" w:rsidRDefault="000616E6" w:rsidP="00BE1EA5">
      <w:pPr>
        <w:rPr>
          <w:bCs/>
        </w:rPr>
      </w:pPr>
    </w:p>
    <w:p w14:paraId="018B2E83" w14:textId="09CEB43B" w:rsidR="00875136" w:rsidRPr="000E4A66" w:rsidRDefault="00875136" w:rsidP="00875136">
      <w:pPr>
        <w:spacing w:after="120"/>
      </w:pPr>
      <w:bookmarkStart w:id="18" w:name="B8plus67"/>
      <w:bookmarkEnd w:id="18"/>
      <w:r w:rsidRPr="00D506B6">
        <w:rPr>
          <w:b/>
          <w:sz w:val="28"/>
          <w:szCs w:val="28"/>
        </w:rPr>
        <w:t>3.</w:t>
      </w:r>
      <w:r>
        <w:rPr>
          <w:b/>
          <w:sz w:val="28"/>
          <w:szCs w:val="28"/>
        </w:rPr>
        <w:t>3</w:t>
      </w:r>
      <w:r w:rsidRPr="00D506B6">
        <w:rPr>
          <w:b/>
          <w:sz w:val="28"/>
          <w:szCs w:val="28"/>
        </w:rPr>
        <w:tab/>
      </w:r>
      <w:r>
        <w:rPr>
          <w:b/>
          <w:sz w:val="28"/>
          <w:szCs w:val="28"/>
        </w:rPr>
        <w:t>Prägung</w:t>
      </w:r>
      <w:r>
        <w:t xml:space="preserve"> (1 h)</w:t>
      </w:r>
    </w:p>
    <w:tbl>
      <w:tblPr>
        <w:tblStyle w:val="Tabellenraster"/>
        <w:tblW w:w="0" w:type="auto"/>
        <w:tblLook w:val="04A0" w:firstRow="1" w:lastRow="0" w:firstColumn="1" w:lastColumn="0" w:noHBand="0" w:noVBand="1"/>
      </w:tblPr>
      <w:tblGrid>
        <w:gridCol w:w="3823"/>
        <w:gridCol w:w="5239"/>
      </w:tblGrid>
      <w:tr w:rsidR="00875136" w:rsidRPr="00BA0AAE" w14:paraId="7D239CA4" w14:textId="77777777" w:rsidTr="00790D9E">
        <w:tc>
          <w:tcPr>
            <w:tcW w:w="3823" w:type="dxa"/>
            <w:shd w:val="clear" w:color="auto" w:fill="FFFFCC"/>
          </w:tcPr>
          <w:p w14:paraId="538412A2" w14:textId="77777777" w:rsidR="00875136" w:rsidRPr="00BA0AAE" w:rsidRDefault="00875136" w:rsidP="00790D9E">
            <w:pPr>
              <w:pStyle w:val="KeinLeerraum"/>
              <w:rPr>
                <w:rStyle w:val="HTMLZitat"/>
                <w:rFonts w:ascii="Arial Narrow" w:hAnsi="Arial Narrow"/>
                <w:b/>
                <w:i w:val="0"/>
                <w:sz w:val="24"/>
                <w:szCs w:val="24"/>
              </w:rPr>
            </w:pPr>
            <w:r w:rsidRPr="00BA0AAE">
              <w:rPr>
                <w:rStyle w:val="HTMLZitat"/>
                <w:rFonts w:ascii="Arial Narrow" w:hAnsi="Arial Narrow"/>
                <w:b/>
                <w:sz w:val="24"/>
                <w:szCs w:val="24"/>
              </w:rPr>
              <w:t>Inhalte zu den Kompetenzen</w:t>
            </w:r>
          </w:p>
        </w:tc>
        <w:tc>
          <w:tcPr>
            <w:tcW w:w="5239" w:type="dxa"/>
            <w:shd w:val="clear" w:color="auto" w:fill="CCCCFF"/>
          </w:tcPr>
          <w:p w14:paraId="0CCBAFCA" w14:textId="77777777" w:rsidR="00875136" w:rsidRPr="00BA0AAE" w:rsidRDefault="00875136" w:rsidP="00790D9E">
            <w:pPr>
              <w:pStyle w:val="KeinLeerraum"/>
              <w:rPr>
                <w:rStyle w:val="HTMLZitat"/>
                <w:rFonts w:ascii="Arial Narrow" w:hAnsi="Arial Narrow"/>
                <w:b/>
                <w:i w:val="0"/>
                <w:sz w:val="24"/>
                <w:szCs w:val="24"/>
              </w:rPr>
            </w:pPr>
            <w:r w:rsidRPr="00BA0AAE">
              <w:rPr>
                <w:rStyle w:val="HTMLZitat"/>
                <w:rFonts w:ascii="Arial Narrow" w:hAnsi="Arial Narrow"/>
                <w:b/>
                <w:sz w:val="24"/>
                <w:szCs w:val="24"/>
              </w:rPr>
              <w:t xml:space="preserve">Kompetenzerwartungen: </w:t>
            </w:r>
            <w:r w:rsidRPr="00BA0AAE">
              <w:rPr>
                <w:rFonts w:ascii="Arial Narrow" w:eastAsia="Times New Roman" w:hAnsi="Arial Narrow" w:cs="Times New Roman"/>
                <w:b/>
                <w:noProof w:val="0"/>
                <w:sz w:val="24"/>
                <w:szCs w:val="24"/>
                <w:lang w:eastAsia="de-DE"/>
              </w:rPr>
              <w:t>Die Sch. ...</w:t>
            </w:r>
          </w:p>
        </w:tc>
      </w:tr>
      <w:tr w:rsidR="00875136" w:rsidRPr="000E4A66" w14:paraId="0642C410" w14:textId="77777777" w:rsidTr="00790D9E">
        <w:tc>
          <w:tcPr>
            <w:tcW w:w="3823" w:type="dxa"/>
            <w:shd w:val="clear" w:color="auto" w:fill="FFFFCC"/>
          </w:tcPr>
          <w:p w14:paraId="5A3D2BA0" w14:textId="12C21A1C" w:rsidR="00875136" w:rsidRPr="00875136" w:rsidRDefault="00875136" w:rsidP="00790D9E">
            <w:pPr>
              <w:rPr>
                <w:rStyle w:val="HTMLZitat"/>
                <w:rFonts w:ascii="Arial Narrow" w:eastAsia="Times New Roman" w:hAnsi="Arial Narrow"/>
                <w:i w:val="0"/>
                <w:iCs w:val="0"/>
                <w:lang w:eastAsia="de-DE"/>
              </w:rPr>
            </w:pPr>
            <w:r w:rsidRPr="00875136">
              <w:rPr>
                <w:rStyle w:val="HTMLZitat"/>
                <w:rFonts w:ascii="Arial Narrow" w:eastAsia="Times New Roman" w:hAnsi="Arial Narrow"/>
                <w:i w:val="0"/>
                <w:iCs w:val="0"/>
                <w:lang w:eastAsia="de-DE"/>
              </w:rPr>
              <w:t>P</w:t>
            </w:r>
            <w:r w:rsidRPr="00875136">
              <w:rPr>
                <w:rStyle w:val="HTMLZitat"/>
                <w:rFonts w:ascii="Arial Narrow" w:eastAsia="Times New Roman" w:hAnsi="Arial Narrow"/>
                <w:i w:val="0"/>
                <w:lang w:eastAsia="de-DE"/>
              </w:rPr>
              <w:t>rägung</w:t>
            </w:r>
          </w:p>
        </w:tc>
        <w:tc>
          <w:tcPr>
            <w:tcW w:w="5239" w:type="dxa"/>
            <w:shd w:val="clear" w:color="auto" w:fill="CCCCFF"/>
          </w:tcPr>
          <w:p w14:paraId="77BF7043" w14:textId="27731FA5" w:rsidR="00875136" w:rsidRPr="00875136" w:rsidRDefault="00875136" w:rsidP="00875136">
            <w:pPr>
              <w:rPr>
                <w:rStyle w:val="HTMLZitat"/>
                <w:rFonts w:ascii="Arial Narrow" w:eastAsia="Times New Roman" w:hAnsi="Arial Narrow" w:cs="Times New Roman"/>
                <w:i w:val="0"/>
                <w:iCs w:val="0"/>
                <w:szCs w:val="24"/>
                <w:lang w:eastAsia="de-DE"/>
              </w:rPr>
            </w:pPr>
            <w:r w:rsidRPr="00875136">
              <w:rPr>
                <w:rFonts w:ascii="Arial Narrow" w:eastAsia="Times New Roman" w:hAnsi="Arial Narrow" w:cs="Times New Roman"/>
                <w:szCs w:val="24"/>
                <w:lang w:eastAsia="de-DE"/>
              </w:rPr>
              <w:t>beurteilen auf der Grundlage von Daten aus Verhaltens</w:t>
            </w:r>
            <w:r>
              <w:rPr>
                <w:rFonts w:ascii="Arial Narrow" w:eastAsia="Times New Roman" w:hAnsi="Arial Narrow" w:cs="Times New Roman"/>
                <w:szCs w:val="24"/>
                <w:lang w:eastAsia="de-DE"/>
              </w:rPr>
              <w:t>-</w:t>
            </w:r>
            <w:r w:rsidRPr="00875136">
              <w:rPr>
                <w:rFonts w:ascii="Arial Narrow" w:eastAsia="Times New Roman" w:hAnsi="Arial Narrow" w:cs="Times New Roman"/>
                <w:szCs w:val="24"/>
                <w:lang w:eastAsia="de-DE"/>
              </w:rPr>
              <w:t>beobachtungen, ob eine Verhaltensweise v. a. auf genetisch bedingten oder erworbenen Anteilen beruht.</w:t>
            </w:r>
          </w:p>
        </w:tc>
      </w:tr>
      <w:tr w:rsidR="00875136" w:rsidRPr="00BA0AAE" w14:paraId="4E370940" w14:textId="77777777" w:rsidTr="00790D9E">
        <w:trPr>
          <w:trHeight w:val="504"/>
        </w:trPr>
        <w:tc>
          <w:tcPr>
            <w:tcW w:w="3823" w:type="dxa"/>
            <w:shd w:val="clear" w:color="auto" w:fill="FBE4D5" w:themeFill="accent2" w:themeFillTint="33"/>
          </w:tcPr>
          <w:p w14:paraId="4A6847E5" w14:textId="77777777" w:rsidR="00875136" w:rsidRPr="000E4A66" w:rsidRDefault="00875136" w:rsidP="00790D9E">
            <w:pPr>
              <w:pStyle w:val="KeinLeerraum"/>
              <w:rPr>
                <w:rStyle w:val="HTMLZitat"/>
                <w:rFonts w:ascii="Arial Narrow" w:hAnsi="Arial Narrow"/>
                <w:b/>
              </w:rPr>
            </w:pPr>
            <w:r w:rsidRPr="000E4A66">
              <w:rPr>
                <w:rStyle w:val="HTMLZitat"/>
                <w:rFonts w:ascii="Arial Narrow" w:hAnsi="Arial Narrow"/>
                <w:b/>
              </w:rPr>
              <w:t>Vorwissen:</w:t>
            </w:r>
          </w:p>
          <w:p w14:paraId="1D9AEADE" w14:textId="77777777" w:rsidR="00875136" w:rsidRPr="000E4A66" w:rsidRDefault="00875136" w:rsidP="00790D9E">
            <w:pPr>
              <w:pStyle w:val="KeinLeerraum"/>
              <w:jc w:val="center"/>
              <w:rPr>
                <w:rStyle w:val="HTMLZitat"/>
                <w:rFonts w:ascii="Arial Narrow" w:hAnsi="Arial Narrow"/>
                <w:b/>
              </w:rPr>
            </w:pPr>
            <w:r w:rsidRPr="000E4A66">
              <w:rPr>
                <w:rStyle w:val="HTMLZitat"/>
                <w:rFonts w:ascii="Arial Narrow" w:hAnsi="Arial Narrow"/>
                <w:b/>
              </w:rPr>
              <w:t>–</w:t>
            </w:r>
          </w:p>
        </w:tc>
        <w:tc>
          <w:tcPr>
            <w:tcW w:w="5239" w:type="dxa"/>
            <w:shd w:val="clear" w:color="auto" w:fill="FBE4D5" w:themeFill="accent2" w:themeFillTint="33"/>
          </w:tcPr>
          <w:p w14:paraId="5B3115D9" w14:textId="77777777" w:rsidR="00875136" w:rsidRPr="00BA0AAE" w:rsidRDefault="00875136" w:rsidP="00790D9E">
            <w:pPr>
              <w:pStyle w:val="KeinLeerraum"/>
              <w:rPr>
                <w:rStyle w:val="HTMLZitat"/>
                <w:rFonts w:ascii="Arial Narrow" w:hAnsi="Arial Narrow"/>
                <w:b/>
              </w:rPr>
            </w:pPr>
            <w:r w:rsidRPr="00BA0AAE">
              <w:rPr>
                <w:rStyle w:val="HTMLZitat"/>
                <w:rFonts w:ascii="Arial Narrow" w:hAnsi="Arial Narrow"/>
                <w:b/>
              </w:rPr>
              <w:t xml:space="preserve">Weiterverwendung: </w:t>
            </w:r>
          </w:p>
          <w:p w14:paraId="051FFF73" w14:textId="77777777" w:rsidR="00875136" w:rsidRPr="00BA0AAE" w:rsidRDefault="00875136" w:rsidP="00790D9E">
            <w:pPr>
              <w:pStyle w:val="KeinLeerraum"/>
              <w:jc w:val="center"/>
              <w:rPr>
                <w:rStyle w:val="HTMLZitat"/>
                <w:rFonts w:ascii="Arial Narrow" w:hAnsi="Arial Narrow"/>
                <w:b/>
              </w:rPr>
            </w:pPr>
            <w:r w:rsidRPr="00BA0AAE">
              <w:rPr>
                <w:rStyle w:val="HTMLZitat"/>
                <w:rFonts w:ascii="Arial Narrow" w:hAnsi="Arial Narrow"/>
                <w:b/>
              </w:rPr>
              <w:t>–</w:t>
            </w:r>
          </w:p>
          <w:p w14:paraId="37979B8C" w14:textId="77777777" w:rsidR="00875136" w:rsidRPr="00BA0AAE" w:rsidRDefault="00875136" w:rsidP="00790D9E">
            <w:pPr>
              <w:pStyle w:val="KeinLeerraum"/>
              <w:rPr>
                <w:rStyle w:val="HTMLZitat"/>
                <w:rFonts w:ascii="Arial Narrow" w:hAnsi="Arial Narrow"/>
              </w:rPr>
            </w:pPr>
          </w:p>
        </w:tc>
      </w:tr>
    </w:tbl>
    <w:p w14:paraId="59B14AB0" w14:textId="77777777" w:rsidR="00875136" w:rsidRDefault="00875136" w:rsidP="00BE1EA5">
      <w:pPr>
        <w:rPr>
          <w:bCs/>
        </w:rPr>
      </w:pPr>
    </w:p>
    <w:p w14:paraId="407CC816" w14:textId="7F61B429" w:rsidR="000616E6" w:rsidRDefault="00472173" w:rsidP="00DD23B4">
      <w:pPr>
        <w:jc w:val="both"/>
        <w:rPr>
          <w:bCs/>
        </w:rPr>
      </w:pPr>
      <w:r>
        <w:rPr>
          <w:bCs/>
        </w:rPr>
        <w:t>Ein weiterer Grund, warum ein Kaspar-Hauser-Tier ein bestimmten Verhalten nicht zeigt, kann darin liegen, dass eine obligate Prägung nicht vorgenommen worden ist.</w:t>
      </w:r>
    </w:p>
    <w:p w14:paraId="62498739" w14:textId="20D57708" w:rsidR="00472173" w:rsidRPr="00472173" w:rsidRDefault="00472173" w:rsidP="00DD23B4">
      <w:pPr>
        <w:spacing w:before="120"/>
        <w:jc w:val="both"/>
        <w:rPr>
          <w:bCs/>
          <w:i/>
        </w:rPr>
      </w:pPr>
      <w:r>
        <w:rPr>
          <w:bCs/>
          <w:i/>
        </w:rPr>
        <w:t>Nachdem der LehrplanPLUS</w:t>
      </w:r>
      <w:r w:rsidR="00790D9E">
        <w:rPr>
          <w:bCs/>
          <w:i/>
        </w:rPr>
        <w:t xml:space="preserve"> keine genaueren Vorgaben </w:t>
      </w:r>
      <w:r w:rsidR="00DD23B4">
        <w:rPr>
          <w:bCs/>
          <w:i/>
        </w:rPr>
        <w:t xml:space="preserve">zur Prägung </w:t>
      </w:r>
      <w:r w:rsidR="00790D9E">
        <w:rPr>
          <w:bCs/>
          <w:i/>
        </w:rPr>
        <w:t>macht, ist es Ihnen frei</w:t>
      </w:r>
      <w:r w:rsidR="00BF11C7">
        <w:rPr>
          <w:bCs/>
          <w:i/>
        </w:rPr>
        <w:softHyphen/>
      </w:r>
      <w:r w:rsidR="00790D9E">
        <w:rPr>
          <w:bCs/>
          <w:i/>
        </w:rPr>
        <w:t xml:space="preserve">gestellt, wie intensiv Sie dieses Thema besprechen. Es genügt durchaus, </w:t>
      </w:r>
      <w:r w:rsidR="007C254C">
        <w:rPr>
          <w:bCs/>
          <w:i/>
        </w:rPr>
        <w:t xml:space="preserve">sich auf </w:t>
      </w:r>
      <w:r w:rsidR="00790D9E">
        <w:rPr>
          <w:bCs/>
          <w:i/>
        </w:rPr>
        <w:t>die Nach</w:t>
      </w:r>
      <w:r w:rsidR="00DD23B4">
        <w:rPr>
          <w:bCs/>
          <w:i/>
        </w:rPr>
        <w:softHyphen/>
      </w:r>
      <w:r w:rsidR="00790D9E">
        <w:rPr>
          <w:bCs/>
          <w:i/>
        </w:rPr>
        <w:t>folge-Prägung</w:t>
      </w:r>
      <w:r w:rsidR="007C254C">
        <w:rPr>
          <w:bCs/>
          <w:i/>
        </w:rPr>
        <w:t xml:space="preserve"> zu beschränken. Ich führe hier auch noch Angaben zur sexuellen Prägung an, lasse </w:t>
      </w:r>
      <w:r w:rsidR="00DD23B4">
        <w:rPr>
          <w:bCs/>
          <w:i/>
        </w:rPr>
        <w:t>allerdings</w:t>
      </w:r>
      <w:r w:rsidR="007C254C">
        <w:rPr>
          <w:bCs/>
          <w:i/>
        </w:rPr>
        <w:t xml:space="preserve"> den Bereich „prägungsähnliche Vorgänge beim Menschen“ (G8-Lehrplan Q12) weg, denn darüber gibt es keine gesicherten wissenschaftlichen Erkenntnisse.</w:t>
      </w:r>
    </w:p>
    <w:p w14:paraId="4E547F9F" w14:textId="2955E82A" w:rsidR="000616E6" w:rsidRPr="00DD23B4" w:rsidRDefault="000616E6" w:rsidP="00BE1EA5">
      <w:pPr>
        <w:rPr>
          <w:bCs/>
        </w:rPr>
      </w:pPr>
    </w:p>
    <w:p w14:paraId="5C6CBA56" w14:textId="77777777" w:rsidR="00472173" w:rsidRPr="00DD23B4" w:rsidRDefault="00472173" w:rsidP="00BF11C7">
      <w:pPr>
        <w:jc w:val="both"/>
        <w:rPr>
          <w:u w:val="single"/>
        </w:rPr>
      </w:pPr>
      <w:r w:rsidRPr="00DD23B4">
        <w:rPr>
          <w:u w:val="single"/>
        </w:rPr>
        <w:t>Eigenschaften der Prägung:</w:t>
      </w:r>
    </w:p>
    <w:p w14:paraId="52355932" w14:textId="3CF4CFED" w:rsidR="00472173" w:rsidRPr="00DD23B4" w:rsidRDefault="00472173" w:rsidP="00BF11C7">
      <w:pPr>
        <w:pStyle w:val="Listenabsatz"/>
        <w:numPr>
          <w:ilvl w:val="0"/>
          <w:numId w:val="19"/>
        </w:numPr>
        <w:jc w:val="both"/>
      </w:pPr>
      <w:r w:rsidRPr="00DD23B4">
        <w:t>rascher, einmaliger Lernvorgang (ein einzelnes Lern</w:t>
      </w:r>
      <w:r w:rsidR="00BF11C7">
        <w:t>-E</w:t>
      </w:r>
      <w:r w:rsidRPr="00DD23B4">
        <w:t>reignis genügt)</w:t>
      </w:r>
    </w:p>
    <w:p w14:paraId="63ABB8D7" w14:textId="77777777" w:rsidR="00472173" w:rsidRPr="00DD23B4" w:rsidRDefault="00472173" w:rsidP="00BF11C7">
      <w:pPr>
        <w:pStyle w:val="Listenabsatz"/>
        <w:numPr>
          <w:ilvl w:val="0"/>
          <w:numId w:val="19"/>
        </w:numPr>
        <w:jc w:val="both"/>
      </w:pPr>
      <w:r w:rsidRPr="00DD23B4">
        <w:t xml:space="preserve">während einer kurzen, genetisch festgelegten Prägungsphase (= </w:t>
      </w:r>
      <w:r w:rsidRPr="00DD23B4">
        <w:rPr>
          <w:u w:val="single"/>
        </w:rPr>
        <w:t>sensible Phase</w:t>
      </w:r>
      <w:r w:rsidRPr="00DD23B4">
        <w:t>), die in der Regel in der frühen Lebenszeit des Tieres liegt</w:t>
      </w:r>
    </w:p>
    <w:p w14:paraId="4DDEFC9A" w14:textId="77777777" w:rsidR="00472173" w:rsidRPr="00DD23B4" w:rsidRDefault="00472173" w:rsidP="00BF11C7">
      <w:pPr>
        <w:pStyle w:val="Listenabsatz"/>
        <w:numPr>
          <w:ilvl w:val="0"/>
          <w:numId w:val="19"/>
        </w:numPr>
        <w:jc w:val="both"/>
      </w:pPr>
      <w:r w:rsidRPr="00DD23B4">
        <w:t>irreversibel (bzw. nur äußerst schwer zu revidieren)</w:t>
      </w:r>
    </w:p>
    <w:p w14:paraId="7E8D7A61" w14:textId="16D99E5A" w:rsidR="00472173" w:rsidRPr="00DD23B4" w:rsidRDefault="00472173" w:rsidP="00BF11C7">
      <w:pPr>
        <w:pStyle w:val="Listenabsatz"/>
        <w:numPr>
          <w:ilvl w:val="0"/>
          <w:numId w:val="19"/>
        </w:numPr>
        <w:jc w:val="both"/>
      </w:pPr>
      <w:r w:rsidRPr="00DD23B4">
        <w:t xml:space="preserve">obligatorisch zur Aneignung von </w:t>
      </w:r>
      <w:r w:rsidR="00DD23B4" w:rsidRPr="00DD23B4">
        <w:t>verhaltens</w:t>
      </w:r>
      <w:r w:rsidRPr="00DD23B4">
        <w:t>auslösenden Reizen für ein bestimmtes Ver</w:t>
      </w:r>
      <w:r w:rsidR="00BF11C7">
        <w:softHyphen/>
      </w:r>
      <w:r w:rsidRPr="00DD23B4">
        <w:t>halten</w:t>
      </w:r>
    </w:p>
    <w:p w14:paraId="149CE4A9" w14:textId="436F8754" w:rsidR="00472173" w:rsidRPr="00DD23B4" w:rsidRDefault="00472173" w:rsidP="00DD23B4">
      <w:pPr>
        <w:rPr>
          <w:b/>
          <w:bCs/>
          <w:sz w:val="28"/>
          <w:szCs w:val="28"/>
        </w:rPr>
      </w:pPr>
    </w:p>
    <w:p w14:paraId="28A76D7F" w14:textId="0DF72907" w:rsidR="00DD23B4" w:rsidRPr="00DD23B4" w:rsidRDefault="00DD23B4" w:rsidP="00DD23B4">
      <w:pPr>
        <w:rPr>
          <w:b/>
          <w:bCs/>
          <w:sz w:val="28"/>
          <w:szCs w:val="28"/>
        </w:rPr>
      </w:pPr>
      <w:bookmarkStart w:id="19" w:name="B8plus74"/>
      <w:bookmarkEnd w:id="19"/>
      <w:r w:rsidRPr="00DD23B4">
        <w:rPr>
          <w:b/>
          <w:bCs/>
          <w:sz w:val="28"/>
          <w:szCs w:val="28"/>
        </w:rPr>
        <w:t>3.3.1</w:t>
      </w:r>
      <w:r w:rsidRPr="00DD23B4">
        <w:rPr>
          <w:b/>
          <w:bCs/>
          <w:sz w:val="28"/>
          <w:szCs w:val="28"/>
        </w:rPr>
        <w:tab/>
        <w:t>Die Nachfolge</w:t>
      </w:r>
      <w:r w:rsidR="00E349A8">
        <w:rPr>
          <w:b/>
          <w:bCs/>
          <w:sz w:val="28"/>
          <w:szCs w:val="28"/>
        </w:rPr>
        <w:t>-P</w:t>
      </w:r>
      <w:r w:rsidRPr="00DD23B4">
        <w:rPr>
          <w:b/>
          <w:bCs/>
          <w:sz w:val="28"/>
          <w:szCs w:val="28"/>
        </w:rPr>
        <w:t>rägung</w:t>
      </w:r>
    </w:p>
    <w:p w14:paraId="22778C69" w14:textId="68C14768" w:rsidR="00DD23B4" w:rsidRDefault="00DD23B4" w:rsidP="00DD23B4">
      <w:pPr>
        <w:spacing w:after="120"/>
      </w:pPr>
      <w:r w:rsidRPr="00DD23B4">
        <w:t>Konrad Lorenz, 1935</w:t>
      </w:r>
    </w:p>
    <w:p w14:paraId="59DD3E24" w14:textId="4F5D6793" w:rsidR="00DD23B4" w:rsidRPr="00DD23B4" w:rsidRDefault="00DD23B4" w:rsidP="00DD23B4">
      <w:pPr>
        <w:spacing w:after="120"/>
        <w:jc w:val="both"/>
        <w:rPr>
          <w:i/>
        </w:rPr>
      </w:pPr>
      <w:r w:rsidRPr="00DD23B4">
        <w:rPr>
          <w:i/>
        </w:rPr>
        <w:t>Wenn genug Zeit ist, kann die illustre Forscherpersönlichkeit Konrad Lorenz (7.11.1903-27.2.1989) vorgestellt werden (z. B. Kurzreferat), der ein scharfer Kritiker der Behavioristen war (repräsentiert durch den US-Amerikaner Burrhus F. Skinner; 20.3.1904-18.8.1990). Zitat Lorenz: „Wir leugnen nicht, dass es erlerntes Verhalten gibt. Jene sind es, die leugnen, dass es auch vererbte Anteile gibt.“</w:t>
      </w:r>
    </w:p>
    <w:p w14:paraId="61FCDFF7" w14:textId="19154B0E" w:rsidR="00472173" w:rsidRPr="00DD23B4" w:rsidRDefault="00DD23B4" w:rsidP="00BF11C7">
      <w:pPr>
        <w:spacing w:after="120"/>
        <w:jc w:val="both"/>
        <w:rPr>
          <w:i/>
        </w:rPr>
      </w:pPr>
      <w:r w:rsidRPr="00DD23B4">
        <w:rPr>
          <w:i/>
        </w:rPr>
        <w:lastRenderedPageBreak/>
        <w:t>Auch hier ist es sinnvoll, das Phänomen an einem konkreten Beispiel zu erarbeiten. Ich empfeh</w:t>
      </w:r>
      <w:r w:rsidR="00BF11C7">
        <w:rPr>
          <w:i/>
        </w:rPr>
        <w:softHyphen/>
      </w:r>
      <w:r w:rsidRPr="00DD23B4">
        <w:rPr>
          <w:i/>
        </w:rPr>
        <w:t>le dafür</w:t>
      </w:r>
      <w:r w:rsidR="00BF11C7">
        <w:rPr>
          <w:i/>
        </w:rPr>
        <w:t xml:space="preserve"> die</w:t>
      </w:r>
      <w:r w:rsidRPr="00DD23B4">
        <w:rPr>
          <w:i/>
        </w:rPr>
        <w:t xml:space="preserve"> folgende Geschichte</w:t>
      </w:r>
      <w:r w:rsidR="00091AF0">
        <w:rPr>
          <w:i/>
        </w:rPr>
        <w:t xml:space="preserve"> (nach einer Erzählung von Konrad Lorenz in einem Fernseh</w:t>
      </w:r>
      <w:r w:rsidR="00091AF0">
        <w:rPr>
          <w:i/>
        </w:rPr>
        <w:softHyphen/>
        <w:t>film)</w:t>
      </w:r>
      <w:r w:rsidRPr="00DD23B4">
        <w:rPr>
          <w:i/>
        </w:rPr>
        <w:t>:</w:t>
      </w:r>
    </w:p>
    <w:p w14:paraId="77F09CEB" w14:textId="384F1DB3" w:rsidR="00472173" w:rsidRPr="00DD23B4" w:rsidRDefault="00DD23B4" w:rsidP="00BF11C7">
      <w:pPr>
        <w:spacing w:after="120"/>
        <w:jc w:val="both"/>
        <w:rPr>
          <w:iCs/>
        </w:rPr>
      </w:pPr>
      <w:r w:rsidRPr="00DD23B4">
        <w:rPr>
          <w:iCs/>
        </w:rPr>
        <w:t>Der spätere Verhaltensforscher Konrad Lorenz wuchs in der Jugendstilvilla seines Vaters, eines sehr erfolgreichen Arztes, auf. Als junger Bub bekam er auf dem benachbarten Bauernhof ein Gänseküken, bei dessen Schlüpf</w:t>
      </w:r>
      <w:r w:rsidRPr="00DD23B4">
        <w:rPr>
          <w:iCs/>
        </w:rPr>
        <w:softHyphen/>
        <w:t>vorgang er anwesend war. Diese junge Gans (genannt „Piep</w:t>
      </w:r>
      <w:r w:rsidRPr="00DD23B4">
        <w:rPr>
          <w:iCs/>
        </w:rPr>
        <w:softHyphen/>
        <w:t>ser“) lief ihm konsequent nach, wohin er auch immer ging. Seine Kindheitsfreundin und spätere Frau Gretel wollte damals auch so ein Küken und bekam einige Tage später eines aus dem gleichen Nest. Lorenz beobachtete, dass dieses Küken (genannt „Pupser“) ihr bei weitem nicht so gut nachlief wie ihm sein Piepser, auch wenn dessen Besitzerin dies zeitlebens abstritt. In den 30er Jahren führte Lorenz gezielt Experimente dazu durch.</w:t>
      </w:r>
    </w:p>
    <w:p w14:paraId="582678CC" w14:textId="0C8DCCD7" w:rsidR="00472173" w:rsidRPr="00DD23B4" w:rsidRDefault="00472173" w:rsidP="00DD23B4">
      <w:pPr>
        <w:spacing w:after="120"/>
        <w:jc w:val="both"/>
        <w:rPr>
          <w:iCs/>
        </w:rPr>
      </w:pPr>
      <w:r w:rsidRPr="00DD23B4">
        <w:rPr>
          <w:iCs/>
          <w:u w:val="single"/>
        </w:rPr>
        <w:t>Ergebnis</w:t>
      </w:r>
      <w:r w:rsidRPr="00DD23B4">
        <w:rPr>
          <w:iCs/>
        </w:rPr>
        <w:t xml:space="preserve">: Gänse- und Entenküken folgen jedem Objekt, das einen wiederholten Laut von sich gibt </w:t>
      </w:r>
      <w:r w:rsidRPr="00BF11C7">
        <w:rPr>
          <w:iCs/>
          <w:u w:val="single"/>
        </w:rPr>
        <w:t>und</w:t>
      </w:r>
      <w:r w:rsidRPr="00DD23B4">
        <w:rPr>
          <w:iCs/>
        </w:rPr>
        <w:t xml:space="preserve"> sich bewegt, vorausgesetzt die erste Begegnung damit erfolgt in der sensiblen Phase.</w:t>
      </w:r>
    </w:p>
    <w:p w14:paraId="04533633" w14:textId="4BCA2EDF" w:rsidR="00313A36" w:rsidRPr="0046694C" w:rsidRDefault="00313A36" w:rsidP="00104EA1">
      <w:pPr>
        <w:spacing w:before="240"/>
      </w:pPr>
      <w:r>
        <w:rPr>
          <w:b/>
          <w:highlight w:val="yellow"/>
        </w:rPr>
        <w:t xml:space="preserve">Historischer </w:t>
      </w:r>
      <w:r w:rsidRPr="005E3B66">
        <w:rPr>
          <w:b/>
          <w:highlight w:val="yellow"/>
        </w:rPr>
        <w:t>Film</w:t>
      </w:r>
      <w:r w:rsidRPr="005E3B66">
        <w:rPr>
          <w:b/>
        </w:rPr>
        <w:t>: Ethologie der Graugans</w:t>
      </w:r>
      <w:r>
        <w:rPr>
          <w:b/>
        </w:rPr>
        <w:t xml:space="preserve"> </w:t>
      </w:r>
      <w:r w:rsidRPr="0046694C">
        <w:t>(</w:t>
      </w:r>
      <w:r>
        <w:rPr>
          <w:i/>
        </w:rPr>
        <w:t>Anser anser</w:t>
      </w:r>
      <w:r>
        <w:t>)</w:t>
      </w:r>
      <w:r w:rsidR="00C03DEE">
        <w:t xml:space="preserve"> von Konrad Lorenz</w:t>
      </w:r>
    </w:p>
    <w:p w14:paraId="0752F508" w14:textId="77777777" w:rsidR="00313A36" w:rsidRDefault="00313A36" w:rsidP="00313A36">
      <w:pPr>
        <w:rPr>
          <w:bCs/>
        </w:rPr>
      </w:pPr>
      <w:r>
        <w:rPr>
          <w:bCs/>
        </w:rPr>
        <w:t>[</w:t>
      </w:r>
      <w:hyperlink r:id="rId39" w:history="1">
        <w:r w:rsidRPr="006C0045">
          <w:rPr>
            <w:rStyle w:val="Hyperlink"/>
            <w:rFonts w:ascii="Arial Narrow" w:hAnsi="Arial Narrow"/>
            <w:bCs/>
          </w:rPr>
          <w:t>https://av.tib.eu/media/9367</w:t>
        </w:r>
      </w:hyperlink>
      <w:r>
        <w:rPr>
          <w:bCs/>
        </w:rPr>
        <w:t>]</w:t>
      </w:r>
    </w:p>
    <w:p w14:paraId="148EF7B8" w14:textId="571A20AD" w:rsidR="00313A36" w:rsidRDefault="00313A36" w:rsidP="00104EA1">
      <w:pPr>
        <w:jc w:val="both"/>
      </w:pPr>
      <w:r w:rsidRPr="00011758">
        <w:t>Institut für wissenschaftlichen Film (IWF)</w:t>
      </w:r>
      <w:r>
        <w:t>, schwarz-weiß; Stummfilm; Dauer: 12:34. Produk</w:t>
      </w:r>
      <w:r w:rsidR="00104EA1">
        <w:softHyphen/>
      </w:r>
      <w:r>
        <w:t>tion 1937 im Institut für vergleichende Verhaltensforschung in Altenberg / Niederösterreich unter der wissenschaftlichen Leitung und Beteiligung von Konrad Lorenz.</w:t>
      </w:r>
    </w:p>
    <w:p w14:paraId="5AC64BB5" w14:textId="7E96FC58" w:rsidR="00313A36" w:rsidRDefault="00313A36" w:rsidP="00104EA1">
      <w:pPr>
        <w:spacing w:after="120"/>
        <w:jc w:val="both"/>
      </w:pPr>
      <w:r>
        <w:t xml:space="preserve">Obwohl kein Ton zu hören ist, finde ich diese inzwischen schon sehr alten Filmausschnitte immer noch anschaulich und charmant. </w:t>
      </w:r>
    </w:p>
    <w:p w14:paraId="38DE43D5" w14:textId="300687DE" w:rsidR="00313A36" w:rsidRDefault="00313A36" w:rsidP="00313A36">
      <w:pPr>
        <w:ind w:left="454"/>
      </w:pPr>
      <w:bookmarkStart w:id="20" w:name="_Hlk38175352"/>
      <w:r w:rsidRPr="008333F5">
        <w:rPr>
          <w:b/>
          <w:bCs/>
        </w:rPr>
        <w:t>Nachfolge-Prägung</w:t>
      </w:r>
      <w:r>
        <w:t xml:space="preserve"> </w:t>
      </w:r>
    </w:p>
    <w:p w14:paraId="41DD05F7" w14:textId="6D7E283B" w:rsidR="00313A36" w:rsidRDefault="00313A36" w:rsidP="00104EA1">
      <w:pPr>
        <w:ind w:left="454"/>
        <w:jc w:val="both"/>
      </w:pPr>
      <w:r>
        <w:t>08:41</w:t>
      </w:r>
      <w:r>
        <w:tab/>
        <w:t xml:space="preserve">Wahlversuche (sehr eindrucksvoll): Gans und Mensch befinden sich bei einer </w:t>
      </w:r>
      <w:r w:rsidR="00104EA1">
        <w:tab/>
      </w:r>
      <w:r w:rsidR="00104EA1">
        <w:tab/>
      </w:r>
      <w:r>
        <w:t xml:space="preserve">Gruppe Küken. Als die „Mütter“ in entgegengesetzte Richtungen davon gehen, </w:t>
      </w:r>
      <w:r w:rsidR="00104EA1">
        <w:tab/>
      </w:r>
      <w:r w:rsidR="00104EA1">
        <w:tab/>
      </w:r>
      <w:r>
        <w:t xml:space="preserve">entmischt sich die Gruppe und die Küken folgen dem Objekt, auf das sie geprägt </w:t>
      </w:r>
      <w:r w:rsidR="00104EA1">
        <w:tab/>
      </w:r>
      <w:r w:rsidR="00104EA1">
        <w:tab/>
      </w:r>
      <w:r>
        <w:t>sind.</w:t>
      </w:r>
    </w:p>
    <w:p w14:paraId="573AB3E3" w14:textId="3658345D" w:rsidR="00313A36" w:rsidRDefault="00104EA1" w:rsidP="00104EA1">
      <w:pPr>
        <w:ind w:left="454"/>
        <w:jc w:val="both"/>
      </w:pPr>
      <w:r>
        <w:tab/>
      </w:r>
      <w:r>
        <w:tab/>
      </w:r>
      <w:r w:rsidR="00313A36">
        <w:t xml:space="preserve">Küken werden nummeriert, um sie identifizieren zu können. In einer Kiste ist </w:t>
      </w:r>
      <w:r>
        <w:tab/>
      </w:r>
      <w:r>
        <w:tab/>
      </w:r>
      <w:r w:rsidR="00313A36">
        <w:t xml:space="preserve">eine Gruppe von Küken, drei Gänsemütter und Konrad Lorenz warten daneben. </w:t>
      </w:r>
      <w:r>
        <w:tab/>
      </w:r>
      <w:r>
        <w:tab/>
      </w:r>
      <w:r w:rsidR="00313A36">
        <w:t xml:space="preserve">Als sich die Kiste hebt, laufen die Küken dem Objekt nach, auf das sie geprägt </w:t>
      </w:r>
      <w:r>
        <w:tab/>
      </w:r>
      <w:r>
        <w:tab/>
      </w:r>
      <w:r w:rsidR="00313A36">
        <w:t xml:space="preserve">wurden. Nur ein Küken irrt sich anfangs, indem es </w:t>
      </w:r>
      <w:r>
        <w:t>sich von anderen Küken mit-</w:t>
      </w:r>
      <w:r>
        <w:tab/>
      </w:r>
      <w:r>
        <w:tab/>
        <w:t>reißen lässt und</w:t>
      </w:r>
      <w:r w:rsidR="00313A36">
        <w:t xml:space="preserve"> einer Gans nachfolgt, korrigiert sich aber bald und läuft zu </w:t>
      </w:r>
      <w:r>
        <w:t>Kon-</w:t>
      </w:r>
      <w:r>
        <w:tab/>
      </w:r>
      <w:r>
        <w:tab/>
        <w:t xml:space="preserve">rad </w:t>
      </w:r>
      <w:r w:rsidR="00313A36">
        <w:t>Lorenz.</w:t>
      </w:r>
    </w:p>
    <w:p w14:paraId="0213FF88" w14:textId="3CF694F1" w:rsidR="00313A36" w:rsidRDefault="00313A36" w:rsidP="00104EA1">
      <w:pPr>
        <w:ind w:left="454"/>
        <w:jc w:val="both"/>
      </w:pPr>
      <w:r>
        <w:t>09:20</w:t>
      </w:r>
      <w:r>
        <w:tab/>
        <w:t xml:space="preserve">Eine Gruppe von Gansküken, das auf Konrad Lorenz geprägt ist, folgt ihm an </w:t>
      </w:r>
      <w:r w:rsidR="00104EA1">
        <w:tab/>
      </w:r>
      <w:r w:rsidR="00104EA1">
        <w:tab/>
      </w:r>
      <w:r>
        <w:t>Land, wenn er in der Donau schwimmt oder auf ihr mit dem Kanu fährt. (Wirk</w:t>
      </w:r>
      <w:r w:rsidR="00104EA1">
        <w:t>-</w:t>
      </w:r>
      <w:r w:rsidR="00104EA1">
        <w:tab/>
      </w:r>
      <w:r w:rsidR="00104EA1">
        <w:tab/>
      </w:r>
      <w:r>
        <w:t>lich entzückende Szenen!)</w:t>
      </w:r>
    </w:p>
    <w:p w14:paraId="015BC697" w14:textId="28132A94" w:rsidR="00313A36" w:rsidRDefault="00313A36" w:rsidP="00104EA1">
      <w:pPr>
        <w:spacing w:after="120"/>
        <w:ind w:left="454"/>
        <w:jc w:val="both"/>
      </w:pPr>
      <w:r>
        <w:t>11:02</w:t>
      </w:r>
      <w:r>
        <w:tab/>
        <w:t xml:space="preserve">Die Küken reagieren auf den Warnlaut, den Konrad Lorenz ausstößt. Am Ende </w:t>
      </w:r>
      <w:r w:rsidR="00104EA1">
        <w:tab/>
      </w:r>
      <w:r w:rsidR="00104EA1">
        <w:tab/>
      </w:r>
      <w:r>
        <w:t>sieht man freilebende erwachsene Graugänse, die in ihrer Jugend auf Lorenz ge</w:t>
      </w:r>
      <w:r w:rsidR="00104EA1">
        <w:t>-</w:t>
      </w:r>
      <w:r w:rsidR="00104EA1">
        <w:tab/>
      </w:r>
      <w:r w:rsidR="00104EA1">
        <w:tab/>
      </w:r>
      <w:r>
        <w:t>prägt wurden. Sie fliegen über die Donauauen gezielt zu ihm hin. (Während En</w:t>
      </w:r>
      <w:r w:rsidR="00104EA1">
        <w:t>-</w:t>
      </w:r>
      <w:r w:rsidR="00104EA1">
        <w:tab/>
      </w:r>
      <w:r w:rsidR="00104EA1">
        <w:tab/>
      </w:r>
      <w:r>
        <w:t>ten auch sexuell auf ihr Nachfolge-Objekt geprägt werden, hat die Nachfolge-</w:t>
      </w:r>
      <w:r w:rsidR="00104EA1">
        <w:tab/>
      </w:r>
      <w:r w:rsidR="00104EA1">
        <w:tab/>
      </w:r>
      <w:r>
        <w:t xml:space="preserve">Prägung bei Gänsen keinen Einfluss auf die Wahl ihres Sexualpartners. Deshalb </w:t>
      </w:r>
      <w:r w:rsidR="00104EA1">
        <w:tab/>
      </w:r>
      <w:r w:rsidR="00104EA1">
        <w:tab/>
      </w:r>
      <w:r>
        <w:t xml:space="preserve">verhielten sich die auf den Menschen geprägten Graugänse </w:t>
      </w:r>
      <w:r w:rsidR="00104EA1">
        <w:t xml:space="preserve">in Altenberg </w:t>
      </w:r>
      <w:r>
        <w:t xml:space="preserve">völlig </w:t>
      </w:r>
      <w:r w:rsidR="00104EA1">
        <w:tab/>
      </w:r>
      <w:r w:rsidR="00104EA1">
        <w:tab/>
      </w:r>
      <w:r>
        <w:t>natürlich, konnten aber herbei gerufen werden.)</w:t>
      </w:r>
    </w:p>
    <w:p w14:paraId="04623EFE" w14:textId="77777777" w:rsidR="00313A36" w:rsidRPr="00011758" w:rsidRDefault="00313A36" w:rsidP="00DB417A">
      <w:pPr>
        <w:spacing w:before="240"/>
        <w:jc w:val="both"/>
        <w:rPr>
          <w:b/>
          <w:bCs/>
        </w:rPr>
      </w:pPr>
      <w:bookmarkStart w:id="21" w:name="_Hlk38175424"/>
      <w:bookmarkEnd w:id="20"/>
      <w:r>
        <w:rPr>
          <w:b/>
          <w:bCs/>
          <w:highlight w:val="yellow"/>
        </w:rPr>
        <w:t xml:space="preserve">Historischer </w:t>
      </w:r>
      <w:r w:rsidRPr="00011758">
        <w:rPr>
          <w:b/>
          <w:bCs/>
          <w:highlight w:val="yellow"/>
        </w:rPr>
        <w:t>Film</w:t>
      </w:r>
      <w:r w:rsidRPr="00011758">
        <w:rPr>
          <w:b/>
          <w:bCs/>
        </w:rPr>
        <w:t>: „Prägung von Entenküken – Nachfolgereaktion“</w:t>
      </w:r>
    </w:p>
    <w:p w14:paraId="48174028" w14:textId="7EB7AEE6" w:rsidR="00313A36" w:rsidRDefault="00313A36" w:rsidP="00313A36">
      <w:pPr>
        <w:rPr>
          <w:sz w:val="28"/>
          <w:szCs w:val="28"/>
        </w:rPr>
      </w:pPr>
      <w:r w:rsidRPr="00011758">
        <w:rPr>
          <w:sz w:val="28"/>
          <w:szCs w:val="28"/>
        </w:rPr>
        <w:t>[</w:t>
      </w:r>
      <w:hyperlink r:id="rId40" w:history="1">
        <w:r w:rsidRPr="00011758">
          <w:rPr>
            <w:rStyle w:val="Hyperlink"/>
            <w:rFonts w:ascii="Arial Narrow" w:hAnsi="Arial Narrow"/>
          </w:rPr>
          <w:t>https://av.tib.eu/media/11398</w:t>
        </w:r>
      </w:hyperlink>
      <w:r w:rsidRPr="00011758">
        <w:rPr>
          <w:sz w:val="28"/>
          <w:szCs w:val="28"/>
        </w:rPr>
        <w:t>]</w:t>
      </w:r>
      <w:r w:rsidR="00DB417A">
        <w:rPr>
          <w:sz w:val="28"/>
          <w:szCs w:val="28"/>
        </w:rPr>
        <w:t xml:space="preserve"> </w:t>
      </w:r>
      <w:r w:rsidR="00DB417A" w:rsidRPr="00EF7515">
        <w:rPr>
          <w:bCs/>
          <w:sz w:val="20"/>
          <w:szCs w:val="20"/>
        </w:rPr>
        <w:t>(aufgerufen am 18.4.2020)</w:t>
      </w:r>
    </w:p>
    <w:p w14:paraId="3F052CFA" w14:textId="77777777" w:rsidR="00313A36" w:rsidRDefault="00313A36" w:rsidP="009D473F">
      <w:pPr>
        <w:jc w:val="both"/>
      </w:pPr>
      <w:r w:rsidRPr="00011758">
        <w:t>Institut für wissenschaftlichen Film (IWF)</w:t>
      </w:r>
      <w:r>
        <w:t>, schwarz-weiß, Produktion 1966; Dauer: 15:39. Objekt: Stockente (</w:t>
      </w:r>
      <w:r>
        <w:rPr>
          <w:i/>
        </w:rPr>
        <w:t>Anas platyrhynchos</w:t>
      </w:r>
      <w:r>
        <w:t>).</w:t>
      </w:r>
    </w:p>
    <w:p w14:paraId="449B429E" w14:textId="2DFB0E7F" w:rsidR="00313A36" w:rsidRDefault="009D473F" w:rsidP="009D473F">
      <w:pPr>
        <w:spacing w:after="120"/>
        <w:jc w:val="both"/>
      </w:pPr>
      <w:r>
        <w:t>Zwar</w:t>
      </w:r>
      <w:r w:rsidR="00313A36">
        <w:t xml:space="preserve"> wirkt der Film ziemlich altväterlich, zumal in Schwarzweiß</w:t>
      </w:r>
      <w:r>
        <w:t>, a</w:t>
      </w:r>
      <w:r w:rsidR="00313A36">
        <w:t xml:space="preserve">ber er ist der Klassiker und kommt bei den Schülern hervorragend an. Er besteht aus mehreren Abschnitten, die </w:t>
      </w:r>
      <w:r>
        <w:t>unabhängig voneinander</w:t>
      </w:r>
      <w:r w:rsidR="00313A36">
        <w:t xml:space="preserve"> gezeigt werden können. Der Ton muss für die Schüler hörbar sein, auch wenn der </w:t>
      </w:r>
      <w:r w:rsidR="00313A36">
        <w:lastRenderedPageBreak/>
        <w:t xml:space="preserve">Sprecher die </w:t>
      </w:r>
      <w:r>
        <w:t xml:space="preserve">Formulierung der </w:t>
      </w:r>
      <w:r w:rsidR="00313A36">
        <w:t xml:space="preserve">Beobachtungen </w:t>
      </w:r>
      <w:r>
        <w:t>vorwegnimmt</w:t>
      </w:r>
      <w:r w:rsidR="00313A36">
        <w:t>, weil sie sonst die Laute nicht hören können.</w:t>
      </w:r>
    </w:p>
    <w:p w14:paraId="21981538" w14:textId="401D0595" w:rsidR="00313A36" w:rsidRDefault="00313A36" w:rsidP="00313A36">
      <w:pPr>
        <w:ind w:left="454"/>
        <w:jc w:val="both"/>
      </w:pPr>
      <w:r>
        <w:t>00:25</w:t>
      </w:r>
      <w:r>
        <w:tab/>
        <w:t xml:space="preserve">längere Sequenz, in der zunächst das natürliche Nachlaufverhalten gezeigt wird, </w:t>
      </w:r>
      <w:r w:rsidR="009D473F">
        <w:tab/>
      </w:r>
      <w:r w:rsidR="009D473F">
        <w:tab/>
      </w:r>
      <w:r>
        <w:t>dann</w:t>
      </w:r>
      <w:r w:rsidR="009D473F">
        <w:t xml:space="preserve"> </w:t>
      </w:r>
      <w:r>
        <w:t>das Nachlaufen von auf den Menschen geprägten Küken. Es folgen mehre</w:t>
      </w:r>
      <w:r w:rsidR="00BA4CF4">
        <w:t>-</w:t>
      </w:r>
      <w:r w:rsidR="00BA4CF4">
        <w:tab/>
      </w:r>
      <w:r w:rsidR="00BA4CF4">
        <w:tab/>
      </w:r>
      <w:r>
        <w:t xml:space="preserve">re Varianten für einen Versuchsaufbau mit einer Holzente als Attrappe, die über </w:t>
      </w:r>
      <w:r w:rsidR="009D473F">
        <w:tab/>
      </w:r>
      <w:r w:rsidR="009D473F">
        <w:tab/>
      </w:r>
      <w:r>
        <w:t>einen Lautsprecher „komm, komm, komm“ sagt. Ergebnis: Wiederholte, rhyth</w:t>
      </w:r>
      <w:r w:rsidR="009D473F">
        <w:softHyphen/>
      </w:r>
      <w:r w:rsidR="009D473F">
        <w:tab/>
      </w:r>
      <w:r w:rsidR="009D473F">
        <w:tab/>
      </w:r>
      <w:r>
        <w:t>mische Laute und gleichzeiti</w:t>
      </w:r>
      <w:r>
        <w:softHyphen/>
        <w:t>ge Bewegung sind für das Nachfolgen der wesent</w:t>
      </w:r>
      <w:r w:rsidR="009D473F">
        <w:t>-</w:t>
      </w:r>
      <w:r w:rsidR="009D473F">
        <w:softHyphen/>
      </w:r>
      <w:r w:rsidR="009D473F">
        <w:tab/>
      </w:r>
      <w:r w:rsidR="009D473F">
        <w:tab/>
      </w:r>
      <w:r w:rsidR="009D473F">
        <w:tab/>
      </w:r>
      <w:r>
        <w:t>liche auslösende Reiz. (Es genügt, wenn von den drei Varianten nur die erste ge</w:t>
      </w:r>
      <w:r w:rsidR="00E01402">
        <w:t>-</w:t>
      </w:r>
      <w:r w:rsidR="00E01402">
        <w:tab/>
      </w:r>
      <w:r w:rsidR="00E01402">
        <w:tab/>
      </w:r>
      <w:r>
        <w:t>zeigt wird.)</w:t>
      </w:r>
    </w:p>
    <w:p w14:paraId="6272C7BA" w14:textId="176EDAEC" w:rsidR="00313A36" w:rsidRDefault="00313A36" w:rsidP="00313A36">
      <w:pPr>
        <w:ind w:left="454"/>
        <w:jc w:val="both"/>
      </w:pPr>
      <w:r>
        <w:t>09:23</w:t>
      </w:r>
      <w:r>
        <w:tab/>
        <w:t xml:space="preserve">Eine Gruppe von Küken, die auf einen Menschen geprägt sind, folgen diesem </w:t>
      </w:r>
      <w:r w:rsidR="00BA4CF4">
        <w:tab/>
      </w:r>
      <w:r w:rsidR="00BA4CF4">
        <w:tab/>
      </w:r>
      <w:r>
        <w:t>im Frei</w:t>
      </w:r>
      <w:r>
        <w:softHyphen/>
        <w:t>land.</w:t>
      </w:r>
    </w:p>
    <w:p w14:paraId="68652839" w14:textId="635F173F" w:rsidR="00313A36" w:rsidRDefault="00313A36" w:rsidP="00313A36">
      <w:pPr>
        <w:ind w:left="454"/>
        <w:jc w:val="both"/>
      </w:pPr>
      <w:r>
        <w:t>09:58</w:t>
      </w:r>
      <w:r>
        <w:tab/>
        <w:t xml:space="preserve">Prägung auf verschiedene Ersatzobjekte: Jungenten unterschiedlichen Alters </w:t>
      </w:r>
      <w:r w:rsidR="00BA4CF4">
        <w:tab/>
      </w:r>
      <w:r w:rsidR="00BA4CF4">
        <w:tab/>
      </w:r>
      <w:r>
        <w:t>folgen verschiedenen Attrappen nach (Holzente, Ball, Pyramide).</w:t>
      </w:r>
    </w:p>
    <w:p w14:paraId="0BC50401" w14:textId="6819EAF7" w:rsidR="00313A36" w:rsidRDefault="00313A36" w:rsidP="00313A36">
      <w:pPr>
        <w:ind w:left="454"/>
        <w:jc w:val="both"/>
      </w:pPr>
      <w:r>
        <w:t>11:45</w:t>
      </w:r>
      <w:r>
        <w:tab/>
        <w:t xml:space="preserve">Prägungsversuch nach Ablauf der sensiblen Phase: Das Jungtier zeigt </w:t>
      </w:r>
      <w:r w:rsidR="00BA4CF4">
        <w:t>trotz ru-</w:t>
      </w:r>
      <w:r w:rsidR="00BA4CF4">
        <w:tab/>
      </w:r>
      <w:r w:rsidR="00BA4CF4">
        <w:tab/>
        <w:t>fen</w:t>
      </w:r>
      <w:r w:rsidR="00BA4CF4">
        <w:softHyphen/>
        <w:t xml:space="preserve">der, bewegter Attrappe </w:t>
      </w:r>
      <w:r>
        <w:t>kein</w:t>
      </w:r>
      <w:r w:rsidR="00BA4CF4">
        <w:t>e</w:t>
      </w:r>
      <w:r>
        <w:t xml:space="preserve"> Nach</w:t>
      </w:r>
      <w:r w:rsidR="00BA4CF4">
        <w:softHyphen/>
      </w:r>
      <w:r>
        <w:t xml:space="preserve">folge-Reaktion, </w:t>
      </w:r>
      <w:r w:rsidR="00BA4CF4">
        <w:t xml:space="preserve">dafür </w:t>
      </w:r>
      <w:r>
        <w:t>ab und zu Abwehr.</w:t>
      </w:r>
    </w:p>
    <w:p w14:paraId="2037400E" w14:textId="77777777" w:rsidR="00313A36" w:rsidRDefault="00313A36" w:rsidP="00313A36">
      <w:pPr>
        <w:ind w:left="454"/>
        <w:jc w:val="both"/>
      </w:pPr>
      <w:r>
        <w:t>12:55</w:t>
      </w:r>
      <w:r>
        <w:tab/>
        <w:t xml:space="preserve">Wahlversuche (sehr eindrucksvoll!): </w:t>
      </w:r>
    </w:p>
    <w:p w14:paraId="02A11A94" w14:textId="69FFB03B" w:rsidR="00313A36" w:rsidRDefault="00313A36" w:rsidP="00313A36">
      <w:pPr>
        <w:ind w:left="454"/>
        <w:jc w:val="both"/>
      </w:pPr>
      <w:r>
        <w:tab/>
      </w:r>
      <w:r w:rsidR="00BA4CF4">
        <w:tab/>
      </w:r>
      <w:r>
        <w:t xml:space="preserve">a) Auf den Menschen bzw. auf eine Ente geprägte Küken werden unter eine Kiste </w:t>
      </w:r>
      <w:r>
        <w:tab/>
      </w:r>
      <w:r w:rsidR="00BA4CF4">
        <w:tab/>
      </w:r>
      <w:r>
        <w:t>gesteckt, die angehoben wird. Die Küken laufen zu dem Objekt, auf das sie ge</w:t>
      </w:r>
      <w:r w:rsidR="00BA4CF4">
        <w:t>-</w:t>
      </w:r>
      <w:r w:rsidR="00BA4CF4">
        <w:tab/>
      </w:r>
      <w:r w:rsidR="00BA4CF4">
        <w:tab/>
      </w:r>
      <w:r>
        <w:t xml:space="preserve">prägt sind. Nur ein Küken lässt sich mitreißen und läuft zur Ente, korrigiert aber </w:t>
      </w:r>
      <w:r w:rsidR="00BA4CF4">
        <w:tab/>
      </w:r>
      <w:r w:rsidR="00BA4CF4">
        <w:tab/>
      </w:r>
      <w:r>
        <w:t>dann.</w:t>
      </w:r>
    </w:p>
    <w:p w14:paraId="798549CC" w14:textId="55FD299C" w:rsidR="00313A36" w:rsidRDefault="00313A36" w:rsidP="00313A36">
      <w:pPr>
        <w:ind w:left="454"/>
        <w:jc w:val="both"/>
      </w:pPr>
      <w:r>
        <w:t>14:20</w:t>
      </w:r>
      <w:r>
        <w:tab/>
        <w:t xml:space="preserve">b) Die auf den Menschen geprägten Küken werden in den Käfig der Mutterente </w:t>
      </w:r>
      <w:r w:rsidR="00BA4CF4">
        <w:tab/>
      </w:r>
      <w:r w:rsidR="00BA4CF4">
        <w:tab/>
      </w:r>
      <w:r>
        <w:t>gesteckt,</w:t>
      </w:r>
      <w:r w:rsidR="00BA4CF4">
        <w:t xml:space="preserve"> </w:t>
      </w:r>
      <w:r>
        <w:t>die auf die Ente geprägten Küken kommen unter eine Kiste beim Men</w:t>
      </w:r>
      <w:r w:rsidR="00BA4CF4">
        <w:t>-</w:t>
      </w:r>
      <w:r w:rsidR="00BA4CF4">
        <w:tab/>
      </w:r>
      <w:r w:rsidR="00BA4CF4">
        <w:tab/>
      </w:r>
      <w:r>
        <w:t xml:space="preserve">schen. Sobald sie frei sind laufen sie, quer durcheinander, zu den Objekt, auf das </w:t>
      </w:r>
      <w:r w:rsidR="00BA4CF4">
        <w:tab/>
      </w:r>
      <w:r w:rsidR="00BA4CF4">
        <w:tab/>
      </w:r>
      <w:r>
        <w:t>sie geprägt sind.</w:t>
      </w:r>
    </w:p>
    <w:bookmarkEnd w:id="21"/>
    <w:p w14:paraId="58CC1F1E" w14:textId="5B5AAE9A" w:rsidR="00472173" w:rsidRPr="00DD23B4" w:rsidRDefault="00472173" w:rsidP="00313A36">
      <w:pPr>
        <w:spacing w:before="240" w:after="120"/>
        <w:jc w:val="both"/>
      </w:pPr>
      <w:r w:rsidRPr="00DD23B4">
        <w:rPr>
          <w:u w:val="single"/>
        </w:rPr>
        <w:t>Versuche zur zeitlichen Eingrenzung der sensiblen Phase</w:t>
      </w:r>
      <w:r w:rsidRPr="00DD23B4">
        <w:t xml:space="preserve">: Standardisierte Prägungsversuche </w:t>
      </w:r>
      <w:r w:rsidR="00091AF0">
        <w:t xml:space="preserve">(Beschreibung auf dem Arbeitsblatt) </w:t>
      </w:r>
      <w:r w:rsidRPr="00DD23B4">
        <w:t>werden mit vielen frisch geschlüpften Küken gemacht, aber zu jeweils unterschiedlichen Zeit</w:t>
      </w:r>
      <w:r w:rsidRPr="00DD23B4">
        <w:softHyphen/>
        <w:t xml:space="preserve">punkten nach dem Schlupf. </w:t>
      </w:r>
    </w:p>
    <w:p w14:paraId="29D2B85D" w14:textId="6C15E86E" w:rsidR="00472173" w:rsidRPr="00E349A8" w:rsidRDefault="00472173" w:rsidP="00472173">
      <w:pPr>
        <w:jc w:val="both"/>
      </w:pPr>
      <w:r w:rsidRPr="00DD23B4">
        <w:rPr>
          <w:u w:val="single"/>
        </w:rPr>
        <w:t>Ergebnis</w:t>
      </w:r>
      <w:r w:rsidRPr="00DD23B4">
        <w:t>: Die sensible Phase, in der eine Nachfolge-Prägung bei Stockenten möglich ist, be</w:t>
      </w:r>
      <w:r w:rsidR="00DD23B4">
        <w:softHyphen/>
      </w:r>
      <w:r w:rsidRPr="00DD23B4">
        <w:t xml:space="preserve">ginnt mit dem </w:t>
      </w:r>
      <w:r w:rsidR="00DD23B4">
        <w:t>Schlüpfen</w:t>
      </w:r>
      <w:r w:rsidRPr="00DD23B4">
        <w:t xml:space="preserve"> und endet nach etwas mehr als 30 Stunden. Fehlerloses Nachfolgen erfordert eine Prägung zwischen der 3. und der 24. Stunde nach dem </w:t>
      </w:r>
      <w:r w:rsidR="00DD23B4">
        <w:t>Schlüpfen</w:t>
      </w:r>
      <w:r w:rsidRPr="00DD23B4">
        <w:t>.</w:t>
      </w:r>
    </w:p>
    <w:p w14:paraId="41DB2D30" w14:textId="77777777" w:rsidR="00AD21B7" w:rsidRDefault="00AD21B7" w:rsidP="00472173"/>
    <w:p w14:paraId="7248637E" w14:textId="550BD445" w:rsidR="00DD23B4" w:rsidRPr="00E349A8" w:rsidRDefault="00E349A8" w:rsidP="00472173">
      <w:r w:rsidRPr="00E349A8">
        <w:rPr>
          <w:noProof/>
        </w:rPr>
        <w:drawing>
          <wp:anchor distT="0" distB="0" distL="114300" distR="114300" simplePos="0" relativeHeight="251675648" behindDoc="0" locked="0" layoutInCell="1" allowOverlap="1" wp14:anchorId="4C972E5B" wp14:editId="6A750D26">
            <wp:simplePos x="0" y="0"/>
            <wp:positionH relativeFrom="column">
              <wp:posOffset>0</wp:posOffset>
            </wp:positionH>
            <wp:positionV relativeFrom="paragraph">
              <wp:posOffset>65258</wp:posOffset>
            </wp:positionV>
            <wp:extent cx="2830195" cy="1752600"/>
            <wp:effectExtent l="0" t="0" r="825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_Q12_Nachfolgeprägung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0195" cy="1752600"/>
                    </a:xfrm>
                    <a:prstGeom prst="rect">
                      <a:avLst/>
                    </a:prstGeom>
                  </pic:spPr>
                </pic:pic>
              </a:graphicData>
            </a:graphic>
            <wp14:sizeRelH relativeFrom="margin">
              <wp14:pctWidth>0</wp14:pctWidth>
            </wp14:sizeRelH>
            <wp14:sizeRelV relativeFrom="margin">
              <wp14:pctHeight>0</wp14:pctHeight>
            </wp14:sizeRelV>
          </wp:anchor>
        </w:drawing>
      </w:r>
      <w:r w:rsidRPr="00E349A8">
        <w:rPr>
          <w:noProof/>
        </w:rPr>
        <w:drawing>
          <wp:anchor distT="0" distB="0" distL="114300" distR="114300" simplePos="0" relativeHeight="251677696" behindDoc="0" locked="0" layoutInCell="1" allowOverlap="1" wp14:anchorId="73E76884" wp14:editId="0D08744C">
            <wp:simplePos x="0" y="0"/>
            <wp:positionH relativeFrom="column">
              <wp:posOffset>2899410</wp:posOffset>
            </wp:positionH>
            <wp:positionV relativeFrom="paragraph">
              <wp:posOffset>488</wp:posOffset>
            </wp:positionV>
            <wp:extent cx="2844165" cy="172910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_Q12_Nachfolgeprägung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4165" cy="1729105"/>
                    </a:xfrm>
                    <a:prstGeom prst="rect">
                      <a:avLst/>
                    </a:prstGeom>
                  </pic:spPr>
                </pic:pic>
              </a:graphicData>
            </a:graphic>
            <wp14:sizeRelH relativeFrom="margin">
              <wp14:pctWidth>0</wp14:pctWidth>
            </wp14:sizeRelH>
            <wp14:sizeRelV relativeFrom="margin">
              <wp14:pctHeight>0</wp14:pctHeight>
            </wp14:sizeRelV>
          </wp:anchor>
        </w:drawing>
      </w:r>
    </w:p>
    <w:p w14:paraId="2401D912" w14:textId="31532B69" w:rsidR="00E349A8" w:rsidRPr="00087998" w:rsidRDefault="00E349A8" w:rsidP="003941B4">
      <w:pPr>
        <w:rPr>
          <w:rFonts w:eastAsia="Times New Roman"/>
          <w:lang w:eastAsia="de-DE"/>
        </w:rPr>
      </w:pPr>
      <w:r w:rsidRPr="00E349A8">
        <w:t xml:space="preserve">Diagramme zu Nachlaufversuchen von Stockentenküken, die auf eine Männchen-Attrappe mit einem künstlichen Ruf geprägt wurden. Sieh </w:t>
      </w:r>
      <w:r w:rsidRPr="00E349A8">
        <w:rPr>
          <w:b/>
          <w:bCs/>
          <w:highlight w:val="yellow"/>
        </w:rPr>
        <w:t>Arbeitsblatt</w:t>
      </w:r>
      <w:r w:rsidRPr="00E349A8">
        <w:t>: Nach</w:t>
      </w:r>
      <w:r>
        <w:t>folge-P</w:t>
      </w:r>
      <w:r w:rsidRPr="00E349A8">
        <w:t>rägung</w:t>
      </w:r>
      <w:r w:rsidR="002B3CFF">
        <w:t xml:space="preserve"> </w:t>
      </w:r>
      <w:r w:rsidR="002B3CFF" w:rsidRPr="003941B4">
        <w:t>[</w:t>
      </w:r>
      <w:hyperlink r:id="rId43" w:history="1">
        <w:r w:rsidR="002B3CFF" w:rsidRPr="003941B4">
          <w:rPr>
            <w:color w:val="0000FF"/>
            <w:u w:val="single"/>
          </w:rPr>
          <w:t>word</w:t>
        </w:r>
      </w:hyperlink>
      <w:r w:rsidR="002B3CFF" w:rsidRPr="003941B4">
        <w:t>] [</w:t>
      </w:r>
      <w:hyperlink r:id="rId44" w:history="1">
        <w:r w:rsidR="002B3CFF" w:rsidRPr="003941B4">
          <w:rPr>
            <w:color w:val="0000FF"/>
            <w:u w:val="single"/>
          </w:rPr>
          <w:t>pdf</w:t>
        </w:r>
      </w:hyperlink>
      <w:r w:rsidR="002B3CFF" w:rsidRPr="003941B4">
        <w:t xml:space="preserve">]; </w:t>
      </w:r>
      <w:r w:rsidRPr="003941B4">
        <w:t>Links</w:t>
      </w:r>
      <w:r w:rsidR="00091AF0" w:rsidRPr="003941B4">
        <w:t xml:space="preserve"> zu den Abbildungen</w:t>
      </w:r>
      <w:r w:rsidR="002B3CFF" w:rsidRPr="003941B4">
        <w:t>:</w:t>
      </w:r>
      <w:r w:rsidR="00091AF0" w:rsidRPr="003941B4">
        <w:t xml:space="preserve"> </w:t>
      </w:r>
      <w:r w:rsidRPr="003941B4">
        <w:t>linkes Diagramm</w:t>
      </w:r>
      <w:r w:rsidR="002B3CFF" w:rsidRPr="003941B4">
        <w:t xml:space="preserve"> </w:t>
      </w:r>
      <w:r w:rsidR="00087998" w:rsidRPr="00087998">
        <w:rPr>
          <w:rFonts w:eastAsia="Times New Roman"/>
          <w:lang w:eastAsia="de-DE"/>
        </w:rPr>
        <w:t>[</w:t>
      </w:r>
      <w:hyperlink r:id="rId45" w:history="1">
        <w:r w:rsidR="00087998" w:rsidRPr="00087998">
          <w:rPr>
            <w:rFonts w:eastAsia="Times New Roman"/>
            <w:color w:val="0000FF"/>
            <w:u w:val="single"/>
            <w:lang w:eastAsia="de-DE"/>
          </w:rPr>
          <w:t>jpg</w:t>
        </w:r>
      </w:hyperlink>
      <w:r w:rsidR="00087998" w:rsidRPr="00087998">
        <w:rPr>
          <w:rFonts w:eastAsia="Times New Roman"/>
          <w:lang w:eastAsia="de-DE"/>
        </w:rPr>
        <w:t xml:space="preserve">]; </w:t>
      </w:r>
      <w:r w:rsidR="00087998">
        <w:rPr>
          <w:rFonts w:eastAsia="Times New Roman"/>
          <w:lang w:eastAsia="de-DE"/>
        </w:rPr>
        <w:t xml:space="preserve">rechtes </w:t>
      </w:r>
      <w:r w:rsidR="00087998" w:rsidRPr="00087998">
        <w:rPr>
          <w:rFonts w:eastAsia="Times New Roman"/>
          <w:lang w:eastAsia="de-DE"/>
        </w:rPr>
        <w:t>Diagramm [</w:t>
      </w:r>
      <w:hyperlink r:id="rId46" w:history="1">
        <w:r w:rsidR="00087998" w:rsidRPr="00087998">
          <w:rPr>
            <w:rFonts w:eastAsia="Times New Roman"/>
            <w:color w:val="0000FF"/>
            <w:u w:val="single"/>
            <w:lang w:eastAsia="de-DE"/>
          </w:rPr>
          <w:t>jpg</w:t>
        </w:r>
      </w:hyperlink>
      <w:r w:rsidR="00087998" w:rsidRPr="00087998">
        <w:rPr>
          <w:rFonts w:eastAsia="Times New Roman"/>
          <w:lang w:eastAsia="de-DE"/>
        </w:rPr>
        <w:t>]</w:t>
      </w:r>
    </w:p>
    <w:p w14:paraId="7460984B" w14:textId="3C484CA1" w:rsidR="00E349A8" w:rsidRPr="00E349A8" w:rsidRDefault="00E349A8" w:rsidP="00E349A8">
      <w:pPr>
        <w:spacing w:before="120"/>
        <w:rPr>
          <w:rFonts w:ascii="Arial Narrow" w:hAnsi="Arial Narrow"/>
          <w:sz w:val="20"/>
          <w:szCs w:val="20"/>
        </w:rPr>
      </w:pPr>
      <w:r w:rsidRPr="00E349A8">
        <w:rPr>
          <w:rFonts w:ascii="Arial Narrow" w:hAnsi="Arial Narrow"/>
          <w:sz w:val="20"/>
          <w:szCs w:val="20"/>
        </w:rPr>
        <w:t>[</w:t>
      </w:r>
      <w:r>
        <w:rPr>
          <w:rFonts w:ascii="Arial Narrow" w:hAnsi="Arial Narrow"/>
          <w:sz w:val="20"/>
          <w:szCs w:val="20"/>
        </w:rPr>
        <w:t>Diagramme nach E. H. Hess, 1959, abgebildet in</w:t>
      </w:r>
      <w:r w:rsidRPr="00E349A8">
        <w:rPr>
          <w:rFonts w:ascii="Arial Narrow" w:hAnsi="Arial Narrow"/>
          <w:sz w:val="20"/>
          <w:szCs w:val="20"/>
        </w:rPr>
        <w:t xml:space="preserve"> Irenäus Eibl-Eibesfeldt: Grundriss der vergleichenden Verhaltensfor</w:t>
      </w:r>
      <w:r>
        <w:rPr>
          <w:rFonts w:ascii="Arial Narrow" w:hAnsi="Arial Narrow"/>
          <w:sz w:val="20"/>
          <w:szCs w:val="20"/>
        </w:rPr>
        <w:softHyphen/>
      </w:r>
      <w:r w:rsidRPr="00E349A8">
        <w:rPr>
          <w:rFonts w:ascii="Arial Narrow" w:hAnsi="Arial Narrow"/>
          <w:sz w:val="20"/>
          <w:szCs w:val="20"/>
        </w:rPr>
        <w:t>schung, Piper 1967, S. 272f]</w:t>
      </w:r>
    </w:p>
    <w:p w14:paraId="19405F81" w14:textId="7F2393FF" w:rsidR="00472173" w:rsidRDefault="00472173" w:rsidP="00472173"/>
    <w:p w14:paraId="12F18F28" w14:textId="580DAC33" w:rsidR="00AD21B7" w:rsidRDefault="00AD21B7" w:rsidP="00472173"/>
    <w:p w14:paraId="559C9BBF" w14:textId="77777777" w:rsidR="00472173" w:rsidRPr="003F6391" w:rsidRDefault="00472173" w:rsidP="003941B4">
      <w:pPr>
        <w:spacing w:before="240"/>
      </w:pPr>
      <w:r w:rsidRPr="003F6391">
        <w:lastRenderedPageBreak/>
        <w:t xml:space="preserve">Die Nachfolgeprägung ist ein allgemeines Phänomen bei </w:t>
      </w:r>
      <w:r w:rsidRPr="003F6391">
        <w:rPr>
          <w:u w:val="single"/>
        </w:rPr>
        <w:t>Nestflüchtern</w:t>
      </w:r>
      <w:r w:rsidRPr="003F6391">
        <w:t xml:space="preserve">. </w:t>
      </w:r>
    </w:p>
    <w:p w14:paraId="740FDDF4" w14:textId="77777777" w:rsidR="00472173" w:rsidRPr="003F6391" w:rsidRDefault="00472173" w:rsidP="00472173">
      <w:pPr>
        <w:numPr>
          <w:ilvl w:val="0"/>
          <w:numId w:val="17"/>
        </w:numPr>
        <w:jc w:val="both"/>
      </w:pPr>
      <w:r w:rsidRPr="003F6391">
        <w:t>Sie bezieht sich nur auf das Nachfolge-Verhalten, das sich bald verliert (nach 4-6 Mona</w:t>
      </w:r>
      <w:r w:rsidRPr="003F6391">
        <w:softHyphen/>
        <w:t>ten).</w:t>
      </w:r>
    </w:p>
    <w:p w14:paraId="1FC2C53D" w14:textId="77777777" w:rsidR="00472173" w:rsidRPr="003F6391" w:rsidRDefault="00472173" w:rsidP="00472173">
      <w:pPr>
        <w:numPr>
          <w:ilvl w:val="0"/>
          <w:numId w:val="17"/>
        </w:numPr>
        <w:jc w:val="both"/>
      </w:pPr>
      <w:r w:rsidRPr="003F6391">
        <w:t>Die Verhaltensantwort erfolgt sofort nach der Prägung.</w:t>
      </w:r>
    </w:p>
    <w:p w14:paraId="0E1588B5" w14:textId="77777777" w:rsidR="00472173" w:rsidRPr="003F6391" w:rsidRDefault="00472173" w:rsidP="00472173">
      <w:pPr>
        <w:numPr>
          <w:ilvl w:val="0"/>
          <w:numId w:val="17"/>
        </w:numPr>
      </w:pPr>
      <w:r w:rsidRPr="003F6391">
        <w:t>Bedeutung: Schutz des Kükens durch die Nähe der Mutter</w:t>
      </w:r>
    </w:p>
    <w:p w14:paraId="6B2A4F88" w14:textId="77777777" w:rsidR="00472173" w:rsidRPr="003F6391" w:rsidRDefault="00472173" w:rsidP="00472173">
      <w:bookmarkStart w:id="22" w:name="Etho14"/>
    </w:p>
    <w:p w14:paraId="513A150F" w14:textId="7800A977" w:rsidR="00472173" w:rsidRPr="00AD21B7" w:rsidRDefault="00472173" w:rsidP="00472173">
      <w:pPr>
        <w:jc w:val="both"/>
        <w:rPr>
          <w:rFonts w:ascii="Arial Narrow" w:hAnsi="Arial Narrow"/>
          <w:sz w:val="20"/>
          <w:szCs w:val="20"/>
        </w:rPr>
      </w:pPr>
      <w:r w:rsidRPr="00AD21B7">
        <w:rPr>
          <w:rFonts w:ascii="Arial Narrow" w:hAnsi="Arial Narrow"/>
          <w:sz w:val="20"/>
          <w:szCs w:val="20"/>
        </w:rPr>
        <w:t>In Irenäus Eibl-Eibesfeldt: Grundriss der vergleichenden Verhaltensforschung, Piper 1972 (3. und erwei</w:t>
      </w:r>
      <w:r w:rsidRPr="00AD21B7">
        <w:rPr>
          <w:rFonts w:ascii="Arial Narrow" w:hAnsi="Arial Narrow"/>
          <w:sz w:val="20"/>
          <w:szCs w:val="20"/>
        </w:rPr>
        <w:softHyphen/>
        <w:t xml:space="preserve">terte Auflage), </w:t>
      </w:r>
      <w:r w:rsidR="005C5A65" w:rsidRPr="00AD21B7">
        <w:rPr>
          <w:rFonts w:ascii="Arial Narrow" w:hAnsi="Arial Narrow"/>
          <w:sz w:val="20"/>
          <w:szCs w:val="20"/>
        </w:rPr>
        <w:t>ist</w:t>
      </w:r>
      <w:r w:rsidRPr="00AD21B7">
        <w:rPr>
          <w:rFonts w:ascii="Arial Narrow" w:hAnsi="Arial Narrow"/>
          <w:sz w:val="20"/>
          <w:szCs w:val="20"/>
        </w:rPr>
        <w:t xml:space="preserve"> auf Seite 273 </w:t>
      </w:r>
      <w:r w:rsidR="005C5A65" w:rsidRPr="00AD21B7">
        <w:rPr>
          <w:rFonts w:ascii="Arial Narrow" w:hAnsi="Arial Narrow"/>
          <w:sz w:val="20"/>
          <w:szCs w:val="20"/>
        </w:rPr>
        <w:t xml:space="preserve">auch </w:t>
      </w:r>
      <w:r w:rsidRPr="00AD21B7">
        <w:rPr>
          <w:rFonts w:ascii="Arial Narrow" w:hAnsi="Arial Narrow"/>
          <w:sz w:val="20"/>
          <w:szCs w:val="20"/>
        </w:rPr>
        <w:t xml:space="preserve">die Versuchsanordnung </w:t>
      </w:r>
      <w:r w:rsidR="005C5A65" w:rsidRPr="00AD21B7">
        <w:rPr>
          <w:rFonts w:ascii="Arial Narrow" w:hAnsi="Arial Narrow"/>
          <w:sz w:val="20"/>
          <w:szCs w:val="20"/>
        </w:rPr>
        <w:t>von E. H. Hess</w:t>
      </w:r>
      <w:r w:rsidRPr="00AD21B7">
        <w:rPr>
          <w:rFonts w:ascii="Arial Narrow" w:hAnsi="Arial Narrow"/>
          <w:sz w:val="20"/>
          <w:szCs w:val="20"/>
        </w:rPr>
        <w:t xml:space="preserve"> </w:t>
      </w:r>
      <w:r w:rsidR="00AD21B7">
        <w:rPr>
          <w:rFonts w:ascii="Arial Narrow" w:hAnsi="Arial Narrow"/>
          <w:sz w:val="20"/>
          <w:szCs w:val="20"/>
        </w:rPr>
        <w:t xml:space="preserve">als Strichzeichnung </w:t>
      </w:r>
      <w:r w:rsidRPr="00AD21B7">
        <w:rPr>
          <w:rFonts w:ascii="Arial Narrow" w:hAnsi="Arial Narrow"/>
          <w:sz w:val="20"/>
          <w:szCs w:val="20"/>
        </w:rPr>
        <w:t>abgebildet.</w:t>
      </w:r>
    </w:p>
    <w:p w14:paraId="1038865C" w14:textId="638734F0" w:rsidR="00CC3F1E" w:rsidRPr="00091AF0" w:rsidRDefault="00CC3F1E" w:rsidP="00472173">
      <w:pPr>
        <w:jc w:val="both"/>
        <w:rPr>
          <w:rFonts w:ascii="Arial Narrow" w:hAnsi="Arial Narrow"/>
        </w:rPr>
      </w:pPr>
    </w:p>
    <w:p w14:paraId="7FB34292" w14:textId="52D092E4" w:rsidR="00472173" w:rsidRPr="00091AF0" w:rsidRDefault="00472173" w:rsidP="00472173">
      <w:pPr>
        <w:rPr>
          <w:b/>
          <w:sz w:val="28"/>
          <w:szCs w:val="28"/>
        </w:rPr>
      </w:pPr>
      <w:bookmarkStart w:id="23" w:name="B8plus75"/>
      <w:bookmarkEnd w:id="23"/>
      <w:r w:rsidRPr="00091AF0">
        <w:rPr>
          <w:b/>
          <w:sz w:val="28"/>
          <w:szCs w:val="28"/>
        </w:rPr>
        <w:t>3.1.2</w:t>
      </w:r>
      <w:r w:rsidRPr="00091AF0">
        <w:rPr>
          <w:b/>
          <w:sz w:val="28"/>
          <w:szCs w:val="28"/>
        </w:rPr>
        <w:tab/>
        <w:t>Die Sexuelle Prägung</w:t>
      </w:r>
      <w:bookmarkEnd w:id="22"/>
    </w:p>
    <w:p w14:paraId="26A00A40" w14:textId="7123BCFB" w:rsidR="00091AF0" w:rsidRPr="00091AF0" w:rsidRDefault="00091AF0" w:rsidP="00091AF0">
      <w:pPr>
        <w:jc w:val="both"/>
        <w:rPr>
          <w:i/>
        </w:rPr>
      </w:pPr>
      <w:r w:rsidRPr="00091AF0">
        <w:rPr>
          <w:i/>
        </w:rPr>
        <w:t>Nur wenn genügend Zeit und Interesse da ist; kann problemlos weggelassen werden.</w:t>
      </w:r>
    </w:p>
    <w:p w14:paraId="1B0DCDC2" w14:textId="77777777" w:rsidR="00472173" w:rsidRPr="00091AF0" w:rsidRDefault="00472173" w:rsidP="00091AF0">
      <w:pPr>
        <w:spacing w:before="120"/>
        <w:jc w:val="both"/>
      </w:pPr>
      <w:r w:rsidRPr="00091AF0">
        <w:t>Vergleich mit der Nachlauf-Prägung:</w:t>
      </w:r>
    </w:p>
    <w:p w14:paraId="7B9B428C" w14:textId="77777777" w:rsidR="00472173" w:rsidRPr="00091AF0" w:rsidRDefault="00472173" w:rsidP="00091AF0">
      <w:pPr>
        <w:numPr>
          <w:ilvl w:val="0"/>
          <w:numId w:val="18"/>
        </w:numPr>
        <w:jc w:val="both"/>
      </w:pPr>
      <w:r w:rsidRPr="00091AF0">
        <w:t>sensible Phase in frühester Jugend (gleich)</w:t>
      </w:r>
    </w:p>
    <w:p w14:paraId="0E54E21C" w14:textId="159C47D5" w:rsidR="00472173" w:rsidRPr="00091AF0" w:rsidRDefault="00472173" w:rsidP="00091AF0">
      <w:pPr>
        <w:numPr>
          <w:ilvl w:val="0"/>
          <w:numId w:val="18"/>
        </w:numPr>
        <w:jc w:val="both"/>
      </w:pPr>
      <w:r w:rsidRPr="00091AF0">
        <w:t xml:space="preserve">Verhaltensantwort erst </w:t>
      </w:r>
      <w:r w:rsidR="00091AF0" w:rsidRPr="00091AF0">
        <w:t>in größerem zeitlichen Abstand</w:t>
      </w:r>
      <w:r w:rsidRPr="00091AF0">
        <w:t xml:space="preserve"> (anders)</w:t>
      </w:r>
    </w:p>
    <w:p w14:paraId="6972F95A" w14:textId="7EE65249" w:rsidR="00472173" w:rsidRDefault="00472173" w:rsidP="00091AF0">
      <w:pPr>
        <w:numPr>
          <w:ilvl w:val="0"/>
          <w:numId w:val="18"/>
        </w:numPr>
        <w:jc w:val="both"/>
      </w:pPr>
      <w:r w:rsidRPr="00091AF0">
        <w:t>Bild der Mutter entspricht dem Bild der künftigen Sexualpartnerin (anders)</w:t>
      </w:r>
      <w:r w:rsidR="00091AF0" w:rsidRPr="00091AF0">
        <w:t xml:space="preserve"> </w:t>
      </w:r>
      <w:r w:rsidR="00091AF0" w:rsidRPr="00091AF0">
        <w:rPr>
          <w:i/>
        </w:rPr>
        <w:t>(Bei Stock</w:t>
      </w:r>
      <w:r w:rsidR="00091AF0" w:rsidRPr="00091AF0">
        <w:rPr>
          <w:i/>
        </w:rPr>
        <w:softHyphen/>
        <w:t>enten ist die sexuelle Prägung bei Männchen sehr wichtig, bei den Weibchen viel weniger.)</w:t>
      </w:r>
    </w:p>
    <w:p w14:paraId="64EFC210" w14:textId="1A10BC7C" w:rsidR="00091AF0" w:rsidRPr="00091AF0" w:rsidRDefault="00091AF0" w:rsidP="00091AF0">
      <w:pPr>
        <w:numPr>
          <w:ilvl w:val="0"/>
          <w:numId w:val="18"/>
        </w:numPr>
        <w:jc w:val="both"/>
      </w:pPr>
      <w:r>
        <w:t>Bedeutung: Die sexuelle Prägung verhindert, dass sich Tiere unterschiedlicher Arten miteinander paaren.</w:t>
      </w:r>
    </w:p>
    <w:p w14:paraId="7AD4DFD6" w14:textId="3F6F8541" w:rsidR="00472173" w:rsidRPr="00091AF0" w:rsidRDefault="00472173" w:rsidP="00472173">
      <w:pPr>
        <w:spacing w:before="120"/>
        <w:jc w:val="both"/>
      </w:pPr>
      <w:r w:rsidRPr="00091AF0">
        <w:t>Bei manchen nestflüchtenden Vögeln wie Entenmännchen (nicht -weibchen, nicht Gänse) er</w:t>
      </w:r>
      <w:r w:rsidRPr="00091AF0">
        <w:softHyphen/>
        <w:t>folgt die Nachfolge- und die sexuelle Prägung in der selben sensiblen Phase, bei anderen Arten sind es getrennte Prägungsvorgänge.</w:t>
      </w:r>
    </w:p>
    <w:p w14:paraId="539C1565" w14:textId="77777777" w:rsidR="00472173" w:rsidRPr="00091AF0" w:rsidRDefault="00472173" w:rsidP="00472173">
      <w:pPr>
        <w:spacing w:before="120"/>
        <w:jc w:val="both"/>
        <w:rPr>
          <w:i/>
        </w:rPr>
      </w:pPr>
      <w:r w:rsidRPr="00091AF0">
        <w:rPr>
          <w:i/>
        </w:rPr>
        <w:t>Es gibt etliche Fotos und Berichte über fehlgeprägte Tiere, z. B. Zebrafinken-Männchen, die im Wahlversuch zwischen arteigenen und artfremden Weibchen die artfremden anbalzen, auf die sie geprägt sind.</w:t>
      </w:r>
    </w:p>
    <w:p w14:paraId="59D6C08B" w14:textId="77777777" w:rsidR="00E4472A" w:rsidRPr="00091AF0" w:rsidRDefault="00E4472A" w:rsidP="00BE1EA5">
      <w:pPr>
        <w:rPr>
          <w:bCs/>
        </w:rPr>
      </w:pPr>
    </w:p>
    <w:p w14:paraId="4D4436DE" w14:textId="384EF855" w:rsidR="00E4472A" w:rsidRPr="004907F4" w:rsidRDefault="00263EDA" w:rsidP="00BE1EA5">
      <w:pPr>
        <w:rPr>
          <w:b/>
        </w:rPr>
      </w:pPr>
      <w:r>
        <w:rPr>
          <w:b/>
          <w:highlight w:val="yellow"/>
        </w:rPr>
        <w:t xml:space="preserve">Historischer </w:t>
      </w:r>
      <w:r w:rsidR="004907F4" w:rsidRPr="004907F4">
        <w:rPr>
          <w:b/>
          <w:highlight w:val="yellow"/>
        </w:rPr>
        <w:t>Film</w:t>
      </w:r>
      <w:r w:rsidR="004907F4" w:rsidRPr="004907F4">
        <w:rPr>
          <w:b/>
        </w:rPr>
        <w:t>: Sexuelle Prägung bei Enten</w:t>
      </w:r>
    </w:p>
    <w:p w14:paraId="5F547615" w14:textId="4D79304D" w:rsidR="00223AA1" w:rsidRPr="004907F4" w:rsidRDefault="004907F4" w:rsidP="00223AA1">
      <w:pPr>
        <w:rPr>
          <w:bCs/>
        </w:rPr>
      </w:pPr>
      <w:r w:rsidRPr="004907F4">
        <w:rPr>
          <w:bCs/>
        </w:rPr>
        <w:t>[</w:t>
      </w:r>
      <w:hyperlink r:id="rId47" w:history="1">
        <w:r w:rsidRPr="006C0045">
          <w:rPr>
            <w:rStyle w:val="Hyperlink"/>
            <w:rFonts w:ascii="Arial Narrow" w:hAnsi="Arial Narrow"/>
            <w:bCs/>
          </w:rPr>
          <w:t>https://av.tib.eu/media/11399</w:t>
        </w:r>
      </w:hyperlink>
      <w:r w:rsidRPr="004907F4">
        <w:rPr>
          <w:bCs/>
        </w:rPr>
        <w:t>]</w:t>
      </w:r>
      <w:r w:rsidR="00DB417A">
        <w:rPr>
          <w:bCs/>
        </w:rPr>
        <w:t xml:space="preserve"> </w:t>
      </w:r>
      <w:r w:rsidR="00DB417A" w:rsidRPr="00EF7515">
        <w:rPr>
          <w:bCs/>
          <w:sz w:val="20"/>
          <w:szCs w:val="20"/>
        </w:rPr>
        <w:t>(aufgerufen am 18.4.2020)</w:t>
      </w:r>
    </w:p>
    <w:p w14:paraId="3C600AFF" w14:textId="0495AB52" w:rsidR="00C57B2D" w:rsidRDefault="00C57B2D" w:rsidP="00076874">
      <w:pPr>
        <w:jc w:val="both"/>
      </w:pPr>
      <w:r w:rsidRPr="00011758">
        <w:t>Institut für wissenschaftlichen Film (IWF)</w:t>
      </w:r>
      <w:r>
        <w:t xml:space="preserve">, schwarz-weiß; Dauer: 16:37. </w:t>
      </w:r>
      <w:r w:rsidR="00DE5088">
        <w:t xml:space="preserve">Produktion 1973 im </w:t>
      </w:r>
      <w:r>
        <w:t>Max-Planck-Institut für Verhaltensphysiologie, Seewiesen.</w:t>
      </w:r>
    </w:p>
    <w:p w14:paraId="3408A058" w14:textId="1646FCE1" w:rsidR="008119EC" w:rsidRDefault="00C57B2D" w:rsidP="00076874">
      <w:pPr>
        <w:spacing w:after="120"/>
        <w:jc w:val="both"/>
      </w:pPr>
      <w:r>
        <w:t>Der Film ist bei weitem nicht so charmant wie der Film zur Nachfolge-Prägung. Der Text ist teilweise weit über dem Sprachniveau einer 8. Klasse. Ich kann nur eine einzige kleine Sequenz daraus empfehlen:</w:t>
      </w:r>
    </w:p>
    <w:p w14:paraId="29FAB932" w14:textId="6C178D30" w:rsidR="00C57B2D" w:rsidRPr="004907F4" w:rsidRDefault="00C57B2D" w:rsidP="00076874">
      <w:pPr>
        <w:ind w:left="454"/>
        <w:jc w:val="both"/>
        <w:rPr>
          <w:bCs/>
        </w:rPr>
      </w:pPr>
      <w:r>
        <w:t>14:48</w:t>
      </w:r>
      <w:r>
        <w:tab/>
        <w:t>Ein Stockenten-Erpel, der auf Hühner geprägt wurde, hat sich einseitig mit ei</w:t>
      </w:r>
      <w:r w:rsidR="00076874">
        <w:t>-</w:t>
      </w:r>
      <w:r w:rsidR="00076874">
        <w:tab/>
      </w:r>
      <w:r w:rsidR="00076874">
        <w:tab/>
      </w:r>
      <w:r>
        <w:t xml:space="preserve">nem Huhn verpaart (Enten verpaaren sich im Frühjahr und lösen die Paarbindung </w:t>
      </w:r>
      <w:r w:rsidR="00076874">
        <w:tab/>
      </w:r>
      <w:r w:rsidR="00076874">
        <w:tab/>
      </w:r>
      <w:r>
        <w:t xml:space="preserve">im Sommer wieder). Das Huhn vollzieht dagegen keine Paarbildung, sondern </w:t>
      </w:r>
      <w:r w:rsidR="00076874">
        <w:tab/>
      </w:r>
      <w:r w:rsidR="00076874">
        <w:tab/>
      </w:r>
      <w:r>
        <w:t xml:space="preserve">gehört einer größeren Gruppe Weibchen an, die einem Hahn zugeordnet sind. </w:t>
      </w:r>
      <w:r w:rsidR="00076874">
        <w:tab/>
      </w:r>
      <w:r w:rsidR="00076874">
        <w:tab/>
      </w:r>
      <w:r>
        <w:t xml:space="preserve">Deshalb erwidert das im Film gezeigte Huhn das Werben des Stockerpels nicht. </w:t>
      </w:r>
      <w:r w:rsidR="00076874">
        <w:tab/>
      </w:r>
      <w:r w:rsidR="00076874">
        <w:tab/>
      </w:r>
      <w:r>
        <w:t xml:space="preserve">Der Erpel verteidigt „sein“ Huhn ständig gegen andere Hühner, den Hahn und </w:t>
      </w:r>
      <w:r w:rsidR="00076874">
        <w:tab/>
      </w:r>
      <w:r w:rsidR="00076874">
        <w:tab/>
      </w:r>
      <w:r>
        <w:t>auch gegen Stockenten.</w:t>
      </w:r>
      <w:r w:rsidR="00076874">
        <w:t xml:space="preserve"> (bis 15:33)</w:t>
      </w:r>
    </w:p>
    <w:p w14:paraId="03B39639" w14:textId="77777777" w:rsidR="00AD21B7" w:rsidRPr="004222EA" w:rsidRDefault="00AD21B7" w:rsidP="008119EC">
      <w:pPr>
        <w:rPr>
          <w:b/>
          <w:bCs/>
          <w:sz w:val="28"/>
          <w:szCs w:val="28"/>
        </w:rPr>
      </w:pPr>
    </w:p>
    <w:p w14:paraId="7E400574" w14:textId="77777777" w:rsidR="00AD21B7" w:rsidRDefault="00AD21B7" w:rsidP="005139B1">
      <w:pPr>
        <w:spacing w:after="120"/>
        <w:rPr>
          <w:b/>
          <w:bCs/>
          <w:sz w:val="28"/>
          <w:szCs w:val="28"/>
        </w:rPr>
      </w:pPr>
      <w:bookmarkStart w:id="24" w:name="B8plus68"/>
      <w:bookmarkEnd w:id="24"/>
    </w:p>
    <w:p w14:paraId="15B31395" w14:textId="77777777" w:rsidR="00AD21B7" w:rsidRDefault="00AD21B7" w:rsidP="005139B1">
      <w:pPr>
        <w:spacing w:after="120"/>
        <w:rPr>
          <w:b/>
          <w:bCs/>
          <w:sz w:val="28"/>
          <w:szCs w:val="28"/>
        </w:rPr>
      </w:pPr>
    </w:p>
    <w:p w14:paraId="16A7F50D" w14:textId="77777777" w:rsidR="00AD21B7" w:rsidRDefault="00AD21B7" w:rsidP="005139B1">
      <w:pPr>
        <w:spacing w:after="120"/>
        <w:rPr>
          <w:b/>
          <w:bCs/>
          <w:sz w:val="28"/>
          <w:szCs w:val="28"/>
        </w:rPr>
      </w:pPr>
    </w:p>
    <w:p w14:paraId="323550E8" w14:textId="77777777" w:rsidR="00AD21B7" w:rsidRDefault="00AD21B7" w:rsidP="005139B1">
      <w:pPr>
        <w:spacing w:after="120"/>
        <w:rPr>
          <w:b/>
          <w:bCs/>
          <w:sz w:val="28"/>
          <w:szCs w:val="28"/>
        </w:rPr>
      </w:pPr>
    </w:p>
    <w:p w14:paraId="0198D126" w14:textId="77777777" w:rsidR="00AD21B7" w:rsidRDefault="00AD21B7" w:rsidP="005139B1">
      <w:pPr>
        <w:spacing w:after="120"/>
        <w:rPr>
          <w:b/>
          <w:bCs/>
          <w:sz w:val="28"/>
          <w:szCs w:val="28"/>
        </w:rPr>
      </w:pPr>
    </w:p>
    <w:p w14:paraId="44FAD0CD" w14:textId="426D9924" w:rsidR="005139B1" w:rsidRPr="00C840ED" w:rsidRDefault="004222EA" w:rsidP="005139B1">
      <w:pPr>
        <w:spacing w:after="120"/>
        <w:rPr>
          <w:bCs/>
        </w:rPr>
      </w:pPr>
      <w:r w:rsidRPr="004222EA">
        <w:rPr>
          <w:b/>
          <w:bCs/>
          <w:sz w:val="28"/>
          <w:szCs w:val="28"/>
        </w:rPr>
        <w:lastRenderedPageBreak/>
        <w:t>3.4   Konditionierung</w:t>
      </w:r>
      <w:r w:rsidR="00C840ED">
        <w:rPr>
          <w:bCs/>
        </w:rPr>
        <w:t xml:space="preserve"> (3 h)</w:t>
      </w:r>
    </w:p>
    <w:tbl>
      <w:tblPr>
        <w:tblStyle w:val="Tabellenraster"/>
        <w:tblW w:w="0" w:type="auto"/>
        <w:tblLook w:val="04A0" w:firstRow="1" w:lastRow="0" w:firstColumn="1" w:lastColumn="0" w:noHBand="0" w:noVBand="1"/>
      </w:tblPr>
      <w:tblGrid>
        <w:gridCol w:w="3823"/>
        <w:gridCol w:w="5239"/>
      </w:tblGrid>
      <w:tr w:rsidR="005139B1" w:rsidRPr="00BA0AAE" w14:paraId="68487C2D" w14:textId="77777777" w:rsidTr="00EA4A57">
        <w:tc>
          <w:tcPr>
            <w:tcW w:w="3823" w:type="dxa"/>
            <w:shd w:val="clear" w:color="auto" w:fill="FFFFCC"/>
          </w:tcPr>
          <w:p w14:paraId="6529326B" w14:textId="77777777" w:rsidR="005139B1" w:rsidRPr="00BA0AAE" w:rsidRDefault="005139B1" w:rsidP="00EA4A57">
            <w:pPr>
              <w:pStyle w:val="KeinLeerraum"/>
              <w:rPr>
                <w:rStyle w:val="HTMLZitat"/>
                <w:rFonts w:ascii="Arial Narrow" w:hAnsi="Arial Narrow"/>
                <w:b/>
                <w:i w:val="0"/>
                <w:sz w:val="24"/>
                <w:szCs w:val="24"/>
              </w:rPr>
            </w:pPr>
            <w:r w:rsidRPr="00BA0AAE">
              <w:rPr>
                <w:rStyle w:val="HTMLZitat"/>
                <w:rFonts w:ascii="Arial Narrow" w:hAnsi="Arial Narrow"/>
                <w:b/>
                <w:sz w:val="24"/>
                <w:szCs w:val="24"/>
              </w:rPr>
              <w:t>Inhalte zu den Kompetenzen</w:t>
            </w:r>
          </w:p>
        </w:tc>
        <w:tc>
          <w:tcPr>
            <w:tcW w:w="5239" w:type="dxa"/>
            <w:shd w:val="clear" w:color="auto" w:fill="CCCCFF"/>
          </w:tcPr>
          <w:p w14:paraId="78802CED" w14:textId="77777777" w:rsidR="005139B1" w:rsidRPr="00BA0AAE" w:rsidRDefault="005139B1" w:rsidP="00EA4A57">
            <w:pPr>
              <w:pStyle w:val="KeinLeerraum"/>
              <w:rPr>
                <w:rStyle w:val="HTMLZitat"/>
                <w:rFonts w:ascii="Arial Narrow" w:hAnsi="Arial Narrow"/>
                <w:b/>
                <w:i w:val="0"/>
                <w:sz w:val="24"/>
                <w:szCs w:val="24"/>
              </w:rPr>
            </w:pPr>
            <w:r w:rsidRPr="00BA0AAE">
              <w:rPr>
                <w:rStyle w:val="HTMLZitat"/>
                <w:rFonts w:ascii="Arial Narrow" w:hAnsi="Arial Narrow"/>
                <w:b/>
                <w:sz w:val="24"/>
                <w:szCs w:val="24"/>
              </w:rPr>
              <w:t xml:space="preserve">Kompetenzerwartungen: </w:t>
            </w:r>
            <w:r w:rsidRPr="00BA0AAE">
              <w:rPr>
                <w:rFonts w:ascii="Arial Narrow" w:eastAsia="Times New Roman" w:hAnsi="Arial Narrow" w:cs="Times New Roman"/>
                <w:b/>
                <w:noProof w:val="0"/>
                <w:sz w:val="24"/>
                <w:szCs w:val="24"/>
                <w:lang w:eastAsia="de-DE"/>
              </w:rPr>
              <w:t>Die Sch. ...</w:t>
            </w:r>
          </w:p>
        </w:tc>
      </w:tr>
      <w:tr w:rsidR="005139B1" w:rsidRPr="005139B1" w14:paraId="29E5A9F4" w14:textId="77777777" w:rsidTr="00EA4A57">
        <w:tc>
          <w:tcPr>
            <w:tcW w:w="3823" w:type="dxa"/>
            <w:shd w:val="clear" w:color="auto" w:fill="FFFFCC"/>
          </w:tcPr>
          <w:p w14:paraId="3FD0C2C2" w14:textId="5EE99200" w:rsidR="005139B1" w:rsidRPr="005139B1" w:rsidRDefault="005139B1" w:rsidP="00EA4A57">
            <w:pPr>
              <w:rPr>
                <w:rStyle w:val="HTMLZitat"/>
                <w:rFonts w:ascii="Arial Narrow" w:eastAsia="Times New Roman" w:hAnsi="Arial Narrow"/>
                <w:i w:val="0"/>
                <w:iCs w:val="0"/>
                <w:lang w:eastAsia="de-DE"/>
              </w:rPr>
            </w:pPr>
            <w:r w:rsidRPr="005139B1">
              <w:rPr>
                <w:rFonts w:ascii="Arial Narrow" w:eastAsia="Times New Roman" w:hAnsi="Arial Narrow" w:cs="Times New Roman"/>
                <w:szCs w:val="24"/>
                <w:lang w:eastAsia="de-DE"/>
              </w:rPr>
              <w:t>klassische Konditionierung, operante Konditionierung</w:t>
            </w:r>
          </w:p>
        </w:tc>
        <w:tc>
          <w:tcPr>
            <w:tcW w:w="5239" w:type="dxa"/>
            <w:shd w:val="clear" w:color="auto" w:fill="CCCCFF"/>
          </w:tcPr>
          <w:p w14:paraId="46CC6258" w14:textId="38428022" w:rsidR="005139B1" w:rsidRPr="005139B1" w:rsidRDefault="005139B1" w:rsidP="00EA4A57">
            <w:pPr>
              <w:rPr>
                <w:rStyle w:val="HTMLZitat"/>
                <w:rFonts w:ascii="Arial Narrow" w:eastAsia="Times New Roman" w:hAnsi="Arial Narrow" w:cs="Times New Roman"/>
                <w:i w:val="0"/>
                <w:iCs w:val="0"/>
                <w:szCs w:val="24"/>
                <w:lang w:eastAsia="de-DE"/>
              </w:rPr>
            </w:pPr>
            <w:r w:rsidRPr="005139B1">
              <w:rPr>
                <w:rFonts w:ascii="Arial Narrow" w:eastAsia="Times New Roman" w:hAnsi="Arial Narrow" w:cs="Times New Roman"/>
                <w:szCs w:val="24"/>
                <w:lang w:eastAsia="de-DE"/>
              </w:rPr>
              <w:t>planen Experimente zur Konditionierung, um die Beein</w:t>
            </w:r>
            <w:r>
              <w:rPr>
                <w:rFonts w:ascii="Arial Narrow" w:eastAsia="Times New Roman" w:hAnsi="Arial Narrow" w:cs="Times New Roman"/>
                <w:szCs w:val="24"/>
                <w:lang w:eastAsia="de-DE"/>
              </w:rPr>
              <w:softHyphen/>
            </w:r>
            <w:r w:rsidRPr="005139B1">
              <w:rPr>
                <w:rFonts w:ascii="Arial Narrow" w:eastAsia="Times New Roman" w:hAnsi="Arial Narrow" w:cs="Times New Roman"/>
                <w:szCs w:val="24"/>
                <w:lang w:eastAsia="de-DE"/>
              </w:rPr>
              <w:t>fluss</w:t>
            </w:r>
            <w:r>
              <w:rPr>
                <w:rFonts w:ascii="Arial Narrow" w:eastAsia="Times New Roman" w:hAnsi="Arial Narrow" w:cs="Times New Roman"/>
                <w:szCs w:val="24"/>
                <w:lang w:eastAsia="de-DE"/>
              </w:rPr>
              <w:softHyphen/>
            </w:r>
            <w:r w:rsidRPr="005139B1">
              <w:rPr>
                <w:rFonts w:ascii="Arial Narrow" w:eastAsia="Times New Roman" w:hAnsi="Arial Narrow" w:cs="Times New Roman"/>
                <w:szCs w:val="24"/>
                <w:lang w:eastAsia="de-DE"/>
              </w:rPr>
              <w:t>barkeit von Verhal</w:t>
            </w:r>
            <w:r w:rsidRPr="005139B1">
              <w:rPr>
                <w:rFonts w:ascii="Arial Narrow" w:eastAsia="Times New Roman" w:hAnsi="Arial Narrow" w:cs="Times New Roman"/>
                <w:szCs w:val="24"/>
                <w:lang w:eastAsia="de-DE"/>
              </w:rPr>
              <w:softHyphen/>
              <w:t>tensweisen durch Umwelteinflüsse zu ermitteln</w:t>
            </w:r>
          </w:p>
        </w:tc>
      </w:tr>
      <w:tr w:rsidR="005139B1" w:rsidRPr="00BA0AAE" w14:paraId="5388C420" w14:textId="77777777" w:rsidTr="00EA4A57">
        <w:trPr>
          <w:trHeight w:val="504"/>
        </w:trPr>
        <w:tc>
          <w:tcPr>
            <w:tcW w:w="3823" w:type="dxa"/>
            <w:shd w:val="clear" w:color="auto" w:fill="FBE4D5" w:themeFill="accent2" w:themeFillTint="33"/>
          </w:tcPr>
          <w:p w14:paraId="6AB5C344" w14:textId="77777777" w:rsidR="005139B1" w:rsidRPr="000E4A66" w:rsidRDefault="005139B1" w:rsidP="00EA4A57">
            <w:pPr>
              <w:pStyle w:val="KeinLeerraum"/>
              <w:rPr>
                <w:rStyle w:val="HTMLZitat"/>
                <w:rFonts w:ascii="Arial Narrow" w:hAnsi="Arial Narrow"/>
                <w:b/>
              </w:rPr>
            </w:pPr>
            <w:r w:rsidRPr="000E4A66">
              <w:rPr>
                <w:rStyle w:val="HTMLZitat"/>
                <w:rFonts w:ascii="Arial Narrow" w:hAnsi="Arial Narrow"/>
                <w:b/>
              </w:rPr>
              <w:t>Vorwissen:</w:t>
            </w:r>
          </w:p>
          <w:p w14:paraId="5A10E86F" w14:textId="77777777" w:rsidR="005139B1" w:rsidRPr="000E4A66" w:rsidRDefault="005139B1" w:rsidP="00EA4A57">
            <w:pPr>
              <w:pStyle w:val="KeinLeerraum"/>
              <w:jc w:val="center"/>
              <w:rPr>
                <w:rStyle w:val="HTMLZitat"/>
                <w:rFonts w:ascii="Arial Narrow" w:hAnsi="Arial Narrow"/>
                <w:b/>
              </w:rPr>
            </w:pPr>
            <w:r w:rsidRPr="000E4A66">
              <w:rPr>
                <w:rStyle w:val="HTMLZitat"/>
                <w:rFonts w:ascii="Arial Narrow" w:hAnsi="Arial Narrow"/>
                <w:b/>
              </w:rPr>
              <w:t>–</w:t>
            </w:r>
          </w:p>
        </w:tc>
        <w:tc>
          <w:tcPr>
            <w:tcW w:w="5239" w:type="dxa"/>
            <w:shd w:val="clear" w:color="auto" w:fill="FBE4D5" w:themeFill="accent2" w:themeFillTint="33"/>
          </w:tcPr>
          <w:p w14:paraId="55B1D745" w14:textId="77777777" w:rsidR="005139B1" w:rsidRPr="00BA0AAE" w:rsidRDefault="005139B1" w:rsidP="00EA4A57">
            <w:pPr>
              <w:pStyle w:val="KeinLeerraum"/>
              <w:rPr>
                <w:rStyle w:val="HTMLZitat"/>
                <w:rFonts w:ascii="Arial Narrow" w:hAnsi="Arial Narrow"/>
                <w:b/>
              </w:rPr>
            </w:pPr>
            <w:r w:rsidRPr="00BA0AAE">
              <w:rPr>
                <w:rStyle w:val="HTMLZitat"/>
                <w:rFonts w:ascii="Arial Narrow" w:hAnsi="Arial Narrow"/>
                <w:b/>
              </w:rPr>
              <w:t xml:space="preserve">Weiterverwendung: </w:t>
            </w:r>
          </w:p>
          <w:p w14:paraId="229C4FF4" w14:textId="77777777" w:rsidR="005139B1" w:rsidRPr="00BA0AAE" w:rsidRDefault="005139B1" w:rsidP="00EA4A57">
            <w:pPr>
              <w:pStyle w:val="KeinLeerraum"/>
              <w:jc w:val="center"/>
              <w:rPr>
                <w:rStyle w:val="HTMLZitat"/>
                <w:rFonts w:ascii="Arial Narrow" w:hAnsi="Arial Narrow"/>
                <w:b/>
              </w:rPr>
            </w:pPr>
            <w:r w:rsidRPr="00BA0AAE">
              <w:rPr>
                <w:rStyle w:val="HTMLZitat"/>
                <w:rFonts w:ascii="Arial Narrow" w:hAnsi="Arial Narrow"/>
                <w:b/>
              </w:rPr>
              <w:t>–</w:t>
            </w:r>
          </w:p>
          <w:p w14:paraId="61B40DF8" w14:textId="77777777" w:rsidR="005139B1" w:rsidRPr="00BA0AAE" w:rsidRDefault="005139B1" w:rsidP="00EA4A57">
            <w:pPr>
              <w:pStyle w:val="KeinLeerraum"/>
              <w:rPr>
                <w:rStyle w:val="HTMLZitat"/>
                <w:rFonts w:ascii="Arial Narrow" w:hAnsi="Arial Narrow"/>
              </w:rPr>
            </w:pPr>
          </w:p>
        </w:tc>
      </w:tr>
    </w:tbl>
    <w:p w14:paraId="47114D6B" w14:textId="77AF8EE5" w:rsidR="00CB7692" w:rsidRDefault="00883C90" w:rsidP="00883C90">
      <w:pPr>
        <w:spacing w:before="120"/>
        <w:jc w:val="both"/>
        <w:rPr>
          <w:bCs/>
          <w:i/>
        </w:rPr>
      </w:pPr>
      <w:r>
        <w:rPr>
          <w:bCs/>
          <w:i/>
        </w:rPr>
        <w:t>Die Konditionierung</w:t>
      </w:r>
      <w:r w:rsidR="002F4060">
        <w:rPr>
          <w:bCs/>
          <w:i/>
        </w:rPr>
        <w:t xml:space="preserve"> wurde ohne Abstriche aus der früheren Oberstufe übernommen. Deshalb</w:t>
      </w:r>
      <w:r>
        <w:rPr>
          <w:bCs/>
          <w:i/>
        </w:rPr>
        <w:t xml:space="preserve"> ist hier besonders wichtig, darauf zu achten, dass der Unterricht neu überdacht wird: Details streichen (oder nur für die Begabtenförderung einsetzen), ggf. kleinschrittigere Methodik und Didaktik – überfordern Sie die Schüler nicht. D</w:t>
      </w:r>
      <w:r w:rsidR="002F4060">
        <w:rPr>
          <w:bCs/>
          <w:i/>
        </w:rPr>
        <w:t>ie kennen aus dem Unterricht lediglich den ver</w:t>
      </w:r>
      <w:r>
        <w:rPr>
          <w:bCs/>
          <w:i/>
        </w:rPr>
        <w:softHyphen/>
      </w:r>
      <w:r w:rsidR="002F4060">
        <w:rPr>
          <w:bCs/>
          <w:i/>
        </w:rPr>
        <w:t>hal</w:t>
      </w:r>
      <w:r>
        <w:rPr>
          <w:bCs/>
          <w:i/>
        </w:rPr>
        <w:softHyphen/>
      </w:r>
      <w:r w:rsidR="002F4060">
        <w:rPr>
          <w:bCs/>
          <w:i/>
        </w:rPr>
        <w:t>tens</w:t>
      </w:r>
      <w:r>
        <w:rPr>
          <w:bCs/>
          <w:i/>
        </w:rPr>
        <w:softHyphen/>
      </w:r>
      <w:r w:rsidR="002F4060">
        <w:rPr>
          <w:bCs/>
          <w:i/>
        </w:rPr>
        <w:t xml:space="preserve">auslösenden Reiz für eine einfache Verhaltensweise, nicht </w:t>
      </w:r>
      <w:r>
        <w:rPr>
          <w:bCs/>
          <w:i/>
        </w:rPr>
        <w:t xml:space="preserve">aber </w:t>
      </w:r>
      <w:r w:rsidR="002F4060">
        <w:rPr>
          <w:bCs/>
          <w:i/>
        </w:rPr>
        <w:t>die einzelnen Statio</w:t>
      </w:r>
      <w:r w:rsidR="000076D8">
        <w:rPr>
          <w:bCs/>
          <w:i/>
        </w:rPr>
        <w:softHyphen/>
      </w:r>
      <w:r w:rsidR="002F4060">
        <w:rPr>
          <w:bCs/>
          <w:i/>
        </w:rPr>
        <w:t>nen des Instinktverhaltens, weshalb jegliche Diskussion über „bedingte Appetenz“ usw. sinnlos wäre.</w:t>
      </w:r>
      <w:r>
        <w:rPr>
          <w:bCs/>
          <w:i/>
        </w:rPr>
        <w:t xml:space="preserve"> Es gibt bei de</w:t>
      </w:r>
      <w:r w:rsidR="000076D8">
        <w:rPr>
          <w:bCs/>
          <w:i/>
        </w:rPr>
        <w:t>r</w:t>
      </w:r>
      <w:r>
        <w:rPr>
          <w:bCs/>
          <w:i/>
        </w:rPr>
        <w:t xml:space="preserve"> Konditionierung ohnehin genügend neue Fachbegriffe.</w:t>
      </w:r>
    </w:p>
    <w:p w14:paraId="664E8492" w14:textId="3EE50594" w:rsidR="002F4060" w:rsidRDefault="002F4060" w:rsidP="00883C90">
      <w:pPr>
        <w:jc w:val="both"/>
        <w:rPr>
          <w:bCs/>
          <w:i/>
        </w:rPr>
      </w:pPr>
      <w:r>
        <w:rPr>
          <w:bCs/>
          <w:i/>
        </w:rPr>
        <w:t>Auch kann ich mir vorstellen, dass die Achtklässler deutlich mehr Probleme haben, ein vorgegebenes Beispiel einer der beiden Konditionierungs</w:t>
      </w:r>
      <w:r w:rsidR="00883C90">
        <w:rPr>
          <w:bCs/>
          <w:i/>
        </w:rPr>
        <w:t>-A</w:t>
      </w:r>
      <w:r>
        <w:rPr>
          <w:bCs/>
          <w:i/>
        </w:rPr>
        <w:t>rten zuzuordnen, als die Ober</w:t>
      </w:r>
      <w:r w:rsidR="00883C90">
        <w:rPr>
          <w:bCs/>
          <w:i/>
        </w:rPr>
        <w:softHyphen/>
      </w:r>
      <w:r>
        <w:rPr>
          <w:bCs/>
          <w:i/>
        </w:rPr>
        <w:t>stufen</w:t>
      </w:r>
      <w:r w:rsidR="00883C90">
        <w:rPr>
          <w:bCs/>
          <w:i/>
        </w:rPr>
        <w:softHyphen/>
      </w:r>
      <w:r>
        <w:rPr>
          <w:bCs/>
          <w:i/>
        </w:rPr>
        <w:t>schüler.</w:t>
      </w:r>
      <w:r w:rsidR="000076D8">
        <w:rPr>
          <w:bCs/>
          <w:i/>
        </w:rPr>
        <w:t xml:space="preserve"> Man muss das nicht unbedingt zum verbindlichen Lernziel machen.</w:t>
      </w:r>
    </w:p>
    <w:p w14:paraId="7E00EAEF" w14:textId="65FE6316" w:rsidR="00CB7692" w:rsidRDefault="002F4060" w:rsidP="00883C90">
      <w:pPr>
        <w:jc w:val="both"/>
        <w:rPr>
          <w:bCs/>
          <w:i/>
        </w:rPr>
      </w:pPr>
      <w:r>
        <w:rPr>
          <w:bCs/>
          <w:i/>
        </w:rPr>
        <w:t xml:space="preserve">Die Konditionierung hat </w:t>
      </w:r>
      <w:r w:rsidR="00883C90">
        <w:rPr>
          <w:bCs/>
          <w:i/>
        </w:rPr>
        <w:t xml:space="preserve">immer noch </w:t>
      </w:r>
      <w:r>
        <w:rPr>
          <w:bCs/>
          <w:i/>
        </w:rPr>
        <w:t>eine hohe Alltagsrelevanz</w:t>
      </w:r>
      <w:r w:rsidR="00CD302C">
        <w:rPr>
          <w:bCs/>
          <w:i/>
        </w:rPr>
        <w:t>. Beispielsweise muss ein Hund gehorchen und verschiedene Befehle ausführen; das wird durch Konditionierung erreicht.</w:t>
      </w:r>
      <w:r>
        <w:rPr>
          <w:bCs/>
          <w:i/>
        </w:rPr>
        <w:t xml:space="preserve"> </w:t>
      </w:r>
      <w:r w:rsidR="00CD302C">
        <w:rPr>
          <w:bCs/>
          <w:i/>
        </w:rPr>
        <w:t>A</w:t>
      </w:r>
      <w:r>
        <w:rPr>
          <w:bCs/>
          <w:i/>
        </w:rPr>
        <w:t>uch wenn heutzutage viele Filmszenen mit Tieren animiert werden</w:t>
      </w:r>
      <w:r w:rsidR="00CD302C">
        <w:rPr>
          <w:bCs/>
          <w:i/>
        </w:rPr>
        <w:t>, so gibt es</w:t>
      </w:r>
      <w:r>
        <w:rPr>
          <w:bCs/>
          <w:i/>
        </w:rPr>
        <w:t xml:space="preserve"> nach wie vor </w:t>
      </w:r>
      <w:r w:rsidR="000076D8">
        <w:rPr>
          <w:bCs/>
          <w:i/>
        </w:rPr>
        <w:t>etliche</w:t>
      </w:r>
      <w:r>
        <w:rPr>
          <w:bCs/>
          <w:i/>
        </w:rPr>
        <w:t xml:space="preserve"> Szenen, die mit echten Tieren gedreht werden, </w:t>
      </w:r>
      <w:r w:rsidR="00883C90">
        <w:rPr>
          <w:bCs/>
          <w:i/>
        </w:rPr>
        <w:t>welche</w:t>
      </w:r>
      <w:r>
        <w:rPr>
          <w:bCs/>
          <w:i/>
        </w:rPr>
        <w:t xml:space="preserve"> zuvor nach den Angaben des Drehbuchs trainiert wurden. In Zirkus und Zoo zeigen trainierte Tiere ihre Kunststücke li</w:t>
      </w:r>
      <w:r w:rsidR="00883C90">
        <w:rPr>
          <w:bCs/>
          <w:i/>
        </w:rPr>
        <w:t>v</w:t>
      </w:r>
      <w:r>
        <w:rPr>
          <w:bCs/>
          <w:i/>
        </w:rPr>
        <w:t>e.</w:t>
      </w:r>
    </w:p>
    <w:p w14:paraId="5EC1C178" w14:textId="7DA1F420" w:rsidR="00C840ED" w:rsidRPr="00C840ED" w:rsidRDefault="00C840ED" w:rsidP="008119EC">
      <w:pPr>
        <w:rPr>
          <w:bCs/>
          <w:iCs/>
        </w:rPr>
      </w:pPr>
    </w:p>
    <w:p w14:paraId="491F6DE1" w14:textId="6073CF55" w:rsidR="00C840ED" w:rsidRPr="00C840ED" w:rsidRDefault="00C840ED" w:rsidP="00883C90">
      <w:pPr>
        <w:jc w:val="both"/>
        <w:rPr>
          <w:bCs/>
          <w:iCs/>
        </w:rPr>
      </w:pPr>
      <w:r>
        <w:rPr>
          <w:bCs/>
          <w:iCs/>
        </w:rPr>
        <w:t xml:space="preserve">Einstieg mit einer Filmszene, in der Tiere Kunststücke zeigen (z. B. Seelöwen im Zoo, die im Tandem zum Wärter herauf springen, Flosse geben usw.). Daraus entwickelt sich die </w:t>
      </w:r>
      <w:r w:rsidRPr="00C840ED">
        <w:rPr>
          <w:bCs/>
          <w:iCs/>
        </w:rPr>
        <w:t>Fragestel</w:t>
      </w:r>
      <w:r w:rsidR="00883C90">
        <w:rPr>
          <w:bCs/>
          <w:iCs/>
        </w:rPr>
        <w:softHyphen/>
      </w:r>
      <w:r w:rsidRPr="00C840ED">
        <w:rPr>
          <w:bCs/>
          <w:iCs/>
        </w:rPr>
        <w:t>lung, wie ein Tier-Trainer vorgehen muss, um dies zu erreichen.</w:t>
      </w:r>
    </w:p>
    <w:p w14:paraId="1D5FD163" w14:textId="7FF084C0" w:rsidR="00C840ED" w:rsidRPr="00C840ED" w:rsidRDefault="00C840ED" w:rsidP="008119EC">
      <w:pPr>
        <w:rPr>
          <w:bCs/>
          <w:iCs/>
        </w:rPr>
      </w:pPr>
    </w:p>
    <w:p w14:paraId="576C0C8D" w14:textId="6B2C23DF" w:rsidR="005139B1" w:rsidRPr="00C840ED" w:rsidRDefault="00C840ED" w:rsidP="00883C90">
      <w:pPr>
        <w:jc w:val="both"/>
      </w:pPr>
      <w:r w:rsidRPr="00C840ED">
        <w:rPr>
          <w:bCs/>
          <w:iCs/>
        </w:rPr>
        <w:t xml:space="preserve">Begriffsklärung: </w:t>
      </w:r>
      <w:r w:rsidRPr="00C840ED">
        <w:rPr>
          <w:u w:val="single"/>
        </w:rPr>
        <w:t>Konditionierung</w:t>
      </w:r>
      <w:r w:rsidRPr="00C840ED">
        <w:t xml:space="preserve"> = Erlernen eines Reiz-Reaktions-Musters (entspricht Dres</w:t>
      </w:r>
      <w:r w:rsidR="00883C90">
        <w:softHyphen/>
      </w:r>
      <w:r w:rsidRPr="00C840ED">
        <w:t xml:space="preserve">sur, Tiertraining). </w:t>
      </w:r>
      <w:r w:rsidR="005139B1" w:rsidRPr="00C840ED">
        <w:rPr>
          <w:i/>
          <w:iCs/>
        </w:rPr>
        <w:t>condicio</w:t>
      </w:r>
      <w:r w:rsidR="005139B1" w:rsidRPr="00C840ED">
        <w:t xml:space="preserve"> (in der Tat mit c und nicht mit t</w:t>
      </w:r>
      <w:r w:rsidR="000076D8">
        <w:t>!</w:t>
      </w:r>
      <w:r w:rsidR="005139B1" w:rsidRPr="00C840ED">
        <w:t>), lateinisch: Bedingung</w:t>
      </w:r>
    </w:p>
    <w:p w14:paraId="5AFFE537" w14:textId="77777777" w:rsidR="005139B1" w:rsidRPr="00CD2AD2" w:rsidRDefault="005139B1" w:rsidP="005139B1">
      <w:pPr>
        <w:rPr>
          <w:sz w:val="28"/>
          <w:szCs w:val="28"/>
        </w:rPr>
      </w:pPr>
    </w:p>
    <w:p w14:paraId="26095D5A" w14:textId="397F613B" w:rsidR="005139B1" w:rsidRPr="00CD2AD2" w:rsidRDefault="005139B1" w:rsidP="005139B1">
      <w:pPr>
        <w:spacing w:after="120"/>
        <w:rPr>
          <w:b/>
          <w:sz w:val="28"/>
          <w:szCs w:val="28"/>
        </w:rPr>
      </w:pPr>
      <w:bookmarkStart w:id="25" w:name="B8plus69"/>
      <w:bookmarkStart w:id="26" w:name="Etho18"/>
      <w:bookmarkEnd w:id="25"/>
      <w:r w:rsidRPr="00CD2AD2">
        <w:rPr>
          <w:b/>
          <w:sz w:val="28"/>
          <w:szCs w:val="28"/>
        </w:rPr>
        <w:t>3.</w:t>
      </w:r>
      <w:r w:rsidR="00C840ED" w:rsidRPr="00CD2AD2">
        <w:rPr>
          <w:b/>
          <w:sz w:val="28"/>
          <w:szCs w:val="28"/>
        </w:rPr>
        <w:t>4</w:t>
      </w:r>
      <w:r w:rsidRPr="00CD2AD2">
        <w:rPr>
          <w:b/>
          <w:sz w:val="28"/>
          <w:szCs w:val="28"/>
        </w:rPr>
        <w:t>.1</w:t>
      </w:r>
      <w:r w:rsidRPr="00CD2AD2">
        <w:rPr>
          <w:b/>
          <w:sz w:val="28"/>
          <w:szCs w:val="28"/>
        </w:rPr>
        <w:tab/>
        <w:t>Die klassische Konditionierung</w:t>
      </w:r>
      <w:bookmarkEnd w:id="26"/>
    </w:p>
    <w:p w14:paraId="504F0E86" w14:textId="77777777" w:rsidR="005139B1" w:rsidRPr="00CD2AD2" w:rsidRDefault="005139B1" w:rsidP="005139B1">
      <w:r w:rsidRPr="00CD2AD2">
        <w:rPr>
          <w:bCs/>
        </w:rPr>
        <w:t>Einstieg z. B. mit dem Versuch von Iwan Petrowitsch Pawlow</w:t>
      </w:r>
      <w:r w:rsidRPr="00CD2AD2">
        <w:t xml:space="preserve"> (1849-1936):  </w:t>
      </w:r>
    </w:p>
    <w:p w14:paraId="03ED19CD" w14:textId="7B92683B" w:rsidR="005139B1" w:rsidRPr="00CD2AD2" w:rsidRDefault="005139B1" w:rsidP="005139B1">
      <w:pPr>
        <w:spacing w:before="120"/>
        <w:jc w:val="both"/>
      </w:pPr>
      <w:r w:rsidRPr="00CD2AD2">
        <w:rPr>
          <w:u w:val="single"/>
        </w:rPr>
        <w:t>Null-Phase (vor dem Training)</w:t>
      </w:r>
      <w:r w:rsidRPr="00CD2AD2">
        <w:t xml:space="preserve">: Ein (hungriger) Hund speichelt, wenn er Nahrung riecht. Auf einen Glockenton reagiert ein Hund normalerweise nicht oder zumindest nicht auf diese Weise. Die von der Nahrung ausgehenden Signale </w:t>
      </w:r>
      <w:r w:rsidR="00C840ED" w:rsidRPr="00CD2AD2">
        <w:t>sind</w:t>
      </w:r>
      <w:r w:rsidRPr="00CD2AD2">
        <w:t xml:space="preserve"> ein </w:t>
      </w:r>
      <w:r w:rsidRPr="00CD2AD2">
        <w:rPr>
          <w:u w:val="single"/>
        </w:rPr>
        <w:t>unbedingter Reiz</w:t>
      </w:r>
      <w:r w:rsidRPr="00CD2AD2">
        <w:t xml:space="preserve"> für eine </w:t>
      </w:r>
      <w:r w:rsidRPr="00CD2AD2">
        <w:rPr>
          <w:u w:val="single"/>
        </w:rPr>
        <w:t>unbedingte Reaktion</w:t>
      </w:r>
      <w:r w:rsidRPr="00CD2AD2">
        <w:t xml:space="preserve">, das Speicheln. Der Glockenton bewirkt kein besonderes Verhalten und stellt deshalb einen </w:t>
      </w:r>
      <w:r w:rsidRPr="00CD2AD2">
        <w:rPr>
          <w:u w:val="single"/>
        </w:rPr>
        <w:t>neutralen Reiz</w:t>
      </w:r>
      <w:r w:rsidRPr="00CD2AD2">
        <w:t xml:space="preserve"> dar. (Pawlow fing den Speichel auf und ermittelte dessen Volumen.)</w:t>
      </w:r>
    </w:p>
    <w:p w14:paraId="3A038F43" w14:textId="05C6BD0C" w:rsidR="005139B1" w:rsidRPr="00CD2AD2" w:rsidRDefault="005139B1" w:rsidP="005139B1">
      <w:pPr>
        <w:spacing w:before="120"/>
        <w:jc w:val="both"/>
      </w:pPr>
      <w:r w:rsidRPr="00CD2AD2">
        <w:rPr>
          <w:u w:val="single"/>
        </w:rPr>
        <w:t>Lern-Phase</w:t>
      </w:r>
      <w:r w:rsidRPr="00CD2AD2">
        <w:t>: Mehrmals hintereinander ertönt ein Glockenton gleichzeitig mit (besser noch: unmittelbar vor) dem Anbieten von Nahrung. Dabei speichelt der Hund aufgrund des unbeding</w:t>
      </w:r>
      <w:r w:rsidRPr="00CD2AD2">
        <w:softHyphen/>
        <w:t>ten Reizes</w:t>
      </w:r>
      <w:r w:rsidR="00C840ED" w:rsidRPr="00CD2AD2">
        <w:t xml:space="preserve"> (Geruch)</w:t>
      </w:r>
      <w:r w:rsidRPr="00CD2AD2">
        <w:t xml:space="preserve">. In dieser Phase ist der </w:t>
      </w:r>
      <w:r w:rsidR="00C840ED" w:rsidRPr="00CD2AD2">
        <w:t>Glockenton</w:t>
      </w:r>
      <w:r w:rsidRPr="00CD2AD2">
        <w:t xml:space="preserve"> (zeitlich) an den unbedingten Reiz gekoppelt und wird dadurch vom neutralen zum </w:t>
      </w:r>
      <w:r w:rsidRPr="00CD2AD2">
        <w:rPr>
          <w:u w:val="single"/>
        </w:rPr>
        <w:t>bedingten Reiz</w:t>
      </w:r>
      <w:r w:rsidRPr="00CD2AD2">
        <w:t>.</w:t>
      </w:r>
    </w:p>
    <w:p w14:paraId="359BC340" w14:textId="344F3221" w:rsidR="005139B1" w:rsidRPr="00CD2AD2" w:rsidRDefault="005139B1" w:rsidP="005139B1">
      <w:pPr>
        <w:spacing w:before="120"/>
        <w:jc w:val="both"/>
      </w:pPr>
      <w:r w:rsidRPr="00CD2AD2">
        <w:rPr>
          <w:u w:val="single"/>
        </w:rPr>
        <w:t>Kann-Phase</w:t>
      </w:r>
      <w:r w:rsidRPr="00CD2AD2">
        <w:t>: Der Hund speichelt, sobald die Glocke ertönt. Jetzt löst der bedingte Reiz (Glo</w:t>
      </w:r>
      <w:r w:rsidRPr="00CD2AD2">
        <w:softHyphen/>
        <w:t xml:space="preserve">ckenton) die nunmehr </w:t>
      </w:r>
      <w:r w:rsidRPr="00CD2AD2">
        <w:rPr>
          <w:u w:val="single"/>
        </w:rPr>
        <w:t>bedingte Reaktion</w:t>
      </w:r>
      <w:r w:rsidRPr="00CD2AD2">
        <w:t xml:space="preserve"> (Speicheln) auch alleine aus (ohne den unbedingten Reiz).</w:t>
      </w:r>
    </w:p>
    <w:p w14:paraId="5D42DB60" w14:textId="5D137004" w:rsidR="00C840ED" w:rsidRPr="00CD2AD2" w:rsidRDefault="00C840ED" w:rsidP="005139B1">
      <w:pPr>
        <w:spacing w:before="120"/>
        <w:jc w:val="both"/>
        <w:rPr>
          <w:i/>
        </w:rPr>
      </w:pPr>
      <w:r w:rsidRPr="00CD2AD2">
        <w:rPr>
          <w:i/>
        </w:rPr>
        <w:t>Die Fachbegriffe, die ich für Lernstoff halte, sind jeweils unterstrichen.</w:t>
      </w:r>
    </w:p>
    <w:p w14:paraId="4FB26E98" w14:textId="77777777" w:rsidR="00CD2AD2" w:rsidRPr="00CD2AD2" w:rsidRDefault="00CD2AD2" w:rsidP="00CD2AD2"/>
    <w:p w14:paraId="52A4E27A" w14:textId="331CE78D" w:rsidR="00CD2AD2" w:rsidRPr="00CD2AD2" w:rsidRDefault="00CD2AD2" w:rsidP="00883C90">
      <w:pPr>
        <w:jc w:val="both"/>
      </w:pPr>
      <w:r w:rsidRPr="00CD2AD2">
        <w:lastRenderedPageBreak/>
        <w:t>Wenn über einen längeren Zeitraum nur der bedingte Reiz gegeben wird (ohne Futter als Beloh</w:t>
      </w:r>
      <w:r w:rsidR="00CD302C">
        <w:softHyphen/>
      </w:r>
      <w:r w:rsidRPr="00CD2AD2">
        <w:t>nung), wird das erlernte Verhalten wieder ausgelöscht (Extinktion).</w:t>
      </w:r>
    </w:p>
    <w:p w14:paraId="339E33C9" w14:textId="7D1D2EFB" w:rsidR="005139B1" w:rsidRPr="00CD2AD2" w:rsidRDefault="005139B1" w:rsidP="005139B1"/>
    <w:p w14:paraId="63A0612C" w14:textId="4FC3EA1F" w:rsidR="00C840ED" w:rsidRPr="00CD2AD2" w:rsidRDefault="00C840ED" w:rsidP="00CD302C">
      <w:pPr>
        <w:jc w:val="both"/>
        <w:rPr>
          <w:i/>
        </w:rPr>
      </w:pPr>
      <w:r w:rsidRPr="00CD302C">
        <w:rPr>
          <w:i/>
          <w:u w:val="single"/>
        </w:rPr>
        <w:t>Hintergrundwissen für die Lehrkraft</w:t>
      </w:r>
      <w:r w:rsidRPr="00CD2AD2">
        <w:rPr>
          <w:i/>
        </w:rPr>
        <w:t>, auf gar keinen Fall in den Unterricht einbringen: Pawlow selbst nannte das Verhalten in der Kann-Phase „bedingter Reflex“ (der Begriff Reflex war damals erheblich weiter definiert als heute). Es handelt sich nach moderner Definition aber nicht um einen Reflex, der stets gleich abläuft, sondern um ein Instinkt</w:t>
      </w:r>
      <w:r w:rsidR="00C31598">
        <w:rPr>
          <w:i/>
        </w:rPr>
        <w:t>v</w:t>
      </w:r>
      <w:r w:rsidRPr="00CD2AD2">
        <w:rPr>
          <w:i/>
        </w:rPr>
        <w:t>erhalten</w:t>
      </w:r>
      <w:r w:rsidR="00EB3D10" w:rsidRPr="00CD2AD2">
        <w:rPr>
          <w:i/>
        </w:rPr>
        <w:t xml:space="preserve">, weil die Verhaltensantwort abhängig von der Motivation Hunger ist und unterschiedliche Intensitäten zeigen kann (vgl. Fokus Biologie 12, Cornelsen 2010, Seite 95). </w:t>
      </w:r>
    </w:p>
    <w:p w14:paraId="4DD66FA3" w14:textId="77777777" w:rsidR="005139B1" w:rsidRPr="00CD2AD2" w:rsidRDefault="005139B1" w:rsidP="005139B1"/>
    <w:p w14:paraId="36859A6E" w14:textId="2762A38B" w:rsidR="005139B1" w:rsidRDefault="005139B1" w:rsidP="005139B1">
      <w:pPr>
        <w:rPr>
          <w:u w:val="single"/>
        </w:rPr>
      </w:pPr>
      <w:r w:rsidRPr="00CD2AD2">
        <w:rPr>
          <w:u w:val="single"/>
        </w:rPr>
        <w:t>Merkmale der klassischen Konditionierung:</w:t>
      </w:r>
    </w:p>
    <w:p w14:paraId="0E28C21F" w14:textId="5657FE3A" w:rsidR="00EC6A48" w:rsidRPr="00EC6A48" w:rsidRDefault="00EC6A48" w:rsidP="005139B1">
      <w:pPr>
        <w:rPr>
          <w:i/>
        </w:rPr>
      </w:pPr>
      <w:r>
        <w:rPr>
          <w:i/>
        </w:rPr>
        <w:t>(Nicht vorgeben, sondern am Beispiel erarbeiten.)</w:t>
      </w:r>
    </w:p>
    <w:p w14:paraId="3E823C1D" w14:textId="3DB715F5" w:rsidR="005139B1" w:rsidRPr="00CD2AD2" w:rsidRDefault="005139B1" w:rsidP="005139B1">
      <w:pPr>
        <w:pStyle w:val="Listenabsatz"/>
        <w:numPr>
          <w:ilvl w:val="0"/>
          <w:numId w:val="21"/>
        </w:numPr>
        <w:jc w:val="both"/>
      </w:pPr>
      <w:r w:rsidRPr="00CD2AD2">
        <w:t xml:space="preserve">Ein genetisch bedingtes Verhalten wird durch einen bedingten Reiz ausgelöst. </w:t>
      </w:r>
    </w:p>
    <w:p w14:paraId="2548E952" w14:textId="62AA7F62" w:rsidR="005139B1" w:rsidRPr="00CD2AD2" w:rsidRDefault="005139B1" w:rsidP="005139B1">
      <w:pPr>
        <w:pStyle w:val="Listenabsatz"/>
        <w:numPr>
          <w:ilvl w:val="0"/>
          <w:numId w:val="21"/>
        </w:numPr>
        <w:jc w:val="both"/>
      </w:pPr>
      <w:r w:rsidRPr="00CD2AD2">
        <w:t>Dies wird erreicht, indem der unbedingte Reiz (</w:t>
      </w:r>
      <w:r w:rsidR="00EB3D10" w:rsidRPr="00CD2AD2">
        <w:t xml:space="preserve">= </w:t>
      </w:r>
      <w:r w:rsidRPr="00CD2AD2">
        <w:t xml:space="preserve">natürliche Reizsituation) </w:t>
      </w:r>
      <w:r w:rsidR="00CD302C" w:rsidRPr="00CD2AD2">
        <w:t xml:space="preserve">in der </w:t>
      </w:r>
      <w:r w:rsidR="00CD302C">
        <w:t>Lern</w:t>
      </w:r>
      <w:r w:rsidR="00CD302C">
        <w:softHyphen/>
      </w:r>
      <w:r w:rsidR="00CD302C" w:rsidRPr="00CD2AD2">
        <w:t xml:space="preserve">phase </w:t>
      </w:r>
      <w:r w:rsidRPr="00CD2AD2">
        <w:t>mit einem zunächst neutralen Reiz zeitlich verknüpft wird</w:t>
      </w:r>
      <w:r w:rsidR="00EB3D10" w:rsidRPr="00CD2AD2">
        <w:t xml:space="preserve">, der </w:t>
      </w:r>
      <w:r w:rsidR="00CD302C">
        <w:t xml:space="preserve">dadurch </w:t>
      </w:r>
      <w:r w:rsidR="00EB3D10" w:rsidRPr="00CD2AD2">
        <w:t>zum bedingten Reiz wird.</w:t>
      </w:r>
    </w:p>
    <w:p w14:paraId="792BBEE2" w14:textId="1D1BBB20" w:rsidR="005139B1" w:rsidRPr="00CD2AD2" w:rsidRDefault="005139B1" w:rsidP="005139B1"/>
    <w:p w14:paraId="4BE6803C" w14:textId="1F99F27A" w:rsidR="00EB3D10" w:rsidRPr="00CD2AD2" w:rsidRDefault="00EB3D10" w:rsidP="00CD302C">
      <w:pPr>
        <w:spacing w:after="120"/>
        <w:jc w:val="both"/>
        <w:rPr>
          <w:i/>
        </w:rPr>
      </w:pPr>
      <w:r w:rsidRPr="00CD2AD2">
        <w:rPr>
          <w:i/>
        </w:rPr>
        <w:t>Eine</w:t>
      </w:r>
      <w:r w:rsidR="00CD302C">
        <w:rPr>
          <w:i/>
        </w:rPr>
        <w:t xml:space="preserve"> besonders</w:t>
      </w:r>
      <w:r w:rsidRPr="00CD2AD2">
        <w:rPr>
          <w:i/>
        </w:rPr>
        <w:t xml:space="preserve"> interessierte und leistungsfreudige Klasse </w:t>
      </w:r>
      <w:r w:rsidR="00CD2AD2" w:rsidRPr="00CD2AD2">
        <w:rPr>
          <w:i/>
        </w:rPr>
        <w:t>könnte mit den folgenden Funktions</w:t>
      </w:r>
      <w:r w:rsidR="00CD302C">
        <w:rPr>
          <w:i/>
        </w:rPr>
        <w:softHyphen/>
      </w:r>
      <w:r w:rsidR="00CD2AD2" w:rsidRPr="00CD2AD2">
        <w:rPr>
          <w:i/>
        </w:rPr>
        <w:t>schalt</w:t>
      </w:r>
      <w:r w:rsidR="00CD302C">
        <w:rPr>
          <w:i/>
        </w:rPr>
        <w:softHyphen/>
      </w:r>
      <w:r w:rsidR="00CD2AD2" w:rsidRPr="00CD2AD2">
        <w:rPr>
          <w:i/>
        </w:rPr>
        <w:t>bildern von Hassenstein konfrontiert werden. In der Regel würde man die aber weglassen und allenfalls für Begabtenförderung einsetzen:</w:t>
      </w:r>
    </w:p>
    <w:p w14:paraId="1E46EAFA" w14:textId="77777777" w:rsidR="005139B1" w:rsidRPr="00CD2AD2" w:rsidRDefault="005139B1" w:rsidP="005139B1">
      <w:pPr>
        <w:rPr>
          <w:u w:val="single"/>
        </w:rPr>
      </w:pPr>
      <w:r w:rsidRPr="00CD2AD2">
        <w:rPr>
          <w:u w:val="single"/>
        </w:rPr>
        <w:t>Phasen der klassischen Konditionierung:</w:t>
      </w:r>
    </w:p>
    <w:p w14:paraId="21B12A80" w14:textId="77777777" w:rsidR="005139B1" w:rsidRPr="00CD2AD2" w:rsidRDefault="005139B1" w:rsidP="005139B1">
      <w:pPr>
        <w:pStyle w:val="Listenabsatz"/>
        <w:numPr>
          <w:ilvl w:val="0"/>
          <w:numId w:val="22"/>
        </w:numPr>
        <w:jc w:val="both"/>
      </w:pPr>
      <w:r w:rsidRPr="00CD2AD2">
        <w:t xml:space="preserve">In der </w:t>
      </w:r>
      <w:r w:rsidRPr="00CD2AD2">
        <w:rPr>
          <w:b/>
        </w:rPr>
        <w:t>Null-Phase</w:t>
      </w:r>
      <w:r w:rsidRPr="00CD2AD2">
        <w:t xml:space="preserve"> (vor der Dressur) bewirkt ein unbedingter Reiz R</w:t>
      </w:r>
      <w:r w:rsidRPr="00CD2AD2">
        <w:rPr>
          <w:vertAlign w:val="subscript"/>
        </w:rPr>
        <w:t>U</w:t>
      </w:r>
      <w:r w:rsidRPr="00CD2AD2">
        <w:t xml:space="preserve"> (hier der Duft bzw. der Anblick von Fleisch) ein unbedingtes (genetisch bedingtes) Verhalten (hier: Speicheln).</w:t>
      </w:r>
    </w:p>
    <w:p w14:paraId="24B83463" w14:textId="61D25563" w:rsidR="005139B1" w:rsidRPr="00CD2AD2" w:rsidRDefault="005139B1" w:rsidP="005139B1">
      <w:pPr>
        <w:pStyle w:val="Listenabsatz"/>
        <w:numPr>
          <w:ilvl w:val="0"/>
          <w:numId w:val="22"/>
        </w:numPr>
        <w:jc w:val="both"/>
      </w:pPr>
      <w:r w:rsidRPr="00CD2AD2">
        <w:t xml:space="preserve">In der </w:t>
      </w:r>
      <w:r w:rsidRPr="00CD2AD2">
        <w:rPr>
          <w:b/>
        </w:rPr>
        <w:t>Lern-Phase</w:t>
      </w:r>
      <w:r w:rsidRPr="00CD2AD2">
        <w:t xml:space="preserve"> (Dressursituation) wird in engem zeitlichen Zusammenhang mit dem natürlichen Reiz ein neutraler Reiz R</w:t>
      </w:r>
      <w:r w:rsidRPr="00CD2AD2">
        <w:rPr>
          <w:vertAlign w:val="subscript"/>
        </w:rPr>
        <w:t>N</w:t>
      </w:r>
      <w:r w:rsidRPr="00CD2AD2">
        <w:t xml:space="preserve"> gegeben. (Im Beispiel des Pawlowschen Hundes erfolgte dies etwa 30 Mal.)</w:t>
      </w:r>
    </w:p>
    <w:p w14:paraId="49BE832B" w14:textId="77777777" w:rsidR="005139B1" w:rsidRPr="00CD2AD2" w:rsidRDefault="005139B1" w:rsidP="005139B1">
      <w:pPr>
        <w:pStyle w:val="Listenabsatz"/>
        <w:numPr>
          <w:ilvl w:val="0"/>
          <w:numId w:val="22"/>
        </w:numPr>
        <w:jc w:val="both"/>
      </w:pPr>
      <w:r w:rsidRPr="00CD2AD2">
        <w:t xml:space="preserve">In der </w:t>
      </w:r>
      <w:r w:rsidRPr="00CD2AD2">
        <w:rPr>
          <w:b/>
        </w:rPr>
        <w:t>Kann-Phase</w:t>
      </w:r>
      <w:r w:rsidRPr="00CD2AD2">
        <w:t xml:space="preserve"> (nach der Dressur) ist der neutrale Reiz zum bedingten Reiz R</w:t>
      </w:r>
      <w:r w:rsidRPr="00CD2AD2">
        <w:rPr>
          <w:vertAlign w:val="subscript"/>
        </w:rPr>
        <w:t>B</w:t>
      </w:r>
      <w:r w:rsidRPr="00CD2AD2">
        <w:t xml:space="preserve"> geworden und löst das Instinktverhalten allein aus.</w:t>
      </w:r>
    </w:p>
    <w:p w14:paraId="2CBAF438" w14:textId="77777777" w:rsidR="005139B1" w:rsidRPr="00CD2AD2" w:rsidRDefault="005139B1" w:rsidP="005139B1"/>
    <w:p w14:paraId="1B37DBE4" w14:textId="77777777" w:rsidR="005139B1" w:rsidRPr="00CD2AD2" w:rsidRDefault="005139B1" w:rsidP="005139B1">
      <w:r w:rsidRPr="00CD2AD2">
        <w:rPr>
          <w:noProof/>
        </w:rPr>
        <mc:AlternateContent>
          <mc:Choice Requires="wpg">
            <w:drawing>
              <wp:anchor distT="0" distB="0" distL="114300" distR="114300" simplePos="0" relativeHeight="251679744" behindDoc="0" locked="0" layoutInCell="1" allowOverlap="1" wp14:anchorId="2DB10C30" wp14:editId="40AFE1E0">
                <wp:simplePos x="0" y="0"/>
                <wp:positionH relativeFrom="column">
                  <wp:posOffset>-202125</wp:posOffset>
                </wp:positionH>
                <wp:positionV relativeFrom="paragraph">
                  <wp:posOffset>67896</wp:posOffset>
                </wp:positionV>
                <wp:extent cx="6122670" cy="2085340"/>
                <wp:effectExtent l="0" t="0" r="11430" b="10160"/>
                <wp:wrapNone/>
                <wp:docPr id="1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2085340"/>
                          <a:chOff x="1382" y="7926"/>
                          <a:chExt cx="9642" cy="3284"/>
                        </a:xfrm>
                      </wpg:grpSpPr>
                      <wpg:grpSp>
                        <wpg:cNvPr id="16" name="Group 91"/>
                        <wpg:cNvGrpSpPr>
                          <a:grpSpLocks/>
                        </wpg:cNvGrpSpPr>
                        <wpg:grpSpPr bwMode="auto">
                          <a:xfrm>
                            <a:off x="4737" y="7939"/>
                            <a:ext cx="2938" cy="3259"/>
                            <a:chOff x="4737" y="7939"/>
                            <a:chExt cx="2938" cy="3259"/>
                          </a:xfrm>
                        </wpg:grpSpPr>
                        <wpg:grpSp>
                          <wpg:cNvPr id="17" name="Group 60"/>
                          <wpg:cNvGrpSpPr>
                            <a:grpSpLocks/>
                          </wpg:cNvGrpSpPr>
                          <wpg:grpSpPr bwMode="auto">
                            <a:xfrm>
                              <a:off x="4737" y="7939"/>
                              <a:ext cx="2938" cy="3259"/>
                              <a:chOff x="4854" y="7939"/>
                              <a:chExt cx="2938" cy="3259"/>
                            </a:xfrm>
                          </wpg:grpSpPr>
                          <wpg:grpSp>
                            <wpg:cNvPr id="18" name="Group 54"/>
                            <wpg:cNvGrpSpPr>
                              <a:grpSpLocks/>
                            </wpg:cNvGrpSpPr>
                            <wpg:grpSpPr bwMode="auto">
                              <a:xfrm>
                                <a:off x="5344" y="7939"/>
                                <a:ext cx="2448" cy="3259"/>
                                <a:chOff x="1274" y="7650"/>
                                <a:chExt cx="2448" cy="3259"/>
                              </a:xfrm>
                            </wpg:grpSpPr>
                            <wps:wsp>
                              <wps:cNvPr id="19" name="Rectangle 55"/>
                              <wps:cNvSpPr>
                                <a:spLocks noChangeArrowheads="1"/>
                              </wps:cNvSpPr>
                              <wps:spPr bwMode="auto">
                                <a:xfrm>
                                  <a:off x="1677" y="7650"/>
                                  <a:ext cx="2045" cy="3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Oval 56"/>
                              <wps:cNvSpPr>
                                <a:spLocks noChangeArrowheads="1"/>
                              </wps:cNvSpPr>
                              <wps:spPr bwMode="auto">
                                <a:xfrm>
                                  <a:off x="1415" y="7895"/>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AutoShape 57"/>
                              <wps:cNvSpPr>
                                <a:spLocks noChangeArrowheads="1"/>
                              </wps:cNvSpPr>
                              <wps:spPr bwMode="auto">
                                <a:xfrm rot="10800000">
                                  <a:off x="1274" y="9874"/>
                                  <a:ext cx="1134" cy="567"/>
                                </a:xfrm>
                                <a:prstGeom prst="homePlate">
                                  <a:avLst>
                                    <a:gd name="adj" fmla="val 50000"/>
                                  </a:avLst>
                                </a:prstGeom>
                                <a:solidFill>
                                  <a:srgbClr val="FFFFFF"/>
                                </a:solidFill>
                                <a:ln w="9525">
                                  <a:solidFill>
                                    <a:srgbClr val="000000"/>
                                  </a:solidFill>
                                  <a:miter lim="800000"/>
                                  <a:headEnd/>
                                  <a:tailEnd/>
                                </a:ln>
                              </wps:spPr>
                              <wps:txbx>
                                <w:txbxContent>
                                  <w:p w14:paraId="1D2492BF" w14:textId="77777777" w:rsidR="00883C90" w:rsidRDefault="00883C90" w:rsidP="005139B1">
                                    <w:pPr>
                                      <w:rPr>
                                        <w:rFonts w:ascii="Arial" w:hAnsi="Arial" w:cs="Arial"/>
                                        <w:sz w:val="32"/>
                                        <w:szCs w:val="32"/>
                                      </w:rPr>
                                    </w:pPr>
                                    <w:r>
                                      <w:rPr>
                                        <w:rFonts w:ascii="Arial" w:hAnsi="Arial" w:cs="Arial"/>
                                        <w:sz w:val="32"/>
                                        <w:szCs w:val="32"/>
                                      </w:rPr>
                                      <w:t xml:space="preserve">  Vh</w:t>
                                    </w:r>
                                  </w:p>
                                  <w:p w14:paraId="1F1E67BB" w14:textId="77777777" w:rsidR="00883C90" w:rsidRDefault="00883C90" w:rsidP="005139B1"/>
                                </w:txbxContent>
                              </wps:txbx>
                              <wps:bodyPr rot="0" vert="horz" wrap="square" lIns="91440" tIns="45720" rIns="91440" bIns="45720" anchor="t" anchorCtr="0" upright="1">
                                <a:noAutofit/>
                              </wps:bodyPr>
                            </wps:wsp>
                          </wpg:grpSp>
                          <wps:wsp>
                            <wps:cNvPr id="22" name="Oval 51"/>
                            <wps:cNvSpPr>
                              <a:spLocks noChangeArrowheads="1"/>
                            </wps:cNvSpPr>
                            <wps:spPr bwMode="auto">
                              <a:xfrm>
                                <a:off x="5483" y="9118"/>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Text Box 59"/>
                            <wps:cNvSpPr txBox="1">
                              <a:spLocks noChangeArrowheads="1"/>
                            </wps:cNvSpPr>
                            <wps:spPr bwMode="auto">
                              <a:xfrm>
                                <a:off x="4854" y="8158"/>
                                <a:ext cx="884"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F998A"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U</w:t>
                                  </w:r>
                                </w:p>
                                <w:p w14:paraId="6EB22177" w14:textId="77777777" w:rsidR="00883C90" w:rsidRDefault="00883C90" w:rsidP="005139B1">
                                  <w:pPr>
                                    <w:jc w:val="right"/>
                                    <w:rPr>
                                      <w:rFonts w:ascii="Arial" w:hAnsi="Arial" w:cs="Arial"/>
                                      <w:sz w:val="32"/>
                                      <w:szCs w:val="32"/>
                                    </w:rPr>
                                  </w:pPr>
                                </w:p>
                                <w:p w14:paraId="42BAC65F" w14:textId="77777777" w:rsidR="00883C90" w:rsidRDefault="00883C90" w:rsidP="005139B1">
                                  <w:pPr>
                                    <w:jc w:val="right"/>
                                    <w:rPr>
                                      <w:rFonts w:ascii="Arial" w:hAnsi="Arial" w:cs="Arial"/>
                                    </w:rPr>
                                  </w:pPr>
                                </w:p>
                                <w:p w14:paraId="1258F2F8" w14:textId="77777777" w:rsidR="00883C90" w:rsidRDefault="00883C90" w:rsidP="005139B1">
                                  <w:pPr>
                                    <w:jc w:val="right"/>
                                    <w:rPr>
                                      <w:rFonts w:ascii="Arial" w:hAnsi="Arial" w:cs="Arial"/>
                                      <w:sz w:val="32"/>
                                      <w:szCs w:val="32"/>
                                    </w:rPr>
                                  </w:pPr>
                                  <w:r>
                                    <w:rPr>
                                      <w:rFonts w:ascii="Arial" w:hAnsi="Arial" w:cs="Arial"/>
                                      <w:sz w:val="32"/>
                                      <w:szCs w:val="32"/>
                                    </w:rPr>
                                    <w:t>R</w:t>
                                  </w:r>
                                  <w:r w:rsidRPr="00F13C18">
                                    <w:rPr>
                                      <w:rFonts w:ascii="Arial" w:hAnsi="Arial" w:cs="Arial"/>
                                      <w:sz w:val="32"/>
                                      <w:szCs w:val="32"/>
                                      <w:vertAlign w:val="subscript"/>
                                    </w:rPr>
                                    <w:t>N</w:t>
                                  </w:r>
                                </w:p>
                              </w:txbxContent>
                            </wps:txbx>
                            <wps:bodyPr rot="0" vert="horz" wrap="square" lIns="91440" tIns="45720" rIns="91440" bIns="45720" anchor="t" anchorCtr="0" upright="1">
                              <a:noAutofit/>
                            </wps:bodyPr>
                          </wps:wsp>
                        </wpg:grpSp>
                        <wps:wsp>
                          <wps:cNvPr id="24" name="Oval 86"/>
                          <wps:cNvSpPr>
                            <a:spLocks noChangeArrowheads="1"/>
                          </wps:cNvSpPr>
                          <wps:spPr bwMode="auto">
                            <a:xfrm>
                              <a:off x="6936" y="9341"/>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5" name="Group 79"/>
                          <wpg:cNvGrpSpPr>
                            <a:grpSpLocks/>
                          </wpg:cNvGrpSpPr>
                          <wpg:grpSpPr bwMode="auto">
                            <a:xfrm>
                              <a:off x="5924" y="8451"/>
                              <a:ext cx="1086" cy="1983"/>
                              <a:chOff x="5924" y="8451"/>
                              <a:chExt cx="1086" cy="1983"/>
                            </a:xfrm>
                          </wpg:grpSpPr>
                          <wpg:grpSp>
                            <wpg:cNvPr id="26" name="Group 74"/>
                            <wpg:cNvGrpSpPr>
                              <a:grpSpLocks/>
                            </wpg:cNvGrpSpPr>
                            <wpg:grpSpPr bwMode="auto">
                              <a:xfrm>
                                <a:off x="5936" y="8451"/>
                                <a:ext cx="1074" cy="1983"/>
                                <a:chOff x="2539" y="8451"/>
                                <a:chExt cx="1074" cy="1983"/>
                              </a:xfrm>
                            </wpg:grpSpPr>
                            <wps:wsp>
                              <wps:cNvPr id="27" name="Line 75"/>
                              <wps:cNvCnPr>
                                <a:cxnSpLocks noChangeShapeType="1"/>
                              </wps:cNvCnPr>
                              <wps:spPr bwMode="auto">
                                <a:xfrm>
                                  <a:off x="2539" y="8451"/>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76"/>
                              <wps:cNvCnPr>
                                <a:cxnSpLocks noChangeShapeType="1"/>
                              </wps:cNvCnPr>
                              <wps:spPr bwMode="auto">
                                <a:xfrm>
                                  <a:off x="3613" y="8463"/>
                                  <a:ext cx="0" cy="1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77"/>
                              <wps:cNvCnPr>
                                <a:cxnSpLocks noChangeShapeType="1"/>
                              </wps:cNvCnPr>
                              <wps:spPr bwMode="auto">
                                <a:xfrm flipH="1">
                                  <a:off x="2968" y="10422"/>
                                  <a:ext cx="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Line 78"/>
                            <wps:cNvCnPr>
                              <a:cxnSpLocks noChangeShapeType="1"/>
                            </wps:cNvCnPr>
                            <wps:spPr bwMode="auto">
                              <a:xfrm>
                                <a:off x="5924" y="9398"/>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 name="Group 94"/>
                        <wpg:cNvGrpSpPr>
                          <a:grpSpLocks/>
                        </wpg:cNvGrpSpPr>
                        <wpg:grpSpPr bwMode="auto">
                          <a:xfrm>
                            <a:off x="1382" y="7926"/>
                            <a:ext cx="2899" cy="3259"/>
                            <a:chOff x="1382" y="7926"/>
                            <a:chExt cx="2899" cy="3259"/>
                          </a:xfrm>
                        </wpg:grpSpPr>
                        <wpg:grpSp>
                          <wpg:cNvPr id="32" name="Group 61"/>
                          <wpg:cNvGrpSpPr>
                            <a:grpSpLocks/>
                          </wpg:cNvGrpSpPr>
                          <wpg:grpSpPr bwMode="auto">
                            <a:xfrm>
                              <a:off x="1382" y="7926"/>
                              <a:ext cx="2899" cy="3259"/>
                              <a:chOff x="1382" y="7926"/>
                              <a:chExt cx="2899" cy="3259"/>
                            </a:xfrm>
                          </wpg:grpSpPr>
                          <wpg:grpSp>
                            <wpg:cNvPr id="33" name="Group 53"/>
                            <wpg:cNvGrpSpPr>
                              <a:grpSpLocks/>
                            </wpg:cNvGrpSpPr>
                            <wpg:grpSpPr bwMode="auto">
                              <a:xfrm>
                                <a:off x="1833" y="7926"/>
                                <a:ext cx="2448" cy="3259"/>
                                <a:chOff x="1274" y="7650"/>
                                <a:chExt cx="2448" cy="3259"/>
                              </a:xfrm>
                            </wpg:grpSpPr>
                            <wps:wsp>
                              <wps:cNvPr id="34" name="Rectangle 49"/>
                              <wps:cNvSpPr>
                                <a:spLocks noChangeArrowheads="1"/>
                              </wps:cNvSpPr>
                              <wps:spPr bwMode="auto">
                                <a:xfrm>
                                  <a:off x="1677" y="7650"/>
                                  <a:ext cx="2045" cy="3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Oval 50"/>
                              <wps:cNvSpPr>
                                <a:spLocks noChangeArrowheads="1"/>
                              </wps:cNvSpPr>
                              <wps:spPr bwMode="auto">
                                <a:xfrm>
                                  <a:off x="1415" y="7895"/>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AutoShape 52"/>
                              <wps:cNvSpPr>
                                <a:spLocks noChangeArrowheads="1"/>
                              </wps:cNvSpPr>
                              <wps:spPr bwMode="auto">
                                <a:xfrm rot="10800000">
                                  <a:off x="1274" y="9874"/>
                                  <a:ext cx="1134" cy="567"/>
                                </a:xfrm>
                                <a:prstGeom prst="homePlate">
                                  <a:avLst>
                                    <a:gd name="adj" fmla="val 50000"/>
                                  </a:avLst>
                                </a:prstGeom>
                                <a:solidFill>
                                  <a:srgbClr val="FFFFFF"/>
                                </a:solidFill>
                                <a:ln w="9525">
                                  <a:solidFill>
                                    <a:srgbClr val="000000"/>
                                  </a:solidFill>
                                  <a:miter lim="800000"/>
                                  <a:headEnd/>
                                  <a:tailEnd/>
                                </a:ln>
                              </wps:spPr>
                              <wps:txbx>
                                <w:txbxContent>
                                  <w:p w14:paraId="074572E8" w14:textId="77777777" w:rsidR="00883C90" w:rsidRDefault="00883C90" w:rsidP="005139B1">
                                    <w:pPr>
                                      <w:rPr>
                                        <w:rFonts w:ascii="Arial" w:hAnsi="Arial" w:cs="Arial"/>
                                        <w:sz w:val="32"/>
                                        <w:szCs w:val="32"/>
                                      </w:rPr>
                                    </w:pPr>
                                    <w:r>
                                      <w:rPr>
                                        <w:rFonts w:ascii="Arial" w:hAnsi="Arial" w:cs="Arial"/>
                                        <w:sz w:val="32"/>
                                        <w:szCs w:val="32"/>
                                      </w:rPr>
                                      <w:t xml:space="preserve">  Vh</w:t>
                                    </w:r>
                                  </w:p>
                                </w:txbxContent>
                              </wps:txbx>
                              <wps:bodyPr rot="0" vert="horz" wrap="square" lIns="91440" tIns="45720" rIns="91440" bIns="45720" anchor="t" anchorCtr="0" upright="1">
                                <a:noAutofit/>
                              </wps:bodyPr>
                            </wps:wsp>
                          </wpg:grpSp>
                          <wps:wsp>
                            <wps:cNvPr id="37" name="Text Box 58"/>
                            <wps:cNvSpPr txBox="1">
                              <a:spLocks noChangeArrowheads="1"/>
                            </wps:cNvSpPr>
                            <wps:spPr bwMode="auto">
                              <a:xfrm>
                                <a:off x="1382" y="7931"/>
                                <a:ext cx="836"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0C471" w14:textId="77777777" w:rsidR="00883C90" w:rsidRDefault="00883C90" w:rsidP="005139B1"/>
                                <w:p w14:paraId="59BCDBEC"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U</w:t>
                                  </w:r>
                                </w:p>
                              </w:txbxContent>
                            </wps:txbx>
                            <wps:bodyPr rot="0" vert="horz" wrap="square" lIns="91440" tIns="45720" rIns="91440" bIns="45720" anchor="t" anchorCtr="0" upright="1">
                              <a:noAutofit/>
                            </wps:bodyPr>
                          </wps:wsp>
                        </wpg:grpSp>
                        <wpg:grpSp>
                          <wpg:cNvPr id="38" name="Group 73"/>
                          <wpg:cNvGrpSpPr>
                            <a:grpSpLocks/>
                          </wpg:cNvGrpSpPr>
                          <wpg:grpSpPr bwMode="auto">
                            <a:xfrm>
                              <a:off x="2539" y="8451"/>
                              <a:ext cx="1074" cy="1983"/>
                              <a:chOff x="2539" y="8451"/>
                              <a:chExt cx="1074" cy="1983"/>
                            </a:xfrm>
                          </wpg:grpSpPr>
                          <wps:wsp>
                            <wps:cNvPr id="39" name="Line 70"/>
                            <wps:cNvCnPr>
                              <a:cxnSpLocks noChangeShapeType="1"/>
                            </wps:cNvCnPr>
                            <wps:spPr bwMode="auto">
                              <a:xfrm>
                                <a:off x="2539" y="8451"/>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71"/>
                            <wps:cNvCnPr>
                              <a:cxnSpLocks noChangeShapeType="1"/>
                            </wps:cNvCnPr>
                            <wps:spPr bwMode="auto">
                              <a:xfrm>
                                <a:off x="3613" y="8463"/>
                                <a:ext cx="0" cy="1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72"/>
                            <wps:cNvCnPr>
                              <a:cxnSpLocks noChangeShapeType="1"/>
                            </wps:cNvCnPr>
                            <wps:spPr bwMode="auto">
                              <a:xfrm flipH="1">
                                <a:off x="2968" y="10422"/>
                                <a:ext cx="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45" name="Group 96"/>
                        <wpg:cNvGrpSpPr>
                          <a:grpSpLocks/>
                        </wpg:cNvGrpSpPr>
                        <wpg:grpSpPr bwMode="auto">
                          <a:xfrm>
                            <a:off x="8110" y="7951"/>
                            <a:ext cx="2914" cy="3259"/>
                            <a:chOff x="8110" y="7951"/>
                            <a:chExt cx="2914" cy="3259"/>
                          </a:xfrm>
                        </wpg:grpSpPr>
                        <wpg:grpSp>
                          <wpg:cNvPr id="46" name="Group 69"/>
                          <wpg:cNvGrpSpPr>
                            <a:grpSpLocks/>
                          </wpg:cNvGrpSpPr>
                          <wpg:grpSpPr bwMode="auto">
                            <a:xfrm>
                              <a:off x="8110" y="7951"/>
                              <a:ext cx="2914" cy="3259"/>
                              <a:chOff x="8110" y="7951"/>
                              <a:chExt cx="2914" cy="3259"/>
                            </a:xfrm>
                          </wpg:grpSpPr>
                          <wps:wsp>
                            <wps:cNvPr id="47" name="Rectangle 64"/>
                            <wps:cNvSpPr>
                              <a:spLocks noChangeArrowheads="1"/>
                            </wps:cNvSpPr>
                            <wps:spPr bwMode="auto">
                              <a:xfrm>
                                <a:off x="9003" y="7951"/>
                                <a:ext cx="2021" cy="32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66"/>
                            <wps:cNvSpPr>
                              <a:spLocks noChangeArrowheads="1"/>
                            </wps:cNvSpPr>
                            <wps:spPr bwMode="auto">
                              <a:xfrm rot="10800000">
                                <a:off x="8600" y="10169"/>
                                <a:ext cx="1134" cy="567"/>
                              </a:xfrm>
                              <a:prstGeom prst="homePlate">
                                <a:avLst>
                                  <a:gd name="adj" fmla="val 50000"/>
                                </a:avLst>
                              </a:prstGeom>
                              <a:solidFill>
                                <a:srgbClr val="FFFFFF"/>
                              </a:solidFill>
                              <a:ln w="9525">
                                <a:solidFill>
                                  <a:srgbClr val="000000"/>
                                </a:solidFill>
                                <a:miter lim="800000"/>
                                <a:headEnd/>
                                <a:tailEnd/>
                              </a:ln>
                            </wps:spPr>
                            <wps:txbx>
                              <w:txbxContent>
                                <w:p w14:paraId="6B016FFF" w14:textId="77777777" w:rsidR="00883C90" w:rsidRDefault="00883C90" w:rsidP="005139B1">
                                  <w:pPr>
                                    <w:rPr>
                                      <w:rFonts w:ascii="Arial" w:hAnsi="Arial" w:cs="Arial"/>
                                      <w:sz w:val="32"/>
                                      <w:szCs w:val="32"/>
                                    </w:rPr>
                                  </w:pPr>
                                  <w:r>
                                    <w:rPr>
                                      <w:rFonts w:ascii="Arial" w:hAnsi="Arial" w:cs="Arial"/>
                                      <w:sz w:val="32"/>
                                      <w:szCs w:val="32"/>
                                    </w:rPr>
                                    <w:t xml:space="preserve">  Vh</w:t>
                                  </w:r>
                                </w:p>
                                <w:p w14:paraId="313272D6" w14:textId="77777777" w:rsidR="00883C90" w:rsidRDefault="00883C90" w:rsidP="005139B1"/>
                              </w:txbxContent>
                            </wps:txbx>
                            <wps:bodyPr rot="0" vert="horz" wrap="square" lIns="91440" tIns="45720" rIns="91440" bIns="45720" anchor="t" anchorCtr="0" upright="1">
                              <a:noAutofit/>
                            </wps:bodyPr>
                          </wps:wsp>
                          <wps:wsp>
                            <wps:cNvPr id="49" name="Oval 67"/>
                            <wps:cNvSpPr>
                              <a:spLocks noChangeArrowheads="1"/>
                            </wps:cNvSpPr>
                            <wps:spPr bwMode="auto">
                              <a:xfrm>
                                <a:off x="8739" y="9124"/>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68"/>
                            <wps:cNvSpPr txBox="1">
                              <a:spLocks noChangeArrowheads="1"/>
                            </wps:cNvSpPr>
                            <wps:spPr bwMode="auto">
                              <a:xfrm>
                                <a:off x="8110" y="8758"/>
                                <a:ext cx="884" cy="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E8541" w14:textId="77777777" w:rsidR="00883C90" w:rsidRDefault="00883C90" w:rsidP="005139B1">
                                  <w:pPr>
                                    <w:rPr>
                                      <w:rFonts w:ascii="Arial" w:hAnsi="Arial" w:cs="Arial"/>
                                      <w:sz w:val="32"/>
                                      <w:szCs w:val="32"/>
                                    </w:rPr>
                                  </w:pPr>
                                </w:p>
                                <w:p w14:paraId="038AB6B4"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B</w:t>
                                  </w:r>
                                </w:p>
                              </w:txbxContent>
                            </wps:txbx>
                            <wps:bodyPr rot="0" vert="horz" wrap="square" lIns="91440" tIns="45720" rIns="91440" bIns="45720" anchor="t" anchorCtr="0" upright="1">
                              <a:noAutofit/>
                            </wps:bodyPr>
                          </wps:wsp>
                        </wpg:grpSp>
                        <wpg:grpSp>
                          <wpg:cNvPr id="51" name="Group 92"/>
                          <wpg:cNvGrpSpPr>
                            <a:grpSpLocks/>
                          </wpg:cNvGrpSpPr>
                          <wpg:grpSpPr bwMode="auto">
                            <a:xfrm>
                              <a:off x="9309" y="9385"/>
                              <a:ext cx="1086" cy="1049"/>
                              <a:chOff x="9309" y="9385"/>
                              <a:chExt cx="1086" cy="1049"/>
                            </a:xfrm>
                          </wpg:grpSpPr>
                          <wps:wsp>
                            <wps:cNvPr id="52" name="Line 83"/>
                            <wps:cNvCnPr>
                              <a:cxnSpLocks noChangeShapeType="1"/>
                            </wps:cNvCnPr>
                            <wps:spPr bwMode="auto">
                              <a:xfrm>
                                <a:off x="10383" y="9385"/>
                                <a:ext cx="12" cy="1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84"/>
                            <wps:cNvCnPr>
                              <a:cxnSpLocks noChangeShapeType="1"/>
                            </wps:cNvCnPr>
                            <wps:spPr bwMode="auto">
                              <a:xfrm flipH="1">
                                <a:off x="9750" y="10422"/>
                                <a:ext cx="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85"/>
                            <wps:cNvCnPr>
                              <a:cxnSpLocks noChangeShapeType="1"/>
                            </wps:cNvCnPr>
                            <wps:spPr bwMode="auto">
                              <a:xfrm>
                                <a:off x="9309" y="9398"/>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DB10C30" id="Group 97" o:spid="_x0000_s1031" style="position:absolute;margin-left:-15.9pt;margin-top:5.35pt;width:482.1pt;height:164.2pt;z-index:251679744" coordorigin="1382,7926" coordsize="9642,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">
                <v:group id="Group 91" o:spid="_x0000_s1032" style="position:absolute;left:4737;top:7939;width:2938;height:3259" coordorigin="4737,7939" coordsize="293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60" o:spid="_x0000_s1033" style="position:absolute;left:4737;top:7939;width:2938;height:3259" coordorigin="4854,7939" coordsize="293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4" o:spid="_x0000_s1034" style="position:absolute;left:5344;top:7939;width:2448;height:3259" coordorigin="1274,7650" coordsize="244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55" o:spid="_x0000_s1035" style="position:absolute;left:1677;top:7650;width:20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oval id="Oval 56" o:spid="_x0000_s1036" style="position:absolute;left:1415;top:789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7" o:spid="_x0000_s1037" type="#_x0000_t15" style="position:absolute;left:1274;top:9874;width:113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">
                        <v:textbox>
                          <w:txbxContent>
                            <w:p w14:paraId="1D2492BF" w14:textId="77777777" w:rsidR="00883C90" w:rsidRDefault="00883C90" w:rsidP="005139B1">
                              <w:pPr>
                                <w:rPr>
                                  <w:rFonts w:ascii="Arial" w:hAnsi="Arial" w:cs="Arial"/>
                                  <w:sz w:val="32"/>
                                  <w:szCs w:val="32"/>
                                </w:rPr>
                              </w:pPr>
                              <w:r>
                                <w:rPr>
                                  <w:rFonts w:ascii="Arial" w:hAnsi="Arial" w:cs="Arial"/>
                                  <w:sz w:val="32"/>
                                  <w:szCs w:val="32"/>
                                </w:rPr>
                                <w:t xml:space="preserve">  </w:t>
                              </w:r>
                              <w:proofErr w:type="spellStart"/>
                              <w:r>
                                <w:rPr>
                                  <w:rFonts w:ascii="Arial" w:hAnsi="Arial" w:cs="Arial"/>
                                  <w:sz w:val="32"/>
                                  <w:szCs w:val="32"/>
                                </w:rPr>
                                <w:t>Vh</w:t>
                              </w:r>
                              <w:proofErr w:type="spellEnd"/>
                            </w:p>
                            <w:p w14:paraId="1F1E67BB" w14:textId="77777777" w:rsidR="00883C90" w:rsidRDefault="00883C90" w:rsidP="005139B1"/>
                          </w:txbxContent>
                        </v:textbox>
                      </v:shape>
                    </v:group>
                    <v:oval id="Oval 51" o:spid="_x0000_s1038" style="position:absolute;left:5483;top:911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shape id="Text Box 59" o:spid="_x0000_s1039" type="#_x0000_t202" style="position:absolute;left:4854;top:8158;width:8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3EFF998A"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U</w:t>
                            </w:r>
                          </w:p>
                          <w:p w14:paraId="6EB22177" w14:textId="77777777" w:rsidR="00883C90" w:rsidRDefault="00883C90" w:rsidP="005139B1">
                            <w:pPr>
                              <w:jc w:val="right"/>
                              <w:rPr>
                                <w:rFonts w:ascii="Arial" w:hAnsi="Arial" w:cs="Arial"/>
                                <w:sz w:val="32"/>
                                <w:szCs w:val="32"/>
                              </w:rPr>
                            </w:pPr>
                          </w:p>
                          <w:p w14:paraId="42BAC65F" w14:textId="77777777" w:rsidR="00883C90" w:rsidRDefault="00883C90" w:rsidP="005139B1">
                            <w:pPr>
                              <w:jc w:val="right"/>
                              <w:rPr>
                                <w:rFonts w:ascii="Arial" w:hAnsi="Arial" w:cs="Arial"/>
                              </w:rPr>
                            </w:pPr>
                          </w:p>
                          <w:p w14:paraId="1258F2F8" w14:textId="77777777" w:rsidR="00883C90" w:rsidRDefault="00883C90" w:rsidP="005139B1">
                            <w:pPr>
                              <w:jc w:val="right"/>
                              <w:rPr>
                                <w:rFonts w:ascii="Arial" w:hAnsi="Arial" w:cs="Arial"/>
                                <w:sz w:val="32"/>
                                <w:szCs w:val="32"/>
                              </w:rPr>
                            </w:pPr>
                            <w:r>
                              <w:rPr>
                                <w:rFonts w:ascii="Arial" w:hAnsi="Arial" w:cs="Arial"/>
                                <w:sz w:val="32"/>
                                <w:szCs w:val="32"/>
                              </w:rPr>
                              <w:t>R</w:t>
                            </w:r>
                            <w:r w:rsidRPr="00F13C18">
                              <w:rPr>
                                <w:rFonts w:ascii="Arial" w:hAnsi="Arial" w:cs="Arial"/>
                                <w:sz w:val="32"/>
                                <w:szCs w:val="32"/>
                                <w:vertAlign w:val="subscript"/>
                              </w:rPr>
                              <w:t>N</w:t>
                            </w:r>
                          </w:p>
                        </w:txbxContent>
                      </v:textbox>
                    </v:shape>
                  </v:group>
                  <v:oval id="Oval 86" o:spid="_x0000_s1040" style="position:absolute;left:6936;top:9341;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" fillcolor="black"/>
                  <v:group id="Group 79" o:spid="_x0000_s1041" style="position:absolute;left:5924;top:8451;width:1086;height:1983" coordorigin="5924,8451" coordsize="108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74" o:spid="_x0000_s1042" style="position:absolute;left:5936;top:8451;width:1074;height:1983" coordorigin="2539,8451" coordsize="107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75" o:spid="_x0000_s1043" style="position:absolute;visibility:visible;mso-wrap-style:square" from="2539,8451" to="3613,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76" o:spid="_x0000_s1044" style="position:absolute;visibility:visible;mso-wrap-style:square" from="3613,8463" to="3613,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77" o:spid="_x0000_s1045" style="position:absolute;flip:x;visibility:visible;mso-wrap-style:square" from="2968,10422" to="3613,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group>
                    <v:line id="Line 78" o:spid="_x0000_s1046" style="position:absolute;visibility:visible;mso-wrap-style:square" from="5924,9398" to="6998,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group>
                <v:group id="Group 94" o:spid="_x0000_s1047" style="position:absolute;left:1382;top:7926;width:2899;height:3259" coordorigin="1382,7926" coordsize="289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61" o:spid="_x0000_s1048" style="position:absolute;left:1382;top:7926;width:2899;height:3259" coordorigin="1382,7926" coordsize="289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53" o:spid="_x0000_s1049" style="position:absolute;left:1833;top:7926;width:2448;height:3259" coordorigin="1274,7650" coordsize="244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49" o:spid="_x0000_s1050" style="position:absolute;left:1677;top:7650;width:2045;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oval id="Oval 50" o:spid="_x0000_s1051" style="position:absolute;left:1415;top:789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shape id="AutoShape 52" o:spid="_x0000_s1052" type="#_x0000_t15" style="position:absolute;left:1274;top:9874;width:113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">
                        <v:textbox>
                          <w:txbxContent>
                            <w:p w14:paraId="074572E8" w14:textId="77777777" w:rsidR="00883C90" w:rsidRDefault="00883C90" w:rsidP="005139B1">
                              <w:pPr>
                                <w:rPr>
                                  <w:rFonts w:ascii="Arial" w:hAnsi="Arial" w:cs="Arial"/>
                                  <w:sz w:val="32"/>
                                  <w:szCs w:val="32"/>
                                </w:rPr>
                              </w:pPr>
                              <w:r>
                                <w:rPr>
                                  <w:rFonts w:ascii="Arial" w:hAnsi="Arial" w:cs="Arial"/>
                                  <w:sz w:val="32"/>
                                  <w:szCs w:val="32"/>
                                </w:rPr>
                                <w:t xml:space="preserve">  </w:t>
                              </w:r>
                              <w:proofErr w:type="spellStart"/>
                              <w:r>
                                <w:rPr>
                                  <w:rFonts w:ascii="Arial" w:hAnsi="Arial" w:cs="Arial"/>
                                  <w:sz w:val="32"/>
                                  <w:szCs w:val="32"/>
                                </w:rPr>
                                <w:t>Vh</w:t>
                              </w:r>
                              <w:proofErr w:type="spellEnd"/>
                            </w:p>
                          </w:txbxContent>
                        </v:textbox>
                      </v:shape>
                    </v:group>
                    <v:shape id="Text Box 58" o:spid="_x0000_s1053" type="#_x0000_t202" style="position:absolute;left:1382;top:7931;width:83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1240C471" w14:textId="77777777" w:rsidR="00883C90" w:rsidRDefault="00883C90" w:rsidP="005139B1"/>
                          <w:p w14:paraId="59BCDBEC"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U</w:t>
                            </w:r>
                          </w:p>
                        </w:txbxContent>
                      </v:textbox>
                    </v:shape>
                  </v:group>
                  <v:group id="Group 73" o:spid="_x0000_s1054" style="position:absolute;left:2539;top:8451;width:1074;height:1983" coordorigin="2539,8451" coordsize="107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70" o:spid="_x0000_s1055" style="position:absolute;visibility:visible;mso-wrap-style:square" from="2539,8451" to="3613,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71" o:spid="_x0000_s1056" style="position:absolute;visibility:visible;mso-wrap-style:square" from="3613,8463" to="3613,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72" o:spid="_x0000_s1057" style="position:absolute;flip:x;visibility:visible;mso-wrap-style:square" from="2968,10422" to="3613,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group>
                </v:group>
                <v:group id="Group 96" o:spid="_x0000_s1058" style="position:absolute;left:8110;top:7951;width:2914;height:3259" coordorigin="8110,7951" coordsize="291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69" o:spid="_x0000_s1059" style="position:absolute;left:8110;top:7951;width:2914;height:3259" coordorigin="8110,7951" coordsize="291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64" o:spid="_x0000_s1060" style="position:absolute;left:9003;top:7951;width:2021;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shape id="AutoShape 66" o:spid="_x0000_s1061" type="#_x0000_t15" style="position:absolute;left:8600;top:10169;width:113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">
                      <v:textbox>
                        <w:txbxContent>
                          <w:p w14:paraId="6B016FFF" w14:textId="77777777" w:rsidR="00883C90" w:rsidRDefault="00883C90" w:rsidP="005139B1">
                            <w:pPr>
                              <w:rPr>
                                <w:rFonts w:ascii="Arial" w:hAnsi="Arial" w:cs="Arial"/>
                                <w:sz w:val="32"/>
                                <w:szCs w:val="32"/>
                              </w:rPr>
                            </w:pPr>
                            <w:r>
                              <w:rPr>
                                <w:rFonts w:ascii="Arial" w:hAnsi="Arial" w:cs="Arial"/>
                                <w:sz w:val="32"/>
                                <w:szCs w:val="32"/>
                              </w:rPr>
                              <w:t xml:space="preserve">  </w:t>
                            </w:r>
                            <w:proofErr w:type="spellStart"/>
                            <w:r>
                              <w:rPr>
                                <w:rFonts w:ascii="Arial" w:hAnsi="Arial" w:cs="Arial"/>
                                <w:sz w:val="32"/>
                                <w:szCs w:val="32"/>
                              </w:rPr>
                              <w:t>Vh</w:t>
                            </w:r>
                            <w:proofErr w:type="spellEnd"/>
                          </w:p>
                          <w:p w14:paraId="313272D6" w14:textId="77777777" w:rsidR="00883C90" w:rsidRDefault="00883C90" w:rsidP="005139B1"/>
                        </w:txbxContent>
                      </v:textbox>
                    </v:shape>
                    <v:oval id="Oval 67" o:spid="_x0000_s1062" style="position:absolute;left:8739;top:912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68" o:spid="_x0000_s1063" type="#_x0000_t202" style="position:absolute;left:8110;top:8758;width:8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123E8541" w14:textId="77777777" w:rsidR="00883C90" w:rsidRDefault="00883C90" w:rsidP="005139B1">
                            <w:pPr>
                              <w:rPr>
                                <w:rFonts w:ascii="Arial" w:hAnsi="Arial" w:cs="Arial"/>
                                <w:sz w:val="32"/>
                                <w:szCs w:val="32"/>
                              </w:rPr>
                            </w:pPr>
                          </w:p>
                          <w:p w14:paraId="038AB6B4" w14:textId="77777777" w:rsidR="00883C90" w:rsidRDefault="00883C90" w:rsidP="005139B1">
                            <w:pPr>
                              <w:jc w:val="right"/>
                              <w:rPr>
                                <w:rFonts w:ascii="Arial" w:hAnsi="Arial" w:cs="Arial"/>
                                <w:sz w:val="32"/>
                                <w:szCs w:val="32"/>
                              </w:rPr>
                            </w:pPr>
                            <w:r>
                              <w:rPr>
                                <w:rFonts w:ascii="Arial" w:hAnsi="Arial" w:cs="Arial"/>
                                <w:sz w:val="32"/>
                                <w:szCs w:val="32"/>
                              </w:rPr>
                              <w:t>R</w:t>
                            </w:r>
                            <w:r>
                              <w:rPr>
                                <w:rFonts w:ascii="Arial" w:hAnsi="Arial" w:cs="Arial"/>
                                <w:sz w:val="32"/>
                                <w:szCs w:val="32"/>
                                <w:vertAlign w:val="subscript"/>
                              </w:rPr>
                              <w:t>B</w:t>
                            </w:r>
                          </w:p>
                        </w:txbxContent>
                      </v:textbox>
                    </v:shape>
                  </v:group>
                  <v:group id="Group 92" o:spid="_x0000_s1064" style="position:absolute;left:9309;top:9385;width:1086;height:1049" coordorigin="9309,9385" coordsize="108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3" o:spid="_x0000_s1065" style="position:absolute;visibility:visible;mso-wrap-style:square" from="10383,9385" to="10395,1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84" o:spid="_x0000_s1066" style="position:absolute;flip:x;visibility:visible;mso-wrap-style:square" from="9750,10422" to="10395,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85" o:spid="_x0000_s1067" style="position:absolute;visibility:visible;mso-wrap-style:square" from="9309,9398" to="10383,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group>
              </v:group>
            </w:pict>
          </mc:Fallback>
        </mc:AlternateContent>
      </w:r>
    </w:p>
    <w:p w14:paraId="48FB819C" w14:textId="77777777" w:rsidR="005139B1" w:rsidRPr="00CD2AD2" w:rsidRDefault="005139B1" w:rsidP="005139B1"/>
    <w:p w14:paraId="73A817F5" w14:textId="77777777" w:rsidR="005139B1" w:rsidRPr="00CD2AD2" w:rsidRDefault="005139B1" w:rsidP="005139B1"/>
    <w:p w14:paraId="12AC0D7D" w14:textId="77777777" w:rsidR="005139B1" w:rsidRPr="00CD2AD2" w:rsidRDefault="005139B1" w:rsidP="005139B1"/>
    <w:p w14:paraId="6D8E3512" w14:textId="77777777" w:rsidR="005139B1" w:rsidRPr="00CD2AD2" w:rsidRDefault="005139B1" w:rsidP="005139B1"/>
    <w:p w14:paraId="0396EA61" w14:textId="77777777" w:rsidR="005139B1" w:rsidRPr="00CD2AD2" w:rsidRDefault="005139B1" w:rsidP="005139B1"/>
    <w:p w14:paraId="4FAA4203" w14:textId="77777777" w:rsidR="005139B1" w:rsidRPr="00CD2AD2" w:rsidRDefault="005139B1" w:rsidP="005139B1"/>
    <w:p w14:paraId="51B33E76" w14:textId="77777777" w:rsidR="005139B1" w:rsidRPr="00CD2AD2" w:rsidRDefault="005139B1" w:rsidP="005139B1"/>
    <w:p w14:paraId="647018BF" w14:textId="77777777" w:rsidR="005139B1" w:rsidRPr="00CD2AD2" w:rsidRDefault="005139B1" w:rsidP="005139B1"/>
    <w:p w14:paraId="3B723619" w14:textId="77777777" w:rsidR="005139B1" w:rsidRPr="00CD2AD2" w:rsidRDefault="005139B1" w:rsidP="005139B1"/>
    <w:p w14:paraId="27922756" w14:textId="77777777" w:rsidR="005139B1" w:rsidRPr="00CD2AD2" w:rsidRDefault="005139B1" w:rsidP="005139B1"/>
    <w:p w14:paraId="2CFBE84F" w14:textId="77777777" w:rsidR="005139B1" w:rsidRPr="00CD2AD2" w:rsidRDefault="005139B1" w:rsidP="005139B1"/>
    <w:p w14:paraId="570BDEE9" w14:textId="77777777" w:rsidR="005139B1" w:rsidRPr="00CD2AD2" w:rsidRDefault="005139B1" w:rsidP="005139B1"/>
    <w:p w14:paraId="7D738408" w14:textId="77777777" w:rsidR="005139B1" w:rsidRPr="00CD2AD2" w:rsidRDefault="005139B1" w:rsidP="005139B1">
      <w:pPr>
        <w:rPr>
          <w:rFonts w:ascii="Arial" w:hAnsi="Arial" w:cs="Arial"/>
        </w:rPr>
      </w:pPr>
      <w:r w:rsidRPr="00CD2AD2">
        <w:rPr>
          <w:rFonts w:ascii="Arial" w:hAnsi="Arial" w:cs="Arial"/>
        </w:rPr>
        <w:tab/>
        <w:t>Null-Phase</w:t>
      </w:r>
      <w:r w:rsidRPr="00CD2AD2">
        <w:rPr>
          <w:rFonts w:ascii="Arial" w:hAnsi="Arial" w:cs="Arial"/>
        </w:rPr>
        <w:tab/>
      </w:r>
      <w:r w:rsidRPr="00CD2AD2">
        <w:rPr>
          <w:rFonts w:ascii="Arial" w:hAnsi="Arial" w:cs="Arial"/>
        </w:rPr>
        <w:tab/>
      </w:r>
      <w:r w:rsidRPr="00CD2AD2">
        <w:rPr>
          <w:rFonts w:ascii="Arial" w:hAnsi="Arial" w:cs="Arial"/>
        </w:rPr>
        <w:tab/>
      </w:r>
      <w:r w:rsidRPr="00CD2AD2">
        <w:rPr>
          <w:rFonts w:ascii="Arial" w:hAnsi="Arial" w:cs="Arial"/>
        </w:rPr>
        <w:tab/>
        <w:t>Lern-Phase</w:t>
      </w:r>
      <w:r w:rsidRPr="00CD2AD2">
        <w:rPr>
          <w:rFonts w:ascii="Arial" w:hAnsi="Arial" w:cs="Arial"/>
        </w:rPr>
        <w:tab/>
      </w:r>
      <w:r w:rsidRPr="00CD2AD2">
        <w:rPr>
          <w:rFonts w:ascii="Arial" w:hAnsi="Arial" w:cs="Arial"/>
        </w:rPr>
        <w:tab/>
        <w:t xml:space="preserve">     Kann-Phase</w:t>
      </w:r>
    </w:p>
    <w:p w14:paraId="539D1C9E" w14:textId="77777777" w:rsidR="005139B1" w:rsidRPr="00CD2AD2" w:rsidRDefault="005139B1" w:rsidP="005139B1"/>
    <w:p w14:paraId="4D5FC106" w14:textId="77777777" w:rsidR="005139B1" w:rsidRPr="00CD2AD2" w:rsidRDefault="005139B1" w:rsidP="005139B1">
      <w:pPr>
        <w:rPr>
          <w:rFonts w:ascii="Arial Narrow" w:hAnsi="Arial Narrow"/>
          <w:sz w:val="22"/>
          <w:szCs w:val="22"/>
        </w:rPr>
      </w:pPr>
      <w:r w:rsidRPr="00CD2AD2">
        <w:t xml:space="preserve">halbrunde Formen: Sinneseingänge; Pfeil mit Vh = Verhaltensantwort (hier: Speicheln); schwarzer Punkt  = Verknüpfung </w:t>
      </w:r>
      <w:r w:rsidRPr="00CD2AD2">
        <w:rPr>
          <w:rFonts w:ascii="Arial Narrow" w:hAnsi="Arial Narrow"/>
          <w:sz w:val="20"/>
          <w:szCs w:val="20"/>
        </w:rPr>
        <w:t>[Funktionsschaltbilder nach Bernhard Hassenstein]</w:t>
      </w:r>
    </w:p>
    <w:p w14:paraId="22C635F0" w14:textId="22D86454" w:rsidR="00D529A4" w:rsidRPr="00390101" w:rsidRDefault="00D529A4" w:rsidP="00390101">
      <w:pPr>
        <w:spacing w:before="100" w:beforeAutospacing="1" w:after="100" w:afterAutospacing="1"/>
        <w:rPr>
          <w:rFonts w:eastAsia="Times New Roman"/>
          <w:lang w:eastAsia="de-DE"/>
        </w:rPr>
      </w:pPr>
      <w:r w:rsidRPr="003941B4">
        <w:t>Link zu den Abbildungen</w:t>
      </w:r>
      <w:r w:rsidR="00390101" w:rsidRPr="003941B4">
        <w:t xml:space="preserve">: </w:t>
      </w:r>
      <w:r w:rsidR="00390101" w:rsidRPr="00390101">
        <w:rPr>
          <w:rFonts w:eastAsia="Times New Roman"/>
          <w:lang w:eastAsia="de-DE"/>
        </w:rPr>
        <w:t>[</w:t>
      </w:r>
      <w:hyperlink r:id="rId48" w:history="1">
        <w:r w:rsidR="00390101" w:rsidRPr="00390101">
          <w:rPr>
            <w:rFonts w:eastAsia="Times New Roman"/>
            <w:color w:val="0000FF"/>
            <w:u w:val="single"/>
            <w:lang w:eastAsia="de-DE"/>
          </w:rPr>
          <w:t>jpg</w:t>
        </w:r>
      </w:hyperlink>
      <w:r w:rsidR="00390101" w:rsidRPr="00390101">
        <w:rPr>
          <w:rFonts w:eastAsia="Times New Roman"/>
          <w:lang w:eastAsia="de-DE"/>
        </w:rPr>
        <w:t>]</w:t>
      </w:r>
    </w:p>
    <w:p w14:paraId="6748B6F5" w14:textId="77777777" w:rsidR="00D529A4" w:rsidRPr="00CD2AD2" w:rsidRDefault="00D529A4" w:rsidP="005139B1"/>
    <w:p w14:paraId="4E50DA57" w14:textId="77777777" w:rsidR="005139B1" w:rsidRPr="00CD2AD2" w:rsidRDefault="005139B1" w:rsidP="005139B1">
      <w:r w:rsidRPr="00CD2AD2">
        <w:t xml:space="preserve">Weitere </w:t>
      </w:r>
      <w:r w:rsidRPr="00CD2AD2">
        <w:rPr>
          <w:u w:val="single"/>
        </w:rPr>
        <w:t>Beispiele</w:t>
      </w:r>
      <w:r w:rsidRPr="00CD2AD2">
        <w:t xml:space="preserve"> für klassische Konditionierung:</w:t>
      </w:r>
    </w:p>
    <w:p w14:paraId="0ED51107" w14:textId="77777777" w:rsidR="005139B1" w:rsidRPr="00CD2AD2" w:rsidRDefault="005139B1" w:rsidP="005139B1">
      <w:pPr>
        <w:pStyle w:val="Listenabsatz"/>
        <w:numPr>
          <w:ilvl w:val="0"/>
          <w:numId w:val="24"/>
        </w:numPr>
        <w:spacing w:before="120"/>
        <w:ind w:left="714" w:hanging="357"/>
        <w:contextualSpacing w:val="0"/>
        <w:jc w:val="both"/>
      </w:pPr>
      <w:r w:rsidRPr="00CD2AD2">
        <w:rPr>
          <w:b/>
          <w:bCs/>
        </w:rPr>
        <w:t>Schülerexperiment</w:t>
      </w:r>
      <w:r w:rsidRPr="00CD2AD2">
        <w:t xml:space="preserve">: Der Lidschluss-Reflex beim Menschen kann an einen akustischen Reiz gekoppelt werden. Nach 15-20 Trainingsdurchläufen mit der Reflexbrille, bei denen direkt nach dem akustischen Reiz der taktile Reiz durch das Gebläse gegeben wird, wird die Versuchsperson auch allein aufgrund des akustischen Reizes das Lid schließen. </w:t>
      </w:r>
      <w:r w:rsidRPr="00CD2AD2">
        <w:rPr>
          <w:rFonts w:ascii="Arial Narrow" w:hAnsi="Arial Narrow"/>
        </w:rPr>
        <w:t>ALP Blatt 07_8_v05</w:t>
      </w:r>
    </w:p>
    <w:p w14:paraId="1EFAEFB8" w14:textId="7BBBDABC" w:rsidR="005139B1" w:rsidRPr="00CD2AD2" w:rsidRDefault="005139B1" w:rsidP="005139B1">
      <w:pPr>
        <w:pStyle w:val="Listenabsatz"/>
        <w:numPr>
          <w:ilvl w:val="0"/>
          <w:numId w:val="24"/>
        </w:numPr>
        <w:spacing w:before="120"/>
        <w:ind w:left="714" w:hanging="357"/>
        <w:contextualSpacing w:val="0"/>
        <w:jc w:val="both"/>
      </w:pPr>
      <w:r w:rsidRPr="00CD2AD2">
        <w:t>Beim Menschen kann das Foto eines appetitlich gedeckten Tischs Speichelfluss auslö</w:t>
      </w:r>
      <w:r w:rsidRPr="00CD2AD2">
        <w:softHyphen/>
        <w:t>sen (ein Anblick, der einem „das Wasser im Mund zusammenlaufen lässt“).</w:t>
      </w:r>
      <w:r w:rsidR="00CD2AD2" w:rsidRPr="00CD2AD2">
        <w:t xml:space="preserve"> Das Beispiel zeigt, dass die Ethologie davon ausgeht, dass die Mechanismen, die an anderen Tieren erforscht wurden, in gleicher oder ähnlicher Weise auch beim Menschen ihren Dienst tun.</w:t>
      </w:r>
    </w:p>
    <w:p w14:paraId="3AC89555" w14:textId="3C15AB6E" w:rsidR="00F728C0" w:rsidRDefault="00F728C0" w:rsidP="00F728C0">
      <w:pPr>
        <w:pStyle w:val="Listenabsatz"/>
        <w:numPr>
          <w:ilvl w:val="0"/>
          <w:numId w:val="24"/>
        </w:numPr>
        <w:spacing w:before="120"/>
        <w:ind w:left="714" w:hanging="357"/>
        <w:contextualSpacing w:val="0"/>
        <w:jc w:val="both"/>
      </w:pPr>
      <w:r w:rsidRPr="00CD2AD2">
        <w:t xml:space="preserve">Eine Herde Rinder kommt aus weiter Entfernung zur Futterstelle, wenn der Bauer seine Posaune bläst. </w:t>
      </w:r>
      <w:r w:rsidRPr="00CD2AD2">
        <w:rPr>
          <w:rFonts w:ascii="Arial Narrow" w:hAnsi="Arial Narrow"/>
        </w:rPr>
        <w:t xml:space="preserve">[auf youtube: </w:t>
      </w:r>
      <w:hyperlink r:id="rId49" w:history="1">
        <w:r w:rsidRPr="00CD2AD2">
          <w:rPr>
            <w:rStyle w:val="Hyperlink"/>
            <w:rFonts w:ascii="Arial Narrow" w:hAnsi="Arial Narrow"/>
            <w:color w:val="auto"/>
          </w:rPr>
          <w:t>https://www.youtube.com/watch?v=qs_-emj1qR4</w:t>
        </w:r>
      </w:hyperlink>
      <w:r w:rsidRPr="00CD2AD2">
        <w:rPr>
          <w:rFonts w:ascii="Arial Narrow" w:hAnsi="Arial Narrow"/>
        </w:rPr>
        <w:t xml:space="preserve">] </w:t>
      </w:r>
      <w:r w:rsidRPr="00CD2AD2">
        <w:rPr>
          <w:rFonts w:ascii="Arial Narrow" w:hAnsi="Arial Narrow"/>
          <w:sz w:val="20"/>
          <w:szCs w:val="20"/>
        </w:rPr>
        <w:t xml:space="preserve">(aufgerufen am 19.4.2020) </w:t>
      </w:r>
      <w:r w:rsidRPr="00CD2AD2">
        <w:t>Sehr netter Film!</w:t>
      </w:r>
    </w:p>
    <w:p w14:paraId="1BCB25D6" w14:textId="02CD04D1" w:rsidR="005139B1" w:rsidRDefault="005139B1" w:rsidP="005139B1">
      <w:pPr>
        <w:pStyle w:val="Listenabsatz"/>
        <w:numPr>
          <w:ilvl w:val="0"/>
          <w:numId w:val="24"/>
        </w:numPr>
        <w:spacing w:before="120"/>
        <w:ind w:left="714" w:hanging="357"/>
        <w:contextualSpacing w:val="0"/>
        <w:jc w:val="both"/>
      </w:pPr>
      <w:r w:rsidRPr="00CD2AD2">
        <w:t>Unerfahrene Kröten fangen auch gelb-schwarz gefärbte Beutetiere, solange sie keine schlechten Erfahrungen damit machen (z. B. gelb-schwarz bemalte „Mehlwürmer“). Eine einzige Koppelung einer schlechten Erfahrung mit diesem optischen Reizmuster (z. B. ein gelb-schwarzer „Mehlwurm“, der mit einer bitteren Substanz bestrichen wurde; in der Natur eine Wespe, die sticht) genügt, dass die Kröte fortan gelb-schwarze Objekte nicht mehr als Beute wahrnimmt.</w:t>
      </w:r>
    </w:p>
    <w:p w14:paraId="3907D0A0" w14:textId="3B83E290" w:rsidR="00531F7F" w:rsidRDefault="00531F7F" w:rsidP="00531F7F">
      <w:pPr>
        <w:pStyle w:val="Listenabsatz"/>
        <w:numPr>
          <w:ilvl w:val="0"/>
          <w:numId w:val="24"/>
        </w:numPr>
        <w:spacing w:before="120" w:after="120"/>
        <w:ind w:left="714" w:hanging="357"/>
        <w:contextualSpacing w:val="0"/>
        <w:jc w:val="both"/>
      </w:pPr>
      <w:r>
        <w:t>Karl von Frisch untersuchte u. a., ob Bienen Farben unterscheiden können. Zunächst trainierte er sie durch klassische Konditionierung darauf, nach Futter (Zuckerwasser) auf blauem Untergrund zu suchen. Im Experiment selbst waren alle angebotenen Schälchen leer. Die Bienen flogen nur das auf dem blauen Feld an. Dazu gibt es den originalen historischen Film:</w:t>
      </w:r>
    </w:p>
    <w:p w14:paraId="458EFD09" w14:textId="4CEA4A04" w:rsidR="00531F7F" w:rsidRPr="00AD21B7" w:rsidRDefault="00531F7F" w:rsidP="00531F7F">
      <w:pPr>
        <w:rPr>
          <w:bCs/>
        </w:rPr>
      </w:pPr>
      <w:r w:rsidRPr="00531F7F">
        <w:rPr>
          <w:b/>
          <w:bCs/>
          <w:highlight w:val="yellow"/>
        </w:rPr>
        <w:t>Historischer Film</w:t>
      </w:r>
      <w:r w:rsidRPr="00531F7F">
        <w:rPr>
          <w:b/>
          <w:bCs/>
        </w:rPr>
        <w:t>: Farbensinn der Bienen</w:t>
      </w:r>
      <w:r w:rsidR="00AD21B7">
        <w:rPr>
          <w:b/>
          <w:bCs/>
        </w:rPr>
        <w:t xml:space="preserve"> </w:t>
      </w:r>
      <w:r w:rsidR="00AD21B7">
        <w:rPr>
          <w:bCs/>
        </w:rPr>
        <w:t>von Karl von Frisch</w:t>
      </w:r>
    </w:p>
    <w:p w14:paraId="198E1704" w14:textId="77777777" w:rsidR="00531F7F" w:rsidRDefault="00531F7F" w:rsidP="00531F7F">
      <w:r>
        <w:t>[</w:t>
      </w:r>
      <w:hyperlink r:id="rId50" w:history="1">
        <w:r w:rsidRPr="001238A1">
          <w:rPr>
            <w:rStyle w:val="Hyperlink"/>
            <w:rFonts w:ascii="Arial Narrow" w:hAnsi="Arial Narrow"/>
          </w:rPr>
          <w:t>https://av.tib.eu/media/12271</w:t>
        </w:r>
      </w:hyperlink>
      <w:r>
        <w:t xml:space="preserve">] </w:t>
      </w:r>
      <w:r w:rsidRPr="00EF7515">
        <w:rPr>
          <w:bCs/>
          <w:sz w:val="20"/>
          <w:szCs w:val="20"/>
        </w:rPr>
        <w:t xml:space="preserve">(aufgerufen am </w:t>
      </w:r>
      <w:r>
        <w:rPr>
          <w:bCs/>
          <w:sz w:val="20"/>
          <w:szCs w:val="20"/>
        </w:rPr>
        <w:t>20</w:t>
      </w:r>
      <w:r w:rsidRPr="00EF7515">
        <w:rPr>
          <w:bCs/>
          <w:sz w:val="20"/>
          <w:szCs w:val="20"/>
        </w:rPr>
        <w:t>.4.2020)</w:t>
      </w:r>
    </w:p>
    <w:p w14:paraId="7B15B8A2" w14:textId="77777777" w:rsidR="00531F7F" w:rsidRDefault="00531F7F" w:rsidP="00531F7F">
      <w:pPr>
        <w:jc w:val="both"/>
      </w:pPr>
      <w:r w:rsidRPr="00011758">
        <w:t>Institut für wissenschaftlichen Film (IWF)</w:t>
      </w:r>
      <w:r>
        <w:t xml:space="preserve">, schwarz-weiß, Stummfilm; Dauer: 06:47. </w:t>
      </w:r>
    </w:p>
    <w:p w14:paraId="0B592A4C" w14:textId="77777777" w:rsidR="00531F7F" w:rsidRDefault="00531F7F" w:rsidP="00531F7F">
      <w:pPr>
        <w:jc w:val="both"/>
      </w:pPr>
      <w:r>
        <w:t>Produktion 1926 im Zoologischen Institut der Ludwig-Maximilians-Universität München unter der Leitung von Karl von Frisch.</w:t>
      </w:r>
    </w:p>
    <w:p w14:paraId="76B85A6E" w14:textId="77777777" w:rsidR="00531F7F" w:rsidRDefault="00531F7F" w:rsidP="00531F7F">
      <w:pPr>
        <w:jc w:val="both"/>
      </w:pPr>
      <w:r>
        <w:t>Es ist etwas ungünstig, dass ausgerechnet beim Farbensinn der Film keine Farben zeigt, aber es ist immer eindeutig zu erkennen, wo das blaue Feld ist, weil es von den Bienen angeflogen wird.</w:t>
      </w:r>
    </w:p>
    <w:p w14:paraId="19723057" w14:textId="77777777" w:rsidR="00531F7F" w:rsidRDefault="00531F7F" w:rsidP="00531F7F">
      <w:pPr>
        <w:ind w:left="454"/>
        <w:jc w:val="both"/>
      </w:pPr>
      <w:r>
        <w:t>00:23</w:t>
      </w:r>
      <w:r>
        <w:tab/>
        <w:t>Dressur auf Blau: Auf einem Versuchstisch befinden sich mehrere leere Schäl-</w:t>
      </w:r>
      <w:r>
        <w:tab/>
      </w:r>
      <w:r>
        <w:tab/>
        <w:t xml:space="preserve">chen auf Kartons in unterschiedlichen Grautönen sowie ein mit Zuckerwasser </w:t>
      </w:r>
      <w:r>
        <w:tab/>
      </w:r>
      <w:r>
        <w:tab/>
        <w:t>gefülltes Schälchen auf blauem Karton. Viele Bienen trinken.</w:t>
      </w:r>
    </w:p>
    <w:p w14:paraId="4CB52F2E" w14:textId="77777777" w:rsidR="00531F7F" w:rsidRDefault="00531F7F" w:rsidP="00531F7F">
      <w:pPr>
        <w:ind w:left="454"/>
        <w:jc w:val="both"/>
      </w:pPr>
      <w:r>
        <w:t>01:04</w:t>
      </w:r>
      <w:r>
        <w:tab/>
        <w:t xml:space="preserve">Die Schälchen mit ihren Kartons werden umgruppiert, um sicher zu stellen, dass </w:t>
      </w:r>
      <w:r>
        <w:tab/>
      </w:r>
      <w:r>
        <w:tab/>
        <w:t>die Bienen sich nicht räumlich orientieren.</w:t>
      </w:r>
    </w:p>
    <w:p w14:paraId="5DDFCCAE" w14:textId="77777777" w:rsidR="00531F7F" w:rsidRDefault="00531F7F" w:rsidP="00531F7F">
      <w:pPr>
        <w:ind w:left="454"/>
        <w:jc w:val="both"/>
      </w:pPr>
      <w:r>
        <w:t>02:02</w:t>
      </w:r>
      <w:r>
        <w:tab/>
        <w:t xml:space="preserve">Vorbereitung zum Versuch: 1) Entfernen der von den Bienen verschmutzten </w:t>
      </w:r>
      <w:r>
        <w:tab/>
      </w:r>
      <w:r>
        <w:tab/>
      </w:r>
      <w:r>
        <w:tab/>
        <w:t>Schälchen und Kartons.</w:t>
      </w:r>
    </w:p>
    <w:p w14:paraId="6DBC084C" w14:textId="77777777" w:rsidR="00531F7F" w:rsidRDefault="00531F7F" w:rsidP="00531F7F">
      <w:pPr>
        <w:ind w:left="454"/>
        <w:jc w:val="both"/>
      </w:pPr>
      <w:r>
        <w:t>02:39</w:t>
      </w:r>
      <w:r>
        <w:tab/>
        <w:t xml:space="preserve">2) Auflegen einer fein abgestimmten Serie reiner grauer Kartons mit leeren </w:t>
      </w:r>
      <w:r>
        <w:tab/>
      </w:r>
      <w:r>
        <w:tab/>
      </w:r>
      <w:r>
        <w:tab/>
        <w:t>Schälchen.</w:t>
      </w:r>
    </w:p>
    <w:p w14:paraId="61974AB0" w14:textId="77777777" w:rsidR="00531F7F" w:rsidRDefault="00531F7F" w:rsidP="00531F7F">
      <w:pPr>
        <w:ind w:left="454"/>
        <w:jc w:val="both"/>
      </w:pPr>
      <w:r>
        <w:t>03:31</w:t>
      </w:r>
      <w:r>
        <w:tab/>
        <w:t>3) Einfügen eines reinen blauen Kartons mit leerem Schälchen.</w:t>
      </w:r>
    </w:p>
    <w:p w14:paraId="04191E2E" w14:textId="77777777" w:rsidR="00531F7F" w:rsidRDefault="00531F7F" w:rsidP="00531F7F">
      <w:pPr>
        <w:ind w:left="454"/>
        <w:jc w:val="both"/>
      </w:pPr>
      <w:r>
        <w:t>03:46</w:t>
      </w:r>
      <w:r>
        <w:tab/>
        <w:t>Etliche Bienen sitzen an einem Schälchen und werden weggeblasen.</w:t>
      </w:r>
    </w:p>
    <w:p w14:paraId="4194E220" w14:textId="77777777" w:rsidR="00531F7F" w:rsidRDefault="00531F7F" w:rsidP="00531F7F">
      <w:pPr>
        <w:ind w:left="454"/>
        <w:jc w:val="both"/>
      </w:pPr>
      <w:r>
        <w:t>04:07</w:t>
      </w:r>
      <w:r>
        <w:tab/>
        <w:t xml:space="preserve">Die Bienen fliegen einige Zeit über dem Versuchstisch und landen schließlich </w:t>
      </w:r>
      <w:r>
        <w:tab/>
      </w:r>
      <w:r>
        <w:tab/>
        <w:t>am Schälchen auf dem blauen Karton.</w:t>
      </w:r>
    </w:p>
    <w:p w14:paraId="0E3E8757" w14:textId="07B3CDDB" w:rsidR="00531F7F" w:rsidRPr="00CD2AD2" w:rsidRDefault="00531F7F" w:rsidP="00531F7F">
      <w:pPr>
        <w:ind w:left="454"/>
        <w:jc w:val="both"/>
      </w:pPr>
      <w:r>
        <w:lastRenderedPageBreak/>
        <w:t>04:57</w:t>
      </w:r>
      <w:r>
        <w:tab/>
        <w:t xml:space="preserve">Im nächsten Versuch werden zunächst die Bienen wieder auf einem blauen Feld </w:t>
      </w:r>
      <w:r>
        <w:tab/>
      </w:r>
      <w:r>
        <w:tab/>
        <w:t xml:space="preserve">gefüttert. Dann werden die Kartons mit einer Glasplatte abgedeckt, um sicher zu </w:t>
      </w:r>
      <w:r>
        <w:tab/>
      </w:r>
      <w:r>
        <w:tab/>
        <w:t xml:space="preserve">stellen, dass der blaue Karton nicht einen anderen Geruch hat als die grauen und </w:t>
      </w:r>
      <w:r>
        <w:tab/>
      </w:r>
      <w:r>
        <w:tab/>
        <w:t xml:space="preserve">sich die Bienen vielleicht daran orientieren. Nach einiger Zeit versammeln sich </w:t>
      </w:r>
      <w:r>
        <w:tab/>
      </w:r>
      <w:r>
        <w:tab/>
        <w:t>die Bienen am blauen Feld.</w:t>
      </w:r>
    </w:p>
    <w:p w14:paraId="081A0C00" w14:textId="77777777" w:rsidR="005139B1" w:rsidRPr="00CD302C" w:rsidRDefault="005139B1" w:rsidP="005139B1">
      <w:pPr>
        <w:rPr>
          <w:sz w:val="28"/>
          <w:szCs w:val="28"/>
        </w:rPr>
      </w:pPr>
    </w:p>
    <w:p w14:paraId="6A4B1C10" w14:textId="3D7E4F65" w:rsidR="005139B1" w:rsidRPr="00CD302C" w:rsidRDefault="00CD302C" w:rsidP="005139B1">
      <w:pPr>
        <w:rPr>
          <w:b/>
          <w:sz w:val="28"/>
          <w:szCs w:val="28"/>
        </w:rPr>
      </w:pPr>
      <w:bookmarkStart w:id="27" w:name="B8plus70"/>
      <w:bookmarkStart w:id="28" w:name="Etho19"/>
      <w:bookmarkEnd w:id="27"/>
      <w:r>
        <w:rPr>
          <w:b/>
          <w:sz w:val="28"/>
          <w:szCs w:val="28"/>
        </w:rPr>
        <w:t>3</w:t>
      </w:r>
      <w:r w:rsidR="005139B1" w:rsidRPr="00CD302C">
        <w:rPr>
          <w:b/>
          <w:sz w:val="28"/>
          <w:szCs w:val="28"/>
        </w:rPr>
        <w:t>.</w:t>
      </w:r>
      <w:r>
        <w:rPr>
          <w:b/>
          <w:sz w:val="28"/>
          <w:szCs w:val="28"/>
        </w:rPr>
        <w:t>4</w:t>
      </w:r>
      <w:r w:rsidR="005139B1" w:rsidRPr="00CD302C">
        <w:rPr>
          <w:b/>
          <w:sz w:val="28"/>
          <w:szCs w:val="28"/>
        </w:rPr>
        <w:t>.2</w:t>
      </w:r>
      <w:r w:rsidR="005139B1" w:rsidRPr="00CD302C">
        <w:rPr>
          <w:b/>
          <w:sz w:val="28"/>
          <w:szCs w:val="28"/>
        </w:rPr>
        <w:tab/>
        <w:t>Die operante Konditionierung</w:t>
      </w:r>
      <w:bookmarkEnd w:id="28"/>
    </w:p>
    <w:p w14:paraId="5E807744" w14:textId="77777777" w:rsidR="005139B1" w:rsidRPr="00CD302C" w:rsidRDefault="005139B1" w:rsidP="005139B1">
      <w:pPr>
        <w:jc w:val="both"/>
        <w:rPr>
          <w:i/>
          <w:iCs/>
        </w:rPr>
      </w:pPr>
      <w:r w:rsidRPr="00CD302C">
        <w:t xml:space="preserve">= die instrumentelle Konditionierung </w:t>
      </w:r>
      <w:r w:rsidRPr="00CD302C">
        <w:rPr>
          <w:i/>
          <w:iCs/>
        </w:rPr>
        <w:t>(Für schulische Zwecke ist eine Gleichstellung der beiden Begriffe zulässig. Streng genommen wird der Begriff „instrumentell“ nur verwendet, wenn ein Instrument, ein Manipulandum bedient wird.)</w:t>
      </w:r>
    </w:p>
    <w:p w14:paraId="016C434C" w14:textId="1CF52A53" w:rsidR="005139B1" w:rsidRPr="00CD302C" w:rsidRDefault="005139B1" w:rsidP="005139B1">
      <w:pPr>
        <w:rPr>
          <w:iCs/>
        </w:rPr>
      </w:pPr>
      <w:r w:rsidRPr="00CD302C">
        <w:rPr>
          <w:i/>
          <w:iCs/>
        </w:rPr>
        <w:t>operans</w:t>
      </w:r>
      <w:r w:rsidRPr="00CD302C">
        <w:rPr>
          <w:iCs/>
        </w:rPr>
        <w:t>, lateinisch: wirksam</w:t>
      </w:r>
      <w:r w:rsidR="00AD21B7">
        <w:rPr>
          <w:iCs/>
        </w:rPr>
        <w:t xml:space="preserve">; </w:t>
      </w:r>
      <w:r w:rsidR="00AD21B7" w:rsidRPr="00A16C56">
        <w:rPr>
          <w:i/>
          <w:iCs/>
        </w:rPr>
        <w:t>manipuler</w:t>
      </w:r>
      <w:r w:rsidR="00AD21B7" w:rsidRPr="00A16C56">
        <w:t>, französisch: handhaben</w:t>
      </w:r>
    </w:p>
    <w:p w14:paraId="315E7B0D" w14:textId="77777777" w:rsidR="005139B1" w:rsidRPr="00A16C56" w:rsidRDefault="005139B1" w:rsidP="005139B1"/>
    <w:p w14:paraId="10A35D4C" w14:textId="3CA97A7C" w:rsidR="005139B1" w:rsidRDefault="005139B1" w:rsidP="005139B1">
      <w:pPr>
        <w:pStyle w:val="StandardWeb"/>
        <w:spacing w:before="0" w:beforeAutospacing="0" w:after="0" w:afterAutospacing="0"/>
        <w:rPr>
          <w:u w:val="single"/>
        </w:rPr>
      </w:pPr>
      <w:r w:rsidRPr="00A16C56">
        <w:rPr>
          <w:u w:val="single"/>
        </w:rPr>
        <w:t>Merkmale der operanten Konditionierung:</w:t>
      </w:r>
    </w:p>
    <w:p w14:paraId="4CCCB7E5" w14:textId="745AF339" w:rsidR="00EC6A48" w:rsidRPr="00EC6A48" w:rsidRDefault="00EC6A48" w:rsidP="00EC6A48">
      <w:pPr>
        <w:rPr>
          <w:i/>
        </w:rPr>
      </w:pPr>
      <w:r>
        <w:rPr>
          <w:i/>
        </w:rPr>
        <w:t>(Nicht vorgeben, sondern am Beispiel erarbeiten.)</w:t>
      </w:r>
    </w:p>
    <w:p w14:paraId="663ED4BB" w14:textId="27411970" w:rsidR="005139B1" w:rsidRPr="00A16C56" w:rsidRDefault="005139B1" w:rsidP="005139B1">
      <w:pPr>
        <w:pStyle w:val="StandardWeb"/>
        <w:numPr>
          <w:ilvl w:val="0"/>
          <w:numId w:val="20"/>
        </w:numPr>
        <w:spacing w:before="0" w:beforeAutospacing="0" w:after="0" w:afterAutospacing="0"/>
        <w:jc w:val="both"/>
      </w:pPr>
      <w:r w:rsidRPr="00A16C56">
        <w:t>Ein zufällig auftretendes Verhalten wird durch Belohnung verstärkt. (Das durch den Reiz ausgelöste Verhalten ist also ein Mittel zum Zweck: instrumentell</w:t>
      </w:r>
      <w:r w:rsidR="00CD302C" w:rsidRPr="00A16C56">
        <w:t>.</w:t>
      </w:r>
      <w:r w:rsidRPr="00A16C56">
        <w:t>)</w:t>
      </w:r>
    </w:p>
    <w:p w14:paraId="646111BF" w14:textId="77777777" w:rsidR="005139B1" w:rsidRPr="00A16C56" w:rsidRDefault="005139B1" w:rsidP="005139B1">
      <w:pPr>
        <w:pStyle w:val="StandardWeb"/>
        <w:numPr>
          <w:ilvl w:val="0"/>
          <w:numId w:val="20"/>
        </w:numPr>
        <w:spacing w:before="0" w:beforeAutospacing="0" w:after="0" w:afterAutospacing="0"/>
        <w:jc w:val="both"/>
      </w:pPr>
      <w:r w:rsidRPr="00A16C56">
        <w:t>Das Verhalten findet oft an einem Manipulandum statt (d. h. an einem Gegenstand).</w:t>
      </w:r>
    </w:p>
    <w:p w14:paraId="7AF2C53E" w14:textId="55D2DC07" w:rsidR="005139B1" w:rsidRPr="00A16C56" w:rsidRDefault="005139B1" w:rsidP="005139B1">
      <w:pPr>
        <w:pStyle w:val="StandardWeb"/>
        <w:numPr>
          <w:ilvl w:val="0"/>
          <w:numId w:val="20"/>
        </w:numPr>
        <w:spacing w:before="0" w:beforeAutospacing="0" w:after="0" w:afterAutospacing="0"/>
        <w:jc w:val="both"/>
      </w:pPr>
      <w:r w:rsidRPr="00A16C56">
        <w:t xml:space="preserve">Operante Konditionierung lässt sich nur an </w:t>
      </w:r>
      <w:r w:rsidR="00EC6A48">
        <w:t xml:space="preserve">neugierigen, entdeckungsfreudigen </w:t>
      </w:r>
      <w:r w:rsidRPr="00A16C56">
        <w:t xml:space="preserve">Tieren </w:t>
      </w:r>
      <w:r w:rsidR="00EC6A48">
        <w:t>(</w:t>
      </w:r>
      <w:r w:rsidRPr="00A16C56">
        <w:t>Explorations</w:t>
      </w:r>
      <w:r w:rsidRPr="00A16C56">
        <w:softHyphen/>
        <w:t>verhalten</w:t>
      </w:r>
      <w:r w:rsidR="00EC6A48">
        <w:t>)</w:t>
      </w:r>
      <w:r w:rsidRPr="00A16C56">
        <w:t xml:space="preserve"> durch</w:t>
      </w:r>
      <w:r w:rsidRPr="00A16C56">
        <w:softHyphen/>
        <w:t>führen (Säugetiere, Vögel), welche ihre Umgebung unter</w:t>
      </w:r>
      <w:r w:rsidR="00EC6A48">
        <w:softHyphen/>
      </w:r>
      <w:r w:rsidRPr="00A16C56">
        <w:t>suchen</w:t>
      </w:r>
      <w:r w:rsidR="00A16C56" w:rsidRPr="00A16C56">
        <w:t xml:space="preserve"> und mit Gegenständen herum spielen</w:t>
      </w:r>
      <w:r w:rsidRPr="00A16C56">
        <w:t>.</w:t>
      </w:r>
      <w:r w:rsidR="00A16C56" w:rsidRPr="00A16C56">
        <w:t xml:space="preserve"> Nur so tritt zufälliges Verhalten auf.</w:t>
      </w:r>
    </w:p>
    <w:p w14:paraId="4E85DB33" w14:textId="77777777" w:rsidR="005139B1" w:rsidRPr="00A16C56" w:rsidRDefault="005139B1" w:rsidP="005139B1"/>
    <w:p w14:paraId="00372127" w14:textId="77777777" w:rsidR="005139B1" w:rsidRPr="00A16C56" w:rsidRDefault="005139B1" w:rsidP="005139B1">
      <w:pPr>
        <w:rPr>
          <w:u w:val="single"/>
        </w:rPr>
      </w:pPr>
      <w:r w:rsidRPr="00A16C56">
        <w:rPr>
          <w:u w:val="single"/>
        </w:rPr>
        <w:t>Einfache Form der operanten Konditionierung:</w:t>
      </w:r>
    </w:p>
    <w:p w14:paraId="5DFF7EAD" w14:textId="77777777" w:rsidR="005139B1" w:rsidRPr="00A16C56" w:rsidRDefault="005139B1" w:rsidP="005139B1">
      <w:pPr>
        <w:jc w:val="both"/>
      </w:pPr>
      <w:r w:rsidRPr="00A16C56">
        <w:t>Burrhus Frederic Skinner (1904–1990) führte ab 1938 standardisierte Versuche mit Ratten und Tauben in der sogenannten Skinner-Box durch. Das ist ein Käfig mit besonderen Einrichtungen:</w:t>
      </w:r>
    </w:p>
    <w:p w14:paraId="2DABA4D1" w14:textId="1D7E7EA0" w:rsidR="005139B1" w:rsidRPr="00A16C56" w:rsidRDefault="005139B1" w:rsidP="005139B1">
      <w:pPr>
        <w:pStyle w:val="Listenabsatz"/>
        <w:numPr>
          <w:ilvl w:val="0"/>
          <w:numId w:val="25"/>
        </w:numPr>
        <w:jc w:val="both"/>
      </w:pPr>
      <w:r w:rsidRPr="00A16C56">
        <w:t xml:space="preserve">immer ein Manipulandum, oft ein Hebel </w:t>
      </w:r>
    </w:p>
    <w:p w14:paraId="2CDEB25B" w14:textId="77777777" w:rsidR="005139B1" w:rsidRPr="00C026B1" w:rsidRDefault="005139B1" w:rsidP="005139B1">
      <w:pPr>
        <w:pStyle w:val="Listenabsatz"/>
        <w:numPr>
          <w:ilvl w:val="0"/>
          <w:numId w:val="25"/>
        </w:numPr>
        <w:jc w:val="both"/>
      </w:pPr>
      <w:r w:rsidRPr="00A16C56">
        <w:t xml:space="preserve">immer eine Belohnungs-Einrichtung, meist ein Rohr, durch das ein Stückchen </w:t>
      </w:r>
      <w:r w:rsidRPr="00C026B1">
        <w:t>Futter in den Käfig gelangt (Lernen aus guter Erfahrung führt zu bedingtem Verhalten)</w:t>
      </w:r>
    </w:p>
    <w:p w14:paraId="493301F9" w14:textId="138185BA" w:rsidR="00C026B1" w:rsidRPr="00C026B1" w:rsidRDefault="00C026B1" w:rsidP="00C026B1">
      <w:pPr>
        <w:spacing w:before="240"/>
        <w:jc w:val="both"/>
        <w:rPr>
          <w:i/>
          <w:iCs/>
        </w:rPr>
      </w:pPr>
      <w:r w:rsidRPr="00C026B1">
        <w:rPr>
          <w:i/>
          <w:iCs/>
        </w:rPr>
        <w:t>Burrhus F. Skinner, die Leitfigur der amerikanischen Behaviouristen, propagierte den Einsatz der operanten Konditionierung in Schulen. In den 70er Jahren kamen in Deutschland aufgrund dieser Forderung Lernprogramme auf, in denen jeweils nur sehr kleine Lernschritte aufein</w:t>
      </w:r>
      <w:r w:rsidRPr="00C026B1">
        <w:rPr>
          <w:i/>
          <w:iCs/>
        </w:rPr>
        <w:softHyphen/>
        <w:t>ander folgten. Jeder Lernschritt wurde stets durch kleine Aufgaben abgeschlossen; eine richti</w:t>
      </w:r>
      <w:r w:rsidRPr="00C026B1">
        <w:rPr>
          <w:i/>
          <w:iCs/>
        </w:rPr>
        <w:softHyphen/>
        <w:t>ge Antwort wirkte als Belohnung. Skinner war über</w:t>
      </w:r>
      <w:r w:rsidRPr="00C026B1">
        <w:rPr>
          <w:i/>
          <w:iCs/>
        </w:rPr>
        <w:softHyphen/>
        <w:t>zeugt, dass mit dieser Methode Lehrer über</w:t>
      </w:r>
      <w:r w:rsidRPr="00C026B1">
        <w:rPr>
          <w:i/>
          <w:iCs/>
        </w:rPr>
        <w:softHyphen/>
        <w:t>flüssig werden könnten, was ich für mehr als naiv halte. Solche Lernprogramme sind allerdings sinnvoll zum Erlernen mechanischer Tätigkeiten wie Rechnen, Erstellen chemischer Formel</w:t>
      </w:r>
      <w:r w:rsidRPr="00C026B1">
        <w:rPr>
          <w:i/>
          <w:iCs/>
        </w:rPr>
        <w:softHyphen/>
        <w:t>gleichungen, Vokabel-Lernen usw. Es gibt sie heute als Lernprogramme am Computer.</w:t>
      </w:r>
    </w:p>
    <w:p w14:paraId="18DE6A54" w14:textId="44DF8B31" w:rsidR="00C026B1" w:rsidRPr="00C026B1" w:rsidRDefault="00C026B1" w:rsidP="00C026B1">
      <w:pPr>
        <w:rPr>
          <w:i/>
          <w:iCs/>
        </w:rPr>
      </w:pPr>
      <w:r w:rsidRPr="00C026B1">
        <w:rPr>
          <w:i/>
          <w:iCs/>
        </w:rPr>
        <w:t>Ich vermute dass Skinners überzogene Forderung der Anlass war, dem Direktor der Grund</w:t>
      </w:r>
      <w:r w:rsidRPr="00C026B1">
        <w:rPr>
          <w:i/>
          <w:iCs/>
        </w:rPr>
        <w:softHyphen/>
        <w:t>schule von Springfield im TV-Comic „Die Simpsons“ den Namen Skinner zu geben.</w:t>
      </w:r>
    </w:p>
    <w:p w14:paraId="046C48D7" w14:textId="77777777" w:rsidR="00C026B1" w:rsidRPr="00C026B1" w:rsidRDefault="00C026B1" w:rsidP="005139B1"/>
    <w:p w14:paraId="7965E267" w14:textId="77777777" w:rsidR="005139B1" w:rsidRPr="00C026B1" w:rsidRDefault="005139B1" w:rsidP="005139B1">
      <w:r w:rsidRPr="00C026B1">
        <w:rPr>
          <w:u w:val="single"/>
        </w:rPr>
        <w:t>Versuchsablauf bei der einfachen Form der operanten Konditionierung</w:t>
      </w:r>
      <w:r w:rsidRPr="00C026B1">
        <w:t>:</w:t>
      </w:r>
    </w:p>
    <w:p w14:paraId="54AB78FC" w14:textId="77777777" w:rsidR="005139B1" w:rsidRPr="00C026B1" w:rsidRDefault="005139B1" w:rsidP="005139B1">
      <w:pPr>
        <w:jc w:val="both"/>
      </w:pPr>
      <w:r w:rsidRPr="00C026B1">
        <w:t>Das hungrige Tier wird in den Käfig gesetzt und sucht sofort nach Nahrung. Dabei führt es vielerlei zufällige Bewegungen aus (es stößt gegen eine Wand, er dreht sich um die eigene Achse, es berührt den Hebel usw.).</w:t>
      </w:r>
    </w:p>
    <w:p w14:paraId="514D4738" w14:textId="77777777" w:rsidR="005139B1" w:rsidRPr="00C026B1" w:rsidRDefault="005139B1" w:rsidP="005139B1">
      <w:pPr>
        <w:spacing w:before="120" w:after="120"/>
        <w:jc w:val="both"/>
      </w:pPr>
      <w:r w:rsidRPr="00C026B1">
        <w:t xml:space="preserve">In der </w:t>
      </w:r>
      <w:r w:rsidRPr="00C026B1">
        <w:rPr>
          <w:u w:val="single"/>
        </w:rPr>
        <w:t>Lern-Phase</w:t>
      </w:r>
      <w:r w:rsidRPr="00C026B1">
        <w:t xml:space="preserve"> erhält das Tier z. B. immer, wenn es den Hebel drückt, ein Stückchen Futter als Belohnung. Bei Ratten genügen oft wenige Belohnungs-Akte, damit sie das zunächst zufäl</w:t>
      </w:r>
      <w:r w:rsidRPr="00C026B1">
        <w:softHyphen/>
        <w:t>lig aufgetretene Verhalten mit großer Häufigkeit zeigen.</w:t>
      </w:r>
    </w:p>
    <w:p w14:paraId="1CB209DC" w14:textId="23FC70EB" w:rsidR="005139B1" w:rsidRPr="00C026B1" w:rsidRDefault="005139B1" w:rsidP="005139B1">
      <w:pPr>
        <w:jc w:val="both"/>
      </w:pPr>
      <w:r w:rsidRPr="00C026B1">
        <w:t xml:space="preserve">In der </w:t>
      </w:r>
      <w:r w:rsidRPr="00C026B1">
        <w:rPr>
          <w:u w:val="single"/>
        </w:rPr>
        <w:t>Kann-Phase</w:t>
      </w:r>
      <w:r w:rsidRPr="00C026B1">
        <w:t xml:space="preserve"> kann die Belohnung auch spärlich ausfallen (bei Ratten genügt ein Ver</w:t>
      </w:r>
      <w:r w:rsidRPr="00C026B1">
        <w:softHyphen/>
        <w:t xml:space="preserve">stärkungsquotient von 1 : 20, d. h. eine Belohnung durchschnittlich alle 20 Aktionen, Tauben </w:t>
      </w:r>
      <w:r w:rsidRPr="00C026B1">
        <w:lastRenderedPageBreak/>
        <w:t>tolerieren sogar 1 : 900.) Ab und zu muss aber belohnt werden, sonst setzt ein neuer Lern</w:t>
      </w:r>
      <w:r w:rsidRPr="00C026B1">
        <w:softHyphen/>
        <w:t>vorgang ein und das konsequent nicht belohnte Verhalten verschwindet wieder.</w:t>
      </w:r>
    </w:p>
    <w:p w14:paraId="26849BBF" w14:textId="4857C6F4" w:rsidR="00EC6A48" w:rsidRPr="00C026B1" w:rsidRDefault="00EC6A48" w:rsidP="005139B1">
      <w:pPr>
        <w:jc w:val="both"/>
      </w:pPr>
    </w:p>
    <w:p w14:paraId="6A784CF0" w14:textId="101A5002" w:rsidR="00EC6A48" w:rsidRPr="00C026B1" w:rsidRDefault="00EC6A48" w:rsidP="005139B1">
      <w:pPr>
        <w:jc w:val="both"/>
        <w:rPr>
          <w:i/>
        </w:rPr>
      </w:pPr>
      <w:r w:rsidRPr="00C026B1">
        <w:rPr>
          <w:i/>
        </w:rPr>
        <w:t>Dies genügt als Inhalt zur operanten Konditionierung. Im Folgenden führe ich zusätzliche, fakultative Inhalte auf für besonders interessierte und lernfreudige Klassen bzw. für die Begabtenförderung:</w:t>
      </w:r>
    </w:p>
    <w:p w14:paraId="766301FE" w14:textId="77777777" w:rsidR="00EC6A48" w:rsidRPr="00C026B1" w:rsidRDefault="00EC6A48" w:rsidP="00EC6A48"/>
    <w:p w14:paraId="4F5064C9" w14:textId="77777777" w:rsidR="00EC6A48" w:rsidRPr="00C026B1" w:rsidRDefault="00EC6A48" w:rsidP="00EC6A48">
      <w:pPr>
        <w:rPr>
          <w:u w:val="single"/>
        </w:rPr>
      </w:pPr>
      <w:r w:rsidRPr="00C026B1">
        <w:rPr>
          <w:u w:val="single"/>
        </w:rPr>
        <w:t>Einsatz in der sinnesbiologischen Forschung:</w:t>
      </w:r>
    </w:p>
    <w:p w14:paraId="0F0948DC" w14:textId="723CDD23" w:rsidR="00EC6A48" w:rsidRPr="00C026B1" w:rsidRDefault="00EC6A48" w:rsidP="00EC6A48">
      <w:pPr>
        <w:jc w:val="both"/>
      </w:pPr>
      <w:r w:rsidRPr="00C026B1">
        <w:t>Das Tier wird zunächst darauf trainiert, ein bestimmtes Verhalten auf einen bestimmten Reiz hin zu zeigen. In der eigentlichen Untersuchung muss das Tier zwischen zwei ähnlichen Reizen unterscheiden (z. B. Training auf den Anblick eines Kreises; Wahl zwischen Kreis und Oval). Damit kann untersucht werden, wie gut das Unterscheidungsvermögen des Tieres ist, voraus</w:t>
      </w:r>
      <w:r w:rsidRPr="00C026B1">
        <w:softHyphen/>
        <w:t>gesetzt es „will“ seine Sache gut machen (wie z. B. Hunde, die extrem gestresst wirken, wenn sie sich nicht entscheiden können, ob das nun noch ein Oval oder doch schon ein Kreis sein soll, wenn sie z. B. nur bei der Reaktion auf ein Oval eine Belohnung erhalten).</w:t>
      </w:r>
    </w:p>
    <w:p w14:paraId="75310094" w14:textId="77777777" w:rsidR="005139B1" w:rsidRPr="00C026B1" w:rsidRDefault="005139B1" w:rsidP="005139B1">
      <w:pPr>
        <w:rPr>
          <w:i/>
        </w:rPr>
      </w:pPr>
    </w:p>
    <w:p w14:paraId="73F02ECA" w14:textId="77777777" w:rsidR="005139B1" w:rsidRPr="00C026B1" w:rsidRDefault="005139B1" w:rsidP="005139B1">
      <w:pPr>
        <w:rPr>
          <w:u w:val="single"/>
        </w:rPr>
      </w:pPr>
      <w:r w:rsidRPr="00C026B1">
        <w:rPr>
          <w:u w:val="single"/>
        </w:rPr>
        <w:t>Komplexe Form der operanten Konditionierung:</w:t>
      </w:r>
    </w:p>
    <w:p w14:paraId="603FF37E" w14:textId="231AEBAE" w:rsidR="005139B1" w:rsidRPr="00C026B1" w:rsidRDefault="005139B1" w:rsidP="005139B1">
      <w:pPr>
        <w:jc w:val="both"/>
      </w:pPr>
      <w:r w:rsidRPr="00C026B1">
        <w:t xml:space="preserve">Die Skinnerbox enthält </w:t>
      </w:r>
      <w:r w:rsidR="00EC6A48" w:rsidRPr="00C026B1">
        <w:t xml:space="preserve">zusätzlich </w:t>
      </w:r>
      <w:r w:rsidRPr="00C026B1">
        <w:t>einen Signalgeber.</w:t>
      </w:r>
    </w:p>
    <w:p w14:paraId="106D0936" w14:textId="52B55D88" w:rsidR="005139B1" w:rsidRPr="00C026B1" w:rsidRDefault="005139B1" w:rsidP="005139B1">
      <w:pPr>
        <w:jc w:val="both"/>
      </w:pPr>
      <w:r w:rsidRPr="00C026B1">
        <w:rPr>
          <w:u w:val="single"/>
        </w:rPr>
        <w:t>Erste Trainingsphase</w:t>
      </w:r>
      <w:r w:rsidRPr="00C026B1">
        <w:t xml:space="preserve"> (wie oben): Das Tier bekommt immer dann eine Belohnung, wenn es </w:t>
      </w:r>
      <w:r w:rsidR="00EC6A48" w:rsidRPr="00C026B1">
        <w:t xml:space="preserve">z. B. </w:t>
      </w:r>
      <w:r w:rsidRPr="00C026B1">
        <w:t>den Hebel drückt.</w:t>
      </w:r>
    </w:p>
    <w:p w14:paraId="42070754" w14:textId="6A272CCD" w:rsidR="005139B1" w:rsidRPr="00C026B1" w:rsidRDefault="005139B1" w:rsidP="005139B1">
      <w:pPr>
        <w:jc w:val="both"/>
      </w:pPr>
      <w:r w:rsidRPr="00C026B1">
        <w:rPr>
          <w:u w:val="single"/>
        </w:rPr>
        <w:t>Zweite Trainingsphase</w:t>
      </w:r>
      <w:r w:rsidRPr="00C026B1">
        <w:t xml:space="preserve">: Sobald das Tier den Hebel </w:t>
      </w:r>
      <w:r w:rsidR="00EC6A48" w:rsidRPr="00C026B1">
        <w:t>zuverlässig</w:t>
      </w:r>
      <w:r w:rsidRPr="00C026B1">
        <w:t xml:space="preserve"> drückt, erhält es nur dann eine Beloh</w:t>
      </w:r>
      <w:r w:rsidRPr="00C026B1">
        <w:softHyphen/>
        <w:t>nung, wenn gleichzeitig z. B. die Lampe leuchtet.</w:t>
      </w:r>
    </w:p>
    <w:p w14:paraId="22B0E986" w14:textId="77777777" w:rsidR="005139B1" w:rsidRPr="00C026B1" w:rsidRDefault="005139B1" w:rsidP="005139B1">
      <w:pPr>
        <w:jc w:val="both"/>
      </w:pPr>
      <w:r w:rsidRPr="00C026B1">
        <w:rPr>
          <w:u w:val="single"/>
        </w:rPr>
        <w:t>Kann-Phase</w:t>
      </w:r>
      <w:r w:rsidRPr="00C026B1">
        <w:t>: Das Tier wird immer dann den Hebel drücken, wenn die Lampe aufleuchtet, und erhält dann immer (oder immer wieder) eine Belohnung.</w:t>
      </w:r>
    </w:p>
    <w:p w14:paraId="1F4DC70B" w14:textId="77777777" w:rsidR="005139B1" w:rsidRPr="00C026B1" w:rsidRDefault="005139B1" w:rsidP="005139B1"/>
    <w:p w14:paraId="05D9B26A" w14:textId="77777777" w:rsidR="005139B1" w:rsidRPr="00C026B1" w:rsidRDefault="005139B1" w:rsidP="005139B1">
      <w:pPr>
        <w:spacing w:after="120"/>
      </w:pPr>
      <w:r w:rsidRPr="00C026B1">
        <w:t>Weitere Beispiele für operante Konditionierung:</w:t>
      </w:r>
    </w:p>
    <w:p w14:paraId="29C960A2" w14:textId="2D8CEEB6" w:rsidR="00DA2BFD" w:rsidRDefault="00DA2BFD" w:rsidP="00C75EE4">
      <w:pPr>
        <w:pStyle w:val="Listenabsatz"/>
        <w:numPr>
          <w:ilvl w:val="0"/>
          <w:numId w:val="26"/>
        </w:numPr>
        <w:spacing w:before="120" w:after="120"/>
        <w:ind w:left="714" w:hanging="357"/>
        <w:contextualSpacing w:val="0"/>
        <w:jc w:val="both"/>
      </w:pPr>
      <w:r w:rsidRPr="00C026B1">
        <w:t>Beim Flyball springt ein Hund über vier Hürden, die in einer Reihe aufgestellt sind, drückt dann mit den Vorderpfoten auf die Fläche einer Flyball-Maschine (Foto rechts), die einen kleinen Ball heraus schießt. Der Hund fängt den Ball mit der Schnauze und bringt ihn über die Hürden zurück ins Ziel. Der Hund beginnt seinen Lauf, sobald sein Trainer auf ein Licht</w:t>
      </w:r>
      <w:r w:rsidRPr="00C026B1">
        <w:softHyphen/>
        <w:t>zeichen der Jury hin bis zur ersten Hürde läuft und einen Ruf abgibt.</w:t>
      </w:r>
    </w:p>
    <w:p w14:paraId="12AE7704" w14:textId="47D9EEAB" w:rsidR="00DA2BFD" w:rsidRDefault="00DA2BFD" w:rsidP="00DA2BFD">
      <w:pPr>
        <w:pStyle w:val="Listenabsatz"/>
        <w:ind w:left="714"/>
        <w:contextualSpacing w:val="0"/>
        <w:jc w:val="both"/>
      </w:pPr>
      <w:bookmarkStart w:id="29" w:name="_Hlk38269988"/>
      <w:r>
        <w:t>[</w:t>
      </w:r>
      <w:hyperlink r:id="rId51" w:history="1">
        <w:r w:rsidRPr="00DA2BFD">
          <w:rPr>
            <w:rStyle w:val="Hyperlink"/>
            <w:rFonts w:ascii="Arial Narrow" w:hAnsi="Arial Narrow"/>
            <w:bCs/>
          </w:rPr>
          <w:t>https://www.youtube.com/watch?v=KmKewRIwb04</w:t>
        </w:r>
      </w:hyperlink>
      <w:r>
        <w:t>] Dieses Video (Dauer: 2:35) geht spezi</w:t>
      </w:r>
      <w:r>
        <w:softHyphen/>
        <w:t>ell auf das Training ein und benennt die insgesamt acht Trainings-Schritte</w:t>
      </w:r>
      <w:r w:rsidR="00C75EE4">
        <w:t xml:space="preserve"> des Flyball. Ausschnitte aus einem Wettbewerb werden gezeigt.</w:t>
      </w:r>
    </w:p>
    <w:p w14:paraId="6EE6AD54" w14:textId="55837B97" w:rsidR="00DA2BFD" w:rsidRPr="00C026B1" w:rsidRDefault="00DA2BFD" w:rsidP="00DA2BFD">
      <w:pPr>
        <w:pStyle w:val="Listenabsatz"/>
        <w:ind w:left="714"/>
        <w:contextualSpacing w:val="0"/>
        <w:jc w:val="both"/>
      </w:pPr>
      <w:r>
        <w:t>[</w:t>
      </w:r>
      <w:hyperlink r:id="rId52" w:history="1">
        <w:r w:rsidR="00C75EE4" w:rsidRPr="00C75EE4">
          <w:rPr>
            <w:rStyle w:val="Hyperlink"/>
            <w:rFonts w:ascii="Arial Narrow" w:hAnsi="Arial Narrow"/>
            <w:bCs/>
          </w:rPr>
          <w:t>https://www.youtube.com/watch?v=oKe2qZXRVU8</w:t>
        </w:r>
      </w:hyperlink>
      <w:r>
        <w:t>]</w:t>
      </w:r>
      <w:r w:rsidR="00C75EE4">
        <w:t xml:space="preserve"> Dieses Video zeigt vor allem die Spiel</w:t>
      </w:r>
      <w:r w:rsidR="00C75EE4">
        <w:softHyphen/>
        <w:t>regeln des Flyball und höchst lebendige Szenen aus einem Wettbewerb, an der Flyball-Maschine auch in Zeitlupe. Ich empfehle die ersten 45 Sekunden des Videos.</w:t>
      </w:r>
    </w:p>
    <w:bookmarkEnd w:id="29"/>
    <w:p w14:paraId="0B9E2F94" w14:textId="77777777" w:rsidR="005139B1" w:rsidRPr="00C026B1" w:rsidRDefault="005139B1" w:rsidP="00DA2BFD">
      <w:pPr>
        <w:pStyle w:val="Listenabsatz"/>
        <w:numPr>
          <w:ilvl w:val="0"/>
          <w:numId w:val="26"/>
        </w:numPr>
        <w:spacing w:before="120"/>
        <w:ind w:left="714" w:hanging="357"/>
        <w:contextualSpacing w:val="0"/>
        <w:jc w:val="both"/>
      </w:pPr>
      <w:r w:rsidRPr="00C026B1">
        <w:t>In einem Vergnügungspark sitzt eine Ente in einem Käfig, in dem am Boden eine Uku</w:t>
      </w:r>
      <w:r w:rsidRPr="00C026B1">
        <w:softHyphen/>
        <w:t>lele liegt. Sobald man eine Münze einwirft, leuchtet das Licht im Käfig auf und die Ente geht zum Musikinstrument, um dessen Saiten mit dem Schnabel zum Erklingen zu bringen.</w:t>
      </w:r>
    </w:p>
    <w:p w14:paraId="4E93F48A" w14:textId="77777777" w:rsidR="005139B1" w:rsidRPr="00C026B1" w:rsidRDefault="005139B1" w:rsidP="005139B1">
      <w:pPr>
        <w:pStyle w:val="Listenabsatz"/>
        <w:numPr>
          <w:ilvl w:val="0"/>
          <w:numId w:val="26"/>
        </w:numPr>
        <w:spacing w:before="120"/>
        <w:ind w:left="714" w:hanging="357"/>
        <w:contextualSpacing w:val="0"/>
        <w:jc w:val="both"/>
      </w:pPr>
      <w:r w:rsidRPr="00C026B1">
        <w:t>Eine Robbe im Zoo dreht sich auf einen bestimmten Zuruf hin mehrmals um ihre Längsachse und wird danach mit einem Fisch belohnt.</w:t>
      </w:r>
    </w:p>
    <w:p w14:paraId="6CACBF1D" w14:textId="6852D9E6" w:rsidR="005139B1" w:rsidRPr="00C026B1" w:rsidRDefault="005139B1" w:rsidP="005139B1">
      <w:pPr>
        <w:pStyle w:val="Listenabsatz"/>
        <w:numPr>
          <w:ilvl w:val="0"/>
          <w:numId w:val="26"/>
        </w:numPr>
        <w:spacing w:before="120"/>
        <w:ind w:left="714" w:hanging="357"/>
        <w:contextualSpacing w:val="0"/>
        <w:jc w:val="both"/>
      </w:pPr>
      <w:r w:rsidRPr="00C026B1">
        <w:t xml:space="preserve">Zur Untersuchung der Zahlenvorstellung von Rabenvögeln wurden die Tiere zunächst darauf dressiert, </w:t>
      </w:r>
      <w:r w:rsidR="00C026B1" w:rsidRPr="00C026B1">
        <w:t xml:space="preserve">den Deckel von Schalen zu öffnen, in denen ein Futterstücken als Belohnung lag. In der zweiten Phase lernten sie, </w:t>
      </w:r>
      <w:r w:rsidRPr="00C026B1">
        <w:t>nur Schalen zu öffnen, die sieben un</w:t>
      </w:r>
      <w:r w:rsidR="00C026B1" w:rsidRPr="00C026B1">
        <w:softHyphen/>
      </w:r>
      <w:r w:rsidRPr="00C026B1">
        <w:t>regel</w:t>
      </w:r>
      <w:r w:rsidR="00C026B1" w:rsidRPr="00C026B1">
        <w:softHyphen/>
      </w:r>
      <w:r w:rsidRPr="00C026B1">
        <w:t xml:space="preserve">mäßige Kleckse zeigten (in so einer Schale war Futter, bei falscher Wahl gab es nichts). Im Wahlversuch konnten Rabenvögel die Zahlen 1-7 von anderen Zahlen sehr gut unterscheiden. Der Versuch gelang auch, als den auf optischen Reiz dressierten </w:t>
      </w:r>
      <w:r w:rsidRPr="00C026B1">
        <w:lastRenderedPageBreak/>
        <w:t>Rabenvögel akustische Reize (z. B. sieben Pfiffe kurz hintereinander) gegeben wurden. Das Unterscheidungsvermögen war hierbei gleich gut.</w:t>
      </w:r>
    </w:p>
    <w:p w14:paraId="256FA608" w14:textId="38A53A98" w:rsidR="005139B1" w:rsidRDefault="005139B1" w:rsidP="005139B1">
      <w:pPr>
        <w:jc w:val="both"/>
      </w:pPr>
    </w:p>
    <w:p w14:paraId="7D1F905C" w14:textId="5854F8A2" w:rsidR="00C75EE4" w:rsidRPr="00C840ED" w:rsidRDefault="00C75EE4" w:rsidP="00C75EE4">
      <w:pPr>
        <w:spacing w:after="120"/>
        <w:rPr>
          <w:bCs/>
        </w:rPr>
      </w:pPr>
      <w:bookmarkStart w:id="30" w:name="B8plus71"/>
      <w:bookmarkEnd w:id="30"/>
      <w:r w:rsidRPr="004222EA">
        <w:rPr>
          <w:b/>
          <w:bCs/>
          <w:sz w:val="28"/>
          <w:szCs w:val="28"/>
        </w:rPr>
        <w:t>3.</w:t>
      </w:r>
      <w:r>
        <w:rPr>
          <w:b/>
          <w:bCs/>
          <w:sz w:val="28"/>
          <w:szCs w:val="28"/>
        </w:rPr>
        <w:t>5</w:t>
      </w:r>
      <w:r w:rsidRPr="004222EA">
        <w:rPr>
          <w:b/>
          <w:bCs/>
          <w:sz w:val="28"/>
          <w:szCs w:val="28"/>
        </w:rPr>
        <w:t xml:space="preserve">   </w:t>
      </w:r>
      <w:r>
        <w:rPr>
          <w:b/>
          <w:bCs/>
          <w:sz w:val="28"/>
          <w:szCs w:val="28"/>
        </w:rPr>
        <w:t>Lern</w:t>
      </w:r>
      <w:r w:rsidR="008A2AC2">
        <w:rPr>
          <w:b/>
          <w:bCs/>
          <w:sz w:val="28"/>
          <w:szCs w:val="28"/>
        </w:rPr>
        <w:t>verhalt</w:t>
      </w:r>
      <w:r>
        <w:rPr>
          <w:b/>
          <w:bCs/>
          <w:sz w:val="28"/>
          <w:szCs w:val="28"/>
        </w:rPr>
        <w:t>en</w:t>
      </w:r>
      <w:r>
        <w:rPr>
          <w:bCs/>
        </w:rPr>
        <w:t xml:space="preserve"> (1 h)</w:t>
      </w:r>
    </w:p>
    <w:tbl>
      <w:tblPr>
        <w:tblStyle w:val="Tabellenraster"/>
        <w:tblW w:w="0" w:type="auto"/>
        <w:tblLook w:val="04A0" w:firstRow="1" w:lastRow="0" w:firstColumn="1" w:lastColumn="0" w:noHBand="0" w:noVBand="1"/>
      </w:tblPr>
      <w:tblGrid>
        <w:gridCol w:w="3823"/>
        <w:gridCol w:w="5239"/>
      </w:tblGrid>
      <w:tr w:rsidR="00C75EE4" w:rsidRPr="00BA0AAE" w14:paraId="70DBE0F4" w14:textId="77777777" w:rsidTr="006D2048">
        <w:tc>
          <w:tcPr>
            <w:tcW w:w="3823" w:type="dxa"/>
            <w:shd w:val="clear" w:color="auto" w:fill="FFFFCC"/>
          </w:tcPr>
          <w:p w14:paraId="3EF20817" w14:textId="77777777" w:rsidR="00C75EE4" w:rsidRPr="00BA0AAE" w:rsidRDefault="00C75EE4" w:rsidP="006D2048">
            <w:pPr>
              <w:pStyle w:val="KeinLeerraum"/>
              <w:rPr>
                <w:rStyle w:val="HTMLZitat"/>
                <w:rFonts w:ascii="Arial Narrow" w:hAnsi="Arial Narrow"/>
                <w:b/>
                <w:i w:val="0"/>
                <w:sz w:val="24"/>
                <w:szCs w:val="24"/>
              </w:rPr>
            </w:pPr>
            <w:r w:rsidRPr="00BA0AAE">
              <w:rPr>
                <w:rStyle w:val="HTMLZitat"/>
                <w:rFonts w:ascii="Arial Narrow" w:hAnsi="Arial Narrow"/>
                <w:b/>
                <w:sz w:val="24"/>
                <w:szCs w:val="24"/>
              </w:rPr>
              <w:t>Inhalte zu den Kompetenzen</w:t>
            </w:r>
          </w:p>
        </w:tc>
        <w:tc>
          <w:tcPr>
            <w:tcW w:w="5239" w:type="dxa"/>
            <w:shd w:val="clear" w:color="auto" w:fill="CCCCFF"/>
          </w:tcPr>
          <w:p w14:paraId="662D3F22" w14:textId="77777777" w:rsidR="00C75EE4" w:rsidRPr="00BA0AAE" w:rsidRDefault="00C75EE4" w:rsidP="006D2048">
            <w:pPr>
              <w:pStyle w:val="KeinLeerraum"/>
              <w:rPr>
                <w:rStyle w:val="HTMLZitat"/>
                <w:rFonts w:ascii="Arial Narrow" w:hAnsi="Arial Narrow"/>
                <w:b/>
                <w:i w:val="0"/>
                <w:sz w:val="24"/>
                <w:szCs w:val="24"/>
              </w:rPr>
            </w:pPr>
            <w:r w:rsidRPr="00BA0AAE">
              <w:rPr>
                <w:rStyle w:val="HTMLZitat"/>
                <w:rFonts w:ascii="Arial Narrow" w:hAnsi="Arial Narrow"/>
                <w:b/>
                <w:sz w:val="24"/>
                <w:szCs w:val="24"/>
              </w:rPr>
              <w:t xml:space="preserve">Kompetenzerwartungen: </w:t>
            </w:r>
            <w:r w:rsidRPr="00BA0AAE">
              <w:rPr>
                <w:rFonts w:ascii="Arial Narrow" w:eastAsia="Times New Roman" w:hAnsi="Arial Narrow" w:cs="Times New Roman"/>
                <w:b/>
                <w:noProof w:val="0"/>
                <w:sz w:val="24"/>
                <w:szCs w:val="24"/>
                <w:lang w:eastAsia="de-DE"/>
              </w:rPr>
              <w:t>Die Sch. ...</w:t>
            </w:r>
          </w:p>
        </w:tc>
      </w:tr>
      <w:tr w:rsidR="00C75EE4" w:rsidRPr="00C75EE4" w14:paraId="5239BD43" w14:textId="77777777" w:rsidTr="006D2048">
        <w:tc>
          <w:tcPr>
            <w:tcW w:w="3823" w:type="dxa"/>
            <w:shd w:val="clear" w:color="auto" w:fill="FFFFCC"/>
          </w:tcPr>
          <w:p w14:paraId="3E51D62B" w14:textId="73057DFE" w:rsidR="00C75EE4" w:rsidRPr="00C75EE4" w:rsidRDefault="00C75EE4" w:rsidP="006D2048">
            <w:pPr>
              <w:rPr>
                <w:rStyle w:val="HTMLZitat"/>
                <w:rFonts w:ascii="Arial Narrow" w:eastAsia="Times New Roman" w:hAnsi="Arial Narrow"/>
                <w:i w:val="0"/>
                <w:iCs w:val="0"/>
                <w:lang w:eastAsia="de-DE"/>
              </w:rPr>
            </w:pPr>
            <w:r w:rsidRPr="00C75EE4">
              <w:rPr>
                <w:rFonts w:ascii="Arial Narrow" w:eastAsia="Times New Roman" w:hAnsi="Arial Narrow" w:cs="Times New Roman"/>
                <w:szCs w:val="24"/>
                <w:lang w:eastAsia="de-DE"/>
              </w:rPr>
              <w:t>ggf. Lernfähigkeit des Menschen, höhere Lernleistungen</w:t>
            </w:r>
          </w:p>
        </w:tc>
        <w:tc>
          <w:tcPr>
            <w:tcW w:w="5239" w:type="dxa"/>
            <w:shd w:val="clear" w:color="auto" w:fill="CCCCFF"/>
          </w:tcPr>
          <w:p w14:paraId="64920E41" w14:textId="1D918BD6" w:rsidR="00C75EE4" w:rsidRPr="00C75EE4" w:rsidRDefault="00C75EE4" w:rsidP="006D2048">
            <w:pPr>
              <w:rPr>
                <w:rStyle w:val="HTMLZitat"/>
                <w:rFonts w:ascii="Arial Narrow" w:eastAsia="Times New Roman" w:hAnsi="Arial Narrow" w:cs="Times New Roman"/>
                <w:i w:val="0"/>
                <w:iCs w:val="0"/>
                <w:szCs w:val="24"/>
                <w:lang w:eastAsia="de-DE"/>
              </w:rPr>
            </w:pPr>
            <w:r w:rsidRPr="00C75EE4">
              <w:rPr>
                <w:rFonts w:ascii="Arial Narrow" w:eastAsia="Times New Roman" w:hAnsi="Arial Narrow" w:cs="Times New Roman"/>
                <w:szCs w:val="24"/>
                <w:lang w:eastAsia="de-DE"/>
              </w:rPr>
              <w:t>grenzen ggf. die Lernfähig</w:t>
            </w:r>
            <w:r w:rsidRPr="00C75EE4">
              <w:rPr>
                <w:rFonts w:ascii="Arial Narrow" w:eastAsia="Times New Roman" w:hAnsi="Arial Narrow" w:cs="Times New Roman"/>
                <w:szCs w:val="24"/>
                <w:lang w:eastAsia="de-DE"/>
              </w:rPr>
              <w:softHyphen/>
              <w:t>keit des Menschen von der anderer Lebewesen ab.</w:t>
            </w:r>
          </w:p>
        </w:tc>
      </w:tr>
      <w:tr w:rsidR="00C75EE4" w:rsidRPr="00BA0AAE" w14:paraId="0FC1992B" w14:textId="77777777" w:rsidTr="006D2048">
        <w:trPr>
          <w:trHeight w:val="504"/>
        </w:trPr>
        <w:tc>
          <w:tcPr>
            <w:tcW w:w="3823" w:type="dxa"/>
            <w:shd w:val="clear" w:color="auto" w:fill="FBE4D5" w:themeFill="accent2" w:themeFillTint="33"/>
          </w:tcPr>
          <w:p w14:paraId="0C1E9187" w14:textId="77777777" w:rsidR="00C75EE4" w:rsidRPr="000E4A66" w:rsidRDefault="00C75EE4" w:rsidP="006D2048">
            <w:pPr>
              <w:pStyle w:val="KeinLeerraum"/>
              <w:rPr>
                <w:rStyle w:val="HTMLZitat"/>
                <w:rFonts w:ascii="Arial Narrow" w:hAnsi="Arial Narrow"/>
                <w:b/>
              </w:rPr>
            </w:pPr>
            <w:r w:rsidRPr="000E4A66">
              <w:rPr>
                <w:rStyle w:val="HTMLZitat"/>
                <w:rFonts w:ascii="Arial Narrow" w:hAnsi="Arial Narrow"/>
                <w:b/>
              </w:rPr>
              <w:t>Vorwissen:</w:t>
            </w:r>
          </w:p>
          <w:p w14:paraId="0BC1A7E3" w14:textId="77777777" w:rsidR="00C75EE4" w:rsidRPr="000E4A66" w:rsidRDefault="00C75EE4" w:rsidP="006D2048">
            <w:pPr>
              <w:pStyle w:val="KeinLeerraum"/>
              <w:jc w:val="center"/>
              <w:rPr>
                <w:rStyle w:val="HTMLZitat"/>
                <w:rFonts w:ascii="Arial Narrow" w:hAnsi="Arial Narrow"/>
                <w:b/>
              </w:rPr>
            </w:pPr>
            <w:r w:rsidRPr="000E4A66">
              <w:rPr>
                <w:rStyle w:val="HTMLZitat"/>
                <w:rFonts w:ascii="Arial Narrow" w:hAnsi="Arial Narrow"/>
                <w:b/>
              </w:rPr>
              <w:t>–</w:t>
            </w:r>
          </w:p>
        </w:tc>
        <w:tc>
          <w:tcPr>
            <w:tcW w:w="5239" w:type="dxa"/>
            <w:shd w:val="clear" w:color="auto" w:fill="FBE4D5" w:themeFill="accent2" w:themeFillTint="33"/>
          </w:tcPr>
          <w:p w14:paraId="1F5259A7" w14:textId="77777777" w:rsidR="00C75EE4" w:rsidRPr="00BA0AAE" w:rsidRDefault="00C75EE4" w:rsidP="006D2048">
            <w:pPr>
              <w:pStyle w:val="KeinLeerraum"/>
              <w:rPr>
                <w:rStyle w:val="HTMLZitat"/>
                <w:rFonts w:ascii="Arial Narrow" w:hAnsi="Arial Narrow"/>
                <w:b/>
              </w:rPr>
            </w:pPr>
            <w:r w:rsidRPr="00BA0AAE">
              <w:rPr>
                <w:rStyle w:val="HTMLZitat"/>
                <w:rFonts w:ascii="Arial Narrow" w:hAnsi="Arial Narrow"/>
                <w:b/>
              </w:rPr>
              <w:t xml:space="preserve">Weiterverwendung: </w:t>
            </w:r>
          </w:p>
          <w:p w14:paraId="35461943" w14:textId="77777777" w:rsidR="00C75EE4" w:rsidRPr="00BA0AAE" w:rsidRDefault="00C75EE4" w:rsidP="006D2048">
            <w:pPr>
              <w:pStyle w:val="KeinLeerraum"/>
              <w:jc w:val="center"/>
              <w:rPr>
                <w:rStyle w:val="HTMLZitat"/>
                <w:rFonts w:ascii="Arial Narrow" w:hAnsi="Arial Narrow"/>
                <w:b/>
              </w:rPr>
            </w:pPr>
            <w:r w:rsidRPr="00BA0AAE">
              <w:rPr>
                <w:rStyle w:val="HTMLZitat"/>
                <w:rFonts w:ascii="Arial Narrow" w:hAnsi="Arial Narrow"/>
                <w:b/>
              </w:rPr>
              <w:t>–</w:t>
            </w:r>
          </w:p>
          <w:p w14:paraId="5D43DEA7" w14:textId="77777777" w:rsidR="00C75EE4" w:rsidRPr="00BA0AAE" w:rsidRDefault="00C75EE4" w:rsidP="006D2048">
            <w:pPr>
              <w:pStyle w:val="KeinLeerraum"/>
              <w:rPr>
                <w:rStyle w:val="HTMLZitat"/>
                <w:rFonts w:ascii="Arial Narrow" w:hAnsi="Arial Narrow"/>
              </w:rPr>
            </w:pPr>
          </w:p>
        </w:tc>
      </w:tr>
    </w:tbl>
    <w:p w14:paraId="26429E08" w14:textId="31B3E809" w:rsidR="00CB7692" w:rsidRPr="00D73201" w:rsidRDefault="00D73201" w:rsidP="00223E4D">
      <w:pPr>
        <w:spacing w:before="120"/>
        <w:jc w:val="both"/>
        <w:rPr>
          <w:bCs/>
          <w:i/>
        </w:rPr>
      </w:pPr>
      <w:r>
        <w:rPr>
          <w:bCs/>
          <w:i/>
        </w:rPr>
        <w:t xml:space="preserve">Die Einschränkung „ggf.“ bei Inhalten wie auch Kompetenzerwartungen bedeutet, dass dieser Abschnitt fakultativ ist, also auch </w:t>
      </w:r>
      <w:r w:rsidR="00223E4D">
        <w:rPr>
          <w:bCs/>
          <w:i/>
        </w:rPr>
        <w:t xml:space="preserve">ganz oder teilweise </w:t>
      </w:r>
      <w:r>
        <w:rPr>
          <w:bCs/>
          <w:i/>
        </w:rPr>
        <w:t>weggelassen werden kann. Weil aber das Schüler-Interesse daran in der Regel hoch ist, würde ich nicht darauf verzichten.</w:t>
      </w:r>
    </w:p>
    <w:p w14:paraId="1FB809CC" w14:textId="74DE4FAE" w:rsidR="00CB7692" w:rsidRDefault="00CB7692" w:rsidP="008119EC">
      <w:pPr>
        <w:rPr>
          <w:bCs/>
        </w:rPr>
      </w:pPr>
    </w:p>
    <w:p w14:paraId="0FA3CBE3" w14:textId="7CAB33BA" w:rsidR="00B962D9" w:rsidRDefault="00B962D9" w:rsidP="00223E4D">
      <w:pPr>
        <w:jc w:val="both"/>
        <w:rPr>
          <w:bCs/>
        </w:rPr>
      </w:pPr>
      <w:r>
        <w:rPr>
          <w:bCs/>
        </w:rPr>
        <w:t>Ich verzichte hier auf eine ausführliche Darstellung, denn die Schulbücher sind voll von Bei</w:t>
      </w:r>
      <w:r w:rsidR="00223E4D">
        <w:rPr>
          <w:bCs/>
        </w:rPr>
        <w:softHyphen/>
      </w:r>
      <w:r>
        <w:rPr>
          <w:bCs/>
        </w:rPr>
        <w:t>spielen. Ich beschränke mich nur auf wesentliche Gesichtspunkte.</w:t>
      </w:r>
    </w:p>
    <w:p w14:paraId="68145D37" w14:textId="7048F8DE" w:rsidR="00B962D9" w:rsidRPr="00B962D9" w:rsidRDefault="00B962D9" w:rsidP="008119EC">
      <w:pPr>
        <w:rPr>
          <w:b/>
          <w:sz w:val="28"/>
          <w:szCs w:val="28"/>
        </w:rPr>
      </w:pPr>
    </w:p>
    <w:p w14:paraId="3A806073" w14:textId="5EBE3B6C" w:rsidR="00B962D9" w:rsidRPr="00B962D9" w:rsidRDefault="00B962D9" w:rsidP="008119EC">
      <w:pPr>
        <w:rPr>
          <w:b/>
          <w:sz w:val="28"/>
          <w:szCs w:val="28"/>
        </w:rPr>
      </w:pPr>
      <w:bookmarkStart w:id="31" w:name="B8plus72"/>
      <w:bookmarkEnd w:id="31"/>
      <w:r w:rsidRPr="00B962D9">
        <w:rPr>
          <w:b/>
          <w:sz w:val="28"/>
          <w:szCs w:val="28"/>
        </w:rPr>
        <w:t>3.5.1</w:t>
      </w:r>
      <w:r w:rsidRPr="00B962D9">
        <w:rPr>
          <w:b/>
          <w:sz w:val="28"/>
          <w:szCs w:val="28"/>
        </w:rPr>
        <w:tab/>
        <w:t>Lernfähigkeit des Menschen</w:t>
      </w:r>
    </w:p>
    <w:p w14:paraId="31C3A92F" w14:textId="77777777" w:rsidR="00223E4D" w:rsidRPr="00223E4D" w:rsidRDefault="009F39CE" w:rsidP="009F39CE">
      <w:pPr>
        <w:spacing w:before="120"/>
        <w:rPr>
          <w:b/>
        </w:rPr>
      </w:pPr>
      <w:r w:rsidRPr="00223E4D">
        <w:rPr>
          <w:b/>
        </w:rPr>
        <w:t xml:space="preserve">Wortlisten: </w:t>
      </w:r>
    </w:p>
    <w:p w14:paraId="42FA7D18" w14:textId="00B9D92E" w:rsidR="00B962D9" w:rsidRDefault="00B962D9" w:rsidP="00223E4D">
      <w:pPr>
        <w:jc w:val="both"/>
        <w:rPr>
          <w:bCs/>
        </w:rPr>
      </w:pPr>
      <w:r>
        <w:rPr>
          <w:bCs/>
        </w:rPr>
        <w:t>Aufschlussreich dazu sind Versuche, in denen den Schülern z. B. eine Folge einfacher Wörter vorgelesen wird, die sie anschließend notieren sollen. Dabei treten auffällige Häufung bei be</w:t>
      </w:r>
      <w:r w:rsidR="00223E4D">
        <w:rPr>
          <w:bCs/>
        </w:rPr>
        <w:softHyphen/>
      </w:r>
      <w:r w:rsidR="00223E4D">
        <w:rPr>
          <w:bCs/>
        </w:rPr>
        <w:softHyphen/>
      </w:r>
      <w:r>
        <w:rPr>
          <w:bCs/>
        </w:rPr>
        <w:t>stimmten Wörtern auf:</w:t>
      </w:r>
    </w:p>
    <w:p w14:paraId="60E424FB" w14:textId="0D54F84A" w:rsidR="00B962D9" w:rsidRPr="00B962D9" w:rsidRDefault="00B962D9" w:rsidP="00223E4D">
      <w:pPr>
        <w:pStyle w:val="Listenabsatz"/>
        <w:numPr>
          <w:ilvl w:val="0"/>
          <w:numId w:val="27"/>
        </w:numPr>
        <w:jc w:val="both"/>
        <w:rPr>
          <w:bCs/>
        </w:rPr>
      </w:pPr>
      <w:r w:rsidRPr="00B962D9">
        <w:rPr>
          <w:bCs/>
        </w:rPr>
        <w:t>ganz am Anfang: Primacy-Effekt</w:t>
      </w:r>
    </w:p>
    <w:p w14:paraId="0FC5F6B4" w14:textId="6B202C17" w:rsidR="00B962D9" w:rsidRPr="00B962D9" w:rsidRDefault="00B962D9" w:rsidP="00223E4D">
      <w:pPr>
        <w:pStyle w:val="Listenabsatz"/>
        <w:numPr>
          <w:ilvl w:val="0"/>
          <w:numId w:val="27"/>
        </w:numPr>
        <w:jc w:val="both"/>
        <w:rPr>
          <w:bCs/>
        </w:rPr>
      </w:pPr>
      <w:r w:rsidRPr="00B962D9">
        <w:rPr>
          <w:bCs/>
        </w:rPr>
        <w:t xml:space="preserve">ganz am Ende: </w:t>
      </w:r>
      <w:r w:rsidR="009F39CE">
        <w:rPr>
          <w:bCs/>
        </w:rPr>
        <w:t>Recency-Effekt durch das K</w:t>
      </w:r>
      <w:r w:rsidRPr="00B962D9">
        <w:rPr>
          <w:bCs/>
        </w:rPr>
        <w:t>urzzeitgedächtnis</w:t>
      </w:r>
    </w:p>
    <w:p w14:paraId="1373E5E4" w14:textId="67350DBD" w:rsidR="00B962D9" w:rsidRPr="00B962D9" w:rsidRDefault="00B962D9" w:rsidP="00223E4D">
      <w:pPr>
        <w:pStyle w:val="Listenabsatz"/>
        <w:numPr>
          <w:ilvl w:val="0"/>
          <w:numId w:val="27"/>
        </w:numPr>
        <w:jc w:val="both"/>
        <w:rPr>
          <w:bCs/>
        </w:rPr>
      </w:pPr>
      <w:r w:rsidRPr="00B962D9">
        <w:rPr>
          <w:bCs/>
        </w:rPr>
        <w:t>Wörter mit besonderer persönlicher Bedeutung (z. B. „Schule“, „Oma“)</w:t>
      </w:r>
      <w:r w:rsidR="00223E4D">
        <w:rPr>
          <w:bCs/>
        </w:rPr>
        <w:t>: assoziatives Lernen</w:t>
      </w:r>
    </w:p>
    <w:p w14:paraId="07488A96" w14:textId="120FEA01" w:rsidR="00B962D9" w:rsidRPr="00B962D9" w:rsidRDefault="00B962D9" w:rsidP="00223E4D">
      <w:pPr>
        <w:pStyle w:val="Listenabsatz"/>
        <w:numPr>
          <w:ilvl w:val="0"/>
          <w:numId w:val="27"/>
        </w:numPr>
        <w:jc w:val="both"/>
        <w:rPr>
          <w:bCs/>
        </w:rPr>
      </w:pPr>
      <w:r w:rsidRPr="00B962D9">
        <w:rPr>
          <w:bCs/>
        </w:rPr>
        <w:t>Wörter, die zusammen einen Kontext ergeben (z. B. „Teller“ und „Tisch“)</w:t>
      </w:r>
      <w:r w:rsidR="009F39CE">
        <w:rPr>
          <w:bCs/>
        </w:rPr>
        <w:t>: assoziati</w:t>
      </w:r>
      <w:r w:rsidR="009F39CE">
        <w:rPr>
          <w:bCs/>
        </w:rPr>
        <w:softHyphen/>
        <w:t>ves Lernen</w:t>
      </w:r>
    </w:p>
    <w:p w14:paraId="7CF7355D" w14:textId="7649B23D" w:rsidR="00B962D9" w:rsidRPr="009F39CE" w:rsidRDefault="009F39CE" w:rsidP="009F39CE">
      <w:pPr>
        <w:spacing w:before="120"/>
        <w:jc w:val="both"/>
        <w:rPr>
          <w:bCs/>
        </w:rPr>
      </w:pPr>
      <w:r w:rsidRPr="00CD2AD2">
        <w:rPr>
          <w:rFonts w:ascii="Arial Narrow" w:hAnsi="Arial Narrow"/>
        </w:rPr>
        <w:t>ALP Blatt 07_8_v0</w:t>
      </w:r>
      <w:r>
        <w:rPr>
          <w:rFonts w:ascii="Arial Narrow" w:hAnsi="Arial Narrow"/>
        </w:rPr>
        <w:t xml:space="preserve">4: </w:t>
      </w:r>
      <w:r>
        <w:t>Hier finden Sie die komplette Versuchsbeschreibung (und weitere Varian</w:t>
      </w:r>
      <w:r w:rsidR="00223E4D">
        <w:softHyphen/>
      </w:r>
      <w:r>
        <w:t xml:space="preserve">ten) sowie drei Wortlisten. Erfahrungsgemäß haben die Schüler viel Freude damit und </w:t>
      </w:r>
      <w:r w:rsidR="00223E4D">
        <w:t>erfahren</w:t>
      </w:r>
      <w:r>
        <w:t xml:space="preserve"> nebenbei etwas </w:t>
      </w:r>
      <w:r w:rsidR="00223E4D">
        <w:t>über</w:t>
      </w:r>
      <w:r>
        <w:t xml:space="preserve"> Lernverhalten. 15-20 Minuten dürfen dafür angesetzt werden.</w:t>
      </w:r>
    </w:p>
    <w:p w14:paraId="1C9B63A9" w14:textId="110D0096" w:rsidR="00B962D9" w:rsidRDefault="00B962D9" w:rsidP="00F77C90">
      <w:pPr>
        <w:jc w:val="both"/>
        <w:rPr>
          <w:bCs/>
        </w:rPr>
      </w:pPr>
    </w:p>
    <w:p w14:paraId="40393334" w14:textId="77777777" w:rsidR="00223E4D" w:rsidRPr="00223E4D" w:rsidRDefault="009F39CE" w:rsidP="00F77C90">
      <w:pPr>
        <w:jc w:val="both"/>
        <w:rPr>
          <w:b/>
        </w:rPr>
      </w:pPr>
      <w:r w:rsidRPr="00223E4D">
        <w:rPr>
          <w:b/>
        </w:rPr>
        <w:t xml:space="preserve">Labyrinthe: </w:t>
      </w:r>
    </w:p>
    <w:p w14:paraId="3ADC3709" w14:textId="354ADD3E" w:rsidR="009F39CE" w:rsidRDefault="009F39CE" w:rsidP="00F77C90">
      <w:pPr>
        <w:jc w:val="both"/>
        <w:rPr>
          <w:bCs/>
        </w:rPr>
      </w:pPr>
      <w:r>
        <w:rPr>
          <w:bCs/>
        </w:rPr>
        <w:t>Die Versuchsperson fährt, beobachtet und geleitet von einem Versuchsleiter, mit einem Stift in einer Schablone ein ihr unbekanntes Labyrinth wiederholt ab und lernt dabei durch Versuch und Irrtum. Notiert wird jeweils die Anzahl der Fehlentscheidungen. Dabei verringert sich ten</w:t>
      </w:r>
      <w:r w:rsidR="00223E4D">
        <w:rPr>
          <w:bCs/>
        </w:rPr>
        <w:t>-</w:t>
      </w:r>
      <w:r>
        <w:rPr>
          <w:bCs/>
        </w:rPr>
        <w:t>denziell die Anzahl der Fehler mit der Anzahl der Durchläufe, was sich gut in einem Diagramm darstellen lässt.</w:t>
      </w:r>
    </w:p>
    <w:p w14:paraId="5D59C9DF" w14:textId="3BDC2C25" w:rsidR="009F39CE" w:rsidRDefault="009F39CE" w:rsidP="009F39CE">
      <w:pPr>
        <w:spacing w:before="120"/>
        <w:jc w:val="both"/>
        <w:rPr>
          <w:bCs/>
        </w:rPr>
      </w:pPr>
      <w:r w:rsidRPr="00CD2AD2">
        <w:rPr>
          <w:rFonts w:ascii="Arial Narrow" w:hAnsi="Arial Narrow"/>
        </w:rPr>
        <w:t>ALP Blatt 07_8_v0</w:t>
      </w:r>
      <w:r>
        <w:rPr>
          <w:rFonts w:ascii="Arial Narrow" w:hAnsi="Arial Narrow"/>
        </w:rPr>
        <w:t>3:</w:t>
      </w:r>
    </w:p>
    <w:p w14:paraId="38DC88C7" w14:textId="2F5BA0BD" w:rsidR="009F39CE" w:rsidRDefault="009F39CE" w:rsidP="00F77C90">
      <w:pPr>
        <w:jc w:val="both"/>
        <w:rPr>
          <w:bCs/>
        </w:rPr>
      </w:pPr>
      <w:r>
        <w:rPr>
          <w:bCs/>
        </w:rPr>
        <w:t>Hier finden Sie die komplette Versuchsbeschreibung sowie ein Beispiel für ein Labyrinth. Die Durchführung ist ziemlich zeitaufwendig.</w:t>
      </w:r>
    </w:p>
    <w:p w14:paraId="2944B6D0" w14:textId="6D6E1579" w:rsidR="00B962D9" w:rsidRPr="00223E4D" w:rsidRDefault="00B962D9" w:rsidP="00F77C90">
      <w:pPr>
        <w:jc w:val="both"/>
        <w:rPr>
          <w:b/>
          <w:sz w:val="28"/>
          <w:szCs w:val="28"/>
        </w:rPr>
      </w:pPr>
    </w:p>
    <w:p w14:paraId="333ABD04" w14:textId="2A6AE797" w:rsidR="00223E4D" w:rsidRPr="00223E4D" w:rsidRDefault="00223E4D" w:rsidP="00F77C90">
      <w:pPr>
        <w:jc w:val="both"/>
        <w:rPr>
          <w:b/>
          <w:sz w:val="28"/>
          <w:szCs w:val="28"/>
        </w:rPr>
      </w:pPr>
      <w:bookmarkStart w:id="32" w:name="B8plus73"/>
      <w:bookmarkEnd w:id="32"/>
      <w:r w:rsidRPr="00223E4D">
        <w:rPr>
          <w:b/>
          <w:sz w:val="28"/>
          <w:szCs w:val="28"/>
        </w:rPr>
        <w:t>3.5.2 Höhere Lernleistungen</w:t>
      </w:r>
    </w:p>
    <w:p w14:paraId="116A10B0" w14:textId="219B6CA6" w:rsidR="009E2272" w:rsidRPr="00223E4D" w:rsidRDefault="0040330D" w:rsidP="00223E4D">
      <w:pPr>
        <w:pStyle w:val="Listenabsatz"/>
        <w:numPr>
          <w:ilvl w:val="0"/>
          <w:numId w:val="28"/>
        </w:numPr>
        <w:spacing w:before="120"/>
        <w:ind w:left="714" w:hanging="357"/>
        <w:contextualSpacing w:val="0"/>
        <w:jc w:val="both"/>
        <w:rPr>
          <w:bCs/>
        </w:rPr>
      </w:pPr>
      <w:r w:rsidRPr="00223E4D">
        <w:rPr>
          <w:bCs/>
          <w:u w:val="single"/>
        </w:rPr>
        <w:t>Lernen durch Versuch und Irrtum</w:t>
      </w:r>
      <w:r w:rsidR="00B962D9" w:rsidRPr="00223E4D">
        <w:rPr>
          <w:bCs/>
        </w:rPr>
        <w:t xml:space="preserve"> zählt noch nicht zu höheren Lernleistungen.</w:t>
      </w:r>
    </w:p>
    <w:p w14:paraId="526549AA" w14:textId="6940246C" w:rsidR="0040330D" w:rsidRPr="00223E4D" w:rsidRDefault="0040330D" w:rsidP="00223E4D">
      <w:pPr>
        <w:pStyle w:val="Listenabsatz"/>
        <w:numPr>
          <w:ilvl w:val="0"/>
          <w:numId w:val="28"/>
        </w:numPr>
        <w:spacing w:before="120"/>
        <w:ind w:left="714" w:hanging="357"/>
        <w:contextualSpacing w:val="0"/>
        <w:jc w:val="both"/>
        <w:rPr>
          <w:bCs/>
        </w:rPr>
      </w:pPr>
      <w:r w:rsidRPr="00223E4D">
        <w:rPr>
          <w:bCs/>
          <w:u w:val="single"/>
        </w:rPr>
        <w:t>Lernen durch Nachahmung</w:t>
      </w:r>
      <w:r w:rsidRPr="00223E4D">
        <w:rPr>
          <w:bCs/>
        </w:rPr>
        <w:t xml:space="preserve"> (</w:t>
      </w:r>
      <w:r w:rsidR="00B962D9" w:rsidRPr="00223E4D">
        <w:rPr>
          <w:bCs/>
        </w:rPr>
        <w:t xml:space="preserve">bei </w:t>
      </w:r>
      <w:r w:rsidRPr="00223E4D">
        <w:rPr>
          <w:bCs/>
        </w:rPr>
        <w:t>Del</w:t>
      </w:r>
      <w:r w:rsidR="00B962D9" w:rsidRPr="00223E4D">
        <w:rPr>
          <w:bCs/>
        </w:rPr>
        <w:t>f</w:t>
      </w:r>
      <w:r w:rsidRPr="00223E4D">
        <w:rPr>
          <w:bCs/>
        </w:rPr>
        <w:t>ine</w:t>
      </w:r>
      <w:r w:rsidR="00B962D9" w:rsidRPr="00223E4D">
        <w:rPr>
          <w:bCs/>
        </w:rPr>
        <w:t>n und</w:t>
      </w:r>
      <w:r w:rsidRPr="00223E4D">
        <w:rPr>
          <w:bCs/>
        </w:rPr>
        <w:t xml:space="preserve"> Affen)</w:t>
      </w:r>
      <w:r w:rsidR="00B962D9" w:rsidRPr="00223E4D">
        <w:rPr>
          <w:bCs/>
        </w:rPr>
        <w:t xml:space="preserve"> stellt bereits eine höhere Lern</w:t>
      </w:r>
      <w:r w:rsidR="00223E4D">
        <w:rPr>
          <w:bCs/>
        </w:rPr>
        <w:softHyphen/>
      </w:r>
      <w:r w:rsidR="00B962D9" w:rsidRPr="00223E4D">
        <w:rPr>
          <w:bCs/>
        </w:rPr>
        <w:t xml:space="preserve">leistung dar, denn der Beobachter muss das, was er sieht, so in mentalen Bildern </w:t>
      </w:r>
      <w:r w:rsidR="00223E4D" w:rsidRPr="00223E4D">
        <w:rPr>
          <w:bCs/>
        </w:rPr>
        <w:t>abspei</w:t>
      </w:r>
      <w:r w:rsidR="00223E4D">
        <w:rPr>
          <w:bCs/>
        </w:rPr>
        <w:softHyphen/>
      </w:r>
      <w:r w:rsidR="00223E4D" w:rsidRPr="00223E4D">
        <w:rPr>
          <w:bCs/>
        </w:rPr>
        <w:t xml:space="preserve">chern </w:t>
      </w:r>
      <w:r w:rsidR="00B962D9" w:rsidRPr="00223E4D">
        <w:rPr>
          <w:bCs/>
        </w:rPr>
        <w:t xml:space="preserve">(„sich ein Bild machen“), dass er daraus eigene Handlungen ableiten kann. Dazu </w:t>
      </w:r>
      <w:r w:rsidR="00B962D9" w:rsidRPr="00223E4D">
        <w:rPr>
          <w:bCs/>
        </w:rPr>
        <w:lastRenderedPageBreak/>
        <w:t>sind sogenannte Spiegelneurone notwendig: Sie zeigen genau die gleiche Aktivität, egal, ob das Tier einen Handlungsablauf nur beobachtet oder ob es ihn selbst ausführt.</w:t>
      </w:r>
    </w:p>
    <w:p w14:paraId="472C2CC3" w14:textId="42B335CD" w:rsidR="0040330D" w:rsidRPr="00223E4D" w:rsidRDefault="0040330D" w:rsidP="00223E4D">
      <w:pPr>
        <w:pStyle w:val="Listenabsatz"/>
        <w:numPr>
          <w:ilvl w:val="0"/>
          <w:numId w:val="28"/>
        </w:numPr>
        <w:spacing w:before="120"/>
        <w:ind w:left="714" w:hanging="357"/>
        <w:contextualSpacing w:val="0"/>
        <w:jc w:val="both"/>
        <w:rPr>
          <w:bCs/>
        </w:rPr>
      </w:pPr>
      <w:r w:rsidRPr="00223E4D">
        <w:rPr>
          <w:bCs/>
          <w:u w:val="single"/>
        </w:rPr>
        <w:t>Lernen durch Einsicht</w:t>
      </w:r>
      <w:r w:rsidRPr="00223E4D">
        <w:rPr>
          <w:bCs/>
        </w:rPr>
        <w:t xml:space="preserve"> </w:t>
      </w:r>
      <w:r w:rsidR="00B962D9" w:rsidRPr="00223E4D">
        <w:rPr>
          <w:bCs/>
        </w:rPr>
        <w:t>ist die höchste Lernleistung. Sie setzt voraus, dass das Tier über mentale Bilder über Situationen in der Zukunft verfügt, mit denen es seine zukünftige Handlung im Voraus plant.</w:t>
      </w:r>
      <w:r w:rsidR="00223E4D">
        <w:rPr>
          <w:bCs/>
        </w:rPr>
        <w:t xml:space="preserve"> Man findet diese Lernform bei Menschenaffen.</w:t>
      </w:r>
    </w:p>
    <w:p w14:paraId="6DAD4618" w14:textId="2B66E834" w:rsidR="00B962D9" w:rsidRDefault="00B962D9" w:rsidP="00F77C90">
      <w:pPr>
        <w:jc w:val="both"/>
        <w:rPr>
          <w:bCs/>
        </w:rPr>
      </w:pPr>
    </w:p>
    <w:p w14:paraId="51399B97" w14:textId="32ECCFE3" w:rsidR="00DA2BFD" w:rsidRDefault="00DA2BFD" w:rsidP="00F77C90">
      <w:pPr>
        <w:jc w:val="both"/>
        <w:rPr>
          <w:bCs/>
        </w:rPr>
      </w:pPr>
    </w:p>
    <w:p w14:paraId="6A307220" w14:textId="5F9737A0" w:rsidR="00F77C90" w:rsidRDefault="00F77C90" w:rsidP="00F77C90">
      <w:pPr>
        <w:spacing w:after="120"/>
        <w:jc w:val="both"/>
        <w:rPr>
          <w:bCs/>
        </w:rPr>
      </w:pPr>
    </w:p>
    <w:p w14:paraId="55909B66" w14:textId="73B64FFA" w:rsidR="00F77C90" w:rsidRPr="00223E4D" w:rsidRDefault="00091AF0" w:rsidP="00223E4D">
      <w:pPr>
        <w:jc w:val="right"/>
        <w:rPr>
          <w:bCs/>
          <w:sz w:val="20"/>
          <w:szCs w:val="20"/>
        </w:rPr>
      </w:pPr>
      <w:r w:rsidRPr="00091AF0">
        <w:rPr>
          <w:bCs/>
          <w:sz w:val="20"/>
          <w:szCs w:val="20"/>
        </w:rPr>
        <w:t>Nickl, April 2020</w:t>
      </w:r>
    </w:p>
    <w:sectPr w:rsidR="00F77C90" w:rsidRPr="00223E4D" w:rsidSect="00F77C90">
      <w:headerReference w:type="default" r:id="rId53"/>
      <w:footerReference w:type="default" r:id="rId5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D8F7" w14:textId="77777777" w:rsidR="00B162D5" w:rsidRDefault="00B162D5" w:rsidP="00F77C90">
      <w:r>
        <w:separator/>
      </w:r>
    </w:p>
  </w:endnote>
  <w:endnote w:type="continuationSeparator" w:id="0">
    <w:p w14:paraId="5708757B" w14:textId="77777777" w:rsidR="00B162D5" w:rsidRDefault="00B162D5" w:rsidP="00F7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317579"/>
      <w:docPartObj>
        <w:docPartGallery w:val="Page Numbers (Bottom of Page)"/>
        <w:docPartUnique/>
      </w:docPartObj>
    </w:sdtPr>
    <w:sdtEndPr/>
    <w:sdtContent>
      <w:p w14:paraId="2DA74246" w14:textId="7B495895" w:rsidR="00883C90" w:rsidRDefault="00883C90" w:rsidP="00F77C90">
        <w:pPr>
          <w:pStyle w:val="Fuzeile"/>
          <w:jc w:val="center"/>
        </w:pPr>
        <w:r>
          <w:fldChar w:fldCharType="begin"/>
        </w:r>
        <w:r>
          <w:instrText>PAGE   \* MERGEFORMAT</w:instrText>
        </w:r>
        <w:r>
          <w:fldChar w:fldCharType="separate"/>
        </w:r>
        <w:r>
          <w:t>2</w:t>
        </w:r>
        <w:r>
          <w:fldChar w:fldCharType="end"/>
        </w:r>
      </w:p>
    </w:sdtContent>
  </w:sdt>
  <w:p w14:paraId="40A9DC85" w14:textId="77777777" w:rsidR="00883C90" w:rsidRDefault="00883C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5C4A6" w14:textId="77777777" w:rsidR="00B162D5" w:rsidRDefault="00B162D5" w:rsidP="00F77C90">
      <w:r>
        <w:separator/>
      </w:r>
    </w:p>
  </w:footnote>
  <w:footnote w:type="continuationSeparator" w:id="0">
    <w:p w14:paraId="2862F55F" w14:textId="77777777" w:rsidR="00B162D5" w:rsidRDefault="00B162D5" w:rsidP="00F77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4C59" w14:textId="75B43A5C" w:rsidR="00883C90" w:rsidRDefault="00883C90" w:rsidP="00F77C90">
    <w:pPr>
      <w:pStyle w:val="Kopfzeile"/>
      <w:jc w:val="right"/>
    </w:pPr>
    <w:r w:rsidRPr="003B08FB">
      <w:rPr>
        <w:sz w:val="16"/>
        <w:szCs w:val="16"/>
      </w:rPr>
      <w:t>bio-nickl | LehrplanPLUS | 8. Klasse Biologie</w:t>
    </w:r>
    <w:r>
      <w:rPr>
        <w:sz w:val="16"/>
        <w:szCs w:val="16"/>
      </w:rPr>
      <w:t xml:space="preserve"> | 3 Verhalten</w:t>
    </w:r>
    <w:r>
      <w:t xml:space="preserve"> </w:t>
    </w:r>
  </w:p>
  <w:p w14:paraId="45D3C8D2" w14:textId="77777777" w:rsidR="00883C90" w:rsidRDefault="00883C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6155"/>
    <w:multiLevelType w:val="hybridMultilevel"/>
    <w:tmpl w:val="643CD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7E4784"/>
    <w:multiLevelType w:val="hybridMultilevel"/>
    <w:tmpl w:val="54E8B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E20287"/>
    <w:multiLevelType w:val="hybridMultilevel"/>
    <w:tmpl w:val="3EACD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6C6D36"/>
    <w:multiLevelType w:val="hybridMultilevel"/>
    <w:tmpl w:val="04D26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6A101A"/>
    <w:multiLevelType w:val="hybridMultilevel"/>
    <w:tmpl w:val="F3C8FA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AE446DC"/>
    <w:multiLevelType w:val="hybridMultilevel"/>
    <w:tmpl w:val="4F6C5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B49683D"/>
    <w:multiLevelType w:val="hybridMultilevel"/>
    <w:tmpl w:val="628A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667E89"/>
    <w:multiLevelType w:val="hybridMultilevel"/>
    <w:tmpl w:val="5B567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6023F4"/>
    <w:multiLevelType w:val="hybridMultilevel"/>
    <w:tmpl w:val="E5847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26378E1"/>
    <w:multiLevelType w:val="hybridMultilevel"/>
    <w:tmpl w:val="2294EB7C"/>
    <w:lvl w:ilvl="0" w:tplc="04070001">
      <w:start w:val="1"/>
      <w:numFmt w:val="bullet"/>
      <w:lvlText w:val=""/>
      <w:lvlJc w:val="left"/>
      <w:pPr>
        <w:ind w:left="1431" w:hanging="360"/>
      </w:pPr>
      <w:rPr>
        <w:rFonts w:ascii="Symbol" w:hAnsi="Symbol" w:hint="default"/>
      </w:rPr>
    </w:lvl>
    <w:lvl w:ilvl="1" w:tplc="04070003" w:tentative="1">
      <w:start w:val="1"/>
      <w:numFmt w:val="bullet"/>
      <w:lvlText w:val="o"/>
      <w:lvlJc w:val="left"/>
      <w:pPr>
        <w:ind w:left="2151" w:hanging="360"/>
      </w:pPr>
      <w:rPr>
        <w:rFonts w:ascii="Courier New" w:hAnsi="Courier New" w:cs="Courier New" w:hint="default"/>
      </w:rPr>
    </w:lvl>
    <w:lvl w:ilvl="2" w:tplc="04070005" w:tentative="1">
      <w:start w:val="1"/>
      <w:numFmt w:val="bullet"/>
      <w:lvlText w:val=""/>
      <w:lvlJc w:val="left"/>
      <w:pPr>
        <w:ind w:left="2871" w:hanging="360"/>
      </w:pPr>
      <w:rPr>
        <w:rFonts w:ascii="Wingdings" w:hAnsi="Wingdings" w:cs="Wingdings" w:hint="default"/>
      </w:rPr>
    </w:lvl>
    <w:lvl w:ilvl="3" w:tplc="04070001" w:tentative="1">
      <w:start w:val="1"/>
      <w:numFmt w:val="bullet"/>
      <w:lvlText w:val=""/>
      <w:lvlJc w:val="left"/>
      <w:pPr>
        <w:ind w:left="3591" w:hanging="360"/>
      </w:pPr>
      <w:rPr>
        <w:rFonts w:ascii="Symbol" w:hAnsi="Symbol" w:cs="Symbol" w:hint="default"/>
      </w:rPr>
    </w:lvl>
    <w:lvl w:ilvl="4" w:tplc="04070003" w:tentative="1">
      <w:start w:val="1"/>
      <w:numFmt w:val="bullet"/>
      <w:lvlText w:val="o"/>
      <w:lvlJc w:val="left"/>
      <w:pPr>
        <w:ind w:left="4311" w:hanging="360"/>
      </w:pPr>
      <w:rPr>
        <w:rFonts w:ascii="Courier New" w:hAnsi="Courier New" w:cs="Courier New" w:hint="default"/>
      </w:rPr>
    </w:lvl>
    <w:lvl w:ilvl="5" w:tplc="04070005" w:tentative="1">
      <w:start w:val="1"/>
      <w:numFmt w:val="bullet"/>
      <w:lvlText w:val=""/>
      <w:lvlJc w:val="left"/>
      <w:pPr>
        <w:ind w:left="5031" w:hanging="360"/>
      </w:pPr>
      <w:rPr>
        <w:rFonts w:ascii="Wingdings" w:hAnsi="Wingdings" w:cs="Wingdings" w:hint="default"/>
      </w:rPr>
    </w:lvl>
    <w:lvl w:ilvl="6" w:tplc="04070001" w:tentative="1">
      <w:start w:val="1"/>
      <w:numFmt w:val="bullet"/>
      <w:lvlText w:val=""/>
      <w:lvlJc w:val="left"/>
      <w:pPr>
        <w:ind w:left="5751" w:hanging="360"/>
      </w:pPr>
      <w:rPr>
        <w:rFonts w:ascii="Symbol" w:hAnsi="Symbol" w:cs="Symbol" w:hint="default"/>
      </w:rPr>
    </w:lvl>
    <w:lvl w:ilvl="7" w:tplc="04070003" w:tentative="1">
      <w:start w:val="1"/>
      <w:numFmt w:val="bullet"/>
      <w:lvlText w:val="o"/>
      <w:lvlJc w:val="left"/>
      <w:pPr>
        <w:ind w:left="6471" w:hanging="360"/>
      </w:pPr>
      <w:rPr>
        <w:rFonts w:ascii="Courier New" w:hAnsi="Courier New" w:cs="Courier New" w:hint="default"/>
      </w:rPr>
    </w:lvl>
    <w:lvl w:ilvl="8" w:tplc="04070005" w:tentative="1">
      <w:start w:val="1"/>
      <w:numFmt w:val="bullet"/>
      <w:lvlText w:val=""/>
      <w:lvlJc w:val="left"/>
      <w:pPr>
        <w:ind w:left="7191" w:hanging="360"/>
      </w:pPr>
      <w:rPr>
        <w:rFonts w:ascii="Wingdings" w:hAnsi="Wingdings" w:cs="Wingdings" w:hint="default"/>
      </w:rPr>
    </w:lvl>
  </w:abstractNum>
  <w:abstractNum w:abstractNumId="10" w15:restartNumberingAfterBreak="0">
    <w:nsid w:val="234D7572"/>
    <w:multiLevelType w:val="multilevel"/>
    <w:tmpl w:val="BE16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7208D"/>
    <w:multiLevelType w:val="hybridMultilevel"/>
    <w:tmpl w:val="FF90C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C65E54"/>
    <w:multiLevelType w:val="multilevel"/>
    <w:tmpl w:val="17D2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C5F"/>
    <w:multiLevelType w:val="hybridMultilevel"/>
    <w:tmpl w:val="8B9C4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470631"/>
    <w:multiLevelType w:val="hybridMultilevel"/>
    <w:tmpl w:val="89089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AB2D76"/>
    <w:multiLevelType w:val="hybridMultilevel"/>
    <w:tmpl w:val="961647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3D420F"/>
    <w:multiLevelType w:val="hybridMultilevel"/>
    <w:tmpl w:val="F21A85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45650E"/>
    <w:multiLevelType w:val="hybridMultilevel"/>
    <w:tmpl w:val="75EA2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89A47AA"/>
    <w:multiLevelType w:val="hybridMultilevel"/>
    <w:tmpl w:val="04547F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DD72A1"/>
    <w:multiLevelType w:val="multilevel"/>
    <w:tmpl w:val="A1EC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948BB"/>
    <w:multiLevelType w:val="hybridMultilevel"/>
    <w:tmpl w:val="CCE62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1E03DD"/>
    <w:multiLevelType w:val="hybridMultilevel"/>
    <w:tmpl w:val="71182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F5785C"/>
    <w:multiLevelType w:val="hybridMultilevel"/>
    <w:tmpl w:val="5C12BAA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4B678A3"/>
    <w:multiLevelType w:val="hybridMultilevel"/>
    <w:tmpl w:val="B99E9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6A6595"/>
    <w:multiLevelType w:val="hybridMultilevel"/>
    <w:tmpl w:val="93664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7C370D6"/>
    <w:multiLevelType w:val="hybridMultilevel"/>
    <w:tmpl w:val="317E1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685A95"/>
    <w:multiLevelType w:val="multilevel"/>
    <w:tmpl w:val="A11C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B976C3"/>
    <w:multiLevelType w:val="hybridMultilevel"/>
    <w:tmpl w:val="DD1C1AD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1C314B3"/>
    <w:multiLevelType w:val="hybridMultilevel"/>
    <w:tmpl w:val="96C6A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C96CD8"/>
    <w:multiLevelType w:val="hybridMultilevel"/>
    <w:tmpl w:val="C8ACF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E53C33"/>
    <w:multiLevelType w:val="hybridMultilevel"/>
    <w:tmpl w:val="625E2B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EC7819"/>
    <w:multiLevelType w:val="hybridMultilevel"/>
    <w:tmpl w:val="05CE2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3"/>
  </w:num>
  <w:num w:numId="4">
    <w:abstractNumId w:val="7"/>
  </w:num>
  <w:num w:numId="5">
    <w:abstractNumId w:val="3"/>
  </w:num>
  <w:num w:numId="6">
    <w:abstractNumId w:val="6"/>
  </w:num>
  <w:num w:numId="7">
    <w:abstractNumId w:val="2"/>
  </w:num>
  <w:num w:numId="8">
    <w:abstractNumId w:val="1"/>
  </w:num>
  <w:num w:numId="9">
    <w:abstractNumId w:val="8"/>
  </w:num>
  <w:num w:numId="10">
    <w:abstractNumId w:val="4"/>
  </w:num>
  <w:num w:numId="11">
    <w:abstractNumId w:val="24"/>
  </w:num>
  <w:num w:numId="12">
    <w:abstractNumId w:val="9"/>
  </w:num>
  <w:num w:numId="13">
    <w:abstractNumId w:val="5"/>
  </w:num>
  <w:num w:numId="14">
    <w:abstractNumId w:val="17"/>
  </w:num>
  <w:num w:numId="15">
    <w:abstractNumId w:val="23"/>
  </w:num>
  <w:num w:numId="16">
    <w:abstractNumId w:val="29"/>
  </w:num>
  <w:num w:numId="17">
    <w:abstractNumId w:val="15"/>
  </w:num>
  <w:num w:numId="18">
    <w:abstractNumId w:val="30"/>
  </w:num>
  <w:num w:numId="19">
    <w:abstractNumId w:val="25"/>
  </w:num>
  <w:num w:numId="20">
    <w:abstractNumId w:val="20"/>
  </w:num>
  <w:num w:numId="21">
    <w:abstractNumId w:val="0"/>
  </w:num>
  <w:num w:numId="22">
    <w:abstractNumId w:val="14"/>
  </w:num>
  <w:num w:numId="23">
    <w:abstractNumId w:val="16"/>
  </w:num>
  <w:num w:numId="24">
    <w:abstractNumId w:val="18"/>
  </w:num>
  <w:num w:numId="25">
    <w:abstractNumId w:val="11"/>
  </w:num>
  <w:num w:numId="26">
    <w:abstractNumId w:val="28"/>
  </w:num>
  <w:num w:numId="27">
    <w:abstractNumId w:val="22"/>
  </w:num>
  <w:num w:numId="28">
    <w:abstractNumId w:val="27"/>
  </w:num>
  <w:num w:numId="29">
    <w:abstractNumId w:val="19"/>
  </w:num>
  <w:num w:numId="30">
    <w:abstractNumId w:val="12"/>
  </w:num>
  <w:num w:numId="31">
    <w:abstractNumId w:val="1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90"/>
    <w:rsid w:val="000076D8"/>
    <w:rsid w:val="00011758"/>
    <w:rsid w:val="000149D1"/>
    <w:rsid w:val="00031A3F"/>
    <w:rsid w:val="000616E6"/>
    <w:rsid w:val="000708EF"/>
    <w:rsid w:val="00076874"/>
    <w:rsid w:val="00087998"/>
    <w:rsid w:val="00091AF0"/>
    <w:rsid w:val="000A1C78"/>
    <w:rsid w:val="000B087E"/>
    <w:rsid w:val="000D6257"/>
    <w:rsid w:val="000E4A66"/>
    <w:rsid w:val="00103259"/>
    <w:rsid w:val="00104EA1"/>
    <w:rsid w:val="0010646B"/>
    <w:rsid w:val="00160A3A"/>
    <w:rsid w:val="001948BA"/>
    <w:rsid w:val="0019545C"/>
    <w:rsid w:val="001D2BF6"/>
    <w:rsid w:val="001E4BC1"/>
    <w:rsid w:val="00204751"/>
    <w:rsid w:val="00212D23"/>
    <w:rsid w:val="00220732"/>
    <w:rsid w:val="00220BC9"/>
    <w:rsid w:val="00223AA1"/>
    <w:rsid w:val="00223E4D"/>
    <w:rsid w:val="0023514D"/>
    <w:rsid w:val="00263EDA"/>
    <w:rsid w:val="002724C6"/>
    <w:rsid w:val="002908E0"/>
    <w:rsid w:val="00293CCA"/>
    <w:rsid w:val="002A48AA"/>
    <w:rsid w:val="002B1538"/>
    <w:rsid w:val="002B3CFF"/>
    <w:rsid w:val="002B44BC"/>
    <w:rsid w:val="002D5C28"/>
    <w:rsid w:val="002F4060"/>
    <w:rsid w:val="003000DD"/>
    <w:rsid w:val="00313A36"/>
    <w:rsid w:val="0032437E"/>
    <w:rsid w:val="0032775F"/>
    <w:rsid w:val="00330ADB"/>
    <w:rsid w:val="00330CFF"/>
    <w:rsid w:val="00337568"/>
    <w:rsid w:val="00370951"/>
    <w:rsid w:val="00377561"/>
    <w:rsid w:val="00386D0D"/>
    <w:rsid w:val="00390101"/>
    <w:rsid w:val="003941B4"/>
    <w:rsid w:val="00394711"/>
    <w:rsid w:val="003A09E4"/>
    <w:rsid w:val="003A6ADD"/>
    <w:rsid w:val="003B10EC"/>
    <w:rsid w:val="003B6368"/>
    <w:rsid w:val="003B6C63"/>
    <w:rsid w:val="003F6391"/>
    <w:rsid w:val="0040330D"/>
    <w:rsid w:val="00405936"/>
    <w:rsid w:val="004222EA"/>
    <w:rsid w:val="00423341"/>
    <w:rsid w:val="00431A8D"/>
    <w:rsid w:val="004533C2"/>
    <w:rsid w:val="00462623"/>
    <w:rsid w:val="0046694C"/>
    <w:rsid w:val="00472173"/>
    <w:rsid w:val="00475C7E"/>
    <w:rsid w:val="004817A0"/>
    <w:rsid w:val="004906BD"/>
    <w:rsid w:val="004907F4"/>
    <w:rsid w:val="004E2C26"/>
    <w:rsid w:val="0051291C"/>
    <w:rsid w:val="005139B1"/>
    <w:rsid w:val="00531F7F"/>
    <w:rsid w:val="00542230"/>
    <w:rsid w:val="005541EC"/>
    <w:rsid w:val="005A2756"/>
    <w:rsid w:val="005B48D8"/>
    <w:rsid w:val="005C5A65"/>
    <w:rsid w:val="005E0753"/>
    <w:rsid w:val="005E3B66"/>
    <w:rsid w:val="006465EF"/>
    <w:rsid w:val="00683306"/>
    <w:rsid w:val="006B03E3"/>
    <w:rsid w:val="006B21A1"/>
    <w:rsid w:val="006B59C5"/>
    <w:rsid w:val="006C0045"/>
    <w:rsid w:val="006C63F3"/>
    <w:rsid w:val="006D13E1"/>
    <w:rsid w:val="00714A8C"/>
    <w:rsid w:val="00723012"/>
    <w:rsid w:val="00726C37"/>
    <w:rsid w:val="00735629"/>
    <w:rsid w:val="00756549"/>
    <w:rsid w:val="00765276"/>
    <w:rsid w:val="0078074C"/>
    <w:rsid w:val="007864B9"/>
    <w:rsid w:val="00790D9E"/>
    <w:rsid w:val="007B2858"/>
    <w:rsid w:val="007C1259"/>
    <w:rsid w:val="007C254C"/>
    <w:rsid w:val="007E44D8"/>
    <w:rsid w:val="0080627A"/>
    <w:rsid w:val="0080689C"/>
    <w:rsid w:val="008119EC"/>
    <w:rsid w:val="008155CA"/>
    <w:rsid w:val="008333F5"/>
    <w:rsid w:val="00835E7D"/>
    <w:rsid w:val="008576B1"/>
    <w:rsid w:val="00875136"/>
    <w:rsid w:val="00883C90"/>
    <w:rsid w:val="008A2AC2"/>
    <w:rsid w:val="008B768E"/>
    <w:rsid w:val="008C095D"/>
    <w:rsid w:val="008D6F3B"/>
    <w:rsid w:val="008E3BCC"/>
    <w:rsid w:val="008E510B"/>
    <w:rsid w:val="0097569A"/>
    <w:rsid w:val="00986B0C"/>
    <w:rsid w:val="0099188E"/>
    <w:rsid w:val="009A412B"/>
    <w:rsid w:val="009C5F8C"/>
    <w:rsid w:val="009C7F0D"/>
    <w:rsid w:val="009D473F"/>
    <w:rsid w:val="009E2272"/>
    <w:rsid w:val="009F39CE"/>
    <w:rsid w:val="00A00472"/>
    <w:rsid w:val="00A16822"/>
    <w:rsid w:val="00A16C56"/>
    <w:rsid w:val="00A30164"/>
    <w:rsid w:val="00A42F0E"/>
    <w:rsid w:val="00A454C2"/>
    <w:rsid w:val="00A90DBD"/>
    <w:rsid w:val="00A93EEB"/>
    <w:rsid w:val="00AA31B1"/>
    <w:rsid w:val="00AA6257"/>
    <w:rsid w:val="00AC21EB"/>
    <w:rsid w:val="00AC6E77"/>
    <w:rsid w:val="00AD21B7"/>
    <w:rsid w:val="00AD5549"/>
    <w:rsid w:val="00AD5B2C"/>
    <w:rsid w:val="00AD767B"/>
    <w:rsid w:val="00AE25C0"/>
    <w:rsid w:val="00B13F8B"/>
    <w:rsid w:val="00B162D5"/>
    <w:rsid w:val="00B315A9"/>
    <w:rsid w:val="00B37F07"/>
    <w:rsid w:val="00B47EC2"/>
    <w:rsid w:val="00B962D9"/>
    <w:rsid w:val="00BA0AAE"/>
    <w:rsid w:val="00BA4CF4"/>
    <w:rsid w:val="00BB22C4"/>
    <w:rsid w:val="00BE1EA5"/>
    <w:rsid w:val="00BF11C7"/>
    <w:rsid w:val="00C026B1"/>
    <w:rsid w:val="00C03DEE"/>
    <w:rsid w:val="00C116B2"/>
    <w:rsid w:val="00C219A0"/>
    <w:rsid w:val="00C249D9"/>
    <w:rsid w:val="00C25B2A"/>
    <w:rsid w:val="00C31598"/>
    <w:rsid w:val="00C36447"/>
    <w:rsid w:val="00C57B2D"/>
    <w:rsid w:val="00C75EE4"/>
    <w:rsid w:val="00C83A21"/>
    <w:rsid w:val="00C840ED"/>
    <w:rsid w:val="00C921DA"/>
    <w:rsid w:val="00CB7692"/>
    <w:rsid w:val="00CC3F1E"/>
    <w:rsid w:val="00CD2AD2"/>
    <w:rsid w:val="00CD302C"/>
    <w:rsid w:val="00D10730"/>
    <w:rsid w:val="00D458B1"/>
    <w:rsid w:val="00D506B6"/>
    <w:rsid w:val="00D529A4"/>
    <w:rsid w:val="00D60573"/>
    <w:rsid w:val="00D73201"/>
    <w:rsid w:val="00D83086"/>
    <w:rsid w:val="00DA08E2"/>
    <w:rsid w:val="00DA2BFD"/>
    <w:rsid w:val="00DB2935"/>
    <w:rsid w:val="00DB417A"/>
    <w:rsid w:val="00DD23B4"/>
    <w:rsid w:val="00DE33CA"/>
    <w:rsid w:val="00DE5088"/>
    <w:rsid w:val="00E01402"/>
    <w:rsid w:val="00E27423"/>
    <w:rsid w:val="00E349A8"/>
    <w:rsid w:val="00E409E8"/>
    <w:rsid w:val="00E4472A"/>
    <w:rsid w:val="00E52BEB"/>
    <w:rsid w:val="00E775BD"/>
    <w:rsid w:val="00E872D2"/>
    <w:rsid w:val="00E932D3"/>
    <w:rsid w:val="00E95F4A"/>
    <w:rsid w:val="00EA46A0"/>
    <w:rsid w:val="00EA4A57"/>
    <w:rsid w:val="00EB3D10"/>
    <w:rsid w:val="00EB5F1D"/>
    <w:rsid w:val="00EC6A48"/>
    <w:rsid w:val="00F7146D"/>
    <w:rsid w:val="00F728C0"/>
    <w:rsid w:val="00F77C90"/>
    <w:rsid w:val="00FD0077"/>
    <w:rsid w:val="00FD0A82"/>
    <w:rsid w:val="00FD64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4E86"/>
  <w15:chartTrackingRefBased/>
  <w15:docId w15:val="{5BAF5447-3157-4763-BE11-D3506C87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77C9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77C90"/>
    <w:pPr>
      <w:ind w:left="720"/>
      <w:contextualSpacing/>
    </w:pPr>
  </w:style>
  <w:style w:type="paragraph" w:styleId="KeinLeerraum">
    <w:name w:val="No Spacing"/>
    <w:uiPriority w:val="1"/>
    <w:qFormat/>
    <w:rsid w:val="00F77C90"/>
    <w:pPr>
      <w:tabs>
        <w:tab w:val="left" w:pos="454"/>
      </w:tabs>
    </w:pPr>
    <w:rPr>
      <w:rFonts w:cstheme="minorBidi"/>
      <w:noProof/>
      <w:szCs w:val="22"/>
    </w:rPr>
  </w:style>
  <w:style w:type="character" w:styleId="HTMLZitat">
    <w:name w:val="HTML Cite"/>
    <w:basedOn w:val="Absatz-Standardschriftart"/>
    <w:uiPriority w:val="99"/>
    <w:semiHidden/>
    <w:unhideWhenUsed/>
    <w:rsid w:val="00F77C90"/>
    <w:rPr>
      <w:i/>
      <w:iCs/>
    </w:rPr>
  </w:style>
  <w:style w:type="paragraph" w:styleId="Kopfzeile">
    <w:name w:val="header"/>
    <w:basedOn w:val="Standard"/>
    <w:link w:val="KopfzeileZchn"/>
    <w:uiPriority w:val="99"/>
    <w:unhideWhenUsed/>
    <w:rsid w:val="00F77C90"/>
    <w:pPr>
      <w:tabs>
        <w:tab w:val="center" w:pos="4536"/>
        <w:tab w:val="right" w:pos="9072"/>
      </w:tabs>
    </w:pPr>
  </w:style>
  <w:style w:type="character" w:customStyle="1" w:styleId="KopfzeileZchn">
    <w:name w:val="Kopfzeile Zchn"/>
    <w:basedOn w:val="Absatz-Standardschriftart"/>
    <w:link w:val="Kopfzeile"/>
    <w:uiPriority w:val="99"/>
    <w:rsid w:val="00F77C90"/>
  </w:style>
  <w:style w:type="paragraph" w:styleId="Fuzeile">
    <w:name w:val="footer"/>
    <w:basedOn w:val="Standard"/>
    <w:link w:val="FuzeileZchn"/>
    <w:uiPriority w:val="99"/>
    <w:unhideWhenUsed/>
    <w:rsid w:val="00F77C90"/>
    <w:pPr>
      <w:tabs>
        <w:tab w:val="center" w:pos="4536"/>
        <w:tab w:val="right" w:pos="9072"/>
      </w:tabs>
    </w:pPr>
  </w:style>
  <w:style w:type="character" w:customStyle="1" w:styleId="FuzeileZchn">
    <w:name w:val="Fußzeile Zchn"/>
    <w:basedOn w:val="Absatz-Standardschriftart"/>
    <w:link w:val="Fuzeile"/>
    <w:uiPriority w:val="99"/>
    <w:rsid w:val="00F77C90"/>
  </w:style>
  <w:style w:type="character" w:styleId="Hyperlink">
    <w:name w:val="Hyperlink"/>
    <w:basedOn w:val="Absatz-Standardschriftart"/>
    <w:uiPriority w:val="99"/>
    <w:unhideWhenUsed/>
    <w:rsid w:val="0099188E"/>
    <w:rPr>
      <w:color w:val="0563C1" w:themeColor="hyperlink"/>
      <w:u w:val="single"/>
    </w:rPr>
  </w:style>
  <w:style w:type="character" w:styleId="NichtaufgelsteErwhnung">
    <w:name w:val="Unresolved Mention"/>
    <w:basedOn w:val="Absatz-Standardschriftart"/>
    <w:uiPriority w:val="99"/>
    <w:semiHidden/>
    <w:unhideWhenUsed/>
    <w:rsid w:val="0099188E"/>
    <w:rPr>
      <w:color w:val="605E5C"/>
      <w:shd w:val="clear" w:color="auto" w:fill="E1DFDD"/>
    </w:rPr>
  </w:style>
  <w:style w:type="character" w:styleId="BesuchterLink">
    <w:name w:val="FollowedHyperlink"/>
    <w:basedOn w:val="Absatz-Standardschriftart"/>
    <w:uiPriority w:val="99"/>
    <w:semiHidden/>
    <w:unhideWhenUsed/>
    <w:rsid w:val="00EA46A0"/>
    <w:rPr>
      <w:color w:val="954F72" w:themeColor="followedHyperlink"/>
      <w:u w:val="single"/>
    </w:rPr>
  </w:style>
  <w:style w:type="character" w:styleId="Fett">
    <w:name w:val="Strong"/>
    <w:basedOn w:val="Absatz-Standardschriftart"/>
    <w:uiPriority w:val="22"/>
    <w:qFormat/>
    <w:rsid w:val="000D6257"/>
    <w:rPr>
      <w:b/>
      <w:bCs/>
    </w:rPr>
  </w:style>
  <w:style w:type="paragraph" w:styleId="StandardWeb">
    <w:name w:val="Normal (Web)"/>
    <w:basedOn w:val="Standard"/>
    <w:uiPriority w:val="99"/>
    <w:rsid w:val="005139B1"/>
    <w:pPr>
      <w:spacing w:before="100" w:beforeAutospacing="1" w:after="100" w:afterAutospacing="1"/>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435">
      <w:bodyDiv w:val="1"/>
      <w:marLeft w:val="0"/>
      <w:marRight w:val="0"/>
      <w:marTop w:val="0"/>
      <w:marBottom w:val="0"/>
      <w:divBdr>
        <w:top w:val="none" w:sz="0" w:space="0" w:color="auto"/>
        <w:left w:val="none" w:sz="0" w:space="0" w:color="auto"/>
        <w:bottom w:val="none" w:sz="0" w:space="0" w:color="auto"/>
        <w:right w:val="none" w:sz="0" w:space="0" w:color="auto"/>
      </w:divBdr>
    </w:div>
    <w:div w:id="70396476">
      <w:bodyDiv w:val="1"/>
      <w:marLeft w:val="0"/>
      <w:marRight w:val="0"/>
      <w:marTop w:val="0"/>
      <w:marBottom w:val="0"/>
      <w:divBdr>
        <w:top w:val="none" w:sz="0" w:space="0" w:color="auto"/>
        <w:left w:val="none" w:sz="0" w:space="0" w:color="auto"/>
        <w:bottom w:val="none" w:sz="0" w:space="0" w:color="auto"/>
        <w:right w:val="none" w:sz="0" w:space="0" w:color="auto"/>
      </w:divBdr>
    </w:div>
    <w:div w:id="595989038">
      <w:bodyDiv w:val="1"/>
      <w:marLeft w:val="0"/>
      <w:marRight w:val="0"/>
      <w:marTop w:val="0"/>
      <w:marBottom w:val="0"/>
      <w:divBdr>
        <w:top w:val="none" w:sz="0" w:space="0" w:color="auto"/>
        <w:left w:val="none" w:sz="0" w:space="0" w:color="auto"/>
        <w:bottom w:val="none" w:sz="0" w:space="0" w:color="auto"/>
        <w:right w:val="none" w:sz="0" w:space="0" w:color="auto"/>
      </w:divBdr>
    </w:div>
    <w:div w:id="790168142">
      <w:bodyDiv w:val="1"/>
      <w:marLeft w:val="0"/>
      <w:marRight w:val="0"/>
      <w:marTop w:val="0"/>
      <w:marBottom w:val="0"/>
      <w:divBdr>
        <w:top w:val="none" w:sz="0" w:space="0" w:color="auto"/>
        <w:left w:val="none" w:sz="0" w:space="0" w:color="auto"/>
        <w:bottom w:val="none" w:sz="0" w:space="0" w:color="auto"/>
        <w:right w:val="none" w:sz="0" w:space="0" w:color="auto"/>
      </w:divBdr>
    </w:div>
    <w:div w:id="11641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3.jpg"/><Relationship Id="rId26" Type="http://schemas.openxmlformats.org/officeDocument/2006/relationships/hyperlink" Target="https://www.bio-nickl.de/wordpress/wp-content/uploads/2020/04/B8_Stichling_LP.jpg" TargetMode="External"/><Relationship Id="rId39" Type="http://schemas.openxmlformats.org/officeDocument/2006/relationships/hyperlink" Target="https://av.tib.eu/media/9367" TargetMode="External"/><Relationship Id="rId21" Type="http://schemas.openxmlformats.org/officeDocument/2006/relationships/hyperlink" Target="https://av.tib.eu/media/15141"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av.tib.eu/media/11399" TargetMode="External"/><Relationship Id="rId50" Type="http://schemas.openxmlformats.org/officeDocument/2006/relationships/hyperlink" Target="https://av.tib.eu/media/12271" TargetMode="External"/><Relationship Id="rId55" Type="http://schemas.openxmlformats.org/officeDocument/2006/relationships/fontTable" Target="fontTable.xml"/><Relationship Id="rId7" Type="http://schemas.openxmlformats.org/officeDocument/2006/relationships/hyperlink" Target="https://av.tib.eu/media/15141" TargetMode="External"/><Relationship Id="rId2" Type="http://schemas.openxmlformats.org/officeDocument/2006/relationships/styles" Target="styles.xml"/><Relationship Id="rId16" Type="http://schemas.openxmlformats.org/officeDocument/2006/relationships/image" Target="media/image20.jpg"/><Relationship Id="rId29" Type="http://schemas.openxmlformats.org/officeDocument/2006/relationships/hyperlink" Target="https://www.bio-nickl.de/wordpress/wp-content/uploads/2020/04/B8_Springspinne_1_Farbe_LP.jpg" TargetMode="External"/><Relationship Id="rId11" Type="http://schemas.openxmlformats.org/officeDocument/2006/relationships/hyperlink" Target="https://www.youtube.com/watch?v=TZ2kFgobB-M" TargetMode="External"/><Relationship Id="rId24" Type="http://schemas.openxmlformats.org/officeDocument/2006/relationships/image" Target="media/image4.jpg"/><Relationship Id="rId32" Type="http://schemas.openxmlformats.org/officeDocument/2006/relationships/hyperlink" Target="https://www.bio-nickl.de/wordpress/wp-content/uploads/2020/04/B8_Springspinne_2_Farbe_LP.jpg" TargetMode="External"/><Relationship Id="rId37" Type="http://schemas.openxmlformats.org/officeDocument/2006/relationships/hyperlink" Target="https://www.bio-nickl.de/wordpress/wp-content/uploads/2020/04/AM_B8_Sonagramme_LP.docx" TargetMode="External"/><Relationship Id="rId40" Type="http://schemas.openxmlformats.org/officeDocument/2006/relationships/hyperlink" Target="https://av.tib.eu/media/11398" TargetMode="External"/><Relationship Id="rId45" Type="http://schemas.openxmlformats.org/officeDocument/2006/relationships/hyperlink" Target="https://www.bio-nickl.de/wordpress/wp-content/uploads/2020/04/B8_LP_Nachfolgepr&#228;gung1.jpg"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v.tib.eu/media/9200" TargetMode="External"/><Relationship Id="rId19" Type="http://schemas.openxmlformats.org/officeDocument/2006/relationships/image" Target="media/image30.jpg"/><Relationship Id="rId31" Type="http://schemas.openxmlformats.org/officeDocument/2006/relationships/hyperlink" Target="https://www.bio-nickl.de/wordpress/wp-content/uploads/2020/04/B8_Springspinne_2_sw_LP.jpg" TargetMode="External"/><Relationship Id="rId44" Type="http://schemas.openxmlformats.org/officeDocument/2006/relationships/hyperlink" Target="https://www.bio-nickl.de/wordpress/wp-content/uploads/2020/04/AM_B8_Nachfolgepr&#228;gung_LP.pdf" TargetMode="External"/><Relationship Id="rId52" Type="http://schemas.openxmlformats.org/officeDocument/2006/relationships/hyperlink" Target="https://www.youtube.com/watch?v=oKe2qZXRVU8" TargetMode="External"/><Relationship Id="rId4" Type="http://schemas.openxmlformats.org/officeDocument/2006/relationships/webSettings" Target="webSettings.xml"/><Relationship Id="rId9" Type="http://schemas.openxmlformats.org/officeDocument/2006/relationships/hyperlink" Target="https://av.tib.eu/media/28873" TargetMode="External"/><Relationship Id="rId14" Type="http://schemas.openxmlformats.org/officeDocument/2006/relationships/hyperlink" Target="https://www.bio-nickl.de/wordpress/wp-content/uploads/2020/04/B8_Erdkr&#246;te_Attr_1_LP.jpg" TargetMode="External"/><Relationship Id="rId22" Type="http://schemas.openxmlformats.org/officeDocument/2006/relationships/hyperlink" Target="https://av.tib.eu/media/15144%20"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hyperlink" Target="https://www.bio-nickl.de/wordpress/wp-content/uploads/2020/04/AM_B8_Nachfolgepr&#228;gung_LP.docx" TargetMode="External"/><Relationship Id="rId48" Type="http://schemas.openxmlformats.org/officeDocument/2006/relationships/hyperlink" Target="https://www.bio-nickl.de/wordpress/wp-content/uploads/2020/04/B8_Funktionsschaltbilder_LP.jpg" TargetMode="External"/><Relationship Id="rId56" Type="http://schemas.openxmlformats.org/officeDocument/2006/relationships/theme" Target="theme/theme1.xml"/><Relationship Id="rId8" Type="http://schemas.openxmlformats.org/officeDocument/2006/relationships/hyperlink" Target="https://av.tib.eu/media/15144%20" TargetMode="External"/><Relationship Id="rId51" Type="http://schemas.openxmlformats.org/officeDocument/2006/relationships/hyperlink" Target="https://www.youtube.com/watch?v=KmKewRIwb04"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bio-nickl.de/wordpress/wp-content/uploads/2020/04/B8_Erdkr&#246;te_Attr_2_LP.jpg" TargetMode="External"/><Relationship Id="rId25" Type="http://schemas.openxmlformats.org/officeDocument/2006/relationships/image" Target="media/image40.jpg"/><Relationship Id="rId33" Type="http://schemas.openxmlformats.org/officeDocument/2006/relationships/image" Target="media/image7.jpeg"/><Relationship Id="rId38" Type="http://schemas.openxmlformats.org/officeDocument/2006/relationships/hyperlink" Target="https://www.bio-nickl.de/wordpress/wp-content/uploads/2020/04/AM_B8_Sonagramme_LP.pdf" TargetMode="External"/><Relationship Id="rId46" Type="http://schemas.openxmlformats.org/officeDocument/2006/relationships/hyperlink" Target="https://www.bio-nickl.de/wordpress/wp-content/uploads/2020/04/B8_LP_Nachfolgepr&#228;gung2.jpg" TargetMode="External"/><Relationship Id="rId20" Type="http://schemas.openxmlformats.org/officeDocument/2006/relationships/hyperlink" Target="https://www.bio-nickl.de/wordpress/wp-content/uploads/2020/04/B8_Erdkr&#246;te_Attr_3_LP.jpg" TargetMode="External"/><Relationship Id="rId41" Type="http://schemas.openxmlformats.org/officeDocument/2006/relationships/image" Target="media/image11.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hyperlink" Target="https://av.tib.eu/media/9367" TargetMode="External"/><Relationship Id="rId28" Type="http://schemas.openxmlformats.org/officeDocument/2006/relationships/hyperlink" Target="https://www.bio-nickl.de/wordpress/wp-content/uploads/2020/04/B8_Springspinne_1_sw_LP.jpg" TargetMode="External"/><Relationship Id="rId36" Type="http://schemas.openxmlformats.org/officeDocument/2006/relationships/image" Target="media/image10.jpeg"/><Relationship Id="rId49" Type="http://schemas.openxmlformats.org/officeDocument/2006/relationships/hyperlink" Target="https://www.youtube.com/watch?v=qs_-emj1qR4"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10131</Words>
  <Characters>63831</Characters>
  <Application>Microsoft Office Word</Application>
  <DocSecurity>0</DocSecurity>
  <Lines>531</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2020-04-20T14:53:00Z</cp:lastPrinted>
  <dcterms:created xsi:type="dcterms:W3CDTF">2021-03-14T08:16:00Z</dcterms:created>
  <dcterms:modified xsi:type="dcterms:W3CDTF">2021-07-17T06:19:00Z</dcterms:modified>
</cp:coreProperties>
</file>