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4287A" w14:textId="41D9C9A7" w:rsidR="00B85393" w:rsidRPr="007A7BCA" w:rsidRDefault="007A7BCA">
      <w:pPr>
        <w:rPr>
          <w:b/>
          <w:bCs/>
        </w:rPr>
      </w:pPr>
      <w:r w:rsidRPr="007A7BCA">
        <w:rPr>
          <w:b/>
          <w:bCs/>
        </w:rPr>
        <w:t>Informationsblatt zur Systematik der Reptilien</w:t>
      </w:r>
    </w:p>
    <w:p w14:paraId="5B19D2B3" w14:textId="1F8154F8" w:rsidR="007A7BCA" w:rsidRPr="007A7BCA" w:rsidRDefault="007A7BCA">
      <w:pPr>
        <w:rPr>
          <w:b/>
          <w:bCs/>
        </w:rPr>
      </w:pPr>
      <w:r w:rsidRPr="007A7BCA">
        <w:rPr>
          <w:b/>
          <w:bCs/>
        </w:rPr>
        <w:t>einschließlich fossiler Formen</w:t>
      </w:r>
    </w:p>
    <w:p w14:paraId="71672D99" w14:textId="77777777" w:rsidR="007A7BCA" w:rsidRDefault="007A7BCA" w:rsidP="007A7BCA"/>
    <w:p w14:paraId="1E4D3661" w14:textId="77777777" w:rsidR="007A7BCA" w:rsidRPr="0053553D" w:rsidRDefault="007A7BCA" w:rsidP="007A7BCA"/>
    <w:p w14:paraId="132BDB04" w14:textId="77777777" w:rsidR="007A7BCA" w:rsidRDefault="007A7BCA" w:rsidP="007A7BCA">
      <w:r w:rsidRPr="0053553D">
        <w:t>Ordnung</w:t>
      </w:r>
      <w:r>
        <w:t xml:space="preserve">: </w:t>
      </w:r>
      <w:r w:rsidRPr="00E2323B">
        <w:rPr>
          <w:b/>
        </w:rPr>
        <w:t>Schuppenkriechtiere</w:t>
      </w:r>
      <w:r>
        <w:t xml:space="preserve"> (</w:t>
      </w:r>
      <w:proofErr w:type="spellStart"/>
      <w:r w:rsidRPr="0053553D">
        <w:rPr>
          <w:i/>
        </w:rPr>
        <w:t>Squam</w:t>
      </w:r>
      <w:r>
        <w:rPr>
          <w:i/>
        </w:rPr>
        <w:t>á</w:t>
      </w:r>
      <w:r w:rsidRPr="0053553D">
        <w:rPr>
          <w:i/>
        </w:rPr>
        <w:t>ta</w:t>
      </w:r>
      <w:proofErr w:type="spellEnd"/>
      <w:r>
        <w:t>)</w:t>
      </w:r>
    </w:p>
    <w:p w14:paraId="147DEFA3" w14:textId="77777777" w:rsidR="007A7BCA" w:rsidRPr="0053553D" w:rsidRDefault="007A7BCA" w:rsidP="007A7BCA">
      <w:r>
        <w:t>–</w:t>
      </w:r>
      <w:r>
        <w:tab/>
        <w:t xml:space="preserve">Familie: </w:t>
      </w:r>
      <w:r w:rsidRPr="00E2323B">
        <w:rPr>
          <w:b/>
        </w:rPr>
        <w:t>Eidechsenartige</w:t>
      </w:r>
      <w:r>
        <w:t xml:space="preserve"> (</w:t>
      </w:r>
      <w:proofErr w:type="spellStart"/>
      <w:r w:rsidRPr="0053553D">
        <w:rPr>
          <w:i/>
        </w:rPr>
        <w:t>Lacértidae</w:t>
      </w:r>
      <w:proofErr w:type="spellEnd"/>
      <w:r>
        <w:t>)</w:t>
      </w:r>
    </w:p>
    <w:p w14:paraId="3E5F091F" w14:textId="77777777" w:rsidR="007A7BCA" w:rsidRDefault="007A7BCA" w:rsidP="007A7BCA">
      <w:r>
        <w:tab/>
        <w:t>[kleine Hornschuppen]</w:t>
      </w:r>
    </w:p>
    <w:p w14:paraId="5EEDB9FC" w14:textId="77777777" w:rsidR="007A7BCA" w:rsidRDefault="007A7BCA" w:rsidP="007A7BCA">
      <w:r w:rsidRPr="00E77F63">
        <w:tab/>
        <w:t>→</w:t>
      </w:r>
      <w:r>
        <w:t xml:space="preserve"> Art: Zauneidechse (</w:t>
      </w:r>
      <w:proofErr w:type="spellStart"/>
      <w:r w:rsidRPr="0053553D">
        <w:rPr>
          <w:i/>
        </w:rPr>
        <w:t>Lacérta</w:t>
      </w:r>
      <w:proofErr w:type="spellEnd"/>
      <w:r w:rsidRPr="0053553D">
        <w:rPr>
          <w:i/>
        </w:rPr>
        <w:t xml:space="preserve"> </w:t>
      </w:r>
      <w:proofErr w:type="spellStart"/>
      <w:r w:rsidRPr="0053553D">
        <w:rPr>
          <w:i/>
        </w:rPr>
        <w:t>ágilis</w:t>
      </w:r>
      <w:proofErr w:type="spellEnd"/>
      <w:r>
        <w:t>)</w:t>
      </w:r>
    </w:p>
    <w:p w14:paraId="6104DC93" w14:textId="77777777" w:rsidR="007A7BCA" w:rsidRDefault="007A7BCA" w:rsidP="007A7BCA">
      <w:pPr>
        <w:spacing w:before="120"/>
      </w:pPr>
      <w:r>
        <w:t>–</w:t>
      </w:r>
      <w:r>
        <w:tab/>
        <w:t xml:space="preserve">Familie: </w:t>
      </w:r>
      <w:proofErr w:type="spellStart"/>
      <w:r w:rsidRPr="00E2323B">
        <w:rPr>
          <w:b/>
        </w:rPr>
        <w:t>Vipernartige</w:t>
      </w:r>
      <w:proofErr w:type="spellEnd"/>
      <w:r>
        <w:t xml:space="preserve"> (</w:t>
      </w:r>
      <w:proofErr w:type="spellStart"/>
      <w:r w:rsidRPr="0053553D">
        <w:rPr>
          <w:i/>
        </w:rPr>
        <w:t>Vipéridae</w:t>
      </w:r>
      <w:proofErr w:type="spellEnd"/>
      <w:r>
        <w:t>)</w:t>
      </w:r>
    </w:p>
    <w:p w14:paraId="128EE00D" w14:textId="77777777" w:rsidR="007A7BCA" w:rsidRDefault="007A7BCA" w:rsidP="007A7BCA">
      <w:r>
        <w:tab/>
        <w:t>[breiter Hinterkopf durch paarige Giftdrüsen, 2 Giftzähne, schlitzförmige Pupillen]</w:t>
      </w:r>
    </w:p>
    <w:p w14:paraId="0E3614BD" w14:textId="77777777" w:rsidR="007A7BCA" w:rsidRDefault="007A7BCA" w:rsidP="007A7BCA">
      <w:r w:rsidRPr="00E77F63">
        <w:tab/>
        <w:t>→</w:t>
      </w:r>
      <w:r>
        <w:t xml:space="preserve"> Art: Kreuzotter (</w:t>
      </w:r>
      <w:proofErr w:type="spellStart"/>
      <w:r w:rsidRPr="0053553D">
        <w:rPr>
          <w:i/>
        </w:rPr>
        <w:t>Vípera</w:t>
      </w:r>
      <w:proofErr w:type="spellEnd"/>
      <w:r w:rsidRPr="0053553D">
        <w:rPr>
          <w:i/>
        </w:rPr>
        <w:t xml:space="preserve"> </w:t>
      </w:r>
      <w:proofErr w:type="spellStart"/>
      <w:r w:rsidRPr="0053553D">
        <w:rPr>
          <w:i/>
        </w:rPr>
        <w:t>bérus</w:t>
      </w:r>
      <w:proofErr w:type="spellEnd"/>
      <w:r>
        <w:t>)</w:t>
      </w:r>
    </w:p>
    <w:p w14:paraId="4BC64B1C" w14:textId="77777777" w:rsidR="007A7BCA" w:rsidRDefault="007A7BCA" w:rsidP="007A7BCA">
      <w:pPr>
        <w:spacing w:before="120"/>
      </w:pPr>
      <w:r>
        <w:t>–</w:t>
      </w:r>
      <w:r>
        <w:tab/>
        <w:t xml:space="preserve">Familie: </w:t>
      </w:r>
      <w:r w:rsidRPr="00E2323B">
        <w:rPr>
          <w:b/>
        </w:rPr>
        <w:t>Natternartige</w:t>
      </w:r>
      <w:r>
        <w:t xml:space="preserve"> (</w:t>
      </w:r>
      <w:proofErr w:type="spellStart"/>
      <w:r w:rsidRPr="00F561B2">
        <w:rPr>
          <w:i/>
        </w:rPr>
        <w:t>Colubrídae</w:t>
      </w:r>
      <w:proofErr w:type="spellEnd"/>
      <w:r>
        <w:t>)</w:t>
      </w:r>
    </w:p>
    <w:p w14:paraId="113C50B5" w14:textId="77777777" w:rsidR="007A7BCA" w:rsidRDefault="007A7BCA" w:rsidP="007A7BCA">
      <w:r>
        <w:tab/>
        <w:t>[schlank, ohne Giftdrüsen und -zähne, runde oder ovale Pupillen]</w:t>
      </w:r>
    </w:p>
    <w:p w14:paraId="51F0F9EF" w14:textId="77777777" w:rsidR="007A7BCA" w:rsidRDefault="007A7BCA" w:rsidP="007A7BCA">
      <w:r w:rsidRPr="00E77F63">
        <w:tab/>
        <w:t>→</w:t>
      </w:r>
      <w:r>
        <w:t xml:space="preserve"> Art: Ringelnatter (</w:t>
      </w:r>
      <w:proofErr w:type="spellStart"/>
      <w:r w:rsidRPr="00F561B2">
        <w:rPr>
          <w:i/>
        </w:rPr>
        <w:t>Natrix</w:t>
      </w:r>
      <w:proofErr w:type="spellEnd"/>
      <w:r w:rsidRPr="00F561B2">
        <w:rPr>
          <w:i/>
        </w:rPr>
        <w:t xml:space="preserve"> </w:t>
      </w:r>
      <w:proofErr w:type="spellStart"/>
      <w:r w:rsidRPr="00F561B2">
        <w:rPr>
          <w:i/>
        </w:rPr>
        <w:t>natrix</w:t>
      </w:r>
      <w:proofErr w:type="spellEnd"/>
      <w:r>
        <w:t>)</w:t>
      </w:r>
    </w:p>
    <w:p w14:paraId="24B118EC" w14:textId="77777777" w:rsidR="007A7BCA" w:rsidRPr="0004521F" w:rsidRDefault="007A7BCA" w:rsidP="007A7BCA">
      <w:pPr>
        <w:rPr>
          <w:sz w:val="16"/>
          <w:szCs w:val="16"/>
        </w:rPr>
      </w:pPr>
    </w:p>
    <w:p w14:paraId="3915DA12" w14:textId="77777777" w:rsidR="007A7BCA" w:rsidRDefault="007A7BCA" w:rsidP="007A7BCA">
      <w:r>
        <w:t xml:space="preserve">Ordnung: </w:t>
      </w:r>
      <w:r w:rsidRPr="00E2323B">
        <w:rPr>
          <w:b/>
        </w:rPr>
        <w:t>Schildkröten</w:t>
      </w:r>
      <w:r>
        <w:t xml:space="preserve"> (</w:t>
      </w:r>
      <w:proofErr w:type="spellStart"/>
      <w:r w:rsidRPr="00F561B2">
        <w:rPr>
          <w:i/>
        </w:rPr>
        <w:t>Testúdines</w:t>
      </w:r>
      <w:proofErr w:type="spellEnd"/>
      <w:r>
        <w:t>)</w:t>
      </w:r>
    </w:p>
    <w:p w14:paraId="165BB132" w14:textId="77777777" w:rsidR="007A7BCA" w:rsidRDefault="007A7BCA" w:rsidP="007A7BCA">
      <w:r>
        <w:tab/>
        <w:t>[starrer Panzer aus breiten Hornplatten (außen), verwachsen mit verbreiterten Wirbel</w:t>
      </w:r>
      <w:r>
        <w:softHyphen/>
      </w:r>
      <w:r>
        <w:tab/>
        <w:t>bögen und Rippen (innen)]</w:t>
      </w:r>
    </w:p>
    <w:p w14:paraId="56A977AC" w14:textId="77777777" w:rsidR="007A7BCA" w:rsidRPr="0004521F" w:rsidRDefault="007A7BCA" w:rsidP="007A7BCA">
      <w:pPr>
        <w:rPr>
          <w:sz w:val="16"/>
          <w:szCs w:val="16"/>
        </w:rPr>
      </w:pPr>
    </w:p>
    <w:p w14:paraId="3E60D747" w14:textId="77777777" w:rsidR="007A7BCA" w:rsidRDefault="007A7BCA" w:rsidP="007A7BCA">
      <w:r>
        <w:t xml:space="preserve">Ordnung: </w:t>
      </w:r>
      <w:r w:rsidRPr="00E2323B">
        <w:rPr>
          <w:b/>
        </w:rPr>
        <w:t>Krokodile</w:t>
      </w:r>
      <w:r>
        <w:t xml:space="preserve"> (</w:t>
      </w:r>
      <w:proofErr w:type="spellStart"/>
      <w:r w:rsidRPr="00F561B2">
        <w:rPr>
          <w:i/>
        </w:rPr>
        <w:t>Crocodýlia</w:t>
      </w:r>
      <w:proofErr w:type="spellEnd"/>
      <w:r>
        <w:t>)</w:t>
      </w:r>
    </w:p>
    <w:p w14:paraId="242F97CF" w14:textId="77777777" w:rsidR="007A7BCA" w:rsidRDefault="007A7BCA" w:rsidP="007A7BCA">
      <w:r>
        <w:tab/>
        <w:t>[breite Hornplatten bilden beweglichen Panzer, lange Schnauze]</w:t>
      </w:r>
    </w:p>
    <w:p w14:paraId="50DFB1F2" w14:textId="77777777" w:rsidR="007A7BCA" w:rsidRPr="0004521F" w:rsidRDefault="007A7BCA" w:rsidP="007A7BCA">
      <w:pPr>
        <w:rPr>
          <w:sz w:val="16"/>
          <w:szCs w:val="16"/>
        </w:rPr>
      </w:pPr>
    </w:p>
    <w:p w14:paraId="30BA7146" w14:textId="77777777" w:rsidR="007A7BCA" w:rsidRDefault="007A7BCA" w:rsidP="007A7BCA">
      <w:r>
        <w:t xml:space="preserve">fossile Ordnung: </w:t>
      </w:r>
      <w:r w:rsidRPr="00E2323B">
        <w:rPr>
          <w:b/>
        </w:rPr>
        <w:t>Paddelfuß-Saurier</w:t>
      </w:r>
    </w:p>
    <w:p w14:paraId="7B985488" w14:textId="77777777" w:rsidR="007A7BCA" w:rsidRDefault="007A7BCA" w:rsidP="007A7BCA">
      <w:r>
        <w:tab/>
        <w:t xml:space="preserve">[vier gleiche, paddelförmige Gliedmaßen, stromlinienförmiger Körper, Lebensraum </w:t>
      </w:r>
      <w:r>
        <w:tab/>
        <w:t>Wasser]</w:t>
      </w:r>
    </w:p>
    <w:p w14:paraId="1DEFD7E6" w14:textId="77777777" w:rsidR="007A7BCA" w:rsidRPr="0004521F" w:rsidRDefault="007A7BCA" w:rsidP="007A7BCA">
      <w:pPr>
        <w:rPr>
          <w:sz w:val="16"/>
          <w:szCs w:val="16"/>
        </w:rPr>
      </w:pPr>
    </w:p>
    <w:p w14:paraId="153A5B03" w14:textId="77777777" w:rsidR="007A7BCA" w:rsidRDefault="007A7BCA" w:rsidP="007A7BCA">
      <w:r>
        <w:t xml:space="preserve">fossile Ordnung: </w:t>
      </w:r>
      <w:r w:rsidRPr="00E2323B">
        <w:rPr>
          <w:b/>
        </w:rPr>
        <w:t>Fischsaurier</w:t>
      </w:r>
    </w:p>
    <w:p w14:paraId="7AC24E5D" w14:textId="77777777" w:rsidR="007A7BCA" w:rsidRDefault="007A7BCA" w:rsidP="007A7BCA">
      <w:r>
        <w:tab/>
        <w:t xml:space="preserve">[stromlinienförmiger Körper, fischartige Flossen, ähnlicher Körperbau wie Delphine, </w:t>
      </w:r>
      <w:r>
        <w:tab/>
        <w:t>aber Schwanzflosse senkrecht stehend]</w:t>
      </w:r>
    </w:p>
    <w:p w14:paraId="0B45428B" w14:textId="77777777" w:rsidR="007A7BCA" w:rsidRPr="0004521F" w:rsidRDefault="007A7BCA" w:rsidP="007A7BCA">
      <w:pPr>
        <w:rPr>
          <w:sz w:val="16"/>
          <w:szCs w:val="16"/>
        </w:rPr>
      </w:pPr>
    </w:p>
    <w:p w14:paraId="7B16929A" w14:textId="77777777" w:rsidR="007A7BCA" w:rsidRDefault="007A7BCA" w:rsidP="007A7BCA">
      <w:r>
        <w:t xml:space="preserve">fossile Ordnung: </w:t>
      </w:r>
      <w:r w:rsidRPr="00E2323B">
        <w:rPr>
          <w:b/>
        </w:rPr>
        <w:t>Dinosaurier</w:t>
      </w:r>
    </w:p>
    <w:p w14:paraId="2C03226C" w14:textId="77777777" w:rsidR="007A7BCA" w:rsidRDefault="007A7BCA" w:rsidP="007A7BCA">
      <w:r>
        <w:tab/>
        <w:t>[Beine unter dem Körper, nicht seitlich]</w:t>
      </w:r>
    </w:p>
    <w:p w14:paraId="0F4C421C" w14:textId="77777777" w:rsidR="007A7BCA" w:rsidRPr="0004521F" w:rsidRDefault="007A7BCA" w:rsidP="007A7BCA">
      <w:pPr>
        <w:rPr>
          <w:sz w:val="16"/>
          <w:szCs w:val="16"/>
        </w:rPr>
      </w:pPr>
    </w:p>
    <w:p w14:paraId="7B90DA79" w14:textId="77777777" w:rsidR="007A7BCA" w:rsidRDefault="007A7BCA" w:rsidP="007A7BCA">
      <w:r>
        <w:t xml:space="preserve">fossile Ordnung: </w:t>
      </w:r>
      <w:r w:rsidRPr="00E2323B">
        <w:rPr>
          <w:b/>
        </w:rPr>
        <w:t>Flugsaurier</w:t>
      </w:r>
    </w:p>
    <w:p w14:paraId="7F1A5DE6" w14:textId="48887999" w:rsidR="007A7BCA" w:rsidRDefault="007A7BCA" w:rsidP="007A7BCA">
      <w:r>
        <w:tab/>
        <w:t xml:space="preserve">[Vordergliedmaßen zu Flügeln umgestaltet, stark verlängerter Kleiner Finger, der die </w:t>
      </w:r>
      <w:r>
        <w:tab/>
        <w:t>Flughaut aufspannt, leichter Knochenbau]</w:t>
      </w:r>
    </w:p>
    <w:p w14:paraId="36ADADD0" w14:textId="6A15BE3B" w:rsidR="007A7BCA" w:rsidRDefault="007A7BCA" w:rsidP="007A7BCA"/>
    <w:p w14:paraId="5F2FD0AD" w14:textId="77777777" w:rsidR="007A7BCA" w:rsidRDefault="007A7BCA" w:rsidP="007A7BCA"/>
    <w:p w14:paraId="7CA9322B" w14:textId="01F689EB" w:rsidR="007A7BCA" w:rsidRPr="0032465C" w:rsidRDefault="007A7BCA" w:rsidP="007A7BCA">
      <w:pPr>
        <w:jc w:val="both"/>
        <w:rPr>
          <w:i/>
        </w:rPr>
      </w:pPr>
      <w:r>
        <w:rPr>
          <w:i/>
        </w:rPr>
        <w:t>Die vier fossilen Gruppen bilden zwar streng genommen keine echten „Ordnungen“, aber ich bezeichne sie didaktisch vereinfachend als solche. Der entscheidende Gedanke hierbei ist, dass den Schülern bewusst wird, dass auch fossile Lebensformen in die Natürliche Syste</w:t>
      </w:r>
      <w:r>
        <w:rPr>
          <w:i/>
        </w:rPr>
        <w:softHyphen/>
        <w:t>matik eingereiht werden können.</w:t>
      </w:r>
    </w:p>
    <w:p w14:paraId="394A90FE" w14:textId="77777777" w:rsidR="007A7BCA" w:rsidRDefault="007A7BCA" w:rsidP="007A7BCA"/>
    <w:p w14:paraId="047A125C" w14:textId="77777777" w:rsidR="007A7BCA" w:rsidRDefault="007A7BCA"/>
    <w:sectPr w:rsidR="007A7BC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BCA"/>
    <w:rsid w:val="004817A0"/>
    <w:rsid w:val="007A7BCA"/>
    <w:rsid w:val="0080627A"/>
    <w:rsid w:val="009756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5277E"/>
  <w15:chartTrackingRefBased/>
  <w15:docId w15:val="{125459A8-9D1C-4B52-AED9-F601441A8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1361</Characters>
  <Application>Microsoft Office Word</Application>
  <DocSecurity>0</DocSecurity>
  <Lines>11</Lines>
  <Paragraphs>3</Paragraphs>
  <ScaleCrop>false</ScaleCrop>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1</cp:revision>
  <dcterms:created xsi:type="dcterms:W3CDTF">2022-01-03T15:54:00Z</dcterms:created>
  <dcterms:modified xsi:type="dcterms:W3CDTF">2022-01-03T15:56:00Z</dcterms:modified>
</cp:coreProperties>
</file>