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73313" w14:textId="0C51E93D" w:rsidR="00D63FDB" w:rsidRPr="005146DE" w:rsidRDefault="005146DE" w:rsidP="005146DE">
      <w:pPr>
        <w:jc w:val="center"/>
        <w:rPr>
          <w:b/>
          <w:bCs/>
          <w:sz w:val="32"/>
          <w:szCs w:val="32"/>
        </w:rPr>
      </w:pPr>
      <w:r w:rsidRPr="005146DE">
        <w:rPr>
          <w:b/>
          <w:bCs/>
          <w:sz w:val="32"/>
          <w:szCs w:val="32"/>
        </w:rPr>
        <w:t xml:space="preserve">Oberstufe im </w:t>
      </w:r>
      <w:r w:rsidR="00885A38">
        <w:rPr>
          <w:b/>
          <w:bCs/>
          <w:sz w:val="32"/>
          <w:szCs w:val="32"/>
        </w:rPr>
        <w:t>DNA-L</w:t>
      </w:r>
      <w:r>
        <w:rPr>
          <w:b/>
          <w:bCs/>
          <w:sz w:val="32"/>
          <w:szCs w:val="32"/>
        </w:rPr>
        <w:t xml:space="preserve">abor des </w:t>
      </w:r>
      <w:r w:rsidRPr="005146DE">
        <w:rPr>
          <w:b/>
          <w:bCs/>
          <w:sz w:val="32"/>
          <w:szCs w:val="32"/>
        </w:rPr>
        <w:t>Deutschen Museum</w:t>
      </w:r>
      <w:r>
        <w:rPr>
          <w:b/>
          <w:bCs/>
          <w:sz w:val="32"/>
          <w:szCs w:val="32"/>
        </w:rPr>
        <w:t>s</w:t>
      </w:r>
    </w:p>
    <w:p w14:paraId="4787B4E0" w14:textId="77777777" w:rsidR="005146DE" w:rsidRDefault="005146DE"/>
    <w:p w14:paraId="041EE456" w14:textId="0F4A8A8F" w:rsidR="005146DE" w:rsidRPr="005146DE" w:rsidRDefault="005146DE">
      <w:pPr>
        <w:rPr>
          <w:b/>
          <w:bCs/>
        </w:rPr>
      </w:pPr>
      <w:r w:rsidRPr="005146DE">
        <w:rPr>
          <w:b/>
          <w:bCs/>
        </w:rPr>
        <w:t>Inhalt:</w:t>
      </w:r>
    </w:p>
    <w:p w14:paraId="68832D09" w14:textId="542BE410" w:rsidR="005146DE" w:rsidRDefault="00000000">
      <w:hyperlink w:anchor="DtMusGen01" w:history="1">
        <w:r w:rsidR="005146DE" w:rsidRPr="00863CB0">
          <w:rPr>
            <w:rStyle w:val="Hyperlink"/>
          </w:rPr>
          <w:t>Deutsches Museum</w:t>
        </w:r>
      </w:hyperlink>
    </w:p>
    <w:p w14:paraId="06035401" w14:textId="46D50207" w:rsidR="00BC2BC7" w:rsidRPr="00BC2BC7" w:rsidRDefault="00BC2BC7">
      <w:hyperlink w:anchor="DtMusGen02" w:history="1">
        <w:r w:rsidRPr="00BC2BC7">
          <w:rPr>
            <w:rStyle w:val="Hyperlink"/>
          </w:rPr>
          <w:t>DNA-Labor im Deutsch</w:t>
        </w:r>
        <w:r w:rsidRPr="00BC2BC7">
          <w:rPr>
            <w:rStyle w:val="Hyperlink"/>
          </w:rPr>
          <w:t>e</w:t>
        </w:r>
        <w:r w:rsidRPr="00BC2BC7">
          <w:rPr>
            <w:rStyle w:val="Hyperlink"/>
          </w:rPr>
          <w:t>n Museum</w:t>
        </w:r>
      </w:hyperlink>
    </w:p>
    <w:p w14:paraId="265CF2AA" w14:textId="1D0C0550" w:rsidR="00863CB0" w:rsidRDefault="00000000">
      <w:hyperlink w:anchor="DtMusGen03" w:history="1">
        <w:r w:rsidR="00863CB0" w:rsidRPr="00863CB0">
          <w:rPr>
            <w:rStyle w:val="Hyperlink"/>
          </w:rPr>
          <w:t>Programme im DNA-Labor</w:t>
        </w:r>
      </w:hyperlink>
    </w:p>
    <w:p w14:paraId="24949BCF" w14:textId="77777777" w:rsidR="005146DE" w:rsidRDefault="005146DE"/>
    <w:p w14:paraId="0D49D471" w14:textId="7F2D61B6" w:rsidR="005146DE" w:rsidRPr="005146DE" w:rsidRDefault="005146DE">
      <w:pPr>
        <w:rPr>
          <w:b/>
          <w:bCs/>
          <w:sz w:val="28"/>
          <w:szCs w:val="28"/>
        </w:rPr>
      </w:pPr>
      <w:bookmarkStart w:id="0" w:name="DtMusGen01"/>
      <w:bookmarkEnd w:id="0"/>
      <w:r w:rsidRPr="005146DE">
        <w:rPr>
          <w:b/>
          <w:bCs/>
          <w:sz w:val="28"/>
          <w:szCs w:val="28"/>
        </w:rPr>
        <w:t>Deutsches Museum</w:t>
      </w:r>
    </w:p>
    <w:p w14:paraId="4C544551" w14:textId="77777777" w:rsidR="005146DE" w:rsidRDefault="005146DE" w:rsidP="005146DE">
      <w:pPr>
        <w:spacing w:before="120"/>
        <w:jc w:val="both"/>
      </w:pPr>
      <w:r>
        <w:t>Im Rahmen der Modernisierung des Deutschen Museums werden sämtliche Ausstellungen aktualisiert und neu gestaltet. 2028 soll alles fertig sein. Im August 2022 wurden die ersten fertig gestellten Abschnitte des Museums wieder eröffnet.</w:t>
      </w:r>
    </w:p>
    <w:p w14:paraId="57F40F03" w14:textId="77777777" w:rsidR="005146DE" w:rsidRDefault="005146DE" w:rsidP="005146DE">
      <w:pPr>
        <w:spacing w:before="120"/>
        <w:jc w:val="both"/>
      </w:pPr>
      <w:r>
        <w:t xml:space="preserve">Der </w:t>
      </w:r>
      <w:r w:rsidRPr="007303D0">
        <w:rPr>
          <w:b/>
          <w:bCs/>
        </w:rPr>
        <w:t>Eingang</w:t>
      </w:r>
      <w:r>
        <w:t xml:space="preserve"> zum Museum mit der Kasse befindet sich – zumindest während der Bauphase – nicht mehr im Hof, sondern ganz am hinteren Ende des Gebäudekomplexes. Über Treppe bzw. Lift im Ein</w:t>
      </w:r>
      <w:r>
        <w:softHyphen/>
        <w:t>gangs</w:t>
      </w:r>
      <w:r>
        <w:softHyphen/>
        <w:t xml:space="preserve">bereich gelangt man einen Stock höher, wo die </w:t>
      </w:r>
      <w:r w:rsidRPr="00793104">
        <w:rPr>
          <w:u w:val="single"/>
        </w:rPr>
        <w:t>Garderobe und ein Picknick-Bereich</w:t>
      </w:r>
      <w:r>
        <w:t xml:space="preserve"> (für mitgebrachte Speisen und Getränke; verfügt auch über Getränke- und Snack-Auto</w:t>
      </w:r>
      <w:r>
        <w:softHyphen/>
        <w:t>ma</w:t>
      </w:r>
      <w:r>
        <w:softHyphen/>
        <w:t>ten) untergebracht sind. Speisen und Getränke dürfen in die Ausstellungsräume nicht mitge</w:t>
      </w:r>
      <w:r>
        <w:softHyphen/>
        <w:t>nom</w:t>
      </w:r>
      <w:r>
        <w:softHyphen/>
        <w:t xml:space="preserve">men werden, kleinere Taschen schon, größere bleiben in der Garderobe bzw. in einem der Schließfächer. Von dort aus empfiehlt es sich, das </w:t>
      </w:r>
      <w:r w:rsidRPr="00793104">
        <w:rPr>
          <w:u w:val="single"/>
        </w:rPr>
        <w:t>Treppenhaus</w:t>
      </w:r>
      <w:r>
        <w:t xml:space="preserve"> im Turm zu nehmen, in dem das Foucault’sche Pendel hängt. Es führt im 3. Stock direkt zur Ausstellung </w:t>
      </w:r>
      <w:r w:rsidRPr="00793104">
        <w:rPr>
          <w:u w:val="single"/>
        </w:rPr>
        <w:t>Landwirtschaft</w:t>
      </w:r>
      <w:r>
        <w:t>.</w:t>
      </w:r>
    </w:p>
    <w:p w14:paraId="48F0D715" w14:textId="77777777" w:rsidR="005146DE" w:rsidRDefault="005146DE" w:rsidP="005146DE">
      <w:pPr>
        <w:spacing w:before="120"/>
        <w:jc w:val="both"/>
      </w:pPr>
      <w:r w:rsidRPr="00EF37AE">
        <w:rPr>
          <w:b/>
          <w:bCs/>
        </w:rPr>
        <w:t>Menschen mit Behinderung</w:t>
      </w:r>
      <w:r>
        <w:t>: Aufzüge und genügend Platz in den Ausstellungen geben Barri</w:t>
      </w:r>
      <w:r>
        <w:softHyphen/>
        <w:t>erefreiheit für Rollstuhlfahrer. Personen mit Seh- bzw. Hörbehinderung können nicht alles mitnehmen, aber in allen Abteilungen stehen verkleinerte Modelle von Ausstellungs-Gegen</w:t>
      </w:r>
      <w:r>
        <w:softHyphen/>
        <w:t>stän</w:t>
      </w:r>
      <w:r>
        <w:softHyphen/>
        <w:t>den, die angefasst werden dürfen und mit der Berührung eine Reaktion hervorrufen (z. B. wird ein Bildschirm aktiviert bzw. werden die Startgeräusche bei den Traktoren in der Abteilung Landwirtschaft hörbar; geht im Sommer besser als im Winter, Probleme bei eiskalten Händen).</w:t>
      </w:r>
    </w:p>
    <w:p w14:paraId="5A78172B" w14:textId="77777777" w:rsidR="005146DE" w:rsidRDefault="005146DE" w:rsidP="005146DE">
      <w:pPr>
        <w:spacing w:before="120"/>
        <w:jc w:val="both"/>
      </w:pPr>
      <w:r w:rsidRPr="00C73F11">
        <w:rPr>
          <w:b/>
          <w:bCs/>
        </w:rPr>
        <w:t>Akustik</w:t>
      </w:r>
      <w:r>
        <w:t>: Auch wenn nur wenige Gruppen die Ausstellung besuchen, kann es ziemlich laut werden. Vorträge vor der ganzen oder der halben Klasse in den Ausstellungsräumen sind des</w:t>
      </w:r>
      <w:r>
        <w:softHyphen/>
        <w:t>halb nicht sinnvoll. Die Teilnehmer einer kleinen Arbeitsgruppe können sich aber einigermaßen gut verständigen.</w:t>
      </w:r>
    </w:p>
    <w:p w14:paraId="4C1DC4F5" w14:textId="77777777" w:rsidR="005146DE" w:rsidRDefault="005146DE" w:rsidP="005146DE">
      <w:pPr>
        <w:spacing w:before="120"/>
        <w:jc w:val="both"/>
      </w:pPr>
      <w:r w:rsidRPr="00C32D86">
        <w:rPr>
          <w:b/>
          <w:bCs/>
        </w:rPr>
        <w:t>Fotografieren</w:t>
      </w:r>
      <w:r>
        <w:t xml:space="preserve"> ohne Blitz ist im Museum erlaubt.</w:t>
      </w:r>
    </w:p>
    <w:p w14:paraId="2D19B9E8" w14:textId="77777777" w:rsidR="005146DE" w:rsidRDefault="005146DE" w:rsidP="005146DE">
      <w:pPr>
        <w:spacing w:before="120"/>
      </w:pPr>
      <w:r w:rsidRPr="007303D0">
        <w:rPr>
          <w:b/>
          <w:bCs/>
        </w:rPr>
        <w:t>Öffnungszeiten</w:t>
      </w:r>
      <w:r>
        <w:t>: täglich 9 bis 17 Uhr</w:t>
      </w:r>
    </w:p>
    <w:p w14:paraId="4EFDB706" w14:textId="77777777" w:rsidR="005146DE" w:rsidRDefault="005146DE" w:rsidP="005146DE">
      <w:pPr>
        <w:spacing w:before="120"/>
        <w:jc w:val="both"/>
      </w:pPr>
      <w:r>
        <w:t>Empfehlung: Am wenigsten Betrieb herrscht montags ab 9 Uhr. (Meiden Sie die Zeitspanne, in der üblicherweise Wander- oder Projekttage stattfinden!)</w:t>
      </w:r>
    </w:p>
    <w:p w14:paraId="76632E6E" w14:textId="77777777" w:rsidR="005146DE" w:rsidRDefault="005146DE" w:rsidP="005146DE">
      <w:pPr>
        <w:spacing w:before="120"/>
      </w:pPr>
      <w:r w:rsidRPr="007303D0">
        <w:rPr>
          <w:b/>
          <w:bCs/>
        </w:rPr>
        <w:t>Digital Guide</w:t>
      </w:r>
      <w:r>
        <w:t xml:space="preserve"> kostenlos zum Download für Handy oder Tablet: </w:t>
      </w:r>
    </w:p>
    <w:p w14:paraId="2DDB2CD9" w14:textId="55F91637" w:rsidR="005146DE" w:rsidRDefault="00000000" w:rsidP="005146DE">
      <w:hyperlink r:id="rId4" w:history="1">
        <w:r w:rsidR="005146DE" w:rsidRPr="007303D0">
          <w:rPr>
            <w:rStyle w:val="Hyperlink"/>
          </w:rPr>
          <w:t>https://www.deutsches-museum.de/museumsinsel/besuch/app</w:t>
        </w:r>
      </w:hyperlink>
    </w:p>
    <w:p w14:paraId="09C2C924" w14:textId="77777777" w:rsidR="005146DE" w:rsidRPr="00F41274" w:rsidRDefault="005146DE">
      <w:pPr>
        <w:rPr>
          <w:sz w:val="44"/>
          <w:szCs w:val="44"/>
        </w:rPr>
      </w:pPr>
    </w:p>
    <w:p w14:paraId="6F4D3B72" w14:textId="3AF8C046" w:rsidR="005146DE" w:rsidRPr="00885A38" w:rsidRDefault="00885A38" w:rsidP="00885A38">
      <w:pPr>
        <w:spacing w:after="120"/>
        <w:rPr>
          <w:b/>
          <w:bCs/>
          <w:sz w:val="28"/>
          <w:szCs w:val="28"/>
        </w:rPr>
      </w:pPr>
      <w:bookmarkStart w:id="1" w:name="DtMusGen02"/>
      <w:bookmarkEnd w:id="1"/>
      <w:r w:rsidRPr="00885A38">
        <w:rPr>
          <w:b/>
          <w:bCs/>
          <w:sz w:val="28"/>
          <w:szCs w:val="28"/>
        </w:rPr>
        <w:t>DNA-Labor im Deutschen Museum</w:t>
      </w:r>
    </w:p>
    <w:p w14:paraId="1CF3EAA7" w14:textId="027D89E8" w:rsidR="0017590F" w:rsidRPr="0017590F" w:rsidRDefault="00000000" w:rsidP="00885A38">
      <w:pPr>
        <w:spacing w:before="120"/>
        <w:rPr>
          <w:rFonts w:ascii="Arial Narrow" w:hAnsi="Arial Narrow"/>
          <w:sz w:val="22"/>
          <w:szCs w:val="22"/>
        </w:rPr>
      </w:pPr>
      <w:hyperlink r:id="rId5" w:history="1">
        <w:r w:rsidR="0017590F" w:rsidRPr="0017590F">
          <w:rPr>
            <w:rStyle w:val="Hyperlink"/>
            <w:rFonts w:ascii="Arial Narrow" w:hAnsi="Arial Narrow"/>
            <w:sz w:val="22"/>
            <w:szCs w:val="22"/>
          </w:rPr>
          <w:t>https://www.deutsches-museum.de/museumsinsel/programm/programm-a-z/dna-labor</w:t>
        </w:r>
      </w:hyperlink>
    </w:p>
    <w:p w14:paraId="6B120A95" w14:textId="4E653D77" w:rsidR="005146DE" w:rsidRDefault="00885A38" w:rsidP="00F41274">
      <w:pPr>
        <w:spacing w:before="120"/>
        <w:jc w:val="both"/>
      </w:pPr>
      <w:r>
        <w:t xml:space="preserve">Im Eingangsbereich, Ebene 0, schwebt ein weißes Ellipsoid: das DNA-Labor. Dort kann das „normale“ Museumspublikum gentechnische Versuche durchführen, man kann das Labor aber auch für Schülergruppen buchen. </w:t>
      </w:r>
    </w:p>
    <w:p w14:paraId="63E5A6BF" w14:textId="0A6DD304" w:rsidR="00863CB0" w:rsidRPr="00863CB0" w:rsidRDefault="00863CB0" w:rsidP="00863CB0">
      <w:pPr>
        <w:spacing w:before="120"/>
        <w:jc w:val="both"/>
        <w:rPr>
          <w:u w:val="single"/>
        </w:rPr>
      </w:pPr>
      <w:r w:rsidRPr="00863CB0">
        <w:rPr>
          <w:u w:val="single"/>
        </w:rPr>
        <w:t>Maximal 18 Personen (!)</w:t>
      </w:r>
    </w:p>
    <w:p w14:paraId="29DE5029" w14:textId="5C7373DA" w:rsidR="00885A38" w:rsidRDefault="0017590F" w:rsidP="00885A38">
      <w:pPr>
        <w:spacing w:before="120"/>
      </w:pPr>
      <w:r>
        <w:t>Buchung über den Besucherservice des Deutschen Museums</w:t>
      </w:r>
      <w:r w:rsidR="00863CB0">
        <w:t xml:space="preserve"> (</w:t>
      </w:r>
      <w:r w:rsidR="00FA7522">
        <w:rPr>
          <w:rFonts w:eastAsia="Times New Roman"/>
          <w:kern w:val="0"/>
          <w:lang w:eastAsia="de-DE"/>
          <w14:ligatures w14:val="none"/>
        </w:rPr>
        <w:t>Mo-Fr</w:t>
      </w:r>
      <w:r w:rsidR="00863CB0" w:rsidRPr="00885A38">
        <w:rPr>
          <w:rFonts w:eastAsia="Times New Roman"/>
          <w:kern w:val="0"/>
          <w:lang w:eastAsia="de-DE"/>
          <w14:ligatures w14:val="none"/>
        </w:rPr>
        <w:t xml:space="preserve"> von 9 bis 15 Uhr</w:t>
      </w:r>
      <w:r w:rsidR="00863CB0">
        <w:t>)</w:t>
      </w:r>
      <w:r>
        <w:t>:</w:t>
      </w:r>
    </w:p>
    <w:p w14:paraId="2BE3BED1" w14:textId="4273AC24" w:rsidR="0017590F" w:rsidRPr="00885A38" w:rsidRDefault="0017590F" w:rsidP="0017590F">
      <w:pPr>
        <w:rPr>
          <w:rFonts w:eastAsia="Times New Roman"/>
          <w:kern w:val="0"/>
          <w:lang w:eastAsia="de-DE"/>
          <w14:ligatures w14:val="none"/>
        </w:rPr>
      </w:pPr>
      <w:r w:rsidRPr="00885A38">
        <w:rPr>
          <w:rFonts w:eastAsia="Times New Roman"/>
          <w:kern w:val="0"/>
          <w:lang w:eastAsia="de-DE"/>
          <w14:ligatures w14:val="none"/>
        </w:rPr>
        <w:t>Telefon</w:t>
      </w:r>
      <w:r>
        <w:rPr>
          <w:rFonts w:eastAsia="Times New Roman"/>
          <w:kern w:val="0"/>
          <w:lang w:eastAsia="de-DE"/>
          <w14:ligatures w14:val="none"/>
        </w:rPr>
        <w:t>:</w:t>
      </w:r>
      <w:r w:rsidRPr="00885A38">
        <w:rPr>
          <w:rFonts w:eastAsia="Times New Roman"/>
          <w:b/>
          <w:bCs/>
          <w:kern w:val="0"/>
          <w:lang w:eastAsia="de-DE"/>
          <w14:ligatures w14:val="none"/>
        </w:rPr>
        <w:t xml:space="preserve"> </w:t>
      </w:r>
      <w:r>
        <w:rPr>
          <w:rFonts w:eastAsia="Times New Roman"/>
          <w:kern w:val="0"/>
          <w:lang w:eastAsia="de-DE"/>
          <w14:ligatures w14:val="none"/>
        </w:rPr>
        <w:t>0</w:t>
      </w:r>
      <w:r w:rsidRPr="00885A38">
        <w:rPr>
          <w:rFonts w:eastAsia="Times New Roman"/>
          <w:kern w:val="0"/>
          <w:lang w:eastAsia="de-DE"/>
          <w14:ligatures w14:val="none"/>
        </w:rPr>
        <w:t>89</w:t>
      </w:r>
      <w:r>
        <w:rPr>
          <w:rFonts w:eastAsia="Times New Roman"/>
          <w:kern w:val="0"/>
          <w:lang w:eastAsia="de-DE"/>
          <w14:ligatures w14:val="none"/>
        </w:rPr>
        <w:t xml:space="preserve"> /</w:t>
      </w:r>
      <w:r w:rsidRPr="00885A38">
        <w:rPr>
          <w:rFonts w:eastAsia="Times New Roman"/>
          <w:kern w:val="0"/>
          <w:lang w:eastAsia="de-DE"/>
          <w14:ligatures w14:val="none"/>
        </w:rPr>
        <w:t xml:space="preserve"> 2179 333 </w:t>
      </w:r>
      <w:r w:rsidRPr="00885A38">
        <w:rPr>
          <w:rFonts w:eastAsia="Times New Roman"/>
          <w:kern w:val="0"/>
          <w:lang w:eastAsia="de-DE"/>
          <w14:ligatures w14:val="none"/>
        </w:rPr>
        <w:br/>
        <w:t>E-Mail</w:t>
      </w:r>
      <w:r>
        <w:rPr>
          <w:rFonts w:eastAsia="Times New Roman"/>
          <w:kern w:val="0"/>
          <w:lang w:eastAsia="de-DE"/>
          <w14:ligatures w14:val="none"/>
        </w:rPr>
        <w:t>: besucherservice@deutsches-museum.de</w:t>
      </w:r>
      <w:r w:rsidRPr="00885A38">
        <w:rPr>
          <w:rFonts w:eastAsia="Times New Roman"/>
          <w:b/>
          <w:bCs/>
          <w:kern w:val="0"/>
          <w:lang w:eastAsia="de-DE"/>
          <w14:ligatures w14:val="none"/>
        </w:rPr>
        <w:t xml:space="preserve"> </w:t>
      </w:r>
    </w:p>
    <w:p w14:paraId="54A56E46" w14:textId="5EACE86B" w:rsidR="00863CB0" w:rsidRPr="00863CB0" w:rsidRDefault="00863CB0" w:rsidP="00885A38">
      <w:pPr>
        <w:spacing w:before="120"/>
        <w:rPr>
          <w:b/>
          <w:bCs/>
          <w:sz w:val="28"/>
          <w:szCs w:val="28"/>
        </w:rPr>
      </w:pPr>
      <w:bookmarkStart w:id="2" w:name="DtMusGen03"/>
      <w:bookmarkEnd w:id="2"/>
      <w:r w:rsidRPr="00863CB0">
        <w:rPr>
          <w:b/>
          <w:bCs/>
          <w:sz w:val="28"/>
          <w:szCs w:val="28"/>
        </w:rPr>
        <w:lastRenderedPageBreak/>
        <w:t>Programme im DNA-Labor</w:t>
      </w:r>
    </w:p>
    <w:p w14:paraId="55273E3E" w14:textId="77777777" w:rsidR="00863CB0" w:rsidRDefault="00863CB0" w:rsidP="00863CB0"/>
    <w:p w14:paraId="0B130DBD" w14:textId="5D1DF8B7" w:rsidR="005146DE" w:rsidRPr="0017590F" w:rsidRDefault="0017590F" w:rsidP="0017590F">
      <w:pPr>
        <w:spacing w:after="120"/>
        <w:rPr>
          <w:b/>
          <w:bCs/>
          <w:sz w:val="28"/>
          <w:szCs w:val="28"/>
        </w:rPr>
      </w:pPr>
      <w:r w:rsidRPr="0017590F">
        <w:rPr>
          <w:b/>
          <w:bCs/>
          <w:sz w:val="28"/>
          <w:szCs w:val="28"/>
        </w:rPr>
        <w:t>Programm</w:t>
      </w:r>
      <w:r w:rsidR="00FA7522">
        <w:rPr>
          <w:b/>
          <w:bCs/>
          <w:sz w:val="28"/>
          <w:szCs w:val="28"/>
        </w:rPr>
        <w:t xml:space="preserve"> 1</w:t>
      </w:r>
      <w:r w:rsidRPr="0017590F">
        <w:rPr>
          <w:b/>
          <w:bCs/>
          <w:sz w:val="28"/>
          <w:szCs w:val="28"/>
        </w:rPr>
        <w:t>: DNA-Isolation</w:t>
      </w:r>
    </w:p>
    <w:p w14:paraId="381DDFD0" w14:textId="22BA4313" w:rsidR="00885A38" w:rsidRPr="00885A38" w:rsidRDefault="00000000" w:rsidP="00885A38">
      <w:pPr>
        <w:rPr>
          <w:rFonts w:ascii="Arial Narrow" w:hAnsi="Arial Narrow"/>
          <w:sz w:val="22"/>
          <w:szCs w:val="22"/>
        </w:rPr>
      </w:pPr>
      <w:hyperlink r:id="rId6" w:history="1">
        <w:r w:rsidR="00885A38" w:rsidRPr="00885A38">
          <w:rPr>
            <w:rStyle w:val="Hyperlink"/>
            <w:rFonts w:ascii="Arial Narrow" w:hAnsi="Arial Narrow"/>
            <w:sz w:val="22"/>
            <w:szCs w:val="22"/>
          </w:rPr>
          <w:t>https://www.deutsches-museum.de/museumsinsel/programm/angebot/dna-isolation</w:t>
        </w:r>
      </w:hyperlink>
    </w:p>
    <w:p w14:paraId="1151C4DE" w14:textId="3F3761D9" w:rsidR="00885A38" w:rsidRDefault="0017590F" w:rsidP="0017590F">
      <w:pPr>
        <w:spacing w:before="120"/>
        <w:jc w:val="both"/>
        <w:rPr>
          <w:rFonts w:eastAsia="Times New Roman"/>
          <w:kern w:val="0"/>
          <w:lang w:eastAsia="de-DE"/>
          <w14:ligatures w14:val="none"/>
        </w:rPr>
      </w:pPr>
      <w:r>
        <w:rPr>
          <w:rFonts w:eastAsia="Times New Roman"/>
          <w:kern w:val="0"/>
          <w:lang w:eastAsia="de-DE"/>
          <w14:ligatures w14:val="none"/>
        </w:rPr>
        <w:t>Kurzer Pipettierkurs, Isolierung von DNA aus Tomate oder wahlweise Mundschleimhautzellen.</w:t>
      </w:r>
    </w:p>
    <w:p w14:paraId="0131E3B8" w14:textId="77777777" w:rsidR="00863CB0" w:rsidRDefault="00863CB0" w:rsidP="00863CB0">
      <w:pPr>
        <w:spacing w:before="120"/>
        <w:jc w:val="both"/>
      </w:pPr>
      <w:r>
        <w:t>Kursgebühr: 80 € zuzüglich Museumseintritt (3 € pro Schüler Montag bis Freitag; 10-19 Per</w:t>
      </w:r>
      <w:r>
        <w:softHyphen/>
        <w:t>so</w:t>
      </w:r>
      <w:r>
        <w:softHyphen/>
      </w:r>
      <w:r>
        <w:softHyphen/>
        <w:t>nen: 1 Begleitperson frei)</w:t>
      </w:r>
    </w:p>
    <w:p w14:paraId="19CD68F5" w14:textId="547F3CD6" w:rsidR="00863CB0" w:rsidRDefault="00863CB0" w:rsidP="00863CB0">
      <w:pPr>
        <w:spacing w:before="120"/>
        <w:jc w:val="both"/>
      </w:pPr>
      <w:r>
        <w:t>Dauer: 1 Stunde</w:t>
      </w:r>
    </w:p>
    <w:p w14:paraId="1A99C810" w14:textId="0593F458" w:rsidR="0017590F" w:rsidRPr="0017590F" w:rsidRDefault="0017590F" w:rsidP="0017590F">
      <w:pPr>
        <w:spacing w:before="120"/>
        <w:jc w:val="both"/>
        <w:rPr>
          <w:rFonts w:eastAsia="Times New Roman"/>
          <w:i/>
          <w:kern w:val="0"/>
          <w:lang w:eastAsia="de-DE"/>
          <w14:ligatures w14:val="none"/>
        </w:rPr>
      </w:pPr>
      <w:r>
        <w:rPr>
          <w:rFonts w:eastAsia="Times New Roman"/>
          <w:i/>
          <w:kern w:val="0"/>
          <w:lang w:eastAsia="de-DE"/>
          <w14:ligatures w14:val="none"/>
        </w:rPr>
        <w:t>Hinweis: DNA-Isolation kann auch im Unterricht in einer halben Unterrichtsstunde durchge</w:t>
      </w:r>
      <w:r>
        <w:rPr>
          <w:rFonts w:eastAsia="Times New Roman"/>
          <w:i/>
          <w:kern w:val="0"/>
          <w:lang w:eastAsia="de-DE"/>
          <w14:ligatures w14:val="none"/>
        </w:rPr>
        <w:softHyphen/>
        <w:t>führt werden. Vgl. dazu die Versuchsanleitung 14_V01 im Praktikumsordner „Bio? – Logisch!“ der Akademie für Lehrerfortbildung und Personalführung (ALP), Dillingen.</w:t>
      </w:r>
    </w:p>
    <w:p w14:paraId="01339106" w14:textId="77777777" w:rsidR="00885A38" w:rsidRDefault="00885A38" w:rsidP="00885A38"/>
    <w:p w14:paraId="5F998A26" w14:textId="77777777" w:rsidR="00FA7522" w:rsidRDefault="00FA7522" w:rsidP="00885A38"/>
    <w:p w14:paraId="7551DD64" w14:textId="38BB3615" w:rsidR="0017590F" w:rsidRPr="00863CB0" w:rsidRDefault="0017590F" w:rsidP="00885A38">
      <w:pPr>
        <w:rPr>
          <w:b/>
          <w:bCs/>
          <w:sz w:val="28"/>
          <w:szCs w:val="28"/>
        </w:rPr>
      </w:pPr>
      <w:r w:rsidRPr="00863CB0">
        <w:rPr>
          <w:b/>
          <w:bCs/>
          <w:sz w:val="28"/>
          <w:szCs w:val="28"/>
        </w:rPr>
        <w:t>Programm</w:t>
      </w:r>
      <w:r w:rsidR="00FA7522">
        <w:rPr>
          <w:b/>
          <w:bCs/>
          <w:sz w:val="28"/>
          <w:szCs w:val="28"/>
        </w:rPr>
        <w:t xml:space="preserve"> 2</w:t>
      </w:r>
      <w:r w:rsidRPr="00863CB0">
        <w:rPr>
          <w:b/>
          <w:bCs/>
          <w:sz w:val="28"/>
          <w:szCs w:val="28"/>
        </w:rPr>
        <w:t xml:space="preserve">: </w:t>
      </w:r>
      <w:r w:rsidR="00863CB0" w:rsidRPr="00863CB0">
        <w:rPr>
          <w:b/>
          <w:bCs/>
          <w:sz w:val="28"/>
          <w:szCs w:val="28"/>
        </w:rPr>
        <w:t>Wer war der Täter?</w:t>
      </w:r>
    </w:p>
    <w:p w14:paraId="45093CE3" w14:textId="2E165DE9" w:rsidR="005146DE" w:rsidRPr="00863CB0" w:rsidRDefault="00000000" w:rsidP="00863CB0">
      <w:pPr>
        <w:spacing w:before="120"/>
        <w:rPr>
          <w:rFonts w:ascii="Arial Narrow" w:hAnsi="Arial Narrow"/>
          <w:sz w:val="22"/>
          <w:szCs w:val="22"/>
        </w:rPr>
      </w:pPr>
      <w:hyperlink r:id="rId7" w:history="1">
        <w:r w:rsidR="00863CB0" w:rsidRPr="00863CB0">
          <w:rPr>
            <w:rStyle w:val="Hyperlink"/>
            <w:rFonts w:ascii="Arial Narrow" w:hAnsi="Arial Narrow"/>
            <w:sz w:val="22"/>
            <w:szCs w:val="22"/>
          </w:rPr>
          <w:t>https://www.deutsches-museum.de/museumsinsel/programm/angebot/wer-war-der-taeter</w:t>
        </w:r>
      </w:hyperlink>
    </w:p>
    <w:p w14:paraId="231DD585" w14:textId="08CC6875" w:rsidR="00863CB0" w:rsidRDefault="00863CB0" w:rsidP="00863CB0">
      <w:pPr>
        <w:spacing w:before="120"/>
        <w:jc w:val="both"/>
      </w:pPr>
      <w:r>
        <w:t>Genetischer Fingerabdruck mit PCR, Gelelektrophorese und DNA-Färbung.</w:t>
      </w:r>
    </w:p>
    <w:p w14:paraId="3D2634F6" w14:textId="2B1D6E51" w:rsidR="00863CB0" w:rsidRDefault="00863CB0" w:rsidP="00863CB0">
      <w:pPr>
        <w:spacing w:before="120"/>
        <w:jc w:val="both"/>
      </w:pPr>
      <w:r>
        <w:t>Kursgebühr: 160 € zuzüglich Museumseintritt (3 € pro Schüler Montag bis Freitag; 10-19 Per</w:t>
      </w:r>
      <w:r>
        <w:softHyphen/>
        <w:t>so</w:t>
      </w:r>
      <w:r>
        <w:softHyphen/>
      </w:r>
      <w:r>
        <w:softHyphen/>
        <w:t>nen: 1 Begleitperson frei)</w:t>
      </w:r>
    </w:p>
    <w:p w14:paraId="7DCA9702" w14:textId="4466E006" w:rsidR="00863CB0" w:rsidRDefault="00863CB0" w:rsidP="00863CB0">
      <w:pPr>
        <w:spacing w:before="120"/>
        <w:jc w:val="both"/>
      </w:pPr>
      <w:r>
        <w:t>Dauer: 3 Stunden</w:t>
      </w:r>
    </w:p>
    <w:p w14:paraId="636F1368" w14:textId="77777777" w:rsidR="00863CB0" w:rsidRDefault="00863CB0"/>
    <w:p w14:paraId="1382F2A4" w14:textId="77777777" w:rsidR="00FA7522" w:rsidRDefault="00FA7522"/>
    <w:p w14:paraId="59809983" w14:textId="58F7B50B" w:rsidR="00863CB0" w:rsidRPr="00863CB0" w:rsidRDefault="00863CB0">
      <w:pPr>
        <w:rPr>
          <w:b/>
          <w:bCs/>
          <w:sz w:val="28"/>
          <w:szCs w:val="28"/>
        </w:rPr>
      </w:pPr>
      <w:r w:rsidRPr="00863CB0">
        <w:rPr>
          <w:b/>
          <w:bCs/>
          <w:sz w:val="28"/>
          <w:szCs w:val="28"/>
        </w:rPr>
        <w:t>Programm</w:t>
      </w:r>
      <w:r w:rsidR="00FA7522">
        <w:rPr>
          <w:b/>
          <w:bCs/>
          <w:sz w:val="28"/>
          <w:szCs w:val="28"/>
        </w:rPr>
        <w:t xml:space="preserve"> 3</w:t>
      </w:r>
      <w:r w:rsidRPr="00863CB0">
        <w:rPr>
          <w:b/>
          <w:bCs/>
          <w:sz w:val="28"/>
          <w:szCs w:val="28"/>
        </w:rPr>
        <w:t>: Angesteckt!</w:t>
      </w:r>
    </w:p>
    <w:p w14:paraId="39D8C16C" w14:textId="020209B9" w:rsidR="005146DE" w:rsidRPr="00863CB0" w:rsidRDefault="00000000" w:rsidP="00863CB0">
      <w:pPr>
        <w:spacing w:before="120"/>
        <w:rPr>
          <w:rFonts w:ascii="Arial Narrow" w:hAnsi="Arial Narrow"/>
          <w:sz w:val="22"/>
          <w:szCs w:val="22"/>
        </w:rPr>
      </w:pPr>
      <w:hyperlink r:id="rId8" w:history="1">
        <w:r w:rsidR="00863CB0" w:rsidRPr="00863CB0">
          <w:rPr>
            <w:rStyle w:val="Hyperlink"/>
            <w:rFonts w:ascii="Arial Narrow" w:hAnsi="Arial Narrow"/>
            <w:sz w:val="22"/>
            <w:szCs w:val="22"/>
          </w:rPr>
          <w:t>https://www.deutsches-museum.de/museumsinsel/programm/angebot/angesteckt</w:t>
        </w:r>
      </w:hyperlink>
    </w:p>
    <w:p w14:paraId="429289F7" w14:textId="03BAB122" w:rsidR="00863CB0" w:rsidRDefault="00863CB0" w:rsidP="00863CB0">
      <w:pPr>
        <w:spacing w:before="120"/>
        <w:jc w:val="both"/>
      </w:pPr>
      <w:r>
        <w:t>Antigen-Nachweis mittels Antikörper-ELISA-Test.</w:t>
      </w:r>
    </w:p>
    <w:p w14:paraId="392C67FC" w14:textId="233BA76B" w:rsidR="00863CB0" w:rsidRDefault="00863CB0" w:rsidP="00863CB0">
      <w:pPr>
        <w:spacing w:before="120"/>
        <w:jc w:val="both"/>
      </w:pPr>
      <w:r>
        <w:t>Kursgebühr: 120 € zuzüglich Museumseintritt (3 € pro Schüler Montag bis Freitag; 10-19 Per</w:t>
      </w:r>
      <w:r>
        <w:softHyphen/>
        <w:t>so</w:t>
      </w:r>
      <w:r>
        <w:softHyphen/>
      </w:r>
      <w:r>
        <w:softHyphen/>
        <w:t>nen: 1 Begleitperson frei)</w:t>
      </w:r>
    </w:p>
    <w:p w14:paraId="779E0FF3" w14:textId="703AB683" w:rsidR="00863CB0" w:rsidRDefault="00863CB0" w:rsidP="00863CB0">
      <w:pPr>
        <w:spacing w:before="120"/>
        <w:jc w:val="both"/>
      </w:pPr>
      <w:r>
        <w:t>Dauer: 2 Stunden</w:t>
      </w:r>
    </w:p>
    <w:p w14:paraId="33B2C32E" w14:textId="77777777" w:rsidR="005146DE" w:rsidRDefault="005146DE"/>
    <w:p w14:paraId="6CA92158" w14:textId="77777777" w:rsidR="005146DE" w:rsidRDefault="005146DE"/>
    <w:p w14:paraId="1F107A16" w14:textId="104439D4" w:rsidR="005146DE" w:rsidRPr="00FA7522" w:rsidRDefault="00FA7522" w:rsidP="00FA7522">
      <w:pPr>
        <w:jc w:val="right"/>
        <w:rPr>
          <w:sz w:val="20"/>
          <w:szCs w:val="20"/>
        </w:rPr>
      </w:pPr>
      <w:r w:rsidRPr="00FA7522">
        <w:rPr>
          <w:sz w:val="20"/>
          <w:szCs w:val="20"/>
        </w:rPr>
        <w:t>Thomas Nickl, Oktober 2023</w:t>
      </w:r>
    </w:p>
    <w:p w14:paraId="64A1D090" w14:textId="77777777" w:rsidR="005146DE" w:rsidRDefault="005146DE"/>
    <w:sectPr w:rsidR="005146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6DE"/>
    <w:rsid w:val="0017590F"/>
    <w:rsid w:val="004817A0"/>
    <w:rsid w:val="005146DE"/>
    <w:rsid w:val="005527A3"/>
    <w:rsid w:val="0080627A"/>
    <w:rsid w:val="00863CB0"/>
    <w:rsid w:val="00885A38"/>
    <w:rsid w:val="0097569A"/>
    <w:rsid w:val="00BC2BC7"/>
    <w:rsid w:val="00D63FDB"/>
    <w:rsid w:val="00F41274"/>
    <w:rsid w:val="00FA75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20BF"/>
  <w15:chartTrackingRefBased/>
  <w15:docId w15:val="{6A192856-EE12-4F0A-AF1F-46B115F97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146DE"/>
    <w:rPr>
      <w:color w:val="0563C1" w:themeColor="hyperlink"/>
      <w:u w:val="single"/>
    </w:rPr>
  </w:style>
  <w:style w:type="character" w:styleId="NichtaufgelsteErwhnung">
    <w:name w:val="Unresolved Mention"/>
    <w:basedOn w:val="Absatz-Standardschriftart"/>
    <w:uiPriority w:val="99"/>
    <w:semiHidden/>
    <w:unhideWhenUsed/>
    <w:rsid w:val="00885A38"/>
    <w:rPr>
      <w:color w:val="605E5C"/>
      <w:shd w:val="clear" w:color="auto" w:fill="E1DFDD"/>
    </w:rPr>
  </w:style>
  <w:style w:type="character" w:styleId="BesuchterLink">
    <w:name w:val="FollowedHyperlink"/>
    <w:basedOn w:val="Absatz-Standardschriftart"/>
    <w:uiPriority w:val="99"/>
    <w:semiHidden/>
    <w:unhideWhenUsed/>
    <w:rsid w:val="00885A38"/>
    <w:rPr>
      <w:color w:val="954F72" w:themeColor="followedHyperlink"/>
      <w:u w:val="single"/>
    </w:rPr>
  </w:style>
  <w:style w:type="paragraph" w:customStyle="1" w:styleId="xmsonormal">
    <w:name w:val="x_msonormal"/>
    <w:basedOn w:val="Standard"/>
    <w:rsid w:val="00885A38"/>
    <w:pPr>
      <w:spacing w:before="100" w:beforeAutospacing="1" w:after="100" w:afterAutospacing="1"/>
    </w:pPr>
    <w:rPr>
      <w:rFonts w:eastAsia="Times New Roman"/>
      <w:kern w:val="0"/>
      <w:lang w:eastAsia="de-DE"/>
      <w14:ligatures w14:val="none"/>
    </w:rPr>
  </w:style>
  <w:style w:type="paragraph" w:styleId="StandardWeb">
    <w:name w:val="Normal (Web)"/>
    <w:basedOn w:val="Standard"/>
    <w:uiPriority w:val="99"/>
    <w:semiHidden/>
    <w:unhideWhenUsed/>
    <w:rsid w:val="00885A38"/>
    <w:pPr>
      <w:spacing w:before="100" w:beforeAutospacing="1" w:after="100" w:afterAutospacing="1"/>
    </w:pPr>
    <w:rPr>
      <w:rFonts w:eastAsia="Times New Roman"/>
      <w:kern w:val="0"/>
      <w:lang w:eastAsia="de-DE"/>
      <w14:ligatures w14:val="none"/>
    </w:rPr>
  </w:style>
  <w:style w:type="character" w:customStyle="1" w:styleId="job-section">
    <w:name w:val="job-section"/>
    <w:basedOn w:val="Absatz-Standardschriftart"/>
    <w:rsid w:val="00885A38"/>
  </w:style>
  <w:style w:type="character" w:styleId="Fett">
    <w:name w:val="Strong"/>
    <w:basedOn w:val="Absatz-Standardschriftart"/>
    <w:uiPriority w:val="22"/>
    <w:qFormat/>
    <w:rsid w:val="00885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72671">
      <w:bodyDiv w:val="1"/>
      <w:marLeft w:val="0"/>
      <w:marRight w:val="0"/>
      <w:marTop w:val="0"/>
      <w:marBottom w:val="0"/>
      <w:divBdr>
        <w:top w:val="none" w:sz="0" w:space="0" w:color="auto"/>
        <w:left w:val="none" w:sz="0" w:space="0" w:color="auto"/>
        <w:bottom w:val="none" w:sz="0" w:space="0" w:color="auto"/>
        <w:right w:val="none" w:sz="0" w:space="0" w:color="auto"/>
      </w:divBdr>
      <w:divsChild>
        <w:div w:id="1485315689">
          <w:marLeft w:val="0"/>
          <w:marRight w:val="0"/>
          <w:marTop w:val="0"/>
          <w:marBottom w:val="0"/>
          <w:divBdr>
            <w:top w:val="none" w:sz="0" w:space="0" w:color="auto"/>
            <w:left w:val="none" w:sz="0" w:space="0" w:color="auto"/>
            <w:bottom w:val="none" w:sz="0" w:space="0" w:color="auto"/>
            <w:right w:val="none" w:sz="0" w:space="0" w:color="auto"/>
          </w:divBdr>
        </w:div>
      </w:divsChild>
    </w:div>
    <w:div w:id="148905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s-museum.de/museumsinsel/programm/angebot/angesteckt" TargetMode="External"/><Relationship Id="rId3" Type="http://schemas.openxmlformats.org/officeDocument/2006/relationships/webSettings" Target="webSettings.xml"/><Relationship Id="rId7" Type="http://schemas.openxmlformats.org/officeDocument/2006/relationships/hyperlink" Target="https://www.deutsches-museum.de/museumsinsel/programm/angebot/wer-war-der-tae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utsches-museum.de/museumsinsel/programm/angebot/dna-isolation" TargetMode="External"/><Relationship Id="rId5" Type="http://schemas.openxmlformats.org/officeDocument/2006/relationships/hyperlink" Target="https://www.deutsches-museum.de/museumsinsel/programm/programm-a-z/dna-labor" TargetMode="External"/><Relationship Id="rId10" Type="http://schemas.openxmlformats.org/officeDocument/2006/relationships/theme" Target="theme/theme1.xml"/><Relationship Id="rId4" Type="http://schemas.openxmlformats.org/officeDocument/2006/relationships/hyperlink" Target="https://www.deutsches-museum.de/museumsinsel/besuch/app"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3919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2023-10-28T08:26:00Z</dcterms:created>
  <dcterms:modified xsi:type="dcterms:W3CDTF">2023-10-28T13:20:00Z</dcterms:modified>
</cp:coreProperties>
</file>