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41FE8" w14:textId="0B32DDC3" w:rsidR="007976C0" w:rsidRPr="00D759B0" w:rsidRDefault="00D759B0" w:rsidP="00D759B0">
      <w:pPr>
        <w:jc w:val="center"/>
        <w:rPr>
          <w:b/>
          <w:bCs/>
          <w:sz w:val="32"/>
          <w:szCs w:val="32"/>
        </w:rPr>
      </w:pPr>
      <w:r w:rsidRPr="00D759B0">
        <w:rPr>
          <w:b/>
          <w:bCs/>
          <w:sz w:val="32"/>
          <w:szCs w:val="32"/>
        </w:rPr>
        <w:t>Ablehnung, Missverständnis, Missbrauch</w:t>
      </w:r>
    </w:p>
    <w:p w14:paraId="1A63593A" w14:textId="77777777" w:rsidR="00D759B0" w:rsidRDefault="00D759B0"/>
    <w:p w14:paraId="34B80124" w14:textId="29B8423E" w:rsidR="00D759B0" w:rsidRDefault="00D759B0" w:rsidP="00D759B0">
      <w:pPr>
        <w:jc w:val="both"/>
      </w:pPr>
      <w:r>
        <w:t xml:space="preserve">Darwin wurde (und wird) von vielen Menschen nicht verstanden und abgelehnt. Vor allem, dass die Vorfahren der Menschen Affen gewesen seien, stieß auf heftigen Widerstand. Dabei wird </w:t>
      </w:r>
      <w:r w:rsidR="00B0662F">
        <w:t xml:space="preserve">bisweilen </w:t>
      </w:r>
      <w:r>
        <w:t>der Begriff „Vorfahren“ von den Kritikern fälschlich auf die Generation ihrer eigenen Eltern und Großeltern bezogen, während Darwin damit vorangegangene Arten vor sehr langer Zeit meinte.</w:t>
      </w:r>
    </w:p>
    <w:p w14:paraId="12108F42" w14:textId="35667A42" w:rsidR="00D759B0" w:rsidRPr="008462B1" w:rsidRDefault="00D759B0" w:rsidP="00D759B0">
      <w:pPr>
        <w:spacing w:before="120"/>
        <w:jc w:val="both"/>
        <w:rPr>
          <w:b/>
        </w:rPr>
      </w:pPr>
      <w:r>
        <w:t xml:space="preserve">Die Nationalsozialisten missbrauchten Darwin </w:t>
      </w:r>
      <w:r w:rsidR="00B0662F">
        <w:t>Formulierung</w:t>
      </w:r>
      <w:r>
        <w:t xml:space="preserve"> </w:t>
      </w:r>
      <w:r w:rsidRPr="00B0662F">
        <w:rPr>
          <w:i/>
          <w:iCs/>
        </w:rPr>
        <w:t>struggle for life</w:t>
      </w:r>
      <w:r>
        <w:t xml:space="preserve">, indem sie Argumente, die auf der Ebene der Arten formuliert waren, unzulässig auf Völkergruppen des Menschen anwendeten und </w:t>
      </w:r>
      <w:r w:rsidRPr="00B0662F">
        <w:rPr>
          <w:i/>
          <w:iCs/>
        </w:rPr>
        <w:t>survival of the fittest</w:t>
      </w:r>
      <w:r>
        <w:t xml:space="preserve"> durchaus als Berechtigung zur Ausrottung unliebsamer Bevölkerungs-Gruppen („Rassen“, was sie biologisch aber nicht sind) und zum Kriegführen fehlinterpretierten. Ebenso wurde </w:t>
      </w:r>
      <w:r w:rsidR="00B0662F" w:rsidRPr="00B0662F">
        <w:rPr>
          <w:i/>
          <w:iCs/>
        </w:rPr>
        <w:t xml:space="preserve">the </w:t>
      </w:r>
      <w:r w:rsidRPr="00B0662F">
        <w:rPr>
          <w:i/>
          <w:iCs/>
        </w:rPr>
        <w:t>fittest</w:t>
      </w:r>
      <w:r>
        <w:t xml:space="preserve"> als „der Stärkste“ missinterpretiert statt als „der Bestangepasste“.</w:t>
      </w:r>
    </w:p>
    <w:p w14:paraId="20548DE7" w14:textId="5BA5F754" w:rsidR="00D759B0" w:rsidRPr="005357A8" w:rsidRDefault="00D759B0" w:rsidP="00D759B0">
      <w:pPr>
        <w:spacing w:before="120"/>
        <w:jc w:val="both"/>
      </w:pPr>
      <w:r>
        <w:t>Auf Ablehnung stoßen Darwins Hypothesen vor allem bei Kreationisten, welche die biblische Schöpfungsgeschichte wortwörtlich interpretieren und mit einer naturwissenschaftlichen Aus</w:t>
      </w:r>
      <w:r>
        <w:softHyphen/>
        <w:t xml:space="preserve">sage verwechseln. </w:t>
      </w:r>
    </w:p>
    <w:p w14:paraId="66D48FDD" w14:textId="1AF68992" w:rsidR="00D759B0" w:rsidRDefault="00D759B0" w:rsidP="00D759B0">
      <w:pPr>
        <w:spacing w:before="120"/>
        <w:jc w:val="both"/>
      </w:pPr>
      <w:r>
        <w:t>Im Widerstand gegen die Kreationisten werden auch humorvolle Parodien auf die Schöpfungs</w:t>
      </w:r>
      <w:r>
        <w:softHyphen/>
        <w:t>geschichte eingesetzt</w:t>
      </w:r>
      <w:r w:rsidR="00B0662F">
        <w:t xml:space="preserve"> wie das Fliegende Spagettimonster (FSM) oder das Unsichtbare Rosa Einhorn (s. u.).</w:t>
      </w:r>
    </w:p>
    <w:p w14:paraId="039FECED" w14:textId="77777777" w:rsidR="00D759B0" w:rsidRDefault="00D759B0" w:rsidP="00D759B0">
      <w:pPr>
        <w:rPr>
          <w:b/>
        </w:rPr>
      </w:pPr>
    </w:p>
    <w:p w14:paraId="7B9A9639" w14:textId="77777777" w:rsidR="00D759B0" w:rsidRDefault="00D759B0"/>
    <w:p w14:paraId="42FA4A02" w14:textId="3A239457" w:rsidR="00D759B0" w:rsidRPr="00D759B0" w:rsidRDefault="00D759B0" w:rsidP="00D759B0">
      <w:pPr>
        <w:rPr>
          <w:rFonts w:ascii="Arial" w:hAnsi="Arial" w:cs="Arial"/>
          <w:b/>
        </w:rPr>
      </w:pPr>
      <w:bookmarkStart w:id="0" w:name="EvoAnh04"/>
      <w:r w:rsidRPr="00D759B0">
        <w:rPr>
          <w:rFonts w:ascii="Arial" w:hAnsi="Arial" w:cs="Arial"/>
          <w:b/>
        </w:rPr>
        <w:t>Darwin und die Anglikanische Kirche</w:t>
      </w:r>
      <w:bookmarkEnd w:id="0"/>
    </w:p>
    <w:p w14:paraId="16F61708" w14:textId="77777777" w:rsidR="00D759B0" w:rsidRPr="00D759B0" w:rsidRDefault="00D759B0" w:rsidP="00D759B0">
      <w:pPr>
        <w:spacing w:before="120"/>
        <w:jc w:val="both"/>
        <w:rPr>
          <w:rFonts w:ascii="Arial Narrow" w:hAnsi="Arial Narrow"/>
        </w:rPr>
      </w:pPr>
      <w:r w:rsidRPr="00D759B0">
        <w:rPr>
          <w:rFonts w:ascii="Arial Narrow" w:hAnsi="Arial Narrow"/>
        </w:rPr>
        <w:t>Die Anglikanische Kirche setzte Darwin in den 1860er Jahren auf den Index und hob dieses Verbot erst 150 Jahre später wieder auf. In einer Erklärung vom September 2008 entschuldigt sich die Anglikanische Kirche bei dem Biologen: „Charles Darwin, 200 Jahre nach Ihrer Geburt schuldet Ihnen die Kirche von England eine Entschuldigung dafür, Sie missverstanden zu haben. Indem wir eingestehen, dass unsere erste Reaktion falsch war, wollen wir auch andere, die sie immer noch missverstehen, zum gleichen Schritt ermutigen. [...] Gute Religion muss konstruktiv mit guter Wissenschaft zusammenarbeiten – und ich wage zu sagen, dass dies auch umgekehrt gilt.“</w:t>
      </w:r>
    </w:p>
    <w:p w14:paraId="79DE3B62" w14:textId="77777777" w:rsidR="00D759B0" w:rsidRPr="00C21E00" w:rsidRDefault="00D759B0" w:rsidP="00D759B0">
      <w:pPr>
        <w:spacing w:before="120"/>
        <w:jc w:val="right"/>
        <w:rPr>
          <w:rFonts w:ascii="Arial Narrow" w:hAnsi="Arial Narrow"/>
          <w:sz w:val="20"/>
          <w:szCs w:val="20"/>
        </w:rPr>
      </w:pPr>
      <w:r w:rsidRPr="008E7A46">
        <w:rPr>
          <w:rFonts w:ascii="Arial Narrow" w:hAnsi="Arial Narrow"/>
          <w:sz w:val="20"/>
          <w:szCs w:val="20"/>
        </w:rPr>
        <w:t>[aus einer Erklärung der anglikanischen Kirche vom September 2008]</w:t>
      </w:r>
    </w:p>
    <w:p w14:paraId="141C6021" w14:textId="77777777" w:rsidR="00D759B0" w:rsidRDefault="00D759B0" w:rsidP="00D759B0">
      <w:pPr>
        <w:spacing w:after="120"/>
        <w:rPr>
          <w:b/>
          <w:bCs/>
        </w:rPr>
      </w:pPr>
      <w:bookmarkStart w:id="1" w:name="EvoAnh05"/>
    </w:p>
    <w:p w14:paraId="5D99289E" w14:textId="37495A5D" w:rsidR="00D759B0" w:rsidRPr="00D759B0" w:rsidRDefault="00D759B0" w:rsidP="00D759B0">
      <w:pPr>
        <w:spacing w:after="120"/>
        <w:rPr>
          <w:rFonts w:ascii="Arial" w:hAnsi="Arial" w:cs="Arial"/>
          <w:b/>
          <w:bCs/>
        </w:rPr>
      </w:pPr>
      <w:r w:rsidRPr="00D759B0">
        <w:rPr>
          <w:rFonts w:ascii="Arial" w:hAnsi="Arial" w:cs="Arial"/>
          <w:b/>
          <w:bCs/>
        </w:rPr>
        <w:t xml:space="preserve">Darwin und die Katholische Kirche </w:t>
      </w:r>
      <w:bookmarkEnd w:id="1"/>
    </w:p>
    <w:p w14:paraId="57B825B7" w14:textId="77777777" w:rsidR="00D759B0" w:rsidRPr="00D759B0" w:rsidRDefault="00D759B0" w:rsidP="00D759B0">
      <w:pPr>
        <w:jc w:val="both"/>
        <w:rPr>
          <w:rFonts w:ascii="Arial Narrow" w:hAnsi="Arial Narrow"/>
        </w:rPr>
      </w:pPr>
      <w:r w:rsidRPr="00D759B0">
        <w:rPr>
          <w:rFonts w:ascii="Arial Narrow" w:hAnsi="Arial Narrow"/>
        </w:rPr>
        <w:t>Die katholische Kirche setzte Darwins 1859 veröffentliches Werk „Über die Entstehung der Arten“ (</w:t>
      </w:r>
      <w:r w:rsidRPr="00B0662F">
        <w:rPr>
          <w:rFonts w:ascii="Arial Narrow" w:hAnsi="Arial Narrow"/>
          <w:i/>
          <w:iCs/>
        </w:rPr>
        <w:t>On the Origin of Species</w:t>
      </w:r>
      <w:r w:rsidRPr="00D759B0">
        <w:rPr>
          <w:rFonts w:ascii="Arial Narrow" w:hAnsi="Arial Narrow"/>
        </w:rPr>
        <w:t>) nie auf den Index unerwünschter Bücher.</w:t>
      </w:r>
      <w:r w:rsidRPr="00D759B0">
        <w:rPr>
          <w:rFonts w:ascii="Arial Narrow" w:hAnsi="Arial Narrow"/>
          <w:sz w:val="20"/>
          <w:szCs w:val="20"/>
        </w:rPr>
        <w:t xml:space="preserve"> </w:t>
      </w:r>
      <w:r w:rsidRPr="00D759B0">
        <w:rPr>
          <w:rFonts w:ascii="Arial Narrow" w:hAnsi="Arial Narrow"/>
        </w:rPr>
        <w:t>Der Vatikan sieht deshalb auch keinen Grund, sich posthum bei dem Briten zu entschuldigen, trotz der seit über eineinhalb Jahrhunderten anhaltenden Kontroverse zwischen Evolutions-Theorie und Schöp</w:t>
      </w:r>
      <w:r w:rsidRPr="00D759B0">
        <w:rPr>
          <w:rFonts w:ascii="Arial Narrow" w:hAnsi="Arial Narrow"/>
        </w:rPr>
        <w:softHyphen/>
        <w:t>fungs</w:t>
      </w:r>
      <w:r w:rsidRPr="00D759B0">
        <w:rPr>
          <w:rFonts w:ascii="Arial Narrow" w:hAnsi="Arial Narrow"/>
        </w:rPr>
        <w:softHyphen/>
        <w:t>geschichte.</w:t>
      </w:r>
    </w:p>
    <w:p w14:paraId="4E8BC209" w14:textId="77777777" w:rsidR="00D759B0" w:rsidRPr="00A45313" w:rsidRDefault="00D759B0" w:rsidP="00D759B0">
      <w:pPr>
        <w:spacing w:before="120"/>
        <w:jc w:val="right"/>
        <w:rPr>
          <w:rFonts w:ascii="Arial Narrow" w:hAnsi="Arial Narrow"/>
          <w:sz w:val="20"/>
          <w:szCs w:val="20"/>
        </w:rPr>
      </w:pPr>
      <w:r w:rsidRPr="00A45313">
        <w:rPr>
          <w:rFonts w:ascii="Arial Narrow" w:hAnsi="Arial Narrow"/>
          <w:sz w:val="20"/>
          <w:szCs w:val="20"/>
        </w:rPr>
        <w:t>[nach einem Artikel in Der Spiegel vom 18.9.2008]</w:t>
      </w:r>
    </w:p>
    <w:p w14:paraId="629FA3F7" w14:textId="77777777" w:rsidR="00D759B0" w:rsidRDefault="00D759B0" w:rsidP="00D759B0">
      <w:pPr>
        <w:tabs>
          <w:tab w:val="left" w:pos="3392"/>
        </w:tabs>
        <w:rPr>
          <w:b/>
        </w:rPr>
      </w:pPr>
    </w:p>
    <w:p w14:paraId="7BC29E5F" w14:textId="77777777" w:rsidR="00344E75" w:rsidRDefault="00344E75" w:rsidP="00D759B0">
      <w:pPr>
        <w:tabs>
          <w:tab w:val="left" w:pos="3392"/>
        </w:tabs>
        <w:rPr>
          <w:b/>
        </w:rPr>
      </w:pPr>
    </w:p>
    <w:p w14:paraId="385E1B33" w14:textId="77777777" w:rsidR="00344E75" w:rsidRDefault="00344E75" w:rsidP="00D759B0">
      <w:pPr>
        <w:tabs>
          <w:tab w:val="left" w:pos="3392"/>
        </w:tabs>
        <w:rPr>
          <w:b/>
        </w:rPr>
      </w:pPr>
    </w:p>
    <w:p w14:paraId="5DA85A18" w14:textId="77777777" w:rsidR="00344E75" w:rsidRDefault="00344E75" w:rsidP="00D759B0">
      <w:pPr>
        <w:tabs>
          <w:tab w:val="left" w:pos="3392"/>
        </w:tabs>
        <w:rPr>
          <w:b/>
        </w:rPr>
      </w:pPr>
    </w:p>
    <w:p w14:paraId="5CF878FA" w14:textId="77777777" w:rsidR="00344E75" w:rsidRDefault="00344E75" w:rsidP="00D759B0">
      <w:pPr>
        <w:tabs>
          <w:tab w:val="left" w:pos="3392"/>
        </w:tabs>
        <w:rPr>
          <w:b/>
        </w:rPr>
      </w:pPr>
    </w:p>
    <w:p w14:paraId="70EC3429" w14:textId="77777777" w:rsidR="00344E75" w:rsidRDefault="00344E75" w:rsidP="00D759B0">
      <w:pPr>
        <w:tabs>
          <w:tab w:val="left" w:pos="3392"/>
        </w:tabs>
        <w:rPr>
          <w:b/>
        </w:rPr>
      </w:pPr>
    </w:p>
    <w:p w14:paraId="1EC3A832" w14:textId="77777777" w:rsidR="00344E75" w:rsidRDefault="00344E75" w:rsidP="00D759B0">
      <w:pPr>
        <w:tabs>
          <w:tab w:val="left" w:pos="3392"/>
        </w:tabs>
        <w:rPr>
          <w:b/>
        </w:rPr>
      </w:pPr>
    </w:p>
    <w:p w14:paraId="65D7DE2F" w14:textId="77777777" w:rsidR="00344E75" w:rsidRDefault="00344E75" w:rsidP="00D759B0">
      <w:pPr>
        <w:tabs>
          <w:tab w:val="left" w:pos="3392"/>
        </w:tabs>
        <w:rPr>
          <w:b/>
        </w:rPr>
      </w:pPr>
    </w:p>
    <w:p w14:paraId="608A77CD" w14:textId="77777777" w:rsidR="00344E75" w:rsidRDefault="00344E75" w:rsidP="00D759B0">
      <w:pPr>
        <w:tabs>
          <w:tab w:val="left" w:pos="3392"/>
        </w:tabs>
        <w:rPr>
          <w:b/>
        </w:rPr>
      </w:pPr>
    </w:p>
    <w:p w14:paraId="45447888" w14:textId="77777777" w:rsidR="00344E75" w:rsidRDefault="00344E75" w:rsidP="00D759B0">
      <w:pPr>
        <w:tabs>
          <w:tab w:val="left" w:pos="3392"/>
        </w:tabs>
        <w:rPr>
          <w:b/>
        </w:rPr>
      </w:pPr>
    </w:p>
    <w:p w14:paraId="5B00182C" w14:textId="77777777" w:rsidR="00344E75" w:rsidRDefault="00344E75" w:rsidP="00D759B0">
      <w:pPr>
        <w:tabs>
          <w:tab w:val="left" w:pos="3392"/>
        </w:tabs>
        <w:rPr>
          <w:b/>
        </w:rPr>
      </w:pPr>
    </w:p>
    <w:p w14:paraId="21622CA0" w14:textId="23872923" w:rsidR="00D759B0" w:rsidRPr="00344E75" w:rsidRDefault="00344E75" w:rsidP="00344E75">
      <w:pPr>
        <w:tabs>
          <w:tab w:val="left" w:pos="3392"/>
        </w:tabs>
        <w:spacing w:after="120"/>
        <w:rPr>
          <w:rFonts w:ascii="Arial" w:hAnsi="Arial" w:cs="Arial"/>
          <w:b/>
        </w:rPr>
      </w:pPr>
      <w:r>
        <w:rPr>
          <w:rFonts w:ascii="Arial" w:hAnsi="Arial" w:cs="Arial"/>
          <w:b/>
        </w:rPr>
        <w:lastRenderedPageBreak/>
        <w:t>Evolution</w:t>
      </w:r>
      <w:r w:rsidRPr="00344E75">
        <w:rPr>
          <w:rFonts w:ascii="Arial" w:hAnsi="Arial" w:cs="Arial"/>
          <w:b/>
        </w:rPr>
        <w:t xml:space="preserve"> und Paps</w:t>
      </w:r>
      <w:r>
        <w:rPr>
          <w:rFonts w:ascii="Arial" w:hAnsi="Arial" w:cs="Arial"/>
          <w:b/>
        </w:rPr>
        <w:t>t</w:t>
      </w:r>
      <w:r w:rsidRPr="00344E75">
        <w:rPr>
          <w:rFonts w:ascii="Arial" w:hAnsi="Arial" w:cs="Arial"/>
          <w:b/>
        </w:rPr>
        <w:t xml:space="preserve"> Benedikt</w:t>
      </w:r>
      <w:r>
        <w:rPr>
          <w:rFonts w:ascii="Arial" w:hAnsi="Arial" w:cs="Arial"/>
          <w:b/>
        </w:rPr>
        <w:t xml:space="preserve"> XVI.</w:t>
      </w:r>
    </w:p>
    <w:p w14:paraId="0ECFEAF3" w14:textId="67CED7EB" w:rsidR="00344E75" w:rsidRPr="00344E75" w:rsidRDefault="00344E75" w:rsidP="00344E75">
      <w:pPr>
        <w:jc w:val="both"/>
        <w:rPr>
          <w:rFonts w:ascii="Arial Narrow" w:hAnsi="Arial Narrow"/>
        </w:rPr>
      </w:pPr>
      <w:r w:rsidRPr="00344E75">
        <w:rPr>
          <w:rFonts w:ascii="Arial Narrow" w:hAnsi="Arial Narrow"/>
        </w:rPr>
        <w:t>Während Papst Johannes Paul II. im Jahr 1996 erklärte, die Evolutions-Theorie sei „mehr als nur eine Hypothese“, wurde sie von Papst Benedikt XVI. zwölf Jahre später in Zweifel gezo</w:t>
      </w:r>
      <w:r w:rsidRPr="00344E75">
        <w:rPr>
          <w:rFonts w:ascii="Arial Narrow" w:hAnsi="Arial Narrow"/>
        </w:rPr>
        <w:softHyphen/>
        <w:t>gen. In einem Beitrag zu einem theologischen Fachbuch forderte er für die Kirche die Deutungs</w:t>
      </w:r>
      <w:r w:rsidRPr="00344E75">
        <w:rPr>
          <w:rFonts w:ascii="Arial Narrow" w:hAnsi="Arial Narrow"/>
        </w:rPr>
        <w:softHyphen/>
        <w:t>hoheit über zentrale Themen ein. Zwar räumte er ein, auch der Glaube könne nicht alles erklä</w:t>
      </w:r>
      <w:r w:rsidRPr="00344E75">
        <w:rPr>
          <w:rFonts w:ascii="Arial Narrow" w:hAnsi="Arial Narrow"/>
        </w:rPr>
        <w:softHyphen/>
        <w:t>ren, leugnete auch nicht die Erkenntnisse der Evolutions-Biologie, postulierte aber, dass alles von Gott geschaffen worden sei, führte dafür aber keine Beweis</w:t>
      </w:r>
      <w:r>
        <w:rPr>
          <w:rFonts w:ascii="Arial Narrow" w:hAnsi="Arial Narrow"/>
        </w:rPr>
        <w:t>führung</w:t>
      </w:r>
      <w:r w:rsidRPr="00344E75">
        <w:rPr>
          <w:rFonts w:ascii="Arial Narrow" w:hAnsi="Arial Narrow"/>
        </w:rPr>
        <w:t xml:space="preserve"> an. </w:t>
      </w:r>
    </w:p>
    <w:p w14:paraId="59752DD7" w14:textId="29F98DCD" w:rsidR="00344E75" w:rsidRPr="00344E75" w:rsidRDefault="00344E75" w:rsidP="00344E75">
      <w:pPr>
        <w:jc w:val="both"/>
        <w:rPr>
          <w:rFonts w:ascii="Arial Narrow" w:hAnsi="Arial Narrow"/>
        </w:rPr>
      </w:pPr>
      <w:r w:rsidRPr="00344E75">
        <w:rPr>
          <w:rFonts w:ascii="Arial Narrow" w:hAnsi="Arial Narrow"/>
        </w:rPr>
        <w:t xml:space="preserve">Benedikt XVI. stufte die Evolutions-Theorie als keine vollständige, wissenschaftliche Theorie ein. Sie sei </w:t>
      </w:r>
      <w:r>
        <w:rPr>
          <w:rFonts w:ascii="Arial Narrow" w:hAnsi="Arial Narrow"/>
        </w:rPr>
        <w:t xml:space="preserve">seiner Meinung nach </w:t>
      </w:r>
      <w:r w:rsidRPr="00344E75">
        <w:rPr>
          <w:rFonts w:ascii="Arial Narrow" w:hAnsi="Arial Narrow"/>
        </w:rPr>
        <w:t>nicht beweisbar, weil die langen Zeitspannen, in denen Evolution ablaufe, eine Über</w:t>
      </w:r>
      <w:r>
        <w:rPr>
          <w:rFonts w:ascii="Arial Narrow" w:hAnsi="Arial Narrow"/>
        </w:rPr>
        <w:softHyphen/>
      </w:r>
      <w:r w:rsidRPr="00344E75">
        <w:rPr>
          <w:rFonts w:ascii="Arial Narrow" w:hAnsi="Arial Narrow"/>
        </w:rPr>
        <w:softHyphen/>
        <w:t>prü</w:t>
      </w:r>
      <w:r>
        <w:rPr>
          <w:rFonts w:ascii="Arial Narrow" w:hAnsi="Arial Narrow"/>
        </w:rPr>
        <w:softHyphen/>
      </w:r>
      <w:r w:rsidRPr="00344E75">
        <w:rPr>
          <w:rFonts w:ascii="Arial Narrow" w:hAnsi="Arial Narrow"/>
        </w:rPr>
        <w:t>fung nicht zuließen: „Wir können keine 10.000 Generationen ins Labor holen.“</w:t>
      </w:r>
    </w:p>
    <w:p w14:paraId="7F6C6878" w14:textId="51F2E3AA" w:rsidR="00344E75" w:rsidRPr="00344E75" w:rsidRDefault="00344E75" w:rsidP="00344E75">
      <w:pPr>
        <w:jc w:val="both"/>
        <w:rPr>
          <w:rFonts w:ascii="Arial Narrow" w:hAnsi="Arial Narrow"/>
        </w:rPr>
      </w:pPr>
      <w:r w:rsidRPr="00344E75">
        <w:rPr>
          <w:rFonts w:ascii="Arial Narrow" w:hAnsi="Arial Narrow"/>
        </w:rPr>
        <w:t>Josef Reichholf, damals Hauptkonservator an der Zoologischen Staatssammlung in München, entgeg</w:t>
      </w:r>
      <w:r>
        <w:rPr>
          <w:rFonts w:ascii="Arial Narrow" w:hAnsi="Arial Narrow"/>
        </w:rPr>
        <w:softHyphen/>
      </w:r>
      <w:r w:rsidRPr="00344E75">
        <w:rPr>
          <w:rFonts w:ascii="Arial Narrow" w:hAnsi="Arial Narrow"/>
        </w:rPr>
        <w:t>nete: „Demnach würde Geschichte ja auch nicht existieren, da kann man ja auch nichts lückenlos rekon</w:t>
      </w:r>
      <w:r>
        <w:rPr>
          <w:rFonts w:ascii="Arial Narrow" w:hAnsi="Arial Narrow"/>
        </w:rPr>
        <w:softHyphen/>
      </w:r>
      <w:r w:rsidRPr="00344E75">
        <w:rPr>
          <w:rFonts w:ascii="Arial Narrow" w:hAnsi="Arial Narrow"/>
        </w:rPr>
        <w:t>struieren.“</w:t>
      </w:r>
    </w:p>
    <w:p w14:paraId="7CF0BBDA" w14:textId="77777777" w:rsidR="00344E75" w:rsidRPr="00726849" w:rsidRDefault="00344E75" w:rsidP="00344E75">
      <w:pPr>
        <w:jc w:val="right"/>
        <w:rPr>
          <w:rFonts w:ascii="Arial Narrow" w:hAnsi="Arial Narrow"/>
          <w:sz w:val="20"/>
          <w:szCs w:val="20"/>
        </w:rPr>
      </w:pPr>
      <w:r w:rsidRPr="00726849">
        <w:rPr>
          <w:rFonts w:ascii="Arial Narrow" w:hAnsi="Arial Narrow"/>
          <w:sz w:val="20"/>
          <w:szCs w:val="20"/>
        </w:rPr>
        <w:t>[nach einem Artikel von Stefan Schmitt in Spiegel online vom 12.4.2008]</w:t>
      </w:r>
    </w:p>
    <w:p w14:paraId="31F77D01" w14:textId="77777777" w:rsidR="00344E75" w:rsidRDefault="00344E75" w:rsidP="00D759B0">
      <w:pPr>
        <w:tabs>
          <w:tab w:val="left" w:pos="3392"/>
        </w:tabs>
        <w:rPr>
          <w:b/>
        </w:rPr>
      </w:pPr>
    </w:p>
    <w:p w14:paraId="2D6E0F9C" w14:textId="77777777" w:rsidR="00344E75" w:rsidRDefault="00344E75" w:rsidP="00D759B0">
      <w:pPr>
        <w:tabs>
          <w:tab w:val="left" w:pos="3392"/>
        </w:tabs>
        <w:rPr>
          <w:b/>
        </w:rPr>
      </w:pPr>
    </w:p>
    <w:p w14:paraId="4E56AD32" w14:textId="5C29055E" w:rsidR="00D759B0" w:rsidRPr="00D759B0" w:rsidRDefault="00D759B0" w:rsidP="00D759B0">
      <w:pPr>
        <w:spacing w:after="120"/>
        <w:rPr>
          <w:rFonts w:ascii="Arial" w:hAnsi="Arial" w:cs="Arial"/>
          <w:bCs/>
        </w:rPr>
      </w:pPr>
      <w:bookmarkStart w:id="2" w:name="EvoAnh06"/>
      <w:r w:rsidRPr="00D759B0">
        <w:rPr>
          <w:rFonts w:ascii="Arial" w:hAnsi="Arial" w:cs="Arial"/>
          <w:b/>
          <w:bCs/>
        </w:rPr>
        <w:t>Darwin und die Russische Kirche</w:t>
      </w:r>
      <w:bookmarkEnd w:id="2"/>
    </w:p>
    <w:p w14:paraId="6E3F4468" w14:textId="77777777" w:rsidR="00D759B0" w:rsidRPr="00D759B0" w:rsidRDefault="00D759B0" w:rsidP="00D759B0">
      <w:pPr>
        <w:jc w:val="both"/>
        <w:rPr>
          <w:rFonts w:ascii="Arial Narrow" w:hAnsi="Arial Narrow"/>
        </w:rPr>
      </w:pPr>
      <w:r w:rsidRPr="00D759B0">
        <w:rPr>
          <w:rFonts w:ascii="Arial Narrow" w:hAnsi="Arial Narrow"/>
        </w:rPr>
        <w:t>In einer Meldung von ba/dpa vom 5. Februar 2007 wird berichtet, dass der Patriarch der rus</w:t>
      </w:r>
      <w:r w:rsidRPr="00D759B0">
        <w:rPr>
          <w:rFonts w:ascii="Arial Narrow" w:hAnsi="Arial Narrow"/>
        </w:rPr>
        <w:softHyphen/>
        <w:t>sisch-orthodoxen Kirche, Alexi II., mächtigen Beifall erntete, als er im Kreml gegen die Evolu</w:t>
      </w:r>
      <w:r w:rsidRPr="00D759B0">
        <w:rPr>
          <w:rFonts w:ascii="Arial Narrow" w:hAnsi="Arial Narrow"/>
        </w:rPr>
        <w:softHyphen/>
        <w:t>tions-Theorie wetterte. Er forderte, dass an russischen Schulen auch die biblische Schöp</w:t>
      </w:r>
      <w:r w:rsidRPr="00D759B0">
        <w:rPr>
          <w:rFonts w:ascii="Arial Narrow" w:hAnsi="Arial Narrow"/>
        </w:rPr>
        <w:softHyphen/>
        <w:t>fungsgeschichte gelehrt werden solle. Wörtlich sagte er: „Wer glauben will, dass er vom Affen abstammt, soll das ruhig tun. Aber er darf diese Ansichten niemand anderem aufzwingen.“</w:t>
      </w:r>
    </w:p>
    <w:p w14:paraId="0C30438B" w14:textId="77777777" w:rsidR="00D759B0" w:rsidRDefault="00D759B0" w:rsidP="00D759B0"/>
    <w:p w14:paraId="329BE56B" w14:textId="77777777" w:rsidR="00D759B0" w:rsidRDefault="00D759B0" w:rsidP="00D759B0"/>
    <w:p w14:paraId="21BCFD02" w14:textId="40E759A2" w:rsidR="00D759B0" w:rsidRPr="00D759B0" w:rsidRDefault="00D759B0" w:rsidP="00D759B0">
      <w:pPr>
        <w:tabs>
          <w:tab w:val="left" w:pos="3392"/>
        </w:tabs>
        <w:spacing w:after="120"/>
        <w:rPr>
          <w:rFonts w:ascii="Arial" w:hAnsi="Arial" w:cs="Arial"/>
          <w:b/>
        </w:rPr>
      </w:pPr>
      <w:bookmarkStart w:id="3" w:name="EvoAnh07"/>
      <w:r w:rsidRPr="00D759B0">
        <w:rPr>
          <w:rFonts w:ascii="Arial" w:hAnsi="Arial" w:cs="Arial"/>
          <w:b/>
        </w:rPr>
        <w:t>Evolutions-Theorie in den USA</w:t>
      </w:r>
      <w:bookmarkEnd w:id="3"/>
    </w:p>
    <w:p w14:paraId="6A4305F9" w14:textId="4A76100A" w:rsidR="00D759B0" w:rsidRPr="00D759B0" w:rsidRDefault="00D759B0" w:rsidP="00D759B0">
      <w:pPr>
        <w:jc w:val="both"/>
        <w:rPr>
          <w:rFonts w:ascii="Arial Narrow" w:hAnsi="Arial Narrow"/>
        </w:rPr>
      </w:pPr>
      <w:r w:rsidRPr="00D759B0">
        <w:rPr>
          <w:rFonts w:ascii="Arial Narrow" w:hAnsi="Arial Narrow"/>
        </w:rPr>
        <w:t>Eine Umfrage des Meinungsforschungsinstituts Gallup ergab 2004, dass 45 Prozent der er</w:t>
      </w:r>
      <w:r w:rsidRPr="00D759B0">
        <w:rPr>
          <w:rFonts w:ascii="Arial Narrow" w:hAnsi="Arial Narrow"/>
        </w:rPr>
        <w:softHyphen/>
        <w:t>wach</w:t>
      </w:r>
      <w:r w:rsidRPr="00D759B0">
        <w:rPr>
          <w:rFonts w:ascii="Arial Narrow" w:hAnsi="Arial Narrow"/>
        </w:rPr>
        <w:softHyphen/>
        <w:t>senen US-amerikanischen Bevölkerung glaubt, Gott habe innerhalb der vergangenen 10.000 Jahre den Men</w:t>
      </w:r>
      <w:r w:rsidR="001442FF">
        <w:rPr>
          <w:rFonts w:ascii="Arial Narrow" w:hAnsi="Arial Narrow"/>
        </w:rPr>
        <w:softHyphen/>
      </w:r>
      <w:r w:rsidRPr="00D759B0">
        <w:rPr>
          <w:rFonts w:ascii="Arial Narrow" w:hAnsi="Arial Narrow"/>
        </w:rPr>
        <w:t>schen geschaffen. Weitere 37 Prozent sind davon überzeugt, dass alles Sein auf einen göttlichen Eingriff zurück geht, auch die Evolution sei durch Gott in Gang gesetzt worden. Lediglich 12 Prozent der Befragten glauben, dass sich der Mensch aus anderen Lebensformen entwickelt habe, ohne dass Gott dabei einge</w:t>
      </w:r>
      <w:r w:rsidR="001442FF">
        <w:rPr>
          <w:rFonts w:ascii="Arial Narrow" w:hAnsi="Arial Narrow"/>
        </w:rPr>
        <w:softHyphen/>
      </w:r>
      <w:r w:rsidRPr="00D759B0">
        <w:rPr>
          <w:rFonts w:ascii="Arial Narrow" w:hAnsi="Arial Narrow"/>
        </w:rPr>
        <w:t>grif</w:t>
      </w:r>
      <w:r w:rsidR="001442FF">
        <w:rPr>
          <w:rFonts w:ascii="Arial Narrow" w:hAnsi="Arial Narrow"/>
        </w:rPr>
        <w:softHyphen/>
      </w:r>
      <w:r w:rsidRPr="00D759B0">
        <w:rPr>
          <w:rFonts w:ascii="Arial Narrow" w:hAnsi="Arial Narrow"/>
        </w:rPr>
        <w:t>fen hätte.</w:t>
      </w:r>
    </w:p>
    <w:p w14:paraId="28490FE7" w14:textId="2E52250D" w:rsidR="00D759B0" w:rsidRPr="00D759B0" w:rsidRDefault="00D759B0" w:rsidP="00D759B0">
      <w:pPr>
        <w:jc w:val="both"/>
        <w:rPr>
          <w:rFonts w:ascii="Arial Narrow" w:hAnsi="Arial Narrow"/>
        </w:rPr>
      </w:pPr>
      <w:r w:rsidRPr="00D759B0">
        <w:rPr>
          <w:rFonts w:ascii="Arial Narrow" w:hAnsi="Arial Narrow"/>
        </w:rPr>
        <w:t>In der Mehrheit der US-amerikanischen Bundesstaaten gibt es immer wieder juristische Ausein</w:t>
      </w:r>
      <w:r w:rsidRPr="00D759B0">
        <w:rPr>
          <w:rFonts w:ascii="Arial Narrow" w:hAnsi="Arial Narrow"/>
        </w:rPr>
        <w:softHyphen/>
        <w:t>ander</w:t>
      </w:r>
      <w:r w:rsidR="001442FF">
        <w:rPr>
          <w:rFonts w:ascii="Arial Narrow" w:hAnsi="Arial Narrow"/>
        </w:rPr>
        <w:softHyphen/>
      </w:r>
      <w:r w:rsidRPr="00D759B0">
        <w:rPr>
          <w:rFonts w:ascii="Arial Narrow" w:hAnsi="Arial Narrow"/>
        </w:rPr>
        <w:t xml:space="preserve">setzungen darüber, ob die Schöpfungsgeschichte in den Schulen als gleichwertiges Modell neben der Evolutions-Theorie gelehrt werden soll. </w:t>
      </w:r>
    </w:p>
    <w:p w14:paraId="15F3E0B8" w14:textId="77777777" w:rsidR="00D759B0" w:rsidRPr="00620031" w:rsidRDefault="00D759B0" w:rsidP="00D759B0">
      <w:pPr>
        <w:spacing w:before="120"/>
        <w:jc w:val="right"/>
        <w:rPr>
          <w:rFonts w:ascii="Arial Narrow" w:hAnsi="Arial Narrow"/>
          <w:sz w:val="20"/>
          <w:szCs w:val="20"/>
        </w:rPr>
      </w:pPr>
      <w:r w:rsidRPr="00620031">
        <w:rPr>
          <w:rFonts w:ascii="Arial Narrow" w:hAnsi="Arial Narrow"/>
          <w:sz w:val="20"/>
          <w:szCs w:val="20"/>
        </w:rPr>
        <w:t>[nach einem Artikel aus dem Stern vom 22.10.2004, der sich auf einen Bericht in National Geographic Deutschland bezieht]</w:t>
      </w:r>
    </w:p>
    <w:p w14:paraId="4800B77A" w14:textId="0DB38ABA" w:rsidR="00D759B0" w:rsidRPr="00D759B0" w:rsidRDefault="00D759B0" w:rsidP="00D759B0">
      <w:pPr>
        <w:spacing w:before="480"/>
        <w:rPr>
          <w:rFonts w:ascii="Arial" w:hAnsi="Arial" w:cs="Arial"/>
          <w:b/>
          <w:bCs/>
        </w:rPr>
      </w:pPr>
      <w:bookmarkStart w:id="4" w:name="EvoAnh08"/>
      <w:r w:rsidRPr="00D759B0">
        <w:rPr>
          <w:rFonts w:ascii="Arial" w:hAnsi="Arial" w:cs="Arial"/>
          <w:b/>
          <w:bCs/>
        </w:rPr>
        <w:t>Parodien auf die Schöpfungsgeschichte</w:t>
      </w:r>
      <w:bookmarkEnd w:id="4"/>
    </w:p>
    <w:p w14:paraId="5E8BABD8" w14:textId="45C2B070" w:rsidR="00D759B0" w:rsidRPr="00D759B0" w:rsidRDefault="00B0662F" w:rsidP="00D759B0">
      <w:pPr>
        <w:spacing w:before="120"/>
        <w:jc w:val="both"/>
        <w:rPr>
          <w:rFonts w:ascii="Arial Narrow" w:hAnsi="Arial Narrow"/>
        </w:rPr>
      </w:pPr>
      <w:r>
        <w:rPr>
          <w:rFonts w:ascii="Arial Narrow" w:hAnsi="Arial Narrow"/>
        </w:rPr>
        <w:t xml:space="preserve">Die kreationistischen </w:t>
      </w:r>
      <w:r w:rsidR="00D759B0" w:rsidRPr="00D759B0">
        <w:rPr>
          <w:rFonts w:ascii="Arial Narrow" w:hAnsi="Arial Narrow"/>
        </w:rPr>
        <w:t>Verfechter des „Intelligent Design“ machen vorsichtigerweise keinerlei Angaben zu dem von ihnen postu</w:t>
      </w:r>
      <w:r w:rsidR="001442FF">
        <w:rPr>
          <w:rFonts w:ascii="Arial Narrow" w:hAnsi="Arial Narrow"/>
        </w:rPr>
        <w:softHyphen/>
      </w:r>
      <w:r w:rsidR="00D759B0" w:rsidRPr="00D759B0">
        <w:rPr>
          <w:rFonts w:ascii="Arial Narrow" w:hAnsi="Arial Narrow"/>
        </w:rPr>
        <w:t>lierten intelligenten Planer. Sie erhoffen sich damit, ihren Ansichten einen wissen</w:t>
      </w:r>
      <w:r w:rsidR="00D759B0" w:rsidRPr="00D759B0">
        <w:rPr>
          <w:rFonts w:ascii="Arial Narrow" w:hAnsi="Arial Narrow"/>
        </w:rPr>
        <w:softHyphen/>
        <w:t>schaftlichen Anstrich zu verleihen.</w:t>
      </w:r>
    </w:p>
    <w:p w14:paraId="2F4C6638" w14:textId="06531701" w:rsidR="00D759B0" w:rsidRPr="00D759B0" w:rsidRDefault="00D759B0" w:rsidP="00D759B0">
      <w:pPr>
        <w:jc w:val="both"/>
        <w:rPr>
          <w:rFonts w:ascii="Arial Narrow" w:hAnsi="Arial Narrow"/>
        </w:rPr>
      </w:pPr>
      <w:r w:rsidRPr="00D759B0">
        <w:rPr>
          <w:rFonts w:ascii="Arial Narrow" w:hAnsi="Arial Narrow"/>
        </w:rPr>
        <w:t>Kritiker des „Intelligent Design“ nutzen diesen Freiraum für ihre Parodien wie das Fliegen</w:t>
      </w:r>
      <w:r w:rsidRPr="00D759B0">
        <w:rPr>
          <w:rFonts w:ascii="Arial Narrow" w:hAnsi="Arial Narrow"/>
        </w:rPr>
        <w:softHyphen/>
        <w:t xml:space="preserve">de Spaghetti-Monster </w:t>
      </w:r>
      <w:r w:rsidRPr="001442FF">
        <w:rPr>
          <w:rFonts w:ascii="Arial Narrow" w:hAnsi="Arial Narrow"/>
          <w:i/>
        </w:rPr>
        <w:t>(The Flying Spaghetti-Monster)</w:t>
      </w:r>
      <w:r w:rsidRPr="00D759B0">
        <w:rPr>
          <w:rFonts w:ascii="Arial Narrow" w:hAnsi="Arial Narrow"/>
        </w:rPr>
        <w:t>, geschaffen vom Physiker Bobby Hen</w:t>
      </w:r>
      <w:r w:rsidRPr="00D759B0">
        <w:rPr>
          <w:rFonts w:ascii="Arial Narrow" w:hAnsi="Arial Narrow"/>
        </w:rPr>
        <w:softHyphen/>
        <w:t>derson, oder das unsicht</w:t>
      </w:r>
      <w:r w:rsidR="001442FF">
        <w:rPr>
          <w:rFonts w:ascii="Arial Narrow" w:hAnsi="Arial Narrow"/>
        </w:rPr>
        <w:softHyphen/>
      </w:r>
      <w:r w:rsidRPr="00D759B0">
        <w:rPr>
          <w:rFonts w:ascii="Arial Narrow" w:hAnsi="Arial Narrow"/>
        </w:rPr>
        <w:t xml:space="preserve">bare rosa Einhorn </w:t>
      </w:r>
      <w:r w:rsidRPr="001442FF">
        <w:rPr>
          <w:rFonts w:ascii="Arial Narrow" w:hAnsi="Arial Narrow"/>
          <w:i/>
        </w:rPr>
        <w:t>(The Invisible Pink Unicorn)</w:t>
      </w:r>
      <w:r w:rsidRPr="00D759B0">
        <w:rPr>
          <w:rFonts w:ascii="Arial Narrow" w:hAnsi="Arial Narrow"/>
        </w:rPr>
        <w:t>, das 1990 zum ersten Mal erwähnt wurde und paradoxer</w:t>
      </w:r>
      <w:r w:rsidR="001442FF">
        <w:rPr>
          <w:rFonts w:ascii="Arial Narrow" w:hAnsi="Arial Narrow"/>
        </w:rPr>
        <w:softHyphen/>
      </w:r>
      <w:r w:rsidRPr="00D759B0">
        <w:rPr>
          <w:rFonts w:ascii="Arial Narrow" w:hAnsi="Arial Narrow"/>
        </w:rPr>
        <w:t xml:space="preserve">weise sowohl rosafarben als auch unsichtbar ist. </w:t>
      </w:r>
    </w:p>
    <w:p w14:paraId="20FA49A3" w14:textId="02B47CB6" w:rsidR="00D759B0" w:rsidRPr="007347BA" w:rsidRDefault="00D759B0" w:rsidP="00D759B0">
      <w:pPr>
        <w:spacing w:before="120"/>
        <w:jc w:val="both"/>
      </w:pPr>
      <w:r w:rsidRPr="00D759B0">
        <w:rPr>
          <w:rFonts w:ascii="Arial Narrow" w:hAnsi="Arial Narrow"/>
        </w:rPr>
        <w:t>Hierher gehört am Rande auch der englische Schriftsteller Douglas Noel Adams, in dessen Roman</w:t>
      </w:r>
      <w:r w:rsidRPr="00D759B0">
        <w:rPr>
          <w:rFonts w:ascii="Arial Narrow" w:hAnsi="Arial Narrow"/>
        </w:rPr>
        <w:softHyphen/>
        <w:t xml:space="preserve"> „Per Anhalter durch die Galaxis“ (</w:t>
      </w:r>
      <w:r w:rsidRPr="00B0662F">
        <w:rPr>
          <w:rFonts w:ascii="Arial Narrow" w:hAnsi="Arial Narrow"/>
          <w:i/>
          <w:iCs/>
        </w:rPr>
        <w:t>A Hitchhiker’s Guide Through the Galaxy</w:t>
      </w:r>
      <w:r w:rsidRPr="00D759B0">
        <w:rPr>
          <w:rFonts w:ascii="Arial Narrow" w:hAnsi="Arial Narrow"/>
        </w:rPr>
        <w:t>) die Erschaf</w:t>
      </w:r>
      <w:r w:rsidRPr="00D759B0">
        <w:rPr>
          <w:rFonts w:ascii="Arial Narrow" w:hAnsi="Arial Narrow"/>
        </w:rPr>
        <w:softHyphen/>
        <w:t>fung der Erde geschil</w:t>
      </w:r>
      <w:r w:rsidR="001442FF">
        <w:rPr>
          <w:rFonts w:ascii="Arial Narrow" w:hAnsi="Arial Narrow"/>
        </w:rPr>
        <w:softHyphen/>
      </w:r>
      <w:r w:rsidRPr="00D759B0">
        <w:rPr>
          <w:rFonts w:ascii="Arial Narrow" w:hAnsi="Arial Narrow"/>
        </w:rPr>
        <w:t xml:space="preserve">dert wird, die von Ingenieuren des Planeten Magrathea entworfen und erbaut wurde, wobei ein gewisser Slartibartfass für sein Design der norwegischen Fjorde einen Preis erhielt. In Band 1 der vierbändigen </w:t>
      </w:r>
      <w:r w:rsidRPr="00D759B0">
        <w:rPr>
          <w:rFonts w:ascii="Arial Narrow" w:hAnsi="Arial Narrow"/>
        </w:rPr>
        <w:lastRenderedPageBreak/>
        <w:t>Romantrilogie in fünf Teilen wird in Kapitel 24 berichtet, wie nach der Zerstörung der Erde durch die Vogonen ein Duplikat dieses Planeten in Arbeit ist, wobei soeben Fossilien in tiefer gelegene Schichten eingebettet werden, um späteren Wissenschaftlern eine Aufgabe zu verschaffen.</w:t>
      </w:r>
    </w:p>
    <w:p w14:paraId="6556CF85" w14:textId="77777777" w:rsidR="00D759B0" w:rsidRDefault="00D759B0" w:rsidP="001442FF">
      <w:pPr>
        <w:spacing w:after="120"/>
      </w:pPr>
    </w:p>
    <w:p w14:paraId="4E641DB2" w14:textId="48F8D942" w:rsidR="00D759B0" w:rsidRPr="00D759B0" w:rsidRDefault="00D759B0" w:rsidP="00D759B0">
      <w:pPr>
        <w:rPr>
          <w:rFonts w:ascii="Arial" w:hAnsi="Arial" w:cs="Arial"/>
          <w:b/>
          <w:bCs/>
        </w:rPr>
      </w:pPr>
      <w:r w:rsidRPr="00D759B0">
        <w:rPr>
          <w:rFonts w:ascii="Arial" w:hAnsi="Arial" w:cs="Arial"/>
          <w:b/>
          <w:bCs/>
        </w:rPr>
        <w:t>Sozialdarwinismus im Dritten Reich</w:t>
      </w:r>
    </w:p>
    <w:p w14:paraId="71D42395" w14:textId="77777777" w:rsidR="00D759B0" w:rsidRDefault="00D759B0" w:rsidP="00D759B0">
      <w:r>
        <w:rPr>
          <w:noProof/>
        </w:rPr>
        <mc:AlternateContent>
          <mc:Choice Requires="wps">
            <w:drawing>
              <wp:anchor distT="0" distB="0" distL="114300" distR="114300" simplePos="0" relativeHeight="251659264" behindDoc="0" locked="0" layoutInCell="1" allowOverlap="1" wp14:anchorId="5B68029B" wp14:editId="4038DB43">
                <wp:simplePos x="0" y="0"/>
                <wp:positionH relativeFrom="column">
                  <wp:posOffset>-10160</wp:posOffset>
                </wp:positionH>
                <wp:positionV relativeFrom="paragraph">
                  <wp:posOffset>82550</wp:posOffset>
                </wp:positionV>
                <wp:extent cx="5439410" cy="3378200"/>
                <wp:effectExtent l="0" t="0" r="27940" b="26670"/>
                <wp:wrapNone/>
                <wp:docPr id="10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3378200"/>
                        </a:xfrm>
                        <a:prstGeom prst="rect">
                          <a:avLst/>
                        </a:prstGeom>
                        <a:solidFill>
                          <a:srgbClr val="FFFFFF"/>
                        </a:solidFill>
                        <a:ln w="9525">
                          <a:solidFill>
                            <a:srgbClr val="000000"/>
                          </a:solidFill>
                          <a:miter lim="800000"/>
                          <a:headEnd/>
                          <a:tailEnd/>
                        </a:ln>
                      </wps:spPr>
                      <wps:txbx>
                        <w:txbxContent>
                          <w:p w14:paraId="79CB9B20" w14:textId="77777777" w:rsidR="00D759B0" w:rsidRDefault="00D759B0" w:rsidP="00D759B0">
                            <w:r>
                              <w:rPr>
                                <w:noProof/>
                              </w:rPr>
                              <w:drawing>
                                <wp:inline distT="0" distB="0" distL="0" distR="0" wp14:anchorId="2BFA09CC" wp14:editId="3256B213">
                                  <wp:extent cx="5153890" cy="2902016"/>
                                  <wp:effectExtent l="0" t="0" r="8890" b="0"/>
                                  <wp:docPr id="32" name="Bild 32" descr="Evo Sozialdarwisi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vo Sozialdarwisism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3890" cy="290201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68029B" id="_x0000_t202" coordsize="21600,21600" o:spt="202" path="m,l,21600r21600,l21600,xe">
                <v:stroke joinstyle="miter"/>
                <v:path gradientshapeok="t" o:connecttype="rect"/>
              </v:shapetype>
              <v:shape id="Text Box 22" o:spid="_x0000_s1026" type="#_x0000_t202" style="position:absolute;margin-left:-.8pt;margin-top:6.5pt;width:428.3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">
                <v:textbox style="mso-fit-shape-to-text:t">
                  <w:txbxContent>
                    <w:p w14:paraId="79CB9B20" w14:textId="77777777" w:rsidR="00D759B0" w:rsidRDefault="00D759B0" w:rsidP="00D759B0">
                      <w:r>
                        <w:rPr>
                          <w:noProof/>
                        </w:rPr>
                        <w:drawing>
                          <wp:inline distT="0" distB="0" distL="0" distR="0" wp14:anchorId="2BFA09CC" wp14:editId="3256B213">
                            <wp:extent cx="5153890" cy="2902016"/>
                            <wp:effectExtent l="0" t="0" r="8890" b="0"/>
                            <wp:docPr id="32" name="Bild 32" descr="Evo Sozialdarwisi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vo Sozialdarwisism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3890" cy="2902016"/>
                                    </a:xfrm>
                                    <a:prstGeom prst="rect">
                                      <a:avLst/>
                                    </a:prstGeom>
                                    <a:noFill/>
                                    <a:ln>
                                      <a:noFill/>
                                    </a:ln>
                                  </pic:spPr>
                                </pic:pic>
                              </a:graphicData>
                            </a:graphic>
                          </wp:inline>
                        </w:drawing>
                      </w:r>
                    </w:p>
                  </w:txbxContent>
                </v:textbox>
              </v:shape>
            </w:pict>
          </mc:Fallback>
        </mc:AlternateContent>
      </w:r>
    </w:p>
    <w:p w14:paraId="7265F6E0" w14:textId="77777777" w:rsidR="00D759B0" w:rsidRDefault="00D759B0" w:rsidP="00D759B0"/>
    <w:p w14:paraId="4CBCD102" w14:textId="77777777" w:rsidR="00D759B0" w:rsidRDefault="00D759B0" w:rsidP="00D759B0"/>
    <w:p w14:paraId="02AB0748" w14:textId="77777777" w:rsidR="00D759B0" w:rsidRDefault="00D759B0" w:rsidP="00D759B0"/>
    <w:p w14:paraId="7643088E" w14:textId="77777777" w:rsidR="00D759B0" w:rsidRDefault="00D759B0" w:rsidP="00D759B0"/>
    <w:p w14:paraId="04AC20A9" w14:textId="77777777" w:rsidR="00D759B0" w:rsidRDefault="00D759B0" w:rsidP="00D759B0"/>
    <w:p w14:paraId="5A6D9B2E" w14:textId="77777777" w:rsidR="00D759B0" w:rsidRDefault="00D759B0" w:rsidP="00D759B0"/>
    <w:p w14:paraId="39E71EDC" w14:textId="77777777" w:rsidR="00D759B0" w:rsidRDefault="00D759B0" w:rsidP="00D759B0"/>
    <w:p w14:paraId="7297AE04" w14:textId="77777777" w:rsidR="00D759B0" w:rsidRDefault="00D759B0" w:rsidP="00D759B0"/>
    <w:p w14:paraId="3FFBD653" w14:textId="77777777" w:rsidR="00D759B0" w:rsidRDefault="00D759B0" w:rsidP="00D759B0"/>
    <w:p w14:paraId="3B5A0632" w14:textId="77777777" w:rsidR="00D759B0" w:rsidRDefault="00D759B0" w:rsidP="00D759B0"/>
    <w:p w14:paraId="07AC700E" w14:textId="77777777" w:rsidR="00D759B0" w:rsidRDefault="00D759B0" w:rsidP="00D759B0"/>
    <w:p w14:paraId="7D536BED" w14:textId="77777777" w:rsidR="00D759B0" w:rsidRDefault="00D759B0" w:rsidP="00D759B0"/>
    <w:p w14:paraId="04604EB3" w14:textId="77777777" w:rsidR="00D759B0" w:rsidRDefault="00D759B0" w:rsidP="00D759B0"/>
    <w:p w14:paraId="7DB7D635" w14:textId="77777777" w:rsidR="00D759B0" w:rsidRDefault="00D759B0" w:rsidP="00D759B0"/>
    <w:p w14:paraId="10A19D67" w14:textId="77777777" w:rsidR="00D759B0" w:rsidRDefault="00D759B0" w:rsidP="00D759B0"/>
    <w:p w14:paraId="23202C7F" w14:textId="77777777" w:rsidR="00D759B0" w:rsidRDefault="00D759B0" w:rsidP="00D759B0"/>
    <w:p w14:paraId="2457C0D5" w14:textId="77777777" w:rsidR="00D759B0" w:rsidRDefault="00D759B0" w:rsidP="00D759B0"/>
    <w:p w14:paraId="558D63CD" w14:textId="77777777" w:rsidR="00D759B0" w:rsidRDefault="00D759B0" w:rsidP="00D759B0">
      <w:pPr>
        <w:jc w:val="right"/>
        <w:rPr>
          <w:rFonts w:ascii="Arial Narrow" w:hAnsi="Arial Narrow"/>
          <w:sz w:val="20"/>
          <w:szCs w:val="20"/>
        </w:rPr>
      </w:pPr>
      <w:r w:rsidRPr="006B4E52">
        <w:rPr>
          <w:rFonts w:ascii="Arial Narrow" w:hAnsi="Arial Narrow"/>
          <w:sz w:val="20"/>
          <w:szCs w:val="20"/>
        </w:rPr>
        <w:t xml:space="preserve">[Die </w:t>
      </w:r>
      <w:r>
        <w:rPr>
          <w:rFonts w:ascii="Arial Narrow" w:hAnsi="Arial Narrow"/>
          <w:sz w:val="20"/>
          <w:szCs w:val="20"/>
        </w:rPr>
        <w:t xml:space="preserve">genaue </w:t>
      </w:r>
      <w:r w:rsidRPr="006B4E52">
        <w:rPr>
          <w:rFonts w:ascii="Arial Narrow" w:hAnsi="Arial Narrow"/>
          <w:sz w:val="20"/>
          <w:szCs w:val="20"/>
        </w:rPr>
        <w:t>Quelle ist mir leider nicht bekannt.]</w:t>
      </w:r>
    </w:p>
    <w:p w14:paraId="2A4855CC" w14:textId="77777777" w:rsidR="00720DF9" w:rsidRPr="00720DF9" w:rsidRDefault="00720DF9" w:rsidP="00720DF9"/>
    <w:p w14:paraId="0602D409" w14:textId="40AE6F1E" w:rsidR="00720DF9" w:rsidRDefault="00720DF9" w:rsidP="00720DF9">
      <w:r w:rsidRPr="00720DF9">
        <w:rPr>
          <w:u w:val="single"/>
        </w:rPr>
        <w:t>Umschrift</w:t>
      </w:r>
      <w:r w:rsidRPr="00720DF9">
        <w:t>:</w:t>
      </w:r>
    </w:p>
    <w:p w14:paraId="4A9C998E" w14:textId="77777777" w:rsidR="00720DF9" w:rsidRDefault="00720DF9" w:rsidP="00720DF9"/>
    <w:p w14:paraId="624C2E82" w14:textId="77CDEBEC" w:rsidR="00720DF9" w:rsidRPr="00720DF9" w:rsidRDefault="00720DF9" w:rsidP="00720DF9">
      <w:pPr>
        <w:jc w:val="center"/>
        <w:rPr>
          <w:b/>
          <w:bCs/>
        </w:rPr>
      </w:pPr>
      <w:r w:rsidRPr="00720DF9">
        <w:rPr>
          <w:b/>
          <w:bCs/>
        </w:rPr>
        <w:t>§ 40. Rassenmischung</w:t>
      </w:r>
    </w:p>
    <w:p w14:paraId="174CA309" w14:textId="57921FFE" w:rsidR="00720DF9" w:rsidRDefault="00720DF9" w:rsidP="00720DF9">
      <w:pPr>
        <w:spacing w:before="120"/>
      </w:pPr>
      <w:r>
        <w:tab/>
        <w:t>Kann man neue Menschenrassen züchten?</w:t>
      </w:r>
    </w:p>
    <w:p w14:paraId="503F93D1" w14:textId="3636ABDB" w:rsidR="00720DF9" w:rsidRDefault="00720DF9" w:rsidP="00720DF9">
      <w:pPr>
        <w:spacing w:before="120" w:after="120"/>
        <w:jc w:val="both"/>
      </w:pPr>
      <w:r>
        <w:tab/>
        <w:t>Das Vererbungsgesetz zeigt uns, daß die Erbanlagen, die von zwei verschiedenen Rassen her im Mischling zusammentreffen, niemals zu einer neuen Erbeinheit miteinander verschmelzen, sondern daß sie durch alle Geschlechter hindurch ihre Selbständigkeit bewahren, bei der Fortpflanzung wieder auseinanderweichen und auf verschiedene Nachkommen verteilt werden. Ferner bleiben durch die Koppelung die verschiedenen Erbanlagen trotz der Kreuzung (Bastardierung) in ihrer ursprünglichen Zusammenfügung. Das göttliche Walten in der Natur will demnach nicht die Vermischung, sondern die Reinerhaltung der Rassen.</w:t>
      </w:r>
    </w:p>
    <w:p w14:paraId="41523E7B" w14:textId="75813C7C" w:rsidR="00720DF9" w:rsidRDefault="00720DF9" w:rsidP="00720DF9">
      <w:pPr>
        <w:jc w:val="both"/>
      </w:pPr>
      <w:r>
        <w:tab/>
        <w:t>Die zur Rassenneubildung in Frage kommenden Tatsachen sind bei Nutztieren und Nutzpflanzen ganz andere als bei dem Kulturmenschen. Zur Gewinnung einer Neuverbindung genügt die Kreuzung allein noch nicht. Es muß vielmehr der Züchter die Träger der erwünschten neuen Merkmalsvereinigung auslesen, für ihre genügende Vermehrung sorgen und alle übrigen Pflanzen bzw. Tiere ausmerzen.</w:t>
      </w:r>
    </w:p>
    <w:p w14:paraId="17BD632B" w14:textId="77777777" w:rsidR="00720DF9" w:rsidRPr="00720DF9" w:rsidRDefault="00720DF9" w:rsidP="00720DF9"/>
    <w:sectPr w:rsidR="00720DF9" w:rsidRPr="00720DF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B0"/>
    <w:rsid w:val="001442FF"/>
    <w:rsid w:val="00344E75"/>
    <w:rsid w:val="004817A0"/>
    <w:rsid w:val="005527A3"/>
    <w:rsid w:val="00720DF9"/>
    <w:rsid w:val="007976C0"/>
    <w:rsid w:val="0080627A"/>
    <w:rsid w:val="0097569A"/>
    <w:rsid w:val="00B0662F"/>
    <w:rsid w:val="00D759B0"/>
    <w:rsid w:val="00F840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86EF7"/>
  <w15:chartTrackingRefBased/>
  <w15:docId w15:val="{87934CD5-B759-411A-8739-E35948C5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D759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1036</Words>
  <Characters>6533</Characters>
  <Application>Microsoft Office Word</Application>
  <DocSecurity>0</DocSecurity>
  <Lines>54</Lines>
  <Paragraphs>15</Paragraphs>
  <ScaleCrop>false</ScaleCrop>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6</cp:revision>
  <dcterms:created xsi:type="dcterms:W3CDTF">2023-08-08T09:42:00Z</dcterms:created>
  <dcterms:modified xsi:type="dcterms:W3CDTF">2023-11-18T06:29:00Z</dcterms:modified>
</cp:coreProperties>
</file>