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F3BA" w14:textId="364D950E" w:rsidR="00EC17FD" w:rsidRPr="000F053C" w:rsidRDefault="000F053C" w:rsidP="000F053C">
      <w:pPr>
        <w:jc w:val="center"/>
        <w:rPr>
          <w:rFonts w:ascii="Arial" w:hAnsi="Arial" w:cs="Arial"/>
          <w:b/>
          <w:sz w:val="32"/>
          <w:szCs w:val="32"/>
        </w:rPr>
      </w:pPr>
      <w:r w:rsidRPr="000F053C">
        <w:rPr>
          <w:rFonts w:ascii="Arial" w:hAnsi="Arial" w:cs="Arial"/>
          <w:b/>
          <w:sz w:val="32"/>
          <w:szCs w:val="32"/>
        </w:rPr>
        <w:t>Genwirkkette bei der Gerste</w:t>
      </w:r>
    </w:p>
    <w:p w14:paraId="3D2494E2" w14:textId="77777777" w:rsidR="000F053C" w:rsidRPr="000F053C" w:rsidRDefault="000F053C">
      <w:pPr>
        <w:rPr>
          <w:rFonts w:ascii="Arial" w:hAnsi="Arial" w:cs="Arial"/>
        </w:rPr>
      </w:pPr>
    </w:p>
    <w:p w14:paraId="5610E399" w14:textId="2DD0C780" w:rsidR="000F053C" w:rsidRDefault="000F053C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Gerste (</w:t>
      </w:r>
      <w:r w:rsidRPr="00130533">
        <w:rPr>
          <w:rFonts w:ascii="Arial" w:hAnsi="Arial" w:cs="Arial"/>
          <w:i/>
          <w:iCs/>
        </w:rPr>
        <w:t>Hordeum vulgare</w:t>
      </w:r>
      <w:r>
        <w:rPr>
          <w:rFonts w:ascii="Arial" w:hAnsi="Arial" w:cs="Arial"/>
        </w:rPr>
        <w:t>) wurde vor etwa 10.000 Jahren aus der Wildgerste gezüchtet. Als proteinärmere Sommergerste dient sie vor allem der Herstellung von Braumalz</w:t>
      </w:r>
      <w:r w:rsidR="00561592">
        <w:rPr>
          <w:rFonts w:ascii="Arial" w:hAnsi="Arial" w:cs="Arial"/>
        </w:rPr>
        <w:t xml:space="preserve"> (Braugerste)</w:t>
      </w:r>
      <w:r>
        <w:rPr>
          <w:rFonts w:ascii="Arial" w:hAnsi="Arial" w:cs="Arial"/>
        </w:rPr>
        <w:t>, als proteinreichere Wintergerste vor allem als Viehfutter. Viele Gerstensorten produzieren ein Alkaloid namens Gramin, das die Gerste vor Krank</w:t>
      </w:r>
      <w:r w:rsidR="00561592">
        <w:rPr>
          <w:rFonts w:ascii="Arial" w:hAnsi="Arial" w:cs="Arial"/>
        </w:rPr>
        <w:softHyphen/>
      </w:r>
      <w:r>
        <w:rPr>
          <w:rFonts w:ascii="Arial" w:hAnsi="Arial" w:cs="Arial"/>
        </w:rPr>
        <w:t>heitserregern und Insektenfraß schützt, aber ihre Nutzung als Futtermittel einschränkt, weil es giftig ist.</w:t>
      </w:r>
    </w:p>
    <w:p w14:paraId="7F533208" w14:textId="77777777" w:rsidR="004F6E0F" w:rsidRDefault="004F6E0F">
      <w:pPr>
        <w:rPr>
          <w:rFonts w:ascii="Arial" w:hAnsi="Arial" w:cs="Arial"/>
        </w:rPr>
      </w:pPr>
    </w:p>
    <w:p w14:paraId="3D35CADA" w14:textId="06D2636A" w:rsidR="004F6E0F" w:rsidRPr="004F6E0F" w:rsidRDefault="004F6E0F">
      <w:pPr>
        <w:rPr>
          <w:rFonts w:ascii="Arial" w:hAnsi="Arial" w:cs="Arial"/>
          <w:b/>
          <w:bCs/>
        </w:rPr>
      </w:pPr>
      <w:r w:rsidRPr="004F6E0F">
        <w:rPr>
          <w:rFonts w:ascii="Arial" w:hAnsi="Arial" w:cs="Arial"/>
          <w:b/>
          <w:bCs/>
        </w:rPr>
        <w:t>Aufgaben</w:t>
      </w:r>
    </w:p>
    <w:p w14:paraId="3C390565" w14:textId="77777777" w:rsidR="004F6E0F" w:rsidRDefault="004F6E0F">
      <w:pPr>
        <w:rPr>
          <w:rFonts w:ascii="Arial" w:hAnsi="Arial" w:cs="Arial"/>
        </w:rPr>
      </w:pPr>
    </w:p>
    <w:p w14:paraId="36B3FCE4" w14:textId="7D0E1ECF" w:rsidR="004F6E0F" w:rsidRDefault="004F6E0F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Erstellen Sie ein Reaktionsschema für die Biosynthese von Gramin aus Trypto</w:t>
      </w:r>
      <w:r w:rsidR="00561592">
        <w:rPr>
          <w:rFonts w:ascii="Arial" w:hAnsi="Arial" w:cs="Arial"/>
        </w:rPr>
        <w:softHyphen/>
      </w:r>
      <w:r w:rsidR="00561592">
        <w:rPr>
          <w:rFonts w:ascii="Arial" w:hAnsi="Arial" w:cs="Arial"/>
        </w:rPr>
        <w:tab/>
      </w:r>
      <w:r>
        <w:rPr>
          <w:rFonts w:ascii="Arial" w:hAnsi="Arial" w:cs="Arial"/>
        </w:rPr>
        <w:t>phan (ohne Formeln, mit Enzymen) nach den Angaben aus M1.</w:t>
      </w:r>
    </w:p>
    <w:p w14:paraId="4CF9A90F" w14:textId="77777777" w:rsidR="004F6E0F" w:rsidRDefault="004F6E0F">
      <w:pPr>
        <w:rPr>
          <w:rFonts w:ascii="Arial" w:hAnsi="Arial" w:cs="Arial"/>
        </w:rPr>
      </w:pPr>
    </w:p>
    <w:p w14:paraId="34BD7E00" w14:textId="1B4D97F4" w:rsidR="00E6108E" w:rsidRDefault="004F6E0F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Nennen Sie die Methoden, welche angewendet werden müssen, um die in M2 </w:t>
      </w:r>
      <w:r w:rsidR="0056159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beschriebenen Effekte zu erreichen. </w:t>
      </w:r>
      <w:r w:rsidR="00A639A0">
        <w:rPr>
          <w:rFonts w:ascii="Arial" w:hAnsi="Arial" w:cs="Arial"/>
        </w:rPr>
        <w:t xml:space="preserve">Formulieren Sie eine Hypothese, die damit </w:t>
      </w:r>
      <w:r w:rsidR="00A639A0">
        <w:rPr>
          <w:rFonts w:ascii="Arial" w:hAnsi="Arial" w:cs="Arial"/>
        </w:rPr>
        <w:tab/>
        <w:t>verifiziert werden kann.</w:t>
      </w:r>
    </w:p>
    <w:p w14:paraId="2413185D" w14:textId="77777777" w:rsidR="00E6108E" w:rsidRDefault="00E6108E" w:rsidP="00561592">
      <w:pPr>
        <w:jc w:val="both"/>
        <w:rPr>
          <w:rFonts w:ascii="Arial" w:hAnsi="Arial" w:cs="Arial"/>
        </w:rPr>
      </w:pPr>
    </w:p>
    <w:p w14:paraId="046581F5" w14:textId="28B830C6" w:rsidR="004F6E0F" w:rsidRDefault="00E6108E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Nennen Sie die Methoden, welche angewendet werden müssen, um die in M3 </w:t>
      </w:r>
      <w:r>
        <w:rPr>
          <w:rFonts w:ascii="Arial" w:hAnsi="Arial" w:cs="Arial"/>
        </w:rPr>
        <w:tab/>
        <w:t xml:space="preserve">beschriebenen Effekte zu erreichen. </w:t>
      </w:r>
      <w:r w:rsidR="004F6E0F">
        <w:rPr>
          <w:rFonts w:ascii="Arial" w:hAnsi="Arial" w:cs="Arial"/>
        </w:rPr>
        <w:t xml:space="preserve">Nennen Sie jeweils den Vorteil für die </w:t>
      </w:r>
      <w:r w:rsidR="00561592">
        <w:rPr>
          <w:rFonts w:ascii="Arial" w:hAnsi="Arial" w:cs="Arial"/>
        </w:rPr>
        <w:tab/>
      </w:r>
      <w:r w:rsidR="004F6E0F">
        <w:rPr>
          <w:rFonts w:ascii="Arial" w:hAnsi="Arial" w:cs="Arial"/>
        </w:rPr>
        <w:t>Nutzung einer Gerstensorte, die nach dem Eingriff Gramin herstellt bzw. nicht.</w:t>
      </w:r>
    </w:p>
    <w:p w14:paraId="517203A0" w14:textId="77777777" w:rsidR="004F6E0F" w:rsidRDefault="004F6E0F">
      <w:pPr>
        <w:rPr>
          <w:rFonts w:ascii="Arial" w:hAnsi="Arial" w:cs="Arial"/>
        </w:rPr>
      </w:pPr>
    </w:p>
    <w:p w14:paraId="558CA716" w14:textId="77777777" w:rsidR="009E347F" w:rsidRDefault="009E347F">
      <w:pPr>
        <w:rPr>
          <w:rFonts w:ascii="Arial" w:hAnsi="Arial" w:cs="Arial"/>
        </w:rPr>
      </w:pPr>
    </w:p>
    <w:p w14:paraId="4D4918C0" w14:textId="7CCF82E8" w:rsidR="004F6E0F" w:rsidRPr="004F6E0F" w:rsidRDefault="004F6E0F">
      <w:pPr>
        <w:rPr>
          <w:rFonts w:ascii="Arial" w:hAnsi="Arial" w:cs="Arial"/>
          <w:b/>
          <w:bCs/>
        </w:rPr>
      </w:pPr>
      <w:r w:rsidRPr="004F6E0F">
        <w:rPr>
          <w:rFonts w:ascii="Arial" w:hAnsi="Arial" w:cs="Arial"/>
          <w:b/>
          <w:bCs/>
        </w:rPr>
        <w:t>Materialien</w:t>
      </w:r>
    </w:p>
    <w:p w14:paraId="37030A7B" w14:textId="77777777" w:rsidR="004F6E0F" w:rsidRDefault="004F6E0F">
      <w:pPr>
        <w:rPr>
          <w:rFonts w:ascii="Arial" w:hAnsi="Arial" w:cs="Arial"/>
        </w:rPr>
      </w:pPr>
    </w:p>
    <w:p w14:paraId="7F3DD07F" w14:textId="3ADC2213" w:rsidR="004F6E0F" w:rsidRPr="00561592" w:rsidRDefault="004F6E0F">
      <w:pPr>
        <w:rPr>
          <w:rFonts w:ascii="Arial" w:hAnsi="Arial" w:cs="Arial"/>
          <w:b/>
          <w:bCs/>
        </w:rPr>
      </w:pPr>
      <w:r w:rsidRPr="00561592">
        <w:rPr>
          <w:rFonts w:ascii="Arial" w:hAnsi="Arial" w:cs="Arial"/>
          <w:b/>
          <w:bCs/>
        </w:rPr>
        <w:t>M1</w:t>
      </w:r>
    </w:p>
    <w:p w14:paraId="13878FC2" w14:textId="2C6E9FB3" w:rsidR="000F053C" w:rsidRDefault="000F053C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Forschungsgruppen des Leibnitzinstituts für Pflanzengenetik und Kulturpflanzenfor</w:t>
      </w:r>
      <w:r w:rsidR="00561592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schung (IPK) und der Leibnitz Universität Hannover haben 2024 den Syntheseweg von Gramin entschlüsselt. Die Genwirkkette dafür ist ungewöhnlich kurz und wird von nur zwei Enzymen gesteuert: Das </w:t>
      </w:r>
      <w:r w:rsidR="00130533">
        <w:rPr>
          <w:rFonts w:ascii="Arial" w:hAnsi="Arial" w:cs="Arial"/>
        </w:rPr>
        <w:t xml:space="preserve">neu entdeckte </w:t>
      </w:r>
      <w:r>
        <w:rPr>
          <w:rFonts w:ascii="Arial" w:hAnsi="Arial" w:cs="Arial"/>
        </w:rPr>
        <w:t xml:space="preserve">Enzym mit der Bezeichnung HvAMIS entfernt von der </w:t>
      </w:r>
      <w:r w:rsidR="009E347F">
        <w:rPr>
          <w:rFonts w:ascii="Arial" w:hAnsi="Arial" w:cs="Arial"/>
        </w:rPr>
        <w:t xml:space="preserve">weit verbreiteten </w:t>
      </w:r>
      <w:r>
        <w:rPr>
          <w:rFonts w:ascii="Arial" w:hAnsi="Arial" w:cs="Arial"/>
        </w:rPr>
        <w:t>Aminosäure Tryptophan die Carboxygruppe, wo</w:t>
      </w:r>
      <w:r w:rsidR="009E347F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durch </w:t>
      </w:r>
      <w:r w:rsidR="00130533">
        <w:rPr>
          <w:rFonts w:ascii="Arial" w:hAnsi="Arial" w:cs="Arial"/>
        </w:rPr>
        <w:t>der Stoff Amino</w:t>
      </w:r>
      <w:r w:rsidR="009E347F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methylindol ent</w:t>
      </w:r>
      <w:r w:rsidR="00561592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steht. Das seit 2006 bekannte Enzym HvNMT fügt an die Aminogruppe des Amino</w:t>
      </w:r>
      <w:r w:rsidR="00561592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methylindols in zwei aufeinander folgenden Reaktions</w:t>
      </w:r>
      <w:r w:rsidR="009E347F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schritten je eine Methylgruppe an. Das Zwischenprodukt heißt N-Methyl-amino</w:t>
      </w:r>
      <w:r w:rsidR="009E347F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methyl</w:t>
      </w:r>
      <w:r w:rsidR="009E347F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indol, das End</w:t>
      </w:r>
      <w:r w:rsidR="009E347F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pro</w:t>
      </w:r>
      <w:r w:rsidR="009E347F">
        <w:rPr>
          <w:rFonts w:ascii="Arial" w:hAnsi="Arial" w:cs="Arial"/>
        </w:rPr>
        <w:softHyphen/>
      </w:r>
      <w:r w:rsidR="00130533">
        <w:rPr>
          <w:rFonts w:ascii="Arial" w:hAnsi="Arial" w:cs="Arial"/>
        </w:rPr>
        <w:t>dukt ist das Gramin (= N,N-Dimethylamino-aminomethylindol).</w:t>
      </w:r>
    </w:p>
    <w:p w14:paraId="49D682C8" w14:textId="7DDEC8EB" w:rsidR="009E347F" w:rsidRPr="009E347F" w:rsidRDefault="009E347F" w:rsidP="00561592">
      <w:pPr>
        <w:jc w:val="both"/>
        <w:rPr>
          <w:rFonts w:ascii="Arial" w:hAnsi="Arial" w:cs="Arial"/>
          <w:sz w:val="20"/>
          <w:szCs w:val="20"/>
        </w:rPr>
      </w:pPr>
      <w:r w:rsidRPr="009E347F">
        <w:rPr>
          <w:rFonts w:ascii="Arial" w:hAnsi="Arial" w:cs="Arial"/>
          <w:sz w:val="20"/>
          <w:szCs w:val="20"/>
        </w:rPr>
        <w:t xml:space="preserve">*    </w:t>
      </w:r>
      <w:r w:rsidRPr="009E347F">
        <w:rPr>
          <w:rFonts w:ascii="Arial" w:hAnsi="Arial" w:cs="Arial"/>
          <w:i/>
          <w:sz w:val="20"/>
          <w:szCs w:val="20"/>
          <w:u w:val="single"/>
        </w:rPr>
        <w:t>H</w:t>
      </w:r>
      <w:r w:rsidRPr="009E347F">
        <w:rPr>
          <w:rFonts w:ascii="Arial" w:hAnsi="Arial" w:cs="Arial"/>
          <w:i/>
          <w:sz w:val="20"/>
          <w:szCs w:val="20"/>
        </w:rPr>
        <w:t xml:space="preserve">ordeum </w:t>
      </w:r>
      <w:r w:rsidRPr="009E347F">
        <w:rPr>
          <w:rFonts w:ascii="Arial" w:hAnsi="Arial" w:cs="Arial"/>
          <w:i/>
          <w:sz w:val="20"/>
          <w:szCs w:val="20"/>
          <w:u w:val="single"/>
        </w:rPr>
        <w:t>v</w:t>
      </w:r>
      <w:r w:rsidRPr="009E347F">
        <w:rPr>
          <w:rFonts w:ascii="Arial" w:hAnsi="Arial" w:cs="Arial"/>
          <w:i/>
          <w:sz w:val="20"/>
          <w:szCs w:val="20"/>
        </w:rPr>
        <w:t>ulgare</w:t>
      </w:r>
      <w:r w:rsidRPr="009E347F">
        <w:rPr>
          <w:rFonts w:ascii="Arial" w:hAnsi="Arial" w:cs="Arial"/>
          <w:sz w:val="20"/>
          <w:szCs w:val="20"/>
        </w:rPr>
        <w:t xml:space="preserve">, </w:t>
      </w:r>
      <w:r w:rsidRPr="009E347F">
        <w:rPr>
          <w:rFonts w:ascii="Arial" w:hAnsi="Arial" w:cs="Arial"/>
          <w:sz w:val="20"/>
          <w:szCs w:val="20"/>
          <w:u w:val="single"/>
        </w:rPr>
        <w:t>A</w:t>
      </w:r>
      <w:r w:rsidRPr="009E347F">
        <w:rPr>
          <w:rFonts w:ascii="Arial" w:hAnsi="Arial" w:cs="Arial"/>
          <w:sz w:val="20"/>
          <w:szCs w:val="20"/>
        </w:rPr>
        <w:t>mino</w:t>
      </w:r>
      <w:r w:rsidRPr="009E347F">
        <w:rPr>
          <w:rFonts w:ascii="Arial" w:hAnsi="Arial" w:cs="Arial"/>
          <w:sz w:val="20"/>
          <w:szCs w:val="20"/>
          <w:u w:val="single"/>
        </w:rPr>
        <w:t>m</w:t>
      </w:r>
      <w:r w:rsidRPr="009E347F">
        <w:rPr>
          <w:rFonts w:ascii="Arial" w:hAnsi="Arial" w:cs="Arial"/>
          <w:sz w:val="20"/>
          <w:szCs w:val="20"/>
        </w:rPr>
        <w:t>ethyl</w:t>
      </w:r>
      <w:r w:rsidRPr="009E347F">
        <w:rPr>
          <w:rFonts w:ascii="Arial" w:hAnsi="Arial" w:cs="Arial"/>
          <w:sz w:val="20"/>
          <w:szCs w:val="20"/>
          <w:u w:val="single"/>
        </w:rPr>
        <w:t>i</w:t>
      </w:r>
      <w:r w:rsidRPr="009E347F">
        <w:rPr>
          <w:rFonts w:ascii="Arial" w:hAnsi="Arial" w:cs="Arial"/>
          <w:sz w:val="20"/>
          <w:szCs w:val="20"/>
        </w:rPr>
        <w:t>ndol</w:t>
      </w:r>
      <w:r w:rsidRPr="009E347F">
        <w:rPr>
          <w:rFonts w:ascii="Arial" w:hAnsi="Arial" w:cs="Arial"/>
          <w:sz w:val="20"/>
          <w:szCs w:val="20"/>
        </w:rPr>
        <w:t>-</w:t>
      </w:r>
      <w:r w:rsidRPr="009E347F">
        <w:rPr>
          <w:rFonts w:ascii="Arial" w:hAnsi="Arial" w:cs="Arial"/>
          <w:sz w:val="20"/>
          <w:szCs w:val="20"/>
          <w:u w:val="single"/>
        </w:rPr>
        <w:t>S</w:t>
      </w:r>
      <w:r w:rsidRPr="009E347F">
        <w:rPr>
          <w:rFonts w:ascii="Arial" w:hAnsi="Arial" w:cs="Arial"/>
          <w:sz w:val="20"/>
          <w:szCs w:val="20"/>
        </w:rPr>
        <w:t>ynthetase</w:t>
      </w:r>
    </w:p>
    <w:p w14:paraId="77F3C5EC" w14:textId="12266236" w:rsidR="009E347F" w:rsidRPr="009E347F" w:rsidRDefault="009E347F" w:rsidP="00561592">
      <w:pPr>
        <w:jc w:val="both"/>
        <w:rPr>
          <w:rFonts w:ascii="Arial" w:hAnsi="Arial" w:cs="Arial"/>
          <w:sz w:val="20"/>
          <w:szCs w:val="20"/>
        </w:rPr>
      </w:pPr>
      <w:r w:rsidRPr="009E347F">
        <w:rPr>
          <w:rFonts w:ascii="Arial" w:hAnsi="Arial" w:cs="Arial"/>
          <w:sz w:val="20"/>
          <w:szCs w:val="20"/>
        </w:rPr>
        <w:t xml:space="preserve">**   </w:t>
      </w:r>
      <w:r w:rsidRPr="009E347F">
        <w:rPr>
          <w:rFonts w:ascii="Arial" w:hAnsi="Arial" w:cs="Arial"/>
          <w:sz w:val="20"/>
          <w:szCs w:val="20"/>
          <w:u w:val="single"/>
        </w:rPr>
        <w:t>T</w:t>
      </w:r>
      <w:r w:rsidRPr="009E347F">
        <w:rPr>
          <w:rFonts w:ascii="Arial" w:hAnsi="Arial" w:cs="Arial"/>
          <w:sz w:val="20"/>
          <w:szCs w:val="20"/>
        </w:rPr>
        <w:t xml:space="preserve">ransferase, die eine </w:t>
      </w:r>
      <w:r w:rsidRPr="009E347F">
        <w:rPr>
          <w:rFonts w:ascii="Arial" w:hAnsi="Arial" w:cs="Arial"/>
          <w:sz w:val="20"/>
          <w:szCs w:val="20"/>
          <w:u w:val="single"/>
        </w:rPr>
        <w:t>M</w:t>
      </w:r>
      <w:r w:rsidRPr="009E347F">
        <w:rPr>
          <w:rFonts w:ascii="Arial" w:hAnsi="Arial" w:cs="Arial"/>
          <w:sz w:val="20"/>
          <w:szCs w:val="20"/>
        </w:rPr>
        <w:t>ethylgruppe auf Stickstoff (</w:t>
      </w:r>
      <w:r w:rsidRPr="009E347F">
        <w:rPr>
          <w:rFonts w:ascii="Arial" w:hAnsi="Arial" w:cs="Arial"/>
          <w:sz w:val="20"/>
          <w:szCs w:val="20"/>
          <w:u w:val="single"/>
        </w:rPr>
        <w:t>N</w:t>
      </w:r>
      <w:r w:rsidRPr="009E347F">
        <w:rPr>
          <w:rFonts w:ascii="Arial" w:hAnsi="Arial" w:cs="Arial"/>
          <w:sz w:val="20"/>
          <w:szCs w:val="20"/>
        </w:rPr>
        <w:t>) überträgt</w:t>
      </w:r>
    </w:p>
    <w:p w14:paraId="39FB039F" w14:textId="77777777" w:rsidR="004F6E0F" w:rsidRDefault="004F6E0F">
      <w:pPr>
        <w:rPr>
          <w:rFonts w:ascii="Arial" w:hAnsi="Arial" w:cs="Arial"/>
        </w:rPr>
      </w:pPr>
    </w:p>
    <w:p w14:paraId="7DAD76E6" w14:textId="4CDAD6D0" w:rsidR="004F6E0F" w:rsidRPr="00561592" w:rsidRDefault="004F6E0F">
      <w:pPr>
        <w:rPr>
          <w:rFonts w:ascii="Arial" w:hAnsi="Arial" w:cs="Arial"/>
          <w:b/>
          <w:bCs/>
        </w:rPr>
      </w:pPr>
      <w:r w:rsidRPr="00561592">
        <w:rPr>
          <w:rFonts w:ascii="Arial" w:hAnsi="Arial" w:cs="Arial"/>
          <w:b/>
          <w:bCs/>
        </w:rPr>
        <w:t>M2</w:t>
      </w:r>
    </w:p>
    <w:p w14:paraId="24CA99B4" w14:textId="77777777" w:rsidR="00E6108E" w:rsidRDefault="004F6E0F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Backhefe </w:t>
      </w:r>
      <w:r w:rsidRPr="00561592">
        <w:rPr>
          <w:rFonts w:ascii="Arial" w:hAnsi="Arial" w:cs="Arial"/>
          <w:i/>
          <w:iCs/>
        </w:rPr>
        <w:t>Saccharomyces cerevisiae</w:t>
      </w:r>
      <w:r>
        <w:rPr>
          <w:rFonts w:ascii="Arial" w:hAnsi="Arial" w:cs="Arial"/>
        </w:rPr>
        <w:t xml:space="preserve">, die Tabaksorte </w:t>
      </w:r>
      <w:r w:rsidRPr="00561592">
        <w:rPr>
          <w:rFonts w:ascii="Arial" w:hAnsi="Arial" w:cs="Arial"/>
          <w:i/>
          <w:iCs/>
        </w:rPr>
        <w:t>Nicotiana benthamiana</w:t>
      </w:r>
      <w:r>
        <w:rPr>
          <w:rFonts w:ascii="Arial" w:hAnsi="Arial" w:cs="Arial"/>
        </w:rPr>
        <w:t xml:space="preserve"> so</w:t>
      </w:r>
      <w:r w:rsidR="00E6108E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wie die Ackerschmalwand </w:t>
      </w:r>
      <w:r w:rsidRPr="00561592">
        <w:rPr>
          <w:rFonts w:ascii="Arial" w:hAnsi="Arial" w:cs="Arial"/>
          <w:i/>
          <w:iCs/>
        </w:rPr>
        <w:t>Arabidopsis</w:t>
      </w:r>
      <w:r>
        <w:rPr>
          <w:rFonts w:ascii="Arial" w:hAnsi="Arial" w:cs="Arial"/>
        </w:rPr>
        <w:t xml:space="preserve"> können natürlicherweise kein Gramin herstel</w:t>
      </w:r>
      <w:r w:rsidR="00E6108E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len. Das Forschungsteam gibt in seinem Artikel in der Zeitschrift Science an, </w:t>
      </w:r>
      <w:r w:rsidR="00561592">
        <w:rPr>
          <w:rFonts w:ascii="Arial" w:hAnsi="Arial" w:cs="Arial"/>
        </w:rPr>
        <w:t>diese</w:t>
      </w:r>
      <w:r>
        <w:rPr>
          <w:rFonts w:ascii="Arial" w:hAnsi="Arial" w:cs="Arial"/>
        </w:rPr>
        <w:t xml:space="preserve"> drei Organismen </w:t>
      </w:r>
      <w:r w:rsidR="00561592">
        <w:rPr>
          <w:rFonts w:ascii="Arial" w:hAnsi="Arial" w:cs="Arial"/>
        </w:rPr>
        <w:t xml:space="preserve">so manipuliert zu haben, dass sie </w:t>
      </w:r>
      <w:r>
        <w:rPr>
          <w:rFonts w:ascii="Arial" w:hAnsi="Arial" w:cs="Arial"/>
        </w:rPr>
        <w:t xml:space="preserve">Gramin hergestellt haben. </w:t>
      </w:r>
    </w:p>
    <w:p w14:paraId="7E1D3A28" w14:textId="77777777" w:rsidR="00E6108E" w:rsidRDefault="00E6108E" w:rsidP="00561592">
      <w:pPr>
        <w:jc w:val="both"/>
        <w:rPr>
          <w:rFonts w:ascii="Arial" w:hAnsi="Arial" w:cs="Arial"/>
        </w:rPr>
      </w:pPr>
    </w:p>
    <w:p w14:paraId="1EB36EA3" w14:textId="20DCE611" w:rsidR="00E6108E" w:rsidRPr="00E6108E" w:rsidRDefault="00E6108E" w:rsidP="00561592">
      <w:pPr>
        <w:jc w:val="both"/>
        <w:rPr>
          <w:rFonts w:ascii="Arial" w:hAnsi="Arial" w:cs="Arial"/>
          <w:b/>
          <w:bCs/>
        </w:rPr>
      </w:pPr>
      <w:r w:rsidRPr="00E6108E">
        <w:rPr>
          <w:rFonts w:ascii="Arial" w:hAnsi="Arial" w:cs="Arial"/>
          <w:b/>
          <w:bCs/>
        </w:rPr>
        <w:t>M3</w:t>
      </w:r>
    </w:p>
    <w:p w14:paraId="13635DB6" w14:textId="63B15550" w:rsidR="004F6E0F" w:rsidRDefault="004F6E0F" w:rsidP="005615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Sara Leite Dias, Erstautorin der Studie, fügt hinzu: „Zudem ist es uns durch gen</w:t>
      </w:r>
      <w:r w:rsidR="00561592">
        <w:rPr>
          <w:rFonts w:ascii="Arial" w:hAnsi="Arial" w:cs="Arial"/>
        </w:rPr>
        <w:softHyphen/>
      </w:r>
      <w:r>
        <w:rPr>
          <w:rFonts w:ascii="Arial" w:hAnsi="Arial" w:cs="Arial"/>
        </w:rPr>
        <w:t>tech</w:t>
      </w:r>
      <w:r w:rsidR="009E347F">
        <w:rPr>
          <w:rFonts w:ascii="Arial" w:hAnsi="Arial" w:cs="Arial"/>
        </w:rPr>
        <w:softHyphen/>
      </w:r>
      <w:r>
        <w:rPr>
          <w:rFonts w:ascii="Arial" w:hAnsi="Arial" w:cs="Arial"/>
        </w:rPr>
        <w:t>nische Veränderung auch gelungen, Gramin in einer nicht graminproduzierenden Gersten</w:t>
      </w:r>
      <w:r w:rsidR="00E6108E">
        <w:rPr>
          <w:rFonts w:ascii="Arial" w:hAnsi="Arial" w:cs="Arial"/>
        </w:rPr>
        <w:softHyphen/>
      </w:r>
      <w:r>
        <w:rPr>
          <w:rFonts w:ascii="Arial" w:hAnsi="Arial" w:cs="Arial"/>
        </w:rPr>
        <w:t>sorte herzustellen und umgekehrt, die Graminproduktion in einer gramin</w:t>
      </w:r>
      <w:r w:rsidR="00561592">
        <w:rPr>
          <w:rFonts w:ascii="Arial" w:hAnsi="Arial" w:cs="Arial"/>
        </w:rPr>
        <w:softHyphen/>
      </w:r>
      <w:r>
        <w:rPr>
          <w:rFonts w:ascii="Arial" w:hAnsi="Arial" w:cs="Arial"/>
        </w:rPr>
        <w:t>produ</w:t>
      </w:r>
      <w:r w:rsidR="00561592">
        <w:rPr>
          <w:rFonts w:ascii="Arial" w:hAnsi="Arial" w:cs="Arial"/>
        </w:rPr>
        <w:softHyphen/>
      </w:r>
      <w:r>
        <w:rPr>
          <w:rFonts w:ascii="Arial" w:hAnsi="Arial" w:cs="Arial"/>
        </w:rPr>
        <w:t>zieren</w:t>
      </w:r>
      <w:r w:rsidR="00E6108E">
        <w:rPr>
          <w:rFonts w:ascii="Arial" w:hAnsi="Arial" w:cs="Arial"/>
        </w:rPr>
        <w:softHyphen/>
      </w:r>
      <w:r>
        <w:rPr>
          <w:rFonts w:ascii="Arial" w:hAnsi="Arial" w:cs="Arial"/>
        </w:rPr>
        <w:t>den Gerstensorte durch Genom-Editierung zu unterbinden.“</w:t>
      </w:r>
    </w:p>
    <w:p w14:paraId="55E68C9D" w14:textId="77777777" w:rsidR="00130533" w:rsidRDefault="00130533">
      <w:pPr>
        <w:rPr>
          <w:rFonts w:ascii="Arial" w:hAnsi="Arial" w:cs="Arial"/>
        </w:rPr>
      </w:pPr>
    </w:p>
    <w:p w14:paraId="77F13B76" w14:textId="06B3DB1E" w:rsidR="00130533" w:rsidRDefault="004F6E0F" w:rsidP="00561592">
      <w:pPr>
        <w:jc w:val="both"/>
        <w:rPr>
          <w:rFonts w:ascii="Arial Narrow" w:hAnsi="Arial Narrow" w:cs="Arial"/>
          <w:sz w:val="20"/>
          <w:szCs w:val="20"/>
        </w:rPr>
      </w:pPr>
      <w:r w:rsidRPr="004F6E0F">
        <w:rPr>
          <w:rFonts w:ascii="Arial Narrow" w:hAnsi="Arial Narrow" w:cs="Arial"/>
          <w:sz w:val="20"/>
          <w:szCs w:val="20"/>
        </w:rPr>
        <w:t xml:space="preserve">[Quelle: </w:t>
      </w:r>
      <w:r w:rsidRPr="004F6E0F">
        <w:rPr>
          <w:rFonts w:ascii="Arial Narrow" w:eastAsia="Times New Roman" w:hAnsi="Arial Narrow"/>
          <w:kern w:val="0"/>
          <w:sz w:val="20"/>
          <w:szCs w:val="20"/>
          <w:lang w:eastAsia="de-DE"/>
          <w14:ligatures w14:val="none"/>
        </w:rPr>
        <w:t>Leite Dias et al. (2024): Biosynthesis of the allelopathic alkaloid gramine in barley by a cryptic oxidative rearrangement. Science. DOI: 10.1126/science.adk6112; Bericht im vbio newsletter vom 3.4.2024</w:t>
      </w:r>
      <w:r w:rsidRPr="004F6E0F">
        <w:rPr>
          <w:rFonts w:ascii="Arial Narrow" w:hAnsi="Arial Narrow" w:cs="Arial"/>
          <w:sz w:val="20"/>
          <w:szCs w:val="20"/>
        </w:rPr>
        <w:t>]</w:t>
      </w:r>
    </w:p>
    <w:p w14:paraId="6CC994DE" w14:textId="6301C04A" w:rsidR="00561592" w:rsidRPr="00561592" w:rsidRDefault="00561592" w:rsidP="00561592">
      <w:pPr>
        <w:jc w:val="both"/>
        <w:rPr>
          <w:b/>
          <w:bCs/>
          <w:sz w:val="28"/>
          <w:szCs w:val="28"/>
        </w:rPr>
      </w:pPr>
      <w:r w:rsidRPr="00561592">
        <w:rPr>
          <w:b/>
          <w:bCs/>
          <w:sz w:val="28"/>
          <w:szCs w:val="28"/>
        </w:rPr>
        <w:lastRenderedPageBreak/>
        <w:t>Hinweise für die Lehrkraft:</w:t>
      </w:r>
    </w:p>
    <w:p w14:paraId="47CE388D" w14:textId="77777777" w:rsidR="00561592" w:rsidRDefault="00561592" w:rsidP="00561592">
      <w:pPr>
        <w:jc w:val="both"/>
      </w:pPr>
    </w:p>
    <w:p w14:paraId="0C682098" w14:textId="0E207B19" w:rsidR="00561592" w:rsidRDefault="00561592" w:rsidP="00561592">
      <w:pPr>
        <w:jc w:val="both"/>
        <w:rPr>
          <w:i/>
        </w:rPr>
      </w:pPr>
      <w:r>
        <w:rPr>
          <w:i/>
        </w:rPr>
        <w:t>Ergebnis aktueller Forschung</w:t>
      </w:r>
    </w:p>
    <w:p w14:paraId="59EBBD3C" w14:textId="71B65226" w:rsidR="00561592" w:rsidRPr="009E347F" w:rsidRDefault="00207267" w:rsidP="00561592">
      <w:pPr>
        <w:jc w:val="both"/>
        <w:rPr>
          <w:i/>
        </w:rPr>
      </w:pPr>
      <w:r w:rsidRPr="009E347F">
        <w:rPr>
          <w:i/>
        </w:rPr>
        <w:t>Zusätzliches Übungsblatt</w:t>
      </w:r>
      <w:r w:rsidR="009E347F" w:rsidRPr="009E347F">
        <w:rPr>
          <w:i/>
        </w:rPr>
        <w:t xml:space="preserve"> zur</w:t>
      </w:r>
      <w:r w:rsidRPr="009E347F">
        <w:rPr>
          <w:i/>
        </w:rPr>
        <w:t xml:space="preserve"> </w:t>
      </w:r>
      <w:r w:rsidRPr="009E347F">
        <w:rPr>
          <w:b/>
          <w:bCs/>
          <w:i/>
          <w:highlight w:val="yellow"/>
        </w:rPr>
        <w:t>Begabtenförderung</w:t>
      </w:r>
      <w:r w:rsidRPr="009E347F">
        <w:rPr>
          <w:i/>
        </w:rPr>
        <w:t xml:space="preserve"> </w:t>
      </w:r>
    </w:p>
    <w:p w14:paraId="416B99C7" w14:textId="165D2350" w:rsidR="009E347F" w:rsidRDefault="00207267" w:rsidP="00561592">
      <w:pPr>
        <w:jc w:val="both"/>
        <w:rPr>
          <w:i/>
        </w:rPr>
      </w:pPr>
      <w:r>
        <w:rPr>
          <w:i/>
        </w:rPr>
        <w:t xml:space="preserve">Die Kursteilnehmer üben </w:t>
      </w:r>
      <w:r w:rsidR="009E347F">
        <w:rPr>
          <w:i/>
        </w:rPr>
        <w:t>damit</w:t>
      </w:r>
      <w:r w:rsidR="00E6108E">
        <w:rPr>
          <w:i/>
        </w:rPr>
        <w:t xml:space="preserve"> den Umgang mit einem langen, komplexen Text, der viele ihnen unbekannte Fachbegriffe enthält, die sie aber zur Bearbeitung gar nicht verstehen müssen.</w:t>
      </w:r>
      <w:r w:rsidR="00A639A0">
        <w:rPr>
          <w:i/>
        </w:rPr>
        <w:t xml:space="preserve"> </w:t>
      </w:r>
    </w:p>
    <w:p w14:paraId="2F9765CB" w14:textId="364F83A6" w:rsidR="00207267" w:rsidRDefault="009E347F" w:rsidP="00561592">
      <w:pPr>
        <w:jc w:val="both"/>
        <w:rPr>
          <w:i/>
        </w:rPr>
      </w:pPr>
      <w:r>
        <w:rPr>
          <w:i/>
        </w:rPr>
        <w:t>Rückgriff</w:t>
      </w:r>
      <w:r w:rsidR="00A639A0">
        <w:rPr>
          <w:i/>
        </w:rPr>
        <w:t xml:space="preserve"> auf Vorwissen aus dem ersten Abschnitt der Genetik (1.5.2 Genwirk</w:t>
      </w:r>
      <w:r w:rsidR="00A639A0">
        <w:rPr>
          <w:i/>
        </w:rPr>
        <w:softHyphen/>
        <w:t>kette)</w:t>
      </w:r>
    </w:p>
    <w:p w14:paraId="68437D89" w14:textId="3502BC21" w:rsidR="00E6108E" w:rsidRDefault="00E6108E" w:rsidP="00561592">
      <w:pPr>
        <w:jc w:val="both"/>
      </w:pPr>
    </w:p>
    <w:p w14:paraId="62B07DA3" w14:textId="48E38BF9" w:rsidR="00E6108E" w:rsidRDefault="00E6108E" w:rsidP="00561592">
      <w:pPr>
        <w:jc w:val="both"/>
      </w:pPr>
      <w:r>
        <w:t>1</w:t>
      </w:r>
    </w:p>
    <w:p w14:paraId="7D6D3BA7" w14:textId="0D8EF952" w:rsidR="00E6108E" w:rsidRDefault="00E6108E" w:rsidP="0056159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DDEB" wp14:editId="607777D9">
                <wp:simplePos x="0" y="0"/>
                <wp:positionH relativeFrom="column">
                  <wp:posOffset>682048</wp:posOffset>
                </wp:positionH>
                <wp:positionV relativeFrom="paragraph">
                  <wp:posOffset>168275</wp:posOffset>
                </wp:positionV>
                <wp:extent cx="4737735" cy="387350"/>
                <wp:effectExtent l="0" t="0" r="0" b="0"/>
                <wp:wrapNone/>
                <wp:docPr id="55648190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44CB0" w14:textId="623DAA14" w:rsidR="00E6108E" w:rsidRPr="00E6108E" w:rsidRDefault="00E6108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[HvAMIS]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 [HvNMT]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  [HvNMT]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8DDE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3.7pt;margin-top:13.25pt;width:373.0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" filled="f" stroked="f" strokeweight=".5pt">
                <v:textbox>
                  <w:txbxContent>
                    <w:p w14:paraId="15D44CB0" w14:textId="623DAA14" w:rsidR="00E6108E" w:rsidRPr="00E6108E" w:rsidRDefault="00E6108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[HvAMIS]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 [HvNMT]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  [</w:t>
                      </w:r>
                      <w:r>
                        <w:rPr>
                          <w:rFonts w:ascii="Arial Narrow" w:hAnsi="Arial Narrow"/>
                        </w:rPr>
                        <w:t>HvNMT</w:t>
                      </w:r>
                      <w:r>
                        <w:rPr>
                          <w:rFonts w:ascii="Arial Narrow" w:hAnsi="Arial Narro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F26A4CF" w14:textId="224D6100" w:rsidR="00E6108E" w:rsidRDefault="00E6108E" w:rsidP="00561592">
      <w:pPr>
        <w:jc w:val="both"/>
      </w:pPr>
    </w:p>
    <w:p w14:paraId="3EDED8A9" w14:textId="03256103" w:rsidR="00E6108E" w:rsidRPr="00E6108E" w:rsidRDefault="00E6108E" w:rsidP="00561592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075F98" wp14:editId="2237F274">
                <wp:simplePos x="0" y="0"/>
                <wp:positionH relativeFrom="column">
                  <wp:posOffset>4184015</wp:posOffset>
                </wp:positionH>
                <wp:positionV relativeFrom="paragraph">
                  <wp:posOffset>100965</wp:posOffset>
                </wp:positionV>
                <wp:extent cx="671830" cy="0"/>
                <wp:effectExtent l="0" t="76200" r="13970" b="95250"/>
                <wp:wrapNone/>
                <wp:docPr id="500703320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BF2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329.45pt;margin-top:7.95pt;width:52.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00460" wp14:editId="39ABB37B">
                <wp:simplePos x="0" y="0"/>
                <wp:positionH relativeFrom="column">
                  <wp:posOffset>2320290</wp:posOffset>
                </wp:positionH>
                <wp:positionV relativeFrom="paragraph">
                  <wp:posOffset>100965</wp:posOffset>
                </wp:positionV>
                <wp:extent cx="671830" cy="0"/>
                <wp:effectExtent l="0" t="76200" r="13970" b="95250"/>
                <wp:wrapNone/>
                <wp:docPr id="1644183195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0A114" id="Gerade Verbindung mit Pfeil 2" o:spid="_x0000_s1026" type="#_x0000_t32" style="position:absolute;margin-left:182.7pt;margin-top:7.95pt;width:52.9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224AF" wp14:editId="419CC541">
                <wp:simplePos x="0" y="0"/>
                <wp:positionH relativeFrom="column">
                  <wp:posOffset>714260</wp:posOffset>
                </wp:positionH>
                <wp:positionV relativeFrom="paragraph">
                  <wp:posOffset>101080</wp:posOffset>
                </wp:positionV>
                <wp:extent cx="671945" cy="0"/>
                <wp:effectExtent l="0" t="76200" r="13970" b="95250"/>
                <wp:wrapNone/>
                <wp:docPr id="353819405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9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03B9E" id="Gerade Verbindung mit Pfeil 2" o:spid="_x0000_s1026" type="#_x0000_t32" style="position:absolute;margin-left:56.25pt;margin-top:7.95pt;width:52.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 w:rsidRPr="00E6108E">
        <w:rPr>
          <w:rFonts w:ascii="Arial Narrow" w:hAnsi="Arial Narrow"/>
        </w:rPr>
        <w:t>Tryptophan</w:t>
      </w: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  <w:r w:rsidRPr="00E6108E">
        <w:rPr>
          <w:rFonts w:ascii="Arial Narrow" w:hAnsi="Arial Narrow"/>
        </w:rPr>
        <w:t>Aminomethyl-</w:t>
      </w: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  <w:t xml:space="preserve">      </w:t>
      </w:r>
      <w:r>
        <w:rPr>
          <w:rFonts w:ascii="Arial Narrow" w:hAnsi="Arial Narrow"/>
        </w:rPr>
        <w:t xml:space="preserve">      </w:t>
      </w:r>
      <w:r w:rsidRPr="00E6108E">
        <w:rPr>
          <w:rFonts w:ascii="Arial Narrow" w:hAnsi="Arial Narrow"/>
        </w:rPr>
        <w:t>N-Methyl-amino-</w:t>
      </w: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  <w:t>Gramin</w:t>
      </w:r>
    </w:p>
    <w:p w14:paraId="2B450BDA" w14:textId="619ED97B" w:rsidR="00E6108E" w:rsidRPr="00E6108E" w:rsidRDefault="00E6108E" w:rsidP="00561592">
      <w:pPr>
        <w:jc w:val="both"/>
        <w:rPr>
          <w:rFonts w:ascii="Arial Narrow" w:hAnsi="Arial Narrow"/>
        </w:rPr>
      </w:pP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   </w:t>
      </w:r>
      <w:r w:rsidRPr="00E6108E">
        <w:rPr>
          <w:rFonts w:ascii="Arial Narrow" w:hAnsi="Arial Narrow"/>
        </w:rPr>
        <w:t xml:space="preserve"> indol</w:t>
      </w:r>
      <w:r w:rsidRPr="00E6108E">
        <w:rPr>
          <w:rFonts w:ascii="Arial Narrow" w:hAnsi="Arial Narrow"/>
        </w:rPr>
        <w:tab/>
      </w:r>
      <w:r w:rsidRPr="00E6108E">
        <w:rPr>
          <w:rFonts w:ascii="Arial Narrow" w:hAnsi="Arial Narrow"/>
        </w:rPr>
        <w:tab/>
        <w:t xml:space="preserve">          </w:t>
      </w:r>
      <w:r>
        <w:rPr>
          <w:rFonts w:ascii="Arial Narrow" w:hAnsi="Arial Narrow"/>
        </w:rPr>
        <w:t xml:space="preserve">      </w:t>
      </w:r>
      <w:r w:rsidRPr="00E6108E">
        <w:rPr>
          <w:rFonts w:ascii="Arial Narrow" w:hAnsi="Arial Narrow"/>
        </w:rPr>
        <w:t>methylindol</w:t>
      </w:r>
    </w:p>
    <w:p w14:paraId="5BCA1105" w14:textId="67B55683" w:rsidR="00E6108E" w:rsidRDefault="00E6108E" w:rsidP="00561592">
      <w:pPr>
        <w:jc w:val="both"/>
      </w:pPr>
    </w:p>
    <w:p w14:paraId="1D6DA6D6" w14:textId="77735E57" w:rsidR="00257733" w:rsidRPr="00257733" w:rsidRDefault="00257733" w:rsidP="00257733">
      <w:pPr>
        <w:spacing w:after="240"/>
        <w:jc w:val="both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2ED24" wp14:editId="70F4FF7E">
                <wp:simplePos x="0" y="0"/>
                <wp:positionH relativeFrom="column">
                  <wp:posOffset>4625975</wp:posOffset>
                </wp:positionH>
                <wp:positionV relativeFrom="paragraph">
                  <wp:posOffset>304800</wp:posOffset>
                </wp:positionV>
                <wp:extent cx="89535" cy="0"/>
                <wp:effectExtent l="0" t="0" r="0" b="0"/>
                <wp:wrapNone/>
                <wp:docPr id="212484597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F06F1" id="Gerader Verbinde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25pt,24pt" to="371.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119036" wp14:editId="4F865EF0">
                <wp:simplePos x="0" y="0"/>
                <wp:positionH relativeFrom="column">
                  <wp:posOffset>3138170</wp:posOffset>
                </wp:positionH>
                <wp:positionV relativeFrom="paragraph">
                  <wp:posOffset>306271</wp:posOffset>
                </wp:positionV>
                <wp:extent cx="89535" cy="0"/>
                <wp:effectExtent l="0" t="0" r="0" b="0"/>
                <wp:wrapNone/>
                <wp:docPr id="135197229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2C6063" id="Gerader Verbinde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1pt,24.1pt" to="254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  <w:r w:rsidRPr="00257733">
        <w:rPr>
          <w:i/>
          <w:iCs/>
        </w:rPr>
        <w:t xml:space="preserve">nur zur Information </w:t>
      </w:r>
      <w:r w:rsidR="009E347F">
        <w:rPr>
          <w:i/>
          <w:iCs/>
        </w:rPr>
        <w:t xml:space="preserve">hier </w:t>
      </w:r>
      <w:r w:rsidRPr="00257733">
        <w:rPr>
          <w:i/>
          <w:iCs/>
        </w:rPr>
        <w:t xml:space="preserve">die Reaktionsschritte </w:t>
      </w:r>
      <w:r>
        <w:rPr>
          <w:i/>
          <w:iCs/>
        </w:rPr>
        <w:t>a</w:t>
      </w:r>
      <w:r w:rsidRPr="00257733">
        <w:rPr>
          <w:i/>
          <w:iCs/>
        </w:rPr>
        <w:t>m Aminosäurekopf:</w:t>
      </w:r>
    </w:p>
    <w:p w14:paraId="205886D8" w14:textId="17AAB55D" w:rsidR="00257733" w:rsidRPr="00257733" w:rsidRDefault="00257733" w:rsidP="00561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COOH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NH</w:t>
      </w:r>
      <w:r w:rsidRPr="00257733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H–N–CH</w:t>
      </w:r>
      <w:r w:rsidRPr="00257733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H</w:t>
      </w:r>
      <w:r w:rsidRPr="00257733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–N–CH</w:t>
      </w:r>
      <w:r w:rsidRPr="00257733">
        <w:rPr>
          <w:rFonts w:ascii="Arial" w:hAnsi="Arial" w:cs="Arial"/>
          <w:sz w:val="20"/>
          <w:szCs w:val="20"/>
          <w:vertAlign w:val="subscript"/>
        </w:rPr>
        <w:t>3</w:t>
      </w:r>
    </w:p>
    <w:p w14:paraId="693FCDA6" w14:textId="494EFD94" w:rsidR="00257733" w:rsidRPr="00257733" w:rsidRDefault="00257733" w:rsidP="00561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|</w:t>
      </w:r>
    </w:p>
    <w:p w14:paraId="52A4C2A0" w14:textId="489B5C8D" w:rsidR="00257733" w:rsidRPr="00257733" w:rsidRDefault="00257733" w:rsidP="00561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7C618" wp14:editId="2F420A29">
                <wp:simplePos x="0" y="0"/>
                <wp:positionH relativeFrom="column">
                  <wp:posOffset>3639820</wp:posOffset>
                </wp:positionH>
                <wp:positionV relativeFrom="paragraph">
                  <wp:posOffset>75565</wp:posOffset>
                </wp:positionV>
                <wp:extent cx="671830" cy="0"/>
                <wp:effectExtent l="0" t="76200" r="13970" b="95250"/>
                <wp:wrapNone/>
                <wp:docPr id="164546145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5518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286.6pt;margin-top:5.95pt;width:52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05165" wp14:editId="3F48E5BA">
                <wp:simplePos x="0" y="0"/>
                <wp:positionH relativeFrom="column">
                  <wp:posOffset>2042160</wp:posOffset>
                </wp:positionH>
                <wp:positionV relativeFrom="paragraph">
                  <wp:posOffset>72390</wp:posOffset>
                </wp:positionV>
                <wp:extent cx="671830" cy="0"/>
                <wp:effectExtent l="0" t="76200" r="13970" b="95250"/>
                <wp:wrapNone/>
                <wp:docPr id="1838148299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DB76A" id="Gerade Verbindung mit Pfeil 2" o:spid="_x0000_s1026" type="#_x0000_t32" style="position:absolute;margin-left:160.8pt;margin-top:5.7pt;width:52.9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40A1B" wp14:editId="245ECB18">
                <wp:simplePos x="0" y="0"/>
                <wp:positionH relativeFrom="column">
                  <wp:posOffset>671830</wp:posOffset>
                </wp:positionH>
                <wp:positionV relativeFrom="paragraph">
                  <wp:posOffset>110490</wp:posOffset>
                </wp:positionV>
                <wp:extent cx="671830" cy="0"/>
                <wp:effectExtent l="0" t="76200" r="13970" b="95250"/>
                <wp:wrapNone/>
                <wp:docPr id="174374478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56FB7" id="Gerade Verbindung mit Pfeil 2" o:spid="_x0000_s1026" type="#_x0000_t32" style="position:absolute;margin-left:52.9pt;margin-top:8.7pt;width:52.9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H</w:t>
      </w:r>
      <w:r w:rsidRPr="00257733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N–C–H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H–C–H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>H–C–H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H–C–H</w:t>
      </w:r>
    </w:p>
    <w:p w14:paraId="377FE01B" w14:textId="775AA5E6" w:rsidR="00257733" w:rsidRPr="00257733" w:rsidRDefault="00257733" w:rsidP="005615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|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|</w:t>
      </w:r>
    </w:p>
    <w:p w14:paraId="3DE90FDC" w14:textId="77777777" w:rsidR="00E6108E" w:rsidRDefault="00E6108E" w:rsidP="00561592">
      <w:pPr>
        <w:jc w:val="both"/>
      </w:pPr>
    </w:p>
    <w:p w14:paraId="01D4EBB0" w14:textId="3B531D57" w:rsidR="00E6108E" w:rsidRDefault="00E6108E" w:rsidP="00561592">
      <w:pPr>
        <w:jc w:val="both"/>
      </w:pPr>
      <w:r>
        <w:t>2</w:t>
      </w:r>
    </w:p>
    <w:p w14:paraId="080BB219" w14:textId="58B57876" w:rsidR="00E6108E" w:rsidRDefault="00E6108E" w:rsidP="00561592">
      <w:pPr>
        <w:jc w:val="both"/>
      </w:pPr>
      <w:r>
        <w:t>Den drei Pflanzen fehlt entweder das Enzym HvAMIS oder das Enzym HvNMT oder beide. Mithilfe von Genomeditierung können die Gene für diese Enzyme in die Zielorganismen eingebracht werden.</w:t>
      </w:r>
    </w:p>
    <w:p w14:paraId="2ECE840D" w14:textId="4FE70C03" w:rsidR="00A639A0" w:rsidRDefault="00A639A0" w:rsidP="00561592">
      <w:pPr>
        <w:jc w:val="both"/>
      </w:pPr>
      <w:r>
        <w:t>Hypothese: Zur Herstellung von Gramin aus Tryptophan (das als Aminosäure in allen Orga</w:t>
      </w:r>
      <w:r w:rsidR="009E347F">
        <w:softHyphen/>
      </w:r>
      <w:r>
        <w:t xml:space="preserve">nismen vorkommt) sind die beiden genannten Enzyme </w:t>
      </w:r>
      <w:r w:rsidR="009E347F">
        <w:t>wesentlich</w:t>
      </w:r>
      <w:r>
        <w:t>.</w:t>
      </w:r>
    </w:p>
    <w:p w14:paraId="597BBA69" w14:textId="77777777" w:rsidR="00A639A0" w:rsidRDefault="00A639A0" w:rsidP="00561592">
      <w:pPr>
        <w:jc w:val="both"/>
      </w:pPr>
    </w:p>
    <w:p w14:paraId="14859093" w14:textId="77777777" w:rsidR="00A639A0" w:rsidRDefault="00A639A0" w:rsidP="00561592">
      <w:pPr>
        <w:jc w:val="both"/>
      </w:pPr>
    </w:p>
    <w:p w14:paraId="468AABED" w14:textId="50F28CF8" w:rsidR="00A639A0" w:rsidRDefault="00A639A0" w:rsidP="00561592">
      <w:pPr>
        <w:jc w:val="both"/>
      </w:pPr>
      <w:r>
        <w:t>3</w:t>
      </w:r>
    </w:p>
    <w:p w14:paraId="006259EB" w14:textId="319D78B5" w:rsidR="00A639A0" w:rsidRDefault="00A639A0" w:rsidP="00561592">
      <w:pPr>
        <w:jc w:val="both"/>
      </w:pPr>
      <w:r>
        <w:t xml:space="preserve">In eine nicht graminproduzierende </w:t>
      </w:r>
      <w:r w:rsidR="009E347F">
        <w:t>Gerstens</w:t>
      </w:r>
      <w:r>
        <w:t>orte muss das Gen für das eine oder das andere Enzym eingebracht werden (z. B. mit Genomeditierung), damit sie Gramin herstellt. Vorteil: Schutz vor Krankheitserregern und Insektenfraß.</w:t>
      </w:r>
    </w:p>
    <w:p w14:paraId="621B6ACE" w14:textId="77777777" w:rsidR="00A639A0" w:rsidRDefault="00A639A0" w:rsidP="00561592">
      <w:pPr>
        <w:jc w:val="both"/>
      </w:pPr>
    </w:p>
    <w:p w14:paraId="52D30880" w14:textId="2CFA3465" w:rsidR="00A639A0" w:rsidRDefault="00A639A0" w:rsidP="00561592">
      <w:pPr>
        <w:jc w:val="both"/>
      </w:pPr>
      <w:r>
        <w:t>In einer graminproduzierenden Sorte muss entweder das Gen für HvAMIS oder das Gen für HvNMT durch Genomeditierung zerstört werden, z. B. indem ein Teil der Nukleotide heraus</w:t>
      </w:r>
      <w:r>
        <w:softHyphen/>
        <w:t xml:space="preserve">geschnitten wird oder indem wesentliche Nukleotide verändert werden, damit mindestens eines der beiden Enzyme ausfällt und </w:t>
      </w:r>
      <w:r w:rsidR="00E63AD5">
        <w:t>so</w:t>
      </w:r>
      <w:r>
        <w:t>mit kein Gramin mehr produziert wird. Vorteil: problemlose Verwendung als Futtermittel für Nutzvieh.</w:t>
      </w:r>
    </w:p>
    <w:p w14:paraId="3DA58657" w14:textId="77777777" w:rsidR="00A639A0" w:rsidRDefault="00A639A0" w:rsidP="00561592">
      <w:pPr>
        <w:jc w:val="both"/>
      </w:pPr>
    </w:p>
    <w:p w14:paraId="5CEB38D0" w14:textId="77777777" w:rsidR="00A639A0" w:rsidRDefault="00A639A0" w:rsidP="00561592">
      <w:pPr>
        <w:jc w:val="both"/>
      </w:pPr>
    </w:p>
    <w:p w14:paraId="6AB9293D" w14:textId="1C6C7E21" w:rsidR="00A639A0" w:rsidRPr="00A639A0" w:rsidRDefault="00A639A0" w:rsidP="00A639A0">
      <w:pPr>
        <w:jc w:val="right"/>
        <w:rPr>
          <w:sz w:val="20"/>
          <w:szCs w:val="20"/>
        </w:rPr>
      </w:pPr>
      <w:r w:rsidRPr="00A639A0">
        <w:rPr>
          <w:sz w:val="20"/>
          <w:szCs w:val="20"/>
        </w:rPr>
        <w:t>Thomas Nickl, April 2024</w:t>
      </w:r>
    </w:p>
    <w:sectPr w:rsidR="00A639A0" w:rsidRPr="00A639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3C"/>
    <w:rsid w:val="000F053C"/>
    <w:rsid w:val="00130533"/>
    <w:rsid w:val="00207267"/>
    <w:rsid w:val="00257733"/>
    <w:rsid w:val="004817A0"/>
    <w:rsid w:val="004F6E0F"/>
    <w:rsid w:val="005527A3"/>
    <w:rsid w:val="00561592"/>
    <w:rsid w:val="0080627A"/>
    <w:rsid w:val="0097569A"/>
    <w:rsid w:val="00983AE5"/>
    <w:rsid w:val="009E347F"/>
    <w:rsid w:val="00A639A0"/>
    <w:rsid w:val="00E6108E"/>
    <w:rsid w:val="00E63AD5"/>
    <w:rsid w:val="00EC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F845"/>
  <w15:chartTrackingRefBased/>
  <w15:docId w15:val="{F47C096F-E7B5-468E-B568-5F348608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2024-04-05T07:16:00Z</dcterms:created>
  <dcterms:modified xsi:type="dcterms:W3CDTF">2024-04-06T08:11:00Z</dcterms:modified>
</cp:coreProperties>
</file>