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EA9B2" w14:textId="77777777" w:rsidR="0021539C" w:rsidRPr="005869F4" w:rsidRDefault="0021539C" w:rsidP="0021539C">
      <w:pPr>
        <w:jc w:val="center"/>
        <w:rPr>
          <w:b/>
          <w:bCs/>
          <w:sz w:val="32"/>
          <w:szCs w:val="32"/>
        </w:rPr>
      </w:pPr>
      <w:r w:rsidRPr="005869F4">
        <w:rPr>
          <w:b/>
          <w:bCs/>
          <w:sz w:val="32"/>
          <w:szCs w:val="32"/>
        </w:rPr>
        <w:t>Biologie Jahrgangsstufe 12 im LehrplanPLUS</w:t>
      </w:r>
    </w:p>
    <w:p w14:paraId="5210F445" w14:textId="33673D32" w:rsidR="0021539C" w:rsidRPr="005869F4" w:rsidRDefault="00985262" w:rsidP="0021539C">
      <w:pPr>
        <w:jc w:val="center"/>
        <w:rPr>
          <w:b/>
          <w:bCs/>
          <w:sz w:val="40"/>
          <w:szCs w:val="40"/>
        </w:rPr>
      </w:pPr>
      <w:r>
        <w:rPr>
          <w:b/>
          <w:bCs/>
          <w:sz w:val="40"/>
          <w:szCs w:val="40"/>
        </w:rPr>
        <w:t xml:space="preserve">I </w:t>
      </w:r>
      <w:r w:rsidR="0021539C" w:rsidRPr="005869F4">
        <w:rPr>
          <w:b/>
          <w:bCs/>
          <w:sz w:val="40"/>
          <w:szCs w:val="40"/>
        </w:rPr>
        <w:t>Genetik und Gentechnik</w:t>
      </w:r>
    </w:p>
    <w:p w14:paraId="6369175D" w14:textId="5D548BCA" w:rsidR="0021539C" w:rsidRPr="005869F4" w:rsidRDefault="0021539C" w:rsidP="0021539C">
      <w:pPr>
        <w:spacing w:before="120" w:after="120"/>
        <w:jc w:val="center"/>
        <w:rPr>
          <w:b/>
          <w:bCs/>
          <w:sz w:val="36"/>
          <w:szCs w:val="36"/>
        </w:rPr>
      </w:pPr>
      <w:r>
        <w:rPr>
          <w:b/>
          <w:bCs/>
          <w:sz w:val="36"/>
          <w:szCs w:val="36"/>
        </w:rPr>
        <w:t>5</w:t>
      </w:r>
      <w:r w:rsidRPr="005869F4">
        <w:rPr>
          <w:b/>
          <w:bCs/>
          <w:sz w:val="36"/>
          <w:szCs w:val="36"/>
        </w:rPr>
        <w:t xml:space="preserve">   </w:t>
      </w:r>
      <w:r>
        <w:rPr>
          <w:b/>
          <w:bCs/>
          <w:sz w:val="36"/>
          <w:szCs w:val="36"/>
        </w:rPr>
        <w:t xml:space="preserve">Weitergabe </w:t>
      </w:r>
      <w:r w:rsidRPr="005869F4">
        <w:rPr>
          <w:b/>
          <w:bCs/>
          <w:sz w:val="36"/>
          <w:szCs w:val="36"/>
        </w:rPr>
        <w:t>genetischer Information</w:t>
      </w:r>
    </w:p>
    <w:p w14:paraId="51B244FE" w14:textId="05BCC6EA" w:rsidR="0021539C" w:rsidRPr="00B2338A" w:rsidRDefault="0021539C" w:rsidP="0021539C">
      <w:pPr>
        <w:jc w:val="center"/>
      </w:pPr>
      <w:r w:rsidRPr="001B7427">
        <w:t xml:space="preserve">Thomas Nickl, </w:t>
      </w:r>
      <w:r w:rsidR="00B929D4" w:rsidRPr="001B7427">
        <w:t>Februar</w:t>
      </w:r>
      <w:r w:rsidRPr="001B7427">
        <w:t xml:space="preserve"> 202</w:t>
      </w:r>
      <w:r w:rsidR="00B929D4" w:rsidRPr="001B7427">
        <w:t>3</w:t>
      </w:r>
      <w:r w:rsidR="0023488B">
        <w:t>;</w:t>
      </w:r>
      <w:r w:rsidR="00053584" w:rsidRPr="001B7427">
        <w:t xml:space="preserve"> überarbeitet </w:t>
      </w:r>
      <w:r w:rsidR="00DB5D67" w:rsidRPr="001B7427">
        <w:t>März 2024</w:t>
      </w:r>
      <w:r w:rsidR="0023488B" w:rsidRPr="00B2338A">
        <w:t xml:space="preserve">, ergänzt </w:t>
      </w:r>
      <w:r w:rsidR="002C0082" w:rsidRPr="00B2338A">
        <w:t xml:space="preserve">Mai </w:t>
      </w:r>
      <w:r w:rsidR="0023488B" w:rsidRPr="00B2338A">
        <w:t>2025</w:t>
      </w:r>
    </w:p>
    <w:p w14:paraId="447717ED" w14:textId="77777777" w:rsidR="00905EC1" w:rsidRDefault="00905EC1" w:rsidP="00905EC1"/>
    <w:tbl>
      <w:tblPr>
        <w:tblStyle w:val="Tabellenraster"/>
        <w:tblW w:w="0" w:type="auto"/>
        <w:tblLook w:val="04A0" w:firstRow="1" w:lastRow="0" w:firstColumn="1" w:lastColumn="0" w:noHBand="0" w:noVBand="1"/>
      </w:tblPr>
      <w:tblGrid>
        <w:gridCol w:w="9062"/>
      </w:tblGrid>
      <w:tr w:rsidR="00905EC1" w14:paraId="3A27259E" w14:textId="77777777" w:rsidTr="00784D54">
        <w:tc>
          <w:tcPr>
            <w:tcW w:w="9062" w:type="dxa"/>
            <w:shd w:val="clear" w:color="auto" w:fill="FFCE3C"/>
          </w:tcPr>
          <w:p w14:paraId="27DDCA8C" w14:textId="4FA505D1" w:rsidR="00905EC1" w:rsidRDefault="00905EC1" w:rsidP="00784D54">
            <w:pPr>
              <w:jc w:val="center"/>
              <w:rPr>
                <w:rFonts w:ascii="Times New Roman" w:hAnsi="Times New Roman" w:cs="Times New Roman"/>
              </w:rPr>
            </w:pPr>
            <w:r w:rsidRPr="00982FDE">
              <w:rPr>
                <w:rFonts w:ascii="Times New Roman" w:hAnsi="Times New Roman" w:cs="Times New Roman"/>
              </w:rPr>
              <w:t>Bitte lesen Sie</w:t>
            </w:r>
            <w:r>
              <w:rPr>
                <w:rFonts w:ascii="Times New Roman" w:hAnsi="Times New Roman" w:cs="Times New Roman"/>
              </w:rPr>
              <w:t xml:space="preserve"> meine allgemeinen Anmerkungen zur Jahrgangsstufe 12 </w:t>
            </w:r>
            <w:r w:rsidR="00166F38" w:rsidRPr="00166F38">
              <w:rPr>
                <w:rFonts w:ascii="Arial Narrow" w:hAnsi="Arial Narrow"/>
                <w:color w:val="005C98"/>
              </w:rPr>
              <w:t>[</w:t>
            </w:r>
            <w:hyperlink r:id="rId7" w:history="1">
              <w:r w:rsidR="00166F38" w:rsidRPr="00166F38">
                <w:rPr>
                  <w:rStyle w:val="Hyperlink"/>
                  <w:rFonts w:ascii="Arial Narrow" w:hAnsi="Arial Narrow"/>
                  <w:color w:val="005C98"/>
                </w:rPr>
                <w:t>docx</w:t>
              </w:r>
            </w:hyperlink>
            <w:r w:rsidR="00166F38" w:rsidRPr="00166F38">
              <w:rPr>
                <w:rFonts w:ascii="Arial Narrow" w:hAnsi="Arial Narrow"/>
                <w:color w:val="005C98"/>
              </w:rPr>
              <w:t>] [</w:t>
            </w:r>
            <w:hyperlink r:id="rId8" w:history="1">
              <w:r w:rsidR="00166F38" w:rsidRPr="00166F38">
                <w:rPr>
                  <w:rStyle w:val="Hyperlink"/>
                  <w:rFonts w:ascii="Arial Narrow" w:hAnsi="Arial Narrow"/>
                  <w:color w:val="005C98"/>
                </w:rPr>
                <w:t>pdf</w:t>
              </w:r>
            </w:hyperlink>
            <w:r w:rsidR="00166F38" w:rsidRPr="00166F38">
              <w:rPr>
                <w:rFonts w:ascii="Arial Narrow" w:hAnsi="Arial Narrow"/>
                <w:color w:val="005C98"/>
              </w:rPr>
              <w:t>]</w:t>
            </w:r>
            <w:r w:rsidR="00AA5A9A" w:rsidRPr="00166F38">
              <w:rPr>
                <w:rFonts w:ascii="Arial Narrow" w:hAnsi="Arial Narrow"/>
                <w:color w:val="005C98"/>
              </w:rPr>
              <w:t xml:space="preserve"> </w:t>
            </w:r>
            <w:r>
              <w:rPr>
                <w:rFonts w:ascii="Times New Roman" w:hAnsi="Times New Roman" w:cs="Times New Roman"/>
              </w:rPr>
              <w:t>zu den Aspekten:</w:t>
            </w:r>
          </w:p>
          <w:p w14:paraId="02B02279" w14:textId="77777777" w:rsidR="00905EC1" w:rsidRPr="00982FDE" w:rsidRDefault="00905EC1" w:rsidP="00784D54">
            <w:pPr>
              <w:jc w:val="center"/>
              <w:rPr>
                <w:rFonts w:ascii="Times New Roman" w:hAnsi="Times New Roman" w:cs="Times New Roman"/>
              </w:rPr>
            </w:pPr>
            <w:r>
              <w:rPr>
                <w:rFonts w:ascii="Times New Roman" w:hAnsi="Times New Roman" w:cs="Times New Roman"/>
              </w:rPr>
              <w:t>Situation in der 12. Jahrgangsstufe Biologie, Kompetenzen, Berufsbilder und Medien.</w:t>
            </w:r>
          </w:p>
        </w:tc>
      </w:tr>
    </w:tbl>
    <w:p w14:paraId="0ADAF7F2" w14:textId="77777777" w:rsidR="00905EC1" w:rsidRDefault="00905EC1" w:rsidP="00905EC1">
      <w:pPr>
        <w:jc w:val="both"/>
        <w:rPr>
          <w:i/>
        </w:rPr>
      </w:pPr>
    </w:p>
    <w:p w14:paraId="3F0DA7EE" w14:textId="227CC9CE" w:rsidR="0021539C" w:rsidRDefault="0021539C" w:rsidP="0021539C"/>
    <w:p w14:paraId="214E5D50" w14:textId="2DC7D19F" w:rsidR="0021539C" w:rsidRPr="002F0886" w:rsidRDefault="0021539C" w:rsidP="0021539C">
      <w:pPr>
        <w:spacing w:before="120"/>
        <w:rPr>
          <w:color w:val="7030A0"/>
        </w:rPr>
      </w:pPr>
      <w:hyperlink w:anchor="GenWeit01" w:history="1">
        <w:r w:rsidRPr="002F0886">
          <w:rPr>
            <w:rStyle w:val="Hyperlink"/>
            <w:color w:val="7030A0"/>
          </w:rPr>
          <w:t>Allgemeine Vorbemerkunge</w:t>
        </w:r>
        <w:r w:rsidR="00905EC1" w:rsidRPr="002F0886">
          <w:rPr>
            <w:rStyle w:val="Hyperlink"/>
            <w:color w:val="7030A0"/>
          </w:rPr>
          <w:t>n zum Lernbereich 2.5</w:t>
        </w:r>
      </w:hyperlink>
    </w:p>
    <w:p w14:paraId="011B3270" w14:textId="2452776A" w:rsidR="00B929D4" w:rsidRDefault="00B929D4" w:rsidP="00B929D4">
      <w:pPr>
        <w:spacing w:before="120"/>
        <w:rPr>
          <w:rStyle w:val="Hyperlink"/>
          <w:color w:val="7030A0"/>
        </w:rPr>
      </w:pPr>
      <w:hyperlink w:anchor="GenWeit02" w:history="1">
        <w:r w:rsidRPr="002F0886">
          <w:rPr>
            <w:rStyle w:val="Hyperlink"/>
            <w:color w:val="7030A0"/>
          </w:rPr>
          <w:t>Zeitplan</w:t>
        </w:r>
      </w:hyperlink>
    </w:p>
    <w:p w14:paraId="4290469B" w14:textId="77777777" w:rsidR="00633EE2" w:rsidRPr="00F54096" w:rsidRDefault="00633EE2" w:rsidP="00633EE2">
      <w:pPr>
        <w:spacing w:before="120"/>
        <w:rPr>
          <w:b/>
          <w:bCs/>
          <w:color w:val="7030A0"/>
        </w:rPr>
      </w:pPr>
      <w:r w:rsidRPr="00F54096">
        <w:rPr>
          <w:b/>
          <w:bCs/>
          <w:color w:val="7030A0"/>
        </w:rPr>
        <w:t>I  Genetik und Gentechnik</w:t>
      </w:r>
    </w:p>
    <w:p w14:paraId="05A2442F" w14:textId="0319B6FA" w:rsidR="0021539C" w:rsidRPr="00DA0E8B" w:rsidRDefault="0021539C" w:rsidP="00B929D4">
      <w:pPr>
        <w:spacing w:before="120"/>
        <w:rPr>
          <w:color w:val="7030A0"/>
        </w:rPr>
      </w:pPr>
      <w:hyperlink w:anchor="GenWeit21" w:history="1">
        <w:r w:rsidRPr="00DA0E8B">
          <w:rPr>
            <w:rStyle w:val="Hyperlink"/>
            <w:color w:val="7030A0"/>
          </w:rPr>
          <w:t>5   Weitergabe genetischer Information</w:t>
        </w:r>
      </w:hyperlink>
    </w:p>
    <w:p w14:paraId="1A9A0AEE" w14:textId="13B0F9EB" w:rsidR="00151E76" w:rsidRPr="00DA0E8B" w:rsidRDefault="00151E76" w:rsidP="00D77196">
      <w:pPr>
        <w:rPr>
          <w:i/>
          <w:iCs/>
          <w:color w:val="7030A0"/>
        </w:rPr>
      </w:pPr>
      <w:r w:rsidRPr="00DA0E8B">
        <w:rPr>
          <w:i/>
          <w:iCs/>
          <w:color w:val="7030A0"/>
        </w:rPr>
        <w:tab/>
      </w:r>
      <w:hyperlink w:anchor="GenWeit04" w:history="1">
        <w:r w:rsidRPr="00DA0E8B">
          <w:rPr>
            <w:rStyle w:val="Hyperlink"/>
            <w:i/>
            <w:iCs/>
            <w:color w:val="7030A0"/>
          </w:rPr>
          <w:t>5.0   Praktikum: Kreuzungsexperimente</w:t>
        </w:r>
      </w:hyperlink>
    </w:p>
    <w:p w14:paraId="561A2895" w14:textId="2FC76677" w:rsidR="00D77196" w:rsidRPr="00DA0E8B" w:rsidRDefault="00D77196" w:rsidP="00D77196">
      <w:pPr>
        <w:rPr>
          <w:color w:val="7030A0"/>
        </w:rPr>
      </w:pPr>
      <w:r w:rsidRPr="00DA0E8B">
        <w:rPr>
          <w:color w:val="7030A0"/>
        </w:rPr>
        <w:tab/>
      </w:r>
      <w:hyperlink w:anchor="GenWeit22" w:history="1">
        <w:r w:rsidRPr="00DA0E8B">
          <w:rPr>
            <w:rStyle w:val="Hyperlink"/>
            <w:color w:val="7030A0"/>
          </w:rPr>
          <w:t>5.1   Klassische Genetik nach Gregor Mendel</w:t>
        </w:r>
      </w:hyperlink>
    </w:p>
    <w:p w14:paraId="2A711665" w14:textId="2C29B672" w:rsidR="00D77196" w:rsidRPr="00DA0E8B" w:rsidRDefault="00D77196" w:rsidP="00D77196">
      <w:pPr>
        <w:rPr>
          <w:color w:val="7030A0"/>
        </w:rPr>
      </w:pPr>
      <w:r w:rsidRPr="00DA0E8B">
        <w:rPr>
          <w:color w:val="7030A0"/>
        </w:rPr>
        <w:tab/>
      </w:r>
      <w:r w:rsidRPr="00DA0E8B">
        <w:rPr>
          <w:color w:val="7030A0"/>
        </w:rPr>
        <w:tab/>
      </w:r>
      <w:hyperlink w:anchor="GenWeit06" w:history="1">
        <w:r w:rsidRPr="00DA0E8B">
          <w:rPr>
            <w:rStyle w:val="Hyperlink"/>
            <w:color w:val="7030A0"/>
          </w:rPr>
          <w:t>5.1.1</w:t>
        </w:r>
        <w:r w:rsidRPr="00DA0E8B">
          <w:rPr>
            <w:rStyle w:val="Hyperlink"/>
            <w:color w:val="7030A0"/>
          </w:rPr>
          <w:tab/>
          <w:t>Methodik und Begriffe</w:t>
        </w:r>
      </w:hyperlink>
    </w:p>
    <w:p w14:paraId="7D2E52E5" w14:textId="08B7A823" w:rsidR="00D77196" w:rsidRPr="00DA0E8B" w:rsidRDefault="00D77196" w:rsidP="00D77196">
      <w:pPr>
        <w:rPr>
          <w:color w:val="7030A0"/>
        </w:rPr>
      </w:pPr>
      <w:r w:rsidRPr="00DA0E8B">
        <w:rPr>
          <w:color w:val="7030A0"/>
        </w:rPr>
        <w:tab/>
      </w:r>
      <w:r w:rsidRPr="00DA0E8B">
        <w:rPr>
          <w:color w:val="7030A0"/>
        </w:rPr>
        <w:tab/>
      </w:r>
      <w:hyperlink w:anchor="GenWeit07" w:history="1">
        <w:r w:rsidRPr="00DA0E8B">
          <w:rPr>
            <w:rStyle w:val="Hyperlink"/>
            <w:color w:val="7030A0"/>
          </w:rPr>
          <w:t>5.1.2</w:t>
        </w:r>
        <w:r w:rsidRPr="00DA0E8B">
          <w:rPr>
            <w:rStyle w:val="Hyperlink"/>
            <w:color w:val="7030A0"/>
          </w:rPr>
          <w:tab/>
          <w:t>Der monohybride Erbgang</w:t>
        </w:r>
      </w:hyperlink>
    </w:p>
    <w:p w14:paraId="752F07E9" w14:textId="39B4F4B4" w:rsidR="00D77196" w:rsidRPr="00DA0E8B" w:rsidRDefault="00D77196" w:rsidP="00D77196">
      <w:pPr>
        <w:rPr>
          <w:rStyle w:val="Hyperlink"/>
          <w:color w:val="7030A0"/>
        </w:rPr>
      </w:pPr>
      <w:r w:rsidRPr="00DA0E8B">
        <w:rPr>
          <w:color w:val="7030A0"/>
        </w:rPr>
        <w:tab/>
      </w:r>
      <w:r w:rsidRPr="00DA0E8B">
        <w:rPr>
          <w:color w:val="7030A0"/>
        </w:rPr>
        <w:tab/>
      </w:r>
      <w:hyperlink w:anchor="GenWeit08" w:history="1">
        <w:r w:rsidRPr="00DA0E8B">
          <w:rPr>
            <w:rStyle w:val="Hyperlink"/>
            <w:color w:val="7030A0"/>
          </w:rPr>
          <w:t>5.1.3</w:t>
        </w:r>
        <w:r w:rsidRPr="00DA0E8B">
          <w:rPr>
            <w:rStyle w:val="Hyperlink"/>
            <w:color w:val="7030A0"/>
          </w:rPr>
          <w:tab/>
          <w:t>Der dihybride Erbgang</w:t>
        </w:r>
      </w:hyperlink>
    </w:p>
    <w:p w14:paraId="0CE60D00" w14:textId="7E0A0ECC" w:rsidR="008902B7" w:rsidRPr="00DA0E8B" w:rsidRDefault="008902B7" w:rsidP="00D77196">
      <w:pPr>
        <w:rPr>
          <w:color w:val="7030A0"/>
        </w:rPr>
      </w:pPr>
      <w:r w:rsidRPr="00DA0E8B">
        <w:rPr>
          <w:color w:val="7030A0"/>
        </w:rPr>
        <w:tab/>
      </w:r>
      <w:r w:rsidRPr="00DA0E8B">
        <w:rPr>
          <w:color w:val="7030A0"/>
        </w:rPr>
        <w:tab/>
      </w:r>
      <w:hyperlink w:anchor="GenWeit12" w:history="1">
        <w:r w:rsidRPr="00DA0E8B">
          <w:rPr>
            <w:rStyle w:val="Hyperlink"/>
            <w:color w:val="7030A0"/>
          </w:rPr>
          <w:t>5.1.4</w:t>
        </w:r>
        <w:r w:rsidRPr="00DA0E8B">
          <w:rPr>
            <w:rStyle w:val="Hyperlink"/>
            <w:color w:val="7030A0"/>
          </w:rPr>
          <w:tab/>
        </w:r>
        <w:r w:rsidR="000B62E4" w:rsidRPr="00DA0E8B">
          <w:rPr>
            <w:rStyle w:val="Hyperlink"/>
            <w:color w:val="7030A0"/>
          </w:rPr>
          <w:t xml:space="preserve">Erklärung mit </w:t>
        </w:r>
        <w:r w:rsidRPr="00DA0E8B">
          <w:rPr>
            <w:rStyle w:val="Hyperlink"/>
            <w:color w:val="7030A0"/>
          </w:rPr>
          <w:t>Chromosomen</w:t>
        </w:r>
      </w:hyperlink>
      <w:r w:rsidRPr="00DA0E8B">
        <w:rPr>
          <w:color w:val="7030A0"/>
        </w:rPr>
        <w:t xml:space="preserve"> (fakultativ)</w:t>
      </w:r>
    </w:p>
    <w:p w14:paraId="08E4F48D" w14:textId="0A2DED66" w:rsidR="00D77196" w:rsidRPr="00DA0E8B" w:rsidRDefault="00D77196" w:rsidP="00D77196">
      <w:pPr>
        <w:rPr>
          <w:color w:val="7030A0"/>
        </w:rPr>
      </w:pPr>
      <w:r w:rsidRPr="00DA0E8B">
        <w:rPr>
          <w:color w:val="7030A0"/>
        </w:rPr>
        <w:tab/>
      </w:r>
      <w:hyperlink w:anchor="GenWeit23" w:history="1">
        <w:r w:rsidRPr="00DA0E8B">
          <w:rPr>
            <w:rStyle w:val="Hyperlink"/>
            <w:color w:val="7030A0"/>
          </w:rPr>
          <w:t>5.2   Erweiterungen der klassischen Genetik</w:t>
        </w:r>
      </w:hyperlink>
    </w:p>
    <w:p w14:paraId="7CC6452B" w14:textId="2E55CA16" w:rsidR="00D77196" w:rsidRPr="00DA0E8B" w:rsidRDefault="00D77196" w:rsidP="00D77196">
      <w:pPr>
        <w:rPr>
          <w:color w:val="7030A0"/>
        </w:rPr>
      </w:pPr>
      <w:r w:rsidRPr="00DA0E8B">
        <w:rPr>
          <w:color w:val="7030A0"/>
        </w:rPr>
        <w:tab/>
      </w:r>
      <w:r w:rsidRPr="00DA0E8B">
        <w:rPr>
          <w:color w:val="7030A0"/>
        </w:rPr>
        <w:tab/>
      </w:r>
      <w:hyperlink w:anchor="GenWeit24" w:history="1">
        <w:r w:rsidRPr="00DA0E8B">
          <w:rPr>
            <w:rStyle w:val="Hyperlink"/>
            <w:color w:val="7030A0"/>
          </w:rPr>
          <w:t>5.2.1</w:t>
        </w:r>
        <w:r w:rsidRPr="00DA0E8B">
          <w:rPr>
            <w:rStyle w:val="Hyperlink"/>
            <w:color w:val="7030A0"/>
          </w:rPr>
          <w:tab/>
          <w:t>Unvollständige Dominanz</w:t>
        </w:r>
      </w:hyperlink>
    </w:p>
    <w:p w14:paraId="2C371D5B" w14:textId="0B1D8605" w:rsidR="00D77196" w:rsidRPr="00DA0E8B" w:rsidRDefault="00D77196" w:rsidP="00D77196">
      <w:pPr>
        <w:rPr>
          <w:color w:val="7030A0"/>
        </w:rPr>
      </w:pPr>
      <w:r w:rsidRPr="00DA0E8B">
        <w:rPr>
          <w:color w:val="7030A0"/>
        </w:rPr>
        <w:tab/>
      </w:r>
      <w:r w:rsidRPr="00DA0E8B">
        <w:rPr>
          <w:color w:val="7030A0"/>
        </w:rPr>
        <w:tab/>
      </w:r>
      <w:hyperlink w:anchor="GenWeit11" w:history="1">
        <w:r w:rsidRPr="00DA0E8B">
          <w:rPr>
            <w:rStyle w:val="Hyperlink"/>
            <w:color w:val="7030A0"/>
          </w:rPr>
          <w:t>5.2.2</w:t>
        </w:r>
        <w:r w:rsidRPr="00DA0E8B">
          <w:rPr>
            <w:rStyle w:val="Hyperlink"/>
            <w:color w:val="7030A0"/>
          </w:rPr>
          <w:tab/>
          <w:t>Kodominanz</w:t>
        </w:r>
      </w:hyperlink>
    </w:p>
    <w:p w14:paraId="17A34C2A" w14:textId="1C7F5F7A" w:rsidR="00D77196" w:rsidRPr="00DA0E8B" w:rsidRDefault="00D77196" w:rsidP="00D77196">
      <w:pPr>
        <w:rPr>
          <w:color w:val="7030A0"/>
        </w:rPr>
      </w:pPr>
      <w:r w:rsidRPr="00DA0E8B">
        <w:rPr>
          <w:color w:val="7030A0"/>
        </w:rPr>
        <w:tab/>
      </w:r>
      <w:hyperlink w:anchor="GenWeit13" w:history="1">
        <w:r w:rsidRPr="00DA0E8B">
          <w:rPr>
            <w:rStyle w:val="Hyperlink"/>
            <w:color w:val="7030A0"/>
          </w:rPr>
          <w:t>5.3   Statistischer Charakter der Vererbungsregeln</w:t>
        </w:r>
      </w:hyperlink>
    </w:p>
    <w:p w14:paraId="3A13A1FC" w14:textId="2F790E29" w:rsidR="00201186" w:rsidRPr="00DA0E8B" w:rsidRDefault="00201186" w:rsidP="00201186">
      <w:pPr>
        <w:rPr>
          <w:i/>
          <w:iCs/>
          <w:color w:val="7030A0"/>
        </w:rPr>
      </w:pPr>
      <w:r w:rsidRPr="00DA0E8B">
        <w:rPr>
          <w:i/>
          <w:iCs/>
          <w:color w:val="7030A0"/>
        </w:rPr>
        <w:tab/>
      </w:r>
      <w:hyperlink w:anchor="GenWeit14" w:history="1">
        <w:r w:rsidRPr="00DA0E8B">
          <w:rPr>
            <w:rStyle w:val="Hyperlink"/>
            <w:i/>
            <w:iCs/>
            <w:color w:val="7030A0"/>
          </w:rPr>
          <w:t xml:space="preserve">5.4   </w:t>
        </w:r>
        <w:r w:rsidR="00085BB4" w:rsidRPr="00DA0E8B">
          <w:rPr>
            <w:rStyle w:val="Hyperlink"/>
            <w:i/>
            <w:iCs/>
            <w:color w:val="7030A0"/>
          </w:rPr>
          <w:t>Genkopplung</w:t>
        </w:r>
        <w:r w:rsidRPr="00DA0E8B">
          <w:rPr>
            <w:rStyle w:val="Hyperlink"/>
            <w:i/>
            <w:iCs/>
            <w:color w:val="7030A0"/>
          </w:rPr>
          <w:t xml:space="preserve"> (nur eA)</w:t>
        </w:r>
      </w:hyperlink>
    </w:p>
    <w:p w14:paraId="64D8A2A0" w14:textId="443CDB37" w:rsidR="0086195D" w:rsidRPr="00DA0E8B" w:rsidRDefault="0086195D" w:rsidP="00201186">
      <w:pPr>
        <w:rPr>
          <w:i/>
          <w:iCs/>
          <w:color w:val="7030A0"/>
        </w:rPr>
      </w:pPr>
      <w:r w:rsidRPr="00DA0E8B">
        <w:rPr>
          <w:i/>
          <w:iCs/>
          <w:color w:val="7030A0"/>
        </w:rPr>
        <w:tab/>
      </w:r>
      <w:r w:rsidRPr="00DA0E8B">
        <w:rPr>
          <w:i/>
          <w:iCs/>
          <w:color w:val="7030A0"/>
        </w:rPr>
        <w:tab/>
      </w:r>
      <w:hyperlink w:anchor="GenWeit15" w:history="1">
        <w:r w:rsidRPr="00DA0E8B">
          <w:rPr>
            <w:rStyle w:val="Hyperlink"/>
            <w:i/>
            <w:iCs/>
            <w:color w:val="7030A0"/>
          </w:rPr>
          <w:t>5.4.1</w:t>
        </w:r>
        <w:r w:rsidRPr="00DA0E8B">
          <w:rPr>
            <w:rStyle w:val="Hyperlink"/>
            <w:i/>
            <w:iCs/>
            <w:color w:val="7030A0"/>
          </w:rPr>
          <w:tab/>
          <w:t>Kopplungsgruppen</w:t>
        </w:r>
      </w:hyperlink>
    </w:p>
    <w:p w14:paraId="0B8F9E31" w14:textId="54B58C85" w:rsidR="0086195D" w:rsidRPr="00DA0E8B" w:rsidRDefault="0086195D" w:rsidP="00201186">
      <w:pPr>
        <w:rPr>
          <w:i/>
          <w:iCs/>
          <w:color w:val="7030A0"/>
        </w:rPr>
      </w:pPr>
      <w:r w:rsidRPr="00DA0E8B">
        <w:rPr>
          <w:i/>
          <w:iCs/>
          <w:color w:val="7030A0"/>
        </w:rPr>
        <w:tab/>
      </w:r>
      <w:r w:rsidRPr="00DA0E8B">
        <w:rPr>
          <w:i/>
          <w:iCs/>
          <w:color w:val="7030A0"/>
        </w:rPr>
        <w:tab/>
      </w:r>
      <w:hyperlink w:anchor="GenWeit16" w:history="1">
        <w:r w:rsidRPr="00DA0E8B">
          <w:rPr>
            <w:rStyle w:val="Hyperlink"/>
            <w:i/>
            <w:iCs/>
            <w:color w:val="7030A0"/>
          </w:rPr>
          <w:t>5.4.2</w:t>
        </w:r>
        <w:r w:rsidRPr="00DA0E8B">
          <w:rPr>
            <w:rStyle w:val="Hyperlink"/>
            <w:i/>
            <w:iCs/>
            <w:color w:val="7030A0"/>
          </w:rPr>
          <w:tab/>
        </w:r>
        <w:r w:rsidR="0056768B" w:rsidRPr="00DA0E8B">
          <w:rPr>
            <w:rStyle w:val="Hyperlink"/>
            <w:i/>
            <w:iCs/>
            <w:color w:val="7030A0"/>
          </w:rPr>
          <w:t xml:space="preserve">Genaustausch durch </w:t>
        </w:r>
        <w:r w:rsidRPr="00DA0E8B">
          <w:rPr>
            <w:rStyle w:val="Hyperlink"/>
            <w:i/>
            <w:iCs/>
            <w:color w:val="7030A0"/>
          </w:rPr>
          <w:t>Kopplungsbruch</w:t>
        </w:r>
      </w:hyperlink>
    </w:p>
    <w:p w14:paraId="576C9E88" w14:textId="185FD157" w:rsidR="00201186" w:rsidRPr="00DA0E8B" w:rsidRDefault="00D77196" w:rsidP="00D77196">
      <w:pPr>
        <w:rPr>
          <w:color w:val="7030A0"/>
        </w:rPr>
      </w:pPr>
      <w:r w:rsidRPr="00DA0E8B">
        <w:rPr>
          <w:color w:val="7030A0"/>
        </w:rPr>
        <w:tab/>
      </w:r>
      <w:hyperlink w:anchor="GenWeit17" w:history="1">
        <w:r w:rsidRPr="00DA0E8B">
          <w:rPr>
            <w:rStyle w:val="Hyperlink"/>
            <w:color w:val="7030A0"/>
          </w:rPr>
          <w:t xml:space="preserve">5.4 </w:t>
        </w:r>
        <w:r w:rsidR="00201186" w:rsidRPr="00DA0E8B">
          <w:rPr>
            <w:rStyle w:val="Hyperlink"/>
            <w:color w:val="7030A0"/>
          </w:rPr>
          <w:t xml:space="preserve">/ </w:t>
        </w:r>
        <w:r w:rsidR="00201186" w:rsidRPr="00DA0E8B">
          <w:rPr>
            <w:rStyle w:val="Hyperlink"/>
            <w:i/>
            <w:color w:val="7030A0"/>
          </w:rPr>
          <w:t>5.5 *</w:t>
        </w:r>
        <w:r w:rsidRPr="00DA0E8B">
          <w:rPr>
            <w:rStyle w:val="Hyperlink"/>
            <w:color w:val="7030A0"/>
          </w:rPr>
          <w:t xml:space="preserve">  Zellbiologische Grundlagen</w:t>
        </w:r>
      </w:hyperlink>
    </w:p>
    <w:p w14:paraId="2DF3BE80" w14:textId="6B25064D" w:rsidR="00151E76" w:rsidRPr="00DA0E8B" w:rsidRDefault="00151E76" w:rsidP="00D77196">
      <w:pPr>
        <w:rPr>
          <w:i/>
          <w:iCs/>
          <w:color w:val="7030A0"/>
        </w:rPr>
      </w:pPr>
      <w:r w:rsidRPr="00DA0E8B">
        <w:rPr>
          <w:i/>
          <w:iCs/>
          <w:color w:val="7030A0"/>
        </w:rPr>
        <w:tab/>
      </w:r>
      <w:hyperlink w:anchor="GenWeit26" w:history="1">
        <w:r w:rsidRPr="00DA0E8B">
          <w:rPr>
            <w:rStyle w:val="Hyperlink"/>
            <w:i/>
            <w:iCs/>
            <w:color w:val="7030A0"/>
          </w:rPr>
          <w:t>5.6   Einfluss von Umweltbedingungen</w:t>
        </w:r>
      </w:hyperlink>
    </w:p>
    <w:p w14:paraId="484F4F04" w14:textId="57CC8752" w:rsidR="00151E76" w:rsidRPr="00DA0E8B" w:rsidRDefault="00151E76" w:rsidP="00D77196">
      <w:pPr>
        <w:rPr>
          <w:i/>
          <w:iCs/>
          <w:color w:val="7030A0"/>
        </w:rPr>
      </w:pPr>
      <w:r w:rsidRPr="00DA0E8B">
        <w:rPr>
          <w:i/>
          <w:iCs/>
          <w:color w:val="7030A0"/>
        </w:rPr>
        <w:tab/>
      </w:r>
      <w:r w:rsidRPr="00DA0E8B">
        <w:rPr>
          <w:i/>
          <w:iCs/>
          <w:color w:val="7030A0"/>
        </w:rPr>
        <w:tab/>
      </w:r>
      <w:hyperlink w:anchor="GenWeit19" w:history="1">
        <w:r w:rsidRPr="00DA0E8B">
          <w:rPr>
            <w:rStyle w:val="Hyperlink"/>
            <w:i/>
            <w:iCs/>
            <w:color w:val="7030A0"/>
          </w:rPr>
          <w:t>5.6.1</w:t>
        </w:r>
        <w:r w:rsidRPr="00DA0E8B">
          <w:rPr>
            <w:rStyle w:val="Hyperlink"/>
            <w:i/>
            <w:iCs/>
            <w:color w:val="7030A0"/>
          </w:rPr>
          <w:tab/>
          <w:t>Epigenetische Vererbung</w:t>
        </w:r>
      </w:hyperlink>
    </w:p>
    <w:p w14:paraId="71C9FBFD" w14:textId="531EFA0B" w:rsidR="00D77196" w:rsidRPr="00DA0E8B" w:rsidRDefault="00151E76" w:rsidP="00D77196">
      <w:pPr>
        <w:rPr>
          <w:i/>
          <w:iCs/>
          <w:color w:val="7030A0"/>
        </w:rPr>
      </w:pPr>
      <w:r w:rsidRPr="00DA0E8B">
        <w:rPr>
          <w:i/>
          <w:iCs/>
          <w:color w:val="7030A0"/>
        </w:rPr>
        <w:tab/>
      </w:r>
      <w:r w:rsidRPr="00DA0E8B">
        <w:rPr>
          <w:i/>
          <w:iCs/>
          <w:color w:val="7030A0"/>
        </w:rPr>
        <w:tab/>
      </w:r>
      <w:hyperlink w:anchor="GenWeit20" w:history="1">
        <w:r w:rsidRPr="00DA0E8B">
          <w:rPr>
            <w:rStyle w:val="Hyperlink"/>
            <w:i/>
            <w:iCs/>
            <w:color w:val="7030A0"/>
          </w:rPr>
          <w:t xml:space="preserve">5.6.2 </w:t>
        </w:r>
        <w:r w:rsidRPr="00DA0E8B">
          <w:rPr>
            <w:rStyle w:val="Hyperlink"/>
            <w:i/>
            <w:iCs/>
            <w:color w:val="7030A0"/>
          </w:rPr>
          <w:tab/>
          <w:t>Genomische Prägung</w:t>
        </w:r>
      </w:hyperlink>
    </w:p>
    <w:p w14:paraId="4F5F42C0" w14:textId="123AEEE3" w:rsidR="00905EC1" w:rsidRPr="002F0886" w:rsidRDefault="00201186" w:rsidP="00201186">
      <w:pPr>
        <w:spacing w:before="120"/>
        <w:jc w:val="both"/>
        <w:rPr>
          <w:i/>
          <w:iCs/>
          <w:color w:val="7030A0"/>
        </w:rPr>
      </w:pPr>
      <w:r w:rsidRPr="002F0886">
        <w:rPr>
          <w:i/>
          <w:iCs/>
          <w:color w:val="7030A0"/>
        </w:rPr>
        <w:tab/>
      </w:r>
      <w:hyperlink w:anchor="GenWeit25" w:history="1">
        <w:r w:rsidR="00D84EED" w:rsidRPr="00D84EED">
          <w:rPr>
            <w:rStyle w:val="Hyperlink"/>
            <w:i/>
            <w:iCs/>
            <w:color w:val="7030A0"/>
          </w:rPr>
          <w:t>Anhang</w:t>
        </w:r>
      </w:hyperlink>
      <w:r w:rsidR="00D84EED" w:rsidRPr="00D84EED">
        <w:rPr>
          <w:i/>
          <w:iCs/>
          <w:color w:val="7030A0"/>
        </w:rPr>
        <w:t>: Arbeits</w:t>
      </w:r>
      <w:r w:rsidR="00D84EED">
        <w:rPr>
          <w:i/>
          <w:iCs/>
          <w:color w:val="7030A0"/>
        </w:rPr>
        <w:t>blatt zu einem mittelalterlichen Text über Geschlechtsbestimmung</w:t>
      </w:r>
    </w:p>
    <w:p w14:paraId="668636E0" w14:textId="693B60D5" w:rsidR="00D77196" w:rsidRDefault="00201186" w:rsidP="00905EC1">
      <w:pPr>
        <w:spacing w:before="120"/>
        <w:ind w:left="1134"/>
        <w:jc w:val="both"/>
        <w:rPr>
          <w:i/>
          <w:iCs/>
        </w:rPr>
      </w:pPr>
      <w:r w:rsidRPr="00201186">
        <w:rPr>
          <w:i/>
          <w:iCs/>
        </w:rPr>
        <w:t>* Im eA</w:t>
      </w:r>
      <w:r w:rsidR="00905EC1">
        <w:rPr>
          <w:i/>
          <w:iCs/>
        </w:rPr>
        <w:t>-Kurs</w:t>
      </w:r>
      <w:r w:rsidRPr="00201186">
        <w:rPr>
          <w:i/>
          <w:iCs/>
        </w:rPr>
        <w:t xml:space="preserve"> sollten Genkopplung und Genaustausch besprochen sein, </w:t>
      </w:r>
      <w:r w:rsidRPr="009F639A">
        <w:rPr>
          <w:i/>
          <w:iCs/>
          <w:u w:val="single"/>
        </w:rPr>
        <w:t>bevor</w:t>
      </w:r>
      <w:r w:rsidRPr="00201186">
        <w:rPr>
          <w:i/>
          <w:iCs/>
        </w:rPr>
        <w:t xml:space="preserve"> die zellbiologi</w:t>
      </w:r>
      <w:r>
        <w:rPr>
          <w:i/>
          <w:iCs/>
        </w:rPr>
        <w:softHyphen/>
      </w:r>
      <w:r w:rsidRPr="00201186">
        <w:rPr>
          <w:i/>
          <w:iCs/>
        </w:rPr>
        <w:t>schen Grundlagen betrachtet werden. Deshalb unterscheiden sich die Nummern für diesen Abschnitt bei gA und eA.</w:t>
      </w:r>
    </w:p>
    <w:p w14:paraId="70729B73" w14:textId="77C28355" w:rsidR="00495DC8" w:rsidRDefault="00495DC8" w:rsidP="00201186">
      <w:pPr>
        <w:spacing w:before="120"/>
        <w:jc w:val="both"/>
        <w:rPr>
          <w:i/>
          <w:iCs/>
        </w:rPr>
      </w:pPr>
    </w:p>
    <w:p w14:paraId="7C355E1E" w14:textId="47D95A58" w:rsidR="00905EC1" w:rsidRDefault="00905EC1">
      <w:pPr>
        <w:rPr>
          <w:i/>
          <w:iCs/>
        </w:rPr>
      </w:pPr>
      <w:r>
        <w:rPr>
          <w:i/>
          <w:iCs/>
        </w:rPr>
        <w:br w:type="page"/>
      </w:r>
    </w:p>
    <w:p w14:paraId="6E6E5522" w14:textId="6CAD1A5D" w:rsidR="00D77196" w:rsidRPr="00E10153" w:rsidRDefault="00D77196" w:rsidP="00D77196">
      <w:pPr>
        <w:spacing w:before="280" w:after="120"/>
        <w:rPr>
          <w:b/>
          <w:bCs/>
          <w:sz w:val="28"/>
          <w:szCs w:val="28"/>
        </w:rPr>
      </w:pPr>
      <w:bookmarkStart w:id="0" w:name="GenWeit01"/>
      <w:bookmarkEnd w:id="0"/>
      <w:r w:rsidRPr="00E10153">
        <w:rPr>
          <w:b/>
          <w:bCs/>
          <w:sz w:val="28"/>
          <w:szCs w:val="28"/>
        </w:rPr>
        <w:lastRenderedPageBreak/>
        <w:t>Allgemeine Vorbemerkunge</w:t>
      </w:r>
      <w:r>
        <w:rPr>
          <w:b/>
          <w:bCs/>
          <w:sz w:val="28"/>
          <w:szCs w:val="28"/>
        </w:rPr>
        <w:t xml:space="preserve">n </w:t>
      </w:r>
      <w:bookmarkStart w:id="1" w:name="_Hlk124692461"/>
      <w:r>
        <w:rPr>
          <w:b/>
          <w:bCs/>
          <w:sz w:val="28"/>
          <w:szCs w:val="28"/>
        </w:rPr>
        <w:t>zum Lernbereich</w:t>
      </w:r>
      <w:bookmarkEnd w:id="1"/>
      <w:r w:rsidR="00905EC1">
        <w:rPr>
          <w:b/>
          <w:bCs/>
          <w:sz w:val="28"/>
          <w:szCs w:val="28"/>
        </w:rPr>
        <w:t xml:space="preserve"> 2.5</w:t>
      </w:r>
    </w:p>
    <w:p w14:paraId="19C4E0D5" w14:textId="73626F3F" w:rsidR="00D77196" w:rsidRDefault="00D77196" w:rsidP="00905EC1">
      <w:pPr>
        <w:spacing w:after="120"/>
        <w:jc w:val="both"/>
        <w:rPr>
          <w:i/>
        </w:rPr>
      </w:pPr>
      <w:r w:rsidRPr="00BA7A9D">
        <w:rPr>
          <w:b/>
          <w:bCs/>
          <w:i/>
        </w:rPr>
        <w:t>Betrachtungs-Ebenen</w:t>
      </w:r>
      <w:r w:rsidRPr="00BA7A9D">
        <w:rPr>
          <w:i/>
        </w:rPr>
        <w:t xml:space="preserve">: </w:t>
      </w:r>
      <w:r>
        <w:rPr>
          <w:i/>
        </w:rPr>
        <w:t xml:space="preserve">Die </w:t>
      </w:r>
      <w:r w:rsidRPr="00BA7A9D">
        <w:rPr>
          <w:i/>
        </w:rPr>
        <w:t xml:space="preserve">Abschnitte </w:t>
      </w:r>
      <w:r>
        <w:rPr>
          <w:i/>
        </w:rPr>
        <w:t>5</w:t>
      </w:r>
      <w:r w:rsidRPr="00BA7A9D">
        <w:rPr>
          <w:i/>
        </w:rPr>
        <w:t>.1</w:t>
      </w:r>
      <w:r w:rsidR="00B929D4">
        <w:rPr>
          <w:i/>
        </w:rPr>
        <w:t xml:space="preserve"> und</w:t>
      </w:r>
      <w:r>
        <w:rPr>
          <w:i/>
        </w:rPr>
        <w:t xml:space="preserve"> 5.2</w:t>
      </w:r>
      <w:r w:rsidRPr="00BA7A9D">
        <w:rPr>
          <w:i/>
        </w:rPr>
        <w:t xml:space="preserve"> betr</w:t>
      </w:r>
      <w:r>
        <w:rPr>
          <w:i/>
        </w:rPr>
        <w:t>effen</w:t>
      </w:r>
      <w:r w:rsidRPr="00BA7A9D">
        <w:rPr>
          <w:i/>
        </w:rPr>
        <w:t xml:space="preserve"> die m</w:t>
      </w:r>
      <w:r>
        <w:rPr>
          <w:i/>
        </w:rPr>
        <w:t>a</w:t>
      </w:r>
      <w:r w:rsidRPr="00BA7A9D">
        <w:rPr>
          <w:i/>
        </w:rPr>
        <w:t>kroskopische Ebene</w:t>
      </w:r>
      <w:r>
        <w:rPr>
          <w:i/>
        </w:rPr>
        <w:t xml:space="preserve">. In </w:t>
      </w:r>
      <w:r w:rsidR="008A6330">
        <w:rPr>
          <w:i/>
        </w:rPr>
        <w:t xml:space="preserve">den </w:t>
      </w:r>
      <w:r>
        <w:rPr>
          <w:i/>
        </w:rPr>
        <w:t>Abschnitt</w:t>
      </w:r>
      <w:r w:rsidR="008A6330">
        <w:rPr>
          <w:i/>
        </w:rPr>
        <w:t>en</w:t>
      </w:r>
      <w:r>
        <w:rPr>
          <w:i/>
        </w:rPr>
        <w:t xml:space="preserve"> 5.4</w:t>
      </w:r>
      <w:r w:rsidR="008A6330">
        <w:rPr>
          <w:i/>
        </w:rPr>
        <w:t xml:space="preserve"> und </w:t>
      </w:r>
      <w:r w:rsidR="00B929D4">
        <w:rPr>
          <w:i/>
        </w:rPr>
        <w:t xml:space="preserve">5.5 </w:t>
      </w:r>
      <w:r>
        <w:rPr>
          <w:i/>
        </w:rPr>
        <w:t>werden Beobachtungen der makroskopischen und der mikroskopischen Ebene gegenüber gestellt.</w:t>
      </w:r>
      <w:r w:rsidRPr="00BA7A9D">
        <w:rPr>
          <w:i/>
        </w:rPr>
        <w:t xml:space="preserve"> Das sollte deutlich ge</w:t>
      </w:r>
      <w:r>
        <w:rPr>
          <w:i/>
        </w:rPr>
        <w:softHyphen/>
      </w:r>
      <w:r w:rsidRPr="00BA7A9D">
        <w:rPr>
          <w:i/>
        </w:rPr>
        <w:t>macht wer</w:t>
      </w:r>
      <w:r w:rsidRPr="00BA7A9D">
        <w:rPr>
          <w:i/>
        </w:rPr>
        <w:softHyphen/>
        <w:t>den, z. B. indem die Schüler diese Einord</w:t>
      </w:r>
      <w:r>
        <w:rPr>
          <w:i/>
        </w:rPr>
        <w:softHyphen/>
      </w:r>
      <w:r w:rsidRPr="00BA7A9D">
        <w:rPr>
          <w:i/>
        </w:rPr>
        <w:t>nung vornehmen (ggf. Ikons zur Visualisie</w:t>
      </w:r>
      <w:r>
        <w:rPr>
          <w:i/>
        </w:rPr>
        <w:softHyphen/>
      </w:r>
      <w:r w:rsidRPr="00BA7A9D">
        <w:rPr>
          <w:i/>
        </w:rPr>
        <w:t>rung).</w:t>
      </w:r>
    </w:p>
    <w:p w14:paraId="638DC7DC" w14:textId="77777777" w:rsidR="00905EC1" w:rsidRPr="00B53E42" w:rsidRDefault="00905EC1" w:rsidP="00905EC1">
      <w:pPr>
        <w:rPr>
          <w:rFonts w:ascii="Arial Narrow" w:hAnsi="Arial Narrow"/>
        </w:rPr>
      </w:pPr>
      <w:r w:rsidRPr="00DE01EA">
        <w:rPr>
          <w:rFonts w:ascii="Arial Narrow" w:hAnsi="Arial Narrow"/>
          <w:b/>
          <w:bCs/>
          <w:highlight w:val="yellow"/>
        </w:rPr>
        <w:t>Arbeitsblatt</w:t>
      </w:r>
      <w:r w:rsidRPr="00DE01EA">
        <w:rPr>
          <w:rFonts w:ascii="Arial Narrow" w:hAnsi="Arial Narrow"/>
        </w:rPr>
        <w:t xml:space="preserve"> mit den Ikons der drei Betrachtungsebenen </w:t>
      </w:r>
      <w:r w:rsidRPr="00B53E42">
        <w:rPr>
          <w:rFonts w:ascii="Arial Narrow" w:hAnsi="Arial Narrow"/>
          <w:color w:val="0070C0"/>
        </w:rPr>
        <w:t>[</w:t>
      </w:r>
      <w:hyperlink r:id="rId9" w:history="1">
        <w:r w:rsidRPr="00B53E42">
          <w:rPr>
            <w:rStyle w:val="Hyperlink"/>
            <w:rFonts w:ascii="Arial Narrow" w:hAnsi="Arial Narrow"/>
            <w:color w:val="0070C0"/>
          </w:rPr>
          <w:t>docx</w:t>
        </w:r>
      </w:hyperlink>
      <w:r w:rsidRPr="00B53E42">
        <w:rPr>
          <w:rFonts w:ascii="Arial Narrow" w:hAnsi="Arial Narrow"/>
          <w:color w:val="0070C0"/>
        </w:rPr>
        <w:t>] [</w:t>
      </w:r>
      <w:hyperlink r:id="rId10" w:history="1">
        <w:r w:rsidRPr="00B53E42">
          <w:rPr>
            <w:rStyle w:val="Hyperlink"/>
            <w:rFonts w:ascii="Arial Narrow" w:hAnsi="Arial Narrow"/>
            <w:color w:val="0070C0"/>
          </w:rPr>
          <w:t>pdf</w:t>
        </w:r>
      </w:hyperlink>
      <w:r w:rsidRPr="00B53E42">
        <w:rPr>
          <w:rFonts w:ascii="Arial Narrow" w:hAnsi="Arial Narrow"/>
          <w:color w:val="0070C0"/>
        </w:rPr>
        <w:t>]</w:t>
      </w:r>
    </w:p>
    <w:p w14:paraId="5139369C" w14:textId="77777777" w:rsidR="00905EC1" w:rsidRPr="00DE01EA" w:rsidRDefault="00905EC1" w:rsidP="00905EC1">
      <w:pPr>
        <w:rPr>
          <w:rFonts w:ascii="Arial Narrow" w:eastAsia="Times New Roman" w:hAnsi="Arial Narrow"/>
          <w:color w:val="0070C0"/>
          <w:lang w:eastAsia="de-DE"/>
        </w:rPr>
      </w:pPr>
      <w:r w:rsidRPr="00DE01EA">
        <w:rPr>
          <w:rFonts w:ascii="Arial Narrow" w:hAnsi="Arial Narrow"/>
          <w:b/>
          <w:iCs/>
          <w:highlight w:val="yellow"/>
        </w:rPr>
        <w:t>Ikons</w:t>
      </w:r>
      <w:r w:rsidRPr="00DE01EA">
        <w:rPr>
          <w:rFonts w:ascii="Arial Narrow" w:hAnsi="Arial Narrow"/>
          <w:bCs/>
          <w:iCs/>
        </w:rPr>
        <w:t xml:space="preserve"> der drei Betrachtungsebenen: </w:t>
      </w:r>
      <w:r w:rsidRPr="00C621D6">
        <w:rPr>
          <w:rFonts w:ascii="Arial Narrow" w:eastAsia="Times New Roman" w:hAnsi="Arial Narrow"/>
          <w:lang w:eastAsia="de-DE"/>
        </w:rPr>
        <w:t xml:space="preserve">makroskopisch </w:t>
      </w:r>
      <w:r w:rsidRPr="00C621D6">
        <w:rPr>
          <w:rFonts w:ascii="Arial Narrow" w:eastAsia="Times New Roman" w:hAnsi="Arial Narrow"/>
          <w:color w:val="0070C0"/>
          <w:lang w:eastAsia="de-DE"/>
        </w:rPr>
        <w:t>[</w:t>
      </w:r>
      <w:hyperlink r:id="rId11"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r w:rsidRPr="00DE01EA">
        <w:rPr>
          <w:rFonts w:ascii="Arial Narrow" w:eastAsia="Times New Roman" w:hAnsi="Arial Narrow"/>
          <w:lang w:eastAsia="de-DE"/>
        </w:rPr>
        <w:t>;</w:t>
      </w:r>
      <w:r w:rsidRPr="00DE01EA">
        <w:rPr>
          <w:rFonts w:ascii="Arial Narrow" w:eastAsia="Times New Roman" w:hAnsi="Arial Narrow"/>
          <w:color w:val="0070C0"/>
          <w:lang w:eastAsia="de-DE"/>
        </w:rPr>
        <w:t xml:space="preserve"> </w:t>
      </w:r>
      <w:r w:rsidRPr="00C621D6">
        <w:rPr>
          <w:rFonts w:ascii="Arial Narrow" w:eastAsia="Times New Roman" w:hAnsi="Arial Narrow"/>
          <w:lang w:eastAsia="de-DE"/>
        </w:rPr>
        <w:t xml:space="preserve">mikroskopisch </w:t>
      </w:r>
      <w:r w:rsidRPr="00C621D6">
        <w:rPr>
          <w:rFonts w:ascii="Arial Narrow" w:eastAsia="Times New Roman" w:hAnsi="Arial Narrow"/>
          <w:color w:val="0070C0"/>
          <w:lang w:eastAsia="de-DE"/>
        </w:rPr>
        <w:t>[</w:t>
      </w:r>
      <w:hyperlink r:id="rId12"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r w:rsidRPr="00DE01EA">
        <w:rPr>
          <w:rFonts w:ascii="Arial Narrow" w:eastAsia="Times New Roman" w:hAnsi="Arial Narrow"/>
          <w:lang w:eastAsia="de-DE"/>
        </w:rPr>
        <w:t>;</w:t>
      </w:r>
      <w:r w:rsidRPr="00DE01EA">
        <w:rPr>
          <w:rFonts w:ascii="Arial Narrow" w:eastAsia="Times New Roman" w:hAnsi="Arial Narrow"/>
          <w:color w:val="0070C0"/>
          <w:lang w:eastAsia="de-DE"/>
        </w:rPr>
        <w:t xml:space="preserve"> </w:t>
      </w:r>
      <w:r w:rsidRPr="00C621D6">
        <w:rPr>
          <w:rFonts w:ascii="Arial Narrow" w:eastAsia="Times New Roman" w:hAnsi="Arial Narrow"/>
          <w:lang w:eastAsia="de-DE"/>
        </w:rPr>
        <w:t>submikroskopisch</w:t>
      </w:r>
      <w:r w:rsidRPr="00C621D6">
        <w:rPr>
          <w:rFonts w:ascii="Arial Narrow" w:eastAsia="Times New Roman" w:hAnsi="Arial Narrow"/>
          <w:color w:val="FF6600"/>
          <w:lang w:eastAsia="de-DE"/>
        </w:rPr>
        <w:t xml:space="preserve"> </w:t>
      </w:r>
      <w:r w:rsidRPr="00C621D6">
        <w:rPr>
          <w:rFonts w:ascii="Arial Narrow" w:eastAsia="Times New Roman" w:hAnsi="Arial Narrow"/>
          <w:color w:val="0070C0"/>
          <w:lang w:eastAsia="de-DE"/>
        </w:rPr>
        <w:t>[</w:t>
      </w:r>
      <w:hyperlink r:id="rId13"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p>
    <w:p w14:paraId="5EA46399" w14:textId="77777777" w:rsidR="00905EC1" w:rsidRPr="00BA7A9D" w:rsidRDefault="00905EC1" w:rsidP="00D77196">
      <w:pPr>
        <w:jc w:val="both"/>
        <w:rPr>
          <w:i/>
        </w:rPr>
      </w:pPr>
    </w:p>
    <w:p w14:paraId="7DFB4F95" w14:textId="77777777" w:rsidR="00D77196" w:rsidRPr="003618DE" w:rsidRDefault="00D77196" w:rsidP="00D77196"/>
    <w:p w14:paraId="2D28FA5F" w14:textId="77777777" w:rsidR="00D77196" w:rsidRPr="00B6572F" w:rsidRDefault="00D77196" w:rsidP="00D77196">
      <w:pPr>
        <w:rPr>
          <w:b/>
          <w:bCs/>
          <w:sz w:val="28"/>
          <w:szCs w:val="28"/>
        </w:rPr>
      </w:pPr>
      <w:bookmarkStart w:id="2" w:name="GenWeit02"/>
      <w:bookmarkEnd w:id="2"/>
      <w:r w:rsidRPr="00B6572F">
        <w:rPr>
          <w:b/>
          <w:bCs/>
          <w:sz w:val="28"/>
          <w:szCs w:val="28"/>
        </w:rPr>
        <w:t>Zeitplan</w:t>
      </w:r>
    </w:p>
    <w:p w14:paraId="1819D014" w14:textId="7FC47F71" w:rsidR="00D77196" w:rsidRDefault="00D77196" w:rsidP="00D77196">
      <w:pPr>
        <w:spacing w:after="120"/>
        <w:jc w:val="both"/>
        <w:rPr>
          <w:bCs/>
        </w:rPr>
      </w:pPr>
      <w:r w:rsidRPr="0018540A">
        <w:rPr>
          <w:bCs/>
        </w:rPr>
        <w:t>Der LehrplanPLUS sieht für den Lernbereich 2.</w:t>
      </w:r>
      <w:r>
        <w:rPr>
          <w:bCs/>
        </w:rPr>
        <w:t>5</w:t>
      </w:r>
      <w:r w:rsidRPr="0018540A">
        <w:rPr>
          <w:bCs/>
        </w:rPr>
        <w:t xml:space="preserve"> „</w:t>
      </w:r>
      <w:r>
        <w:rPr>
          <w:bCs/>
        </w:rPr>
        <w:t>Weitergabe</w:t>
      </w:r>
      <w:r w:rsidRPr="0018540A">
        <w:rPr>
          <w:bCs/>
        </w:rPr>
        <w:t xml:space="preserve"> geneti</w:t>
      </w:r>
      <w:r>
        <w:rPr>
          <w:bCs/>
        </w:rPr>
        <w:softHyphen/>
      </w:r>
      <w:r w:rsidRPr="0018540A">
        <w:rPr>
          <w:bCs/>
        </w:rPr>
        <w:t xml:space="preserve">scher Information“ im </w:t>
      </w:r>
      <w:r>
        <w:rPr>
          <w:bCs/>
        </w:rPr>
        <w:t>g</w:t>
      </w:r>
      <w:r w:rsidRPr="0018540A">
        <w:rPr>
          <w:bCs/>
        </w:rPr>
        <w:t xml:space="preserve">rundlegenden Anforderungsniveau (gA) </w:t>
      </w:r>
      <w:r w:rsidRPr="00F4275E">
        <w:rPr>
          <w:bCs/>
        </w:rPr>
        <w:t xml:space="preserve">ca. </w:t>
      </w:r>
      <w:r>
        <w:rPr>
          <w:bCs/>
        </w:rPr>
        <w:t>7</w:t>
      </w:r>
      <w:r w:rsidRPr="00F4275E">
        <w:rPr>
          <w:bCs/>
        </w:rPr>
        <w:t xml:space="preserve"> und im erweiterten An</w:t>
      </w:r>
      <w:r>
        <w:rPr>
          <w:bCs/>
        </w:rPr>
        <w:softHyphen/>
      </w:r>
      <w:r w:rsidRPr="00F4275E">
        <w:rPr>
          <w:bCs/>
        </w:rPr>
        <w:t>for</w:t>
      </w:r>
      <w:r>
        <w:rPr>
          <w:bCs/>
        </w:rPr>
        <w:softHyphen/>
      </w:r>
      <w:r w:rsidRPr="00F4275E">
        <w:rPr>
          <w:bCs/>
        </w:rPr>
        <w:t>de</w:t>
      </w:r>
      <w:r>
        <w:rPr>
          <w:bCs/>
        </w:rPr>
        <w:softHyphen/>
      </w:r>
      <w:r w:rsidRPr="00F4275E">
        <w:rPr>
          <w:bCs/>
        </w:rPr>
        <w:softHyphen/>
        <w:t xml:space="preserve">rungsniveau (eA) ca. </w:t>
      </w:r>
      <w:r>
        <w:rPr>
          <w:bCs/>
        </w:rPr>
        <w:t>13</w:t>
      </w:r>
      <w:r w:rsidRPr="00F4275E">
        <w:rPr>
          <w:bCs/>
        </w:rPr>
        <w:t xml:space="preserve"> Unterrichtsstunden vor </w:t>
      </w:r>
      <w:r>
        <w:rPr>
          <w:bCs/>
        </w:rPr>
        <w:t>(alle Lehrplan-Formulierungen für das gA fin</w:t>
      </w:r>
      <w:r>
        <w:rPr>
          <w:bCs/>
        </w:rPr>
        <w:softHyphen/>
        <w:t>den sich auch beim eA)</w:t>
      </w:r>
      <w:r w:rsidRPr="0018540A">
        <w:rPr>
          <w:bCs/>
        </w:rPr>
        <w:t xml:space="preserve">. </w:t>
      </w:r>
      <w:r>
        <w:rPr>
          <w:bCs/>
        </w:rPr>
        <w:t>Das bedeutet nicht unbedingt, dass in diesem Lernbereich für die dem eA vorbehaltenen Aspekte sechs Unterrichtsstunden anzusetzen wären, sondern dass beim eA insgesamt mehr Zeit für Kompetenztraining bzw. schülerzentrierte Unterrichtsformen bleibt.</w:t>
      </w:r>
    </w:p>
    <w:p w14:paraId="31504045" w14:textId="77777777" w:rsidR="00D77196" w:rsidRPr="0018540A" w:rsidRDefault="00D77196" w:rsidP="00D77196">
      <w:pPr>
        <w:spacing w:after="120"/>
        <w:jc w:val="both"/>
        <w:rPr>
          <w:bCs/>
        </w:rPr>
      </w:pPr>
      <w:bookmarkStart w:id="3" w:name="_Hlk128895502"/>
      <w:r w:rsidRPr="0018540A">
        <w:rPr>
          <w:bCs/>
        </w:rPr>
        <w:t>Die folgende Tabelle zeigt einen Vorschlag für einen Zeitplan</w:t>
      </w:r>
      <w:r>
        <w:rPr>
          <w:bCs/>
        </w:rPr>
        <w:t xml:space="preserve"> des Lernbereichs 2.4, getrennt nach gA und eA:</w:t>
      </w:r>
    </w:p>
    <w:tbl>
      <w:tblPr>
        <w:tblStyle w:val="Tabellenraster"/>
        <w:tblW w:w="0" w:type="auto"/>
        <w:tblLook w:val="04A0" w:firstRow="1" w:lastRow="0" w:firstColumn="1" w:lastColumn="0" w:noHBand="0" w:noVBand="1"/>
      </w:tblPr>
      <w:tblGrid>
        <w:gridCol w:w="1397"/>
        <w:gridCol w:w="5473"/>
        <w:gridCol w:w="1096"/>
        <w:gridCol w:w="1096"/>
      </w:tblGrid>
      <w:tr w:rsidR="00D77196" w:rsidRPr="0018540A" w14:paraId="26A5D250" w14:textId="77777777" w:rsidTr="003D2D70">
        <w:tc>
          <w:tcPr>
            <w:tcW w:w="1397" w:type="dxa"/>
            <w:vAlign w:val="center"/>
          </w:tcPr>
          <w:p w14:paraId="6EBE68F6" w14:textId="77777777" w:rsidR="00D77196" w:rsidRPr="0018540A" w:rsidRDefault="00D77196" w:rsidP="003D2D70">
            <w:pPr>
              <w:jc w:val="center"/>
              <w:rPr>
                <w:rFonts w:ascii="Arial" w:hAnsi="Arial" w:cs="Arial"/>
                <w:b/>
              </w:rPr>
            </w:pPr>
            <w:r w:rsidRPr="0018540A">
              <w:rPr>
                <w:rFonts w:ascii="Arial" w:hAnsi="Arial" w:cs="Arial"/>
                <w:b/>
              </w:rPr>
              <w:t>Nummer</w:t>
            </w:r>
          </w:p>
        </w:tc>
        <w:tc>
          <w:tcPr>
            <w:tcW w:w="5473" w:type="dxa"/>
            <w:vAlign w:val="center"/>
          </w:tcPr>
          <w:p w14:paraId="19CD93AA" w14:textId="77777777" w:rsidR="00D77196" w:rsidRPr="0018540A" w:rsidRDefault="00D77196" w:rsidP="003D2D70">
            <w:pPr>
              <w:jc w:val="center"/>
              <w:rPr>
                <w:rFonts w:ascii="Arial" w:hAnsi="Arial" w:cs="Arial"/>
                <w:b/>
              </w:rPr>
            </w:pPr>
            <w:r w:rsidRPr="0018540A">
              <w:rPr>
                <w:rFonts w:ascii="Arial" w:hAnsi="Arial" w:cs="Arial"/>
                <w:b/>
              </w:rPr>
              <w:t>Abschnitte</w:t>
            </w:r>
          </w:p>
        </w:tc>
        <w:tc>
          <w:tcPr>
            <w:tcW w:w="1096" w:type="dxa"/>
            <w:vAlign w:val="center"/>
          </w:tcPr>
          <w:p w14:paraId="7EA6A29E" w14:textId="77777777" w:rsidR="00D77196" w:rsidRDefault="00D77196" w:rsidP="003D2D70">
            <w:pPr>
              <w:jc w:val="center"/>
              <w:rPr>
                <w:rFonts w:ascii="Arial" w:hAnsi="Arial" w:cs="Arial"/>
                <w:b/>
              </w:rPr>
            </w:pPr>
            <w:r w:rsidRPr="0018540A">
              <w:rPr>
                <w:rFonts w:ascii="Arial" w:hAnsi="Arial" w:cs="Arial"/>
                <w:b/>
              </w:rPr>
              <w:t>Stunden</w:t>
            </w:r>
          </w:p>
          <w:p w14:paraId="59B97AA3" w14:textId="77777777" w:rsidR="00D77196" w:rsidRPr="0018540A" w:rsidRDefault="00D77196" w:rsidP="003D2D70">
            <w:pPr>
              <w:jc w:val="center"/>
              <w:rPr>
                <w:rFonts w:ascii="Arial" w:hAnsi="Arial" w:cs="Arial"/>
                <w:b/>
              </w:rPr>
            </w:pPr>
            <w:r>
              <w:rPr>
                <w:rFonts w:ascii="Arial" w:hAnsi="Arial" w:cs="Arial"/>
                <w:b/>
              </w:rPr>
              <w:t xml:space="preserve">gA </w:t>
            </w:r>
          </w:p>
        </w:tc>
        <w:tc>
          <w:tcPr>
            <w:tcW w:w="1096" w:type="dxa"/>
            <w:vAlign w:val="center"/>
          </w:tcPr>
          <w:p w14:paraId="3BA2A724" w14:textId="77777777" w:rsidR="00D77196" w:rsidRPr="003D52C2" w:rsidRDefault="00D77196" w:rsidP="003D2D70">
            <w:pPr>
              <w:jc w:val="center"/>
              <w:rPr>
                <w:rFonts w:ascii="Arial" w:hAnsi="Arial" w:cs="Arial"/>
                <w:b/>
                <w:color w:val="0000FF"/>
              </w:rPr>
            </w:pPr>
            <w:r w:rsidRPr="003D52C2">
              <w:rPr>
                <w:rFonts w:ascii="Arial" w:hAnsi="Arial" w:cs="Arial"/>
                <w:b/>
                <w:color w:val="0000FF"/>
              </w:rPr>
              <w:t>Stunden</w:t>
            </w:r>
          </w:p>
          <w:p w14:paraId="69F2E771" w14:textId="77777777" w:rsidR="00D77196" w:rsidRPr="003D52C2" w:rsidRDefault="00D77196" w:rsidP="003D2D70">
            <w:pPr>
              <w:jc w:val="center"/>
              <w:rPr>
                <w:rFonts w:ascii="Arial" w:hAnsi="Arial" w:cs="Arial"/>
                <w:b/>
                <w:color w:val="0000FF"/>
              </w:rPr>
            </w:pPr>
            <w:r w:rsidRPr="003D52C2">
              <w:rPr>
                <w:rFonts w:ascii="Arial" w:hAnsi="Arial" w:cs="Arial"/>
                <w:b/>
                <w:color w:val="0000FF"/>
              </w:rPr>
              <w:t>eA</w:t>
            </w:r>
          </w:p>
        </w:tc>
      </w:tr>
      <w:tr w:rsidR="00151E76" w:rsidRPr="002B292F" w14:paraId="5C7FBED9" w14:textId="77777777" w:rsidTr="003D2D70">
        <w:tc>
          <w:tcPr>
            <w:tcW w:w="1397" w:type="dxa"/>
          </w:tcPr>
          <w:p w14:paraId="7018E0D8" w14:textId="1719A9F4" w:rsidR="00151E76" w:rsidRPr="00151E76" w:rsidRDefault="00151E76" w:rsidP="003D2D70">
            <w:pPr>
              <w:jc w:val="center"/>
              <w:rPr>
                <w:rFonts w:ascii="Arial" w:hAnsi="Arial" w:cs="Arial"/>
                <w:bCs/>
                <w:color w:val="0000FF"/>
              </w:rPr>
            </w:pPr>
            <w:r w:rsidRPr="00151E76">
              <w:rPr>
                <w:rFonts w:ascii="Arial" w:hAnsi="Arial" w:cs="Arial"/>
                <w:bCs/>
                <w:color w:val="0000FF"/>
              </w:rPr>
              <w:t>5.0</w:t>
            </w:r>
          </w:p>
        </w:tc>
        <w:tc>
          <w:tcPr>
            <w:tcW w:w="5473" w:type="dxa"/>
          </w:tcPr>
          <w:p w14:paraId="0576BEAD" w14:textId="1D990915" w:rsidR="00151E76" w:rsidRPr="00151E76" w:rsidRDefault="00151E76" w:rsidP="003D2D70">
            <w:pPr>
              <w:rPr>
                <w:rFonts w:ascii="Arial" w:hAnsi="Arial" w:cs="Arial"/>
                <w:bCs/>
                <w:color w:val="0000FF"/>
              </w:rPr>
            </w:pPr>
            <w:r w:rsidRPr="00151E76">
              <w:rPr>
                <w:rFonts w:ascii="Arial" w:hAnsi="Arial" w:cs="Arial"/>
                <w:bCs/>
                <w:color w:val="0000FF"/>
              </w:rPr>
              <w:t>Praktikum: Kreuzungsexperimente</w:t>
            </w:r>
          </w:p>
        </w:tc>
        <w:tc>
          <w:tcPr>
            <w:tcW w:w="1096" w:type="dxa"/>
            <w:vAlign w:val="center"/>
          </w:tcPr>
          <w:p w14:paraId="377D9E3B" w14:textId="03BFF07C" w:rsidR="00151E76" w:rsidRPr="00946B40" w:rsidRDefault="0096760D" w:rsidP="003D2D70">
            <w:pPr>
              <w:jc w:val="center"/>
              <w:rPr>
                <w:rFonts w:ascii="Arial" w:hAnsi="Arial" w:cs="Arial"/>
                <w:bCs/>
              </w:rPr>
            </w:pPr>
            <w:r>
              <w:rPr>
                <w:rFonts w:ascii="Arial" w:hAnsi="Arial" w:cs="Arial"/>
                <w:bCs/>
              </w:rPr>
              <w:t>–</w:t>
            </w:r>
          </w:p>
        </w:tc>
        <w:tc>
          <w:tcPr>
            <w:tcW w:w="1096" w:type="dxa"/>
            <w:vAlign w:val="center"/>
          </w:tcPr>
          <w:p w14:paraId="692C1DCA" w14:textId="75797825" w:rsidR="00151E76" w:rsidRPr="003D52C2" w:rsidRDefault="0096760D" w:rsidP="003D2D70">
            <w:pPr>
              <w:jc w:val="center"/>
              <w:rPr>
                <w:rFonts w:ascii="Arial" w:hAnsi="Arial" w:cs="Arial"/>
                <w:bCs/>
                <w:color w:val="0000FF"/>
              </w:rPr>
            </w:pPr>
            <w:r>
              <w:rPr>
                <w:rFonts w:ascii="Arial" w:hAnsi="Arial" w:cs="Arial"/>
                <w:bCs/>
                <w:color w:val="0000FF"/>
              </w:rPr>
              <w:t>2</w:t>
            </w:r>
          </w:p>
        </w:tc>
      </w:tr>
      <w:tr w:rsidR="00D77196" w:rsidRPr="002B292F" w14:paraId="50050B19" w14:textId="77777777" w:rsidTr="003D2D70">
        <w:tc>
          <w:tcPr>
            <w:tcW w:w="1397" w:type="dxa"/>
          </w:tcPr>
          <w:p w14:paraId="42820EFE" w14:textId="72ECAC06" w:rsidR="00D77196" w:rsidRPr="00946B40" w:rsidRDefault="00151E76" w:rsidP="003D2D70">
            <w:pPr>
              <w:jc w:val="center"/>
              <w:rPr>
                <w:rFonts w:ascii="Arial" w:hAnsi="Arial" w:cs="Arial"/>
                <w:bCs/>
              </w:rPr>
            </w:pPr>
            <w:r>
              <w:rPr>
                <w:rFonts w:ascii="Arial" w:hAnsi="Arial" w:cs="Arial"/>
                <w:bCs/>
              </w:rPr>
              <w:t>5.1</w:t>
            </w:r>
          </w:p>
        </w:tc>
        <w:tc>
          <w:tcPr>
            <w:tcW w:w="5473" w:type="dxa"/>
          </w:tcPr>
          <w:p w14:paraId="12860E80" w14:textId="0CEFBBBA" w:rsidR="00D77196" w:rsidRPr="00946B40" w:rsidRDefault="00151E76" w:rsidP="003D2D70">
            <w:pPr>
              <w:rPr>
                <w:rFonts w:ascii="Arial" w:hAnsi="Arial" w:cs="Arial"/>
                <w:bCs/>
              </w:rPr>
            </w:pPr>
            <w:r>
              <w:rPr>
                <w:rFonts w:ascii="Arial" w:hAnsi="Arial" w:cs="Arial"/>
                <w:bCs/>
              </w:rPr>
              <w:t>Klassische Genetik nach Gregor Mendel</w:t>
            </w:r>
          </w:p>
        </w:tc>
        <w:tc>
          <w:tcPr>
            <w:tcW w:w="1096" w:type="dxa"/>
            <w:vAlign w:val="center"/>
          </w:tcPr>
          <w:p w14:paraId="3BE71161" w14:textId="1927DB8B" w:rsidR="00D77196" w:rsidRPr="00946B40" w:rsidRDefault="0096760D" w:rsidP="003D2D70">
            <w:pPr>
              <w:jc w:val="center"/>
              <w:rPr>
                <w:rFonts w:ascii="Arial" w:hAnsi="Arial" w:cs="Arial"/>
                <w:bCs/>
              </w:rPr>
            </w:pPr>
            <w:r>
              <w:rPr>
                <w:rFonts w:ascii="Arial" w:hAnsi="Arial" w:cs="Arial"/>
                <w:bCs/>
              </w:rPr>
              <w:t>3</w:t>
            </w:r>
          </w:p>
        </w:tc>
        <w:tc>
          <w:tcPr>
            <w:tcW w:w="1096" w:type="dxa"/>
            <w:vAlign w:val="center"/>
          </w:tcPr>
          <w:p w14:paraId="2A9277A7" w14:textId="50031EFF" w:rsidR="00D77196" w:rsidRPr="003D52C2" w:rsidRDefault="0096760D" w:rsidP="003D2D70">
            <w:pPr>
              <w:jc w:val="center"/>
              <w:rPr>
                <w:rFonts w:ascii="Arial" w:hAnsi="Arial" w:cs="Arial"/>
                <w:bCs/>
                <w:color w:val="0000FF"/>
              </w:rPr>
            </w:pPr>
            <w:r>
              <w:rPr>
                <w:rFonts w:ascii="Arial" w:hAnsi="Arial" w:cs="Arial"/>
                <w:bCs/>
                <w:color w:val="0000FF"/>
              </w:rPr>
              <w:t>3</w:t>
            </w:r>
          </w:p>
        </w:tc>
      </w:tr>
      <w:tr w:rsidR="00D77196" w:rsidRPr="002B292F" w14:paraId="53B77BA0" w14:textId="77777777" w:rsidTr="003D2D70">
        <w:tc>
          <w:tcPr>
            <w:tcW w:w="1397" w:type="dxa"/>
          </w:tcPr>
          <w:p w14:paraId="6C879838" w14:textId="4E5CC441" w:rsidR="00D77196" w:rsidRPr="00946B40" w:rsidRDefault="00151E76" w:rsidP="003D2D70">
            <w:pPr>
              <w:jc w:val="center"/>
              <w:rPr>
                <w:rFonts w:ascii="Arial" w:hAnsi="Arial" w:cs="Arial"/>
                <w:bCs/>
              </w:rPr>
            </w:pPr>
            <w:r>
              <w:rPr>
                <w:rFonts w:ascii="Arial" w:hAnsi="Arial" w:cs="Arial"/>
                <w:bCs/>
              </w:rPr>
              <w:t>5.2</w:t>
            </w:r>
          </w:p>
        </w:tc>
        <w:tc>
          <w:tcPr>
            <w:tcW w:w="5473" w:type="dxa"/>
          </w:tcPr>
          <w:p w14:paraId="28E789E4" w14:textId="70607DBC" w:rsidR="00D77196" w:rsidRPr="00946B40" w:rsidRDefault="00151E76" w:rsidP="003D2D70">
            <w:pPr>
              <w:rPr>
                <w:rFonts w:ascii="Arial" w:hAnsi="Arial" w:cs="Arial"/>
                <w:bCs/>
              </w:rPr>
            </w:pPr>
            <w:r>
              <w:rPr>
                <w:rFonts w:ascii="Arial" w:hAnsi="Arial" w:cs="Arial"/>
                <w:bCs/>
              </w:rPr>
              <w:t>Erweiterungen der klassischen Genetik</w:t>
            </w:r>
          </w:p>
        </w:tc>
        <w:tc>
          <w:tcPr>
            <w:tcW w:w="1096" w:type="dxa"/>
            <w:vAlign w:val="center"/>
          </w:tcPr>
          <w:p w14:paraId="55A1B8E2" w14:textId="5F411D31" w:rsidR="00D77196" w:rsidRPr="00946B40" w:rsidRDefault="004817CA" w:rsidP="003D2D70">
            <w:pPr>
              <w:jc w:val="center"/>
              <w:rPr>
                <w:rFonts w:ascii="Arial" w:hAnsi="Arial" w:cs="Arial"/>
                <w:bCs/>
              </w:rPr>
            </w:pPr>
            <w:r>
              <w:rPr>
                <w:rFonts w:ascii="Arial" w:hAnsi="Arial" w:cs="Arial"/>
                <w:bCs/>
              </w:rPr>
              <w:t>3</w:t>
            </w:r>
          </w:p>
        </w:tc>
        <w:tc>
          <w:tcPr>
            <w:tcW w:w="1096" w:type="dxa"/>
            <w:vAlign w:val="center"/>
          </w:tcPr>
          <w:p w14:paraId="383E93C3" w14:textId="7204A355" w:rsidR="00D77196" w:rsidRPr="003D52C2" w:rsidRDefault="004817CA" w:rsidP="003D2D70">
            <w:pPr>
              <w:jc w:val="center"/>
              <w:rPr>
                <w:rFonts w:ascii="Arial" w:hAnsi="Arial" w:cs="Arial"/>
                <w:bCs/>
                <w:color w:val="0000FF"/>
              </w:rPr>
            </w:pPr>
            <w:r>
              <w:rPr>
                <w:rFonts w:ascii="Arial" w:hAnsi="Arial" w:cs="Arial"/>
                <w:bCs/>
                <w:color w:val="0000FF"/>
              </w:rPr>
              <w:t>3</w:t>
            </w:r>
            <w:r w:rsidR="00B50F59">
              <w:rPr>
                <w:rFonts w:ascii="Arial" w:hAnsi="Arial" w:cs="Arial"/>
                <w:bCs/>
                <w:color w:val="0000FF"/>
              </w:rPr>
              <w:t>,5</w:t>
            </w:r>
          </w:p>
        </w:tc>
      </w:tr>
      <w:tr w:rsidR="00D77196" w:rsidRPr="002B292F" w14:paraId="583A2EA8" w14:textId="77777777" w:rsidTr="003D2D70">
        <w:tc>
          <w:tcPr>
            <w:tcW w:w="1397" w:type="dxa"/>
          </w:tcPr>
          <w:p w14:paraId="410E9685" w14:textId="285349AE" w:rsidR="00D77196" w:rsidRDefault="00151E76" w:rsidP="003D2D70">
            <w:pPr>
              <w:jc w:val="center"/>
              <w:rPr>
                <w:rFonts w:ascii="Arial" w:hAnsi="Arial" w:cs="Arial"/>
                <w:bCs/>
              </w:rPr>
            </w:pPr>
            <w:r>
              <w:rPr>
                <w:rFonts w:ascii="Arial" w:hAnsi="Arial" w:cs="Arial"/>
                <w:bCs/>
              </w:rPr>
              <w:t>5.3</w:t>
            </w:r>
          </w:p>
        </w:tc>
        <w:tc>
          <w:tcPr>
            <w:tcW w:w="5473" w:type="dxa"/>
          </w:tcPr>
          <w:p w14:paraId="67B14DA5" w14:textId="248EC7F4" w:rsidR="00D77196" w:rsidRDefault="00151E76" w:rsidP="003D2D70">
            <w:pPr>
              <w:rPr>
                <w:rFonts w:ascii="Arial" w:hAnsi="Arial" w:cs="Arial"/>
                <w:bCs/>
              </w:rPr>
            </w:pPr>
            <w:r>
              <w:rPr>
                <w:rFonts w:ascii="Arial" w:hAnsi="Arial" w:cs="Arial"/>
                <w:bCs/>
              </w:rPr>
              <w:t>Statistischer Charakter der Vererbungsregeln</w:t>
            </w:r>
          </w:p>
        </w:tc>
        <w:tc>
          <w:tcPr>
            <w:tcW w:w="1096" w:type="dxa"/>
            <w:vAlign w:val="center"/>
          </w:tcPr>
          <w:p w14:paraId="17FCB146" w14:textId="77BF36E9" w:rsidR="00D77196" w:rsidRPr="00946B40" w:rsidRDefault="00B50F59" w:rsidP="003D2D70">
            <w:pPr>
              <w:jc w:val="center"/>
              <w:rPr>
                <w:rFonts w:ascii="Arial" w:hAnsi="Arial" w:cs="Arial"/>
                <w:bCs/>
              </w:rPr>
            </w:pPr>
            <w:r>
              <w:rPr>
                <w:rFonts w:ascii="Arial" w:hAnsi="Arial" w:cs="Arial"/>
                <w:bCs/>
              </w:rPr>
              <w:t>0,5</w:t>
            </w:r>
          </w:p>
        </w:tc>
        <w:tc>
          <w:tcPr>
            <w:tcW w:w="1096" w:type="dxa"/>
            <w:vAlign w:val="center"/>
          </w:tcPr>
          <w:p w14:paraId="54298758" w14:textId="7BAD8285" w:rsidR="00D77196" w:rsidRPr="003D52C2" w:rsidRDefault="00B50F59" w:rsidP="003D2D70">
            <w:pPr>
              <w:jc w:val="center"/>
              <w:rPr>
                <w:rFonts w:ascii="Arial" w:hAnsi="Arial" w:cs="Arial"/>
                <w:bCs/>
                <w:color w:val="0000FF"/>
              </w:rPr>
            </w:pPr>
            <w:r>
              <w:rPr>
                <w:rFonts w:ascii="Arial" w:hAnsi="Arial" w:cs="Arial"/>
                <w:bCs/>
                <w:color w:val="0000FF"/>
              </w:rPr>
              <w:t>0,5</w:t>
            </w:r>
          </w:p>
        </w:tc>
      </w:tr>
      <w:tr w:rsidR="00201186" w:rsidRPr="00B63226" w14:paraId="63D32CB2" w14:textId="77777777" w:rsidTr="003D2D70">
        <w:tc>
          <w:tcPr>
            <w:tcW w:w="1397" w:type="dxa"/>
          </w:tcPr>
          <w:p w14:paraId="7FE505A3" w14:textId="208B771D" w:rsidR="00201186" w:rsidRDefault="00201186" w:rsidP="00201186">
            <w:pPr>
              <w:jc w:val="center"/>
              <w:rPr>
                <w:rFonts w:ascii="Arial" w:hAnsi="Arial" w:cs="Arial"/>
                <w:bCs/>
              </w:rPr>
            </w:pPr>
            <w:r w:rsidRPr="00151E76">
              <w:rPr>
                <w:rFonts w:ascii="Arial" w:hAnsi="Arial" w:cs="Arial"/>
                <w:bCs/>
                <w:color w:val="0000FF"/>
              </w:rPr>
              <w:t>5.</w:t>
            </w:r>
            <w:r>
              <w:rPr>
                <w:rFonts w:ascii="Arial" w:hAnsi="Arial" w:cs="Arial"/>
                <w:bCs/>
                <w:color w:val="0000FF"/>
              </w:rPr>
              <w:t>4</w:t>
            </w:r>
          </w:p>
        </w:tc>
        <w:tc>
          <w:tcPr>
            <w:tcW w:w="5473" w:type="dxa"/>
          </w:tcPr>
          <w:p w14:paraId="101646F6" w14:textId="6931D8DD" w:rsidR="00201186" w:rsidRDefault="00085BB4" w:rsidP="00201186">
            <w:pPr>
              <w:rPr>
                <w:rFonts w:ascii="Arial" w:hAnsi="Arial" w:cs="Arial"/>
                <w:bCs/>
              </w:rPr>
            </w:pPr>
            <w:r>
              <w:rPr>
                <w:rFonts w:ascii="Arial" w:hAnsi="Arial" w:cs="Arial"/>
                <w:bCs/>
                <w:color w:val="0000FF"/>
              </w:rPr>
              <w:t>Genkopplung</w:t>
            </w:r>
          </w:p>
        </w:tc>
        <w:tc>
          <w:tcPr>
            <w:tcW w:w="1096" w:type="dxa"/>
            <w:vAlign w:val="center"/>
          </w:tcPr>
          <w:p w14:paraId="41AD11E0" w14:textId="0D7D69D4" w:rsidR="00201186" w:rsidRPr="00B63226" w:rsidRDefault="0096760D" w:rsidP="00201186">
            <w:pPr>
              <w:jc w:val="center"/>
              <w:rPr>
                <w:rFonts w:ascii="Arial" w:hAnsi="Arial" w:cs="Arial"/>
                <w:bCs/>
              </w:rPr>
            </w:pPr>
            <w:r>
              <w:rPr>
                <w:rFonts w:ascii="Arial" w:hAnsi="Arial" w:cs="Arial"/>
                <w:bCs/>
              </w:rPr>
              <w:t>–</w:t>
            </w:r>
          </w:p>
        </w:tc>
        <w:tc>
          <w:tcPr>
            <w:tcW w:w="1096" w:type="dxa"/>
            <w:vAlign w:val="center"/>
          </w:tcPr>
          <w:p w14:paraId="2793954B" w14:textId="5701AEFA" w:rsidR="00201186" w:rsidRPr="0096760D" w:rsidRDefault="002C5F37" w:rsidP="00201186">
            <w:pPr>
              <w:jc w:val="center"/>
              <w:rPr>
                <w:rFonts w:ascii="Arial" w:hAnsi="Arial" w:cs="Arial"/>
                <w:bCs/>
                <w:color w:val="0000FF"/>
              </w:rPr>
            </w:pPr>
            <w:r>
              <w:rPr>
                <w:rFonts w:ascii="Arial" w:hAnsi="Arial" w:cs="Arial"/>
                <w:bCs/>
                <w:color w:val="0000FF"/>
              </w:rPr>
              <w:t>1</w:t>
            </w:r>
          </w:p>
        </w:tc>
      </w:tr>
      <w:tr w:rsidR="00201186" w:rsidRPr="00B63226" w14:paraId="77EB675C" w14:textId="77777777" w:rsidTr="003D2D70">
        <w:tc>
          <w:tcPr>
            <w:tcW w:w="1397" w:type="dxa"/>
          </w:tcPr>
          <w:p w14:paraId="4B1CCE41" w14:textId="3328C214" w:rsidR="00201186" w:rsidRPr="00B63226" w:rsidRDefault="00201186" w:rsidP="00201186">
            <w:pPr>
              <w:jc w:val="center"/>
              <w:rPr>
                <w:rFonts w:ascii="Arial" w:hAnsi="Arial" w:cs="Arial"/>
                <w:bCs/>
              </w:rPr>
            </w:pPr>
            <w:r>
              <w:rPr>
                <w:rFonts w:ascii="Arial" w:hAnsi="Arial" w:cs="Arial"/>
                <w:bCs/>
              </w:rPr>
              <w:t xml:space="preserve">5.4 / </w:t>
            </w:r>
            <w:r w:rsidRPr="00201186">
              <w:rPr>
                <w:rFonts w:ascii="Arial" w:hAnsi="Arial" w:cs="Arial"/>
                <w:bCs/>
                <w:color w:val="0000FF"/>
              </w:rPr>
              <w:t>5.5</w:t>
            </w:r>
          </w:p>
        </w:tc>
        <w:tc>
          <w:tcPr>
            <w:tcW w:w="5473" w:type="dxa"/>
          </w:tcPr>
          <w:p w14:paraId="2B216AAE" w14:textId="03C8F7F5" w:rsidR="00201186" w:rsidRPr="00B63226" w:rsidRDefault="00201186" w:rsidP="00201186">
            <w:pPr>
              <w:rPr>
                <w:rFonts w:ascii="Arial" w:hAnsi="Arial" w:cs="Arial"/>
                <w:bCs/>
              </w:rPr>
            </w:pPr>
            <w:r>
              <w:rPr>
                <w:rFonts w:ascii="Arial" w:hAnsi="Arial" w:cs="Arial"/>
                <w:bCs/>
              </w:rPr>
              <w:t>Zellbiologische Grundlagen</w:t>
            </w:r>
          </w:p>
        </w:tc>
        <w:tc>
          <w:tcPr>
            <w:tcW w:w="1096" w:type="dxa"/>
            <w:vAlign w:val="center"/>
          </w:tcPr>
          <w:p w14:paraId="3C067199" w14:textId="53376035" w:rsidR="00201186" w:rsidRPr="00B63226" w:rsidRDefault="004817CA" w:rsidP="00201186">
            <w:pPr>
              <w:jc w:val="center"/>
              <w:rPr>
                <w:rFonts w:ascii="Arial" w:hAnsi="Arial" w:cs="Arial"/>
                <w:bCs/>
              </w:rPr>
            </w:pPr>
            <w:r>
              <w:rPr>
                <w:rFonts w:ascii="Arial" w:hAnsi="Arial" w:cs="Arial"/>
                <w:bCs/>
              </w:rPr>
              <w:t>0,5</w:t>
            </w:r>
          </w:p>
        </w:tc>
        <w:tc>
          <w:tcPr>
            <w:tcW w:w="1096" w:type="dxa"/>
            <w:vAlign w:val="center"/>
          </w:tcPr>
          <w:p w14:paraId="5E40D2FF" w14:textId="5F87FB73" w:rsidR="00201186" w:rsidRPr="0096760D" w:rsidRDefault="004817CA" w:rsidP="00201186">
            <w:pPr>
              <w:jc w:val="center"/>
              <w:rPr>
                <w:rFonts w:ascii="Arial" w:hAnsi="Arial" w:cs="Arial"/>
                <w:bCs/>
                <w:color w:val="0000FF"/>
              </w:rPr>
            </w:pPr>
            <w:r>
              <w:rPr>
                <w:rFonts w:ascii="Arial" w:hAnsi="Arial" w:cs="Arial"/>
                <w:bCs/>
                <w:color w:val="0000FF"/>
              </w:rPr>
              <w:t>1</w:t>
            </w:r>
          </w:p>
        </w:tc>
      </w:tr>
      <w:tr w:rsidR="00201186" w:rsidRPr="00B63226" w14:paraId="000A71F1" w14:textId="77777777" w:rsidTr="003D2D70">
        <w:tc>
          <w:tcPr>
            <w:tcW w:w="1397" w:type="dxa"/>
          </w:tcPr>
          <w:p w14:paraId="023F1747" w14:textId="3E19B87C" w:rsidR="00201186" w:rsidRPr="00151E76" w:rsidRDefault="00201186" w:rsidP="00201186">
            <w:pPr>
              <w:jc w:val="center"/>
              <w:rPr>
                <w:rFonts w:ascii="Arial" w:hAnsi="Arial" w:cs="Arial"/>
                <w:bCs/>
                <w:color w:val="0000FF"/>
              </w:rPr>
            </w:pPr>
            <w:r>
              <w:rPr>
                <w:rFonts w:ascii="Arial" w:hAnsi="Arial" w:cs="Arial"/>
                <w:bCs/>
                <w:color w:val="0000FF"/>
              </w:rPr>
              <w:t>5.6</w:t>
            </w:r>
          </w:p>
        </w:tc>
        <w:tc>
          <w:tcPr>
            <w:tcW w:w="5473" w:type="dxa"/>
          </w:tcPr>
          <w:p w14:paraId="496CA47B" w14:textId="50A52234" w:rsidR="00201186" w:rsidRPr="00151E76" w:rsidRDefault="00201186" w:rsidP="00201186">
            <w:pPr>
              <w:rPr>
                <w:rFonts w:ascii="Arial" w:hAnsi="Arial" w:cs="Arial"/>
                <w:bCs/>
                <w:color w:val="0000FF"/>
              </w:rPr>
            </w:pPr>
            <w:r>
              <w:rPr>
                <w:rFonts w:ascii="Arial" w:hAnsi="Arial" w:cs="Arial"/>
                <w:bCs/>
                <w:color w:val="0000FF"/>
              </w:rPr>
              <w:t>Einfluss von Umweltbedingungen</w:t>
            </w:r>
          </w:p>
        </w:tc>
        <w:tc>
          <w:tcPr>
            <w:tcW w:w="1096" w:type="dxa"/>
            <w:vAlign w:val="center"/>
          </w:tcPr>
          <w:p w14:paraId="67EEEA89" w14:textId="1F519E05" w:rsidR="00201186" w:rsidRPr="00B63226" w:rsidRDefault="0096760D" w:rsidP="00201186">
            <w:pPr>
              <w:jc w:val="center"/>
              <w:rPr>
                <w:rFonts w:ascii="Arial" w:hAnsi="Arial" w:cs="Arial"/>
                <w:bCs/>
              </w:rPr>
            </w:pPr>
            <w:r>
              <w:rPr>
                <w:rFonts w:ascii="Arial" w:hAnsi="Arial" w:cs="Arial"/>
                <w:bCs/>
              </w:rPr>
              <w:t>–</w:t>
            </w:r>
          </w:p>
        </w:tc>
        <w:tc>
          <w:tcPr>
            <w:tcW w:w="1096" w:type="dxa"/>
            <w:vAlign w:val="center"/>
          </w:tcPr>
          <w:p w14:paraId="53A8712B" w14:textId="5B73C3ED" w:rsidR="00201186" w:rsidRPr="0096760D" w:rsidRDefault="0096760D" w:rsidP="00201186">
            <w:pPr>
              <w:jc w:val="center"/>
              <w:rPr>
                <w:rFonts w:ascii="Arial" w:hAnsi="Arial" w:cs="Arial"/>
                <w:bCs/>
                <w:color w:val="0000FF"/>
              </w:rPr>
            </w:pPr>
            <w:r w:rsidRPr="0096760D">
              <w:rPr>
                <w:rFonts w:ascii="Arial" w:hAnsi="Arial" w:cs="Arial"/>
                <w:bCs/>
                <w:color w:val="0000FF"/>
              </w:rPr>
              <w:t>2</w:t>
            </w:r>
          </w:p>
        </w:tc>
      </w:tr>
      <w:tr w:rsidR="00201186" w:rsidRPr="00F81338" w14:paraId="68B6CD87" w14:textId="77777777" w:rsidTr="003D2D70">
        <w:tc>
          <w:tcPr>
            <w:tcW w:w="1397" w:type="dxa"/>
          </w:tcPr>
          <w:p w14:paraId="13E6C778" w14:textId="77777777" w:rsidR="00201186" w:rsidRPr="00F81338" w:rsidRDefault="00201186" w:rsidP="00201186">
            <w:pPr>
              <w:jc w:val="center"/>
              <w:rPr>
                <w:rFonts w:ascii="Arial" w:hAnsi="Arial" w:cs="Arial"/>
                <w:b/>
              </w:rPr>
            </w:pPr>
          </w:p>
        </w:tc>
        <w:tc>
          <w:tcPr>
            <w:tcW w:w="5473" w:type="dxa"/>
          </w:tcPr>
          <w:p w14:paraId="177EF401" w14:textId="77777777" w:rsidR="00201186" w:rsidRPr="00F81338" w:rsidRDefault="00201186" w:rsidP="00201186">
            <w:pPr>
              <w:rPr>
                <w:rFonts w:ascii="Arial" w:hAnsi="Arial" w:cs="Arial"/>
                <w:b/>
              </w:rPr>
            </w:pPr>
            <w:r w:rsidRPr="00F81338">
              <w:rPr>
                <w:rFonts w:ascii="Arial" w:hAnsi="Arial" w:cs="Arial"/>
                <w:b/>
              </w:rPr>
              <w:t>Summe</w:t>
            </w:r>
          </w:p>
        </w:tc>
        <w:tc>
          <w:tcPr>
            <w:tcW w:w="1096" w:type="dxa"/>
          </w:tcPr>
          <w:p w14:paraId="7C6380AF" w14:textId="20F1FB40" w:rsidR="00201186" w:rsidRPr="00F81338" w:rsidRDefault="0096760D" w:rsidP="00201186">
            <w:pPr>
              <w:jc w:val="center"/>
              <w:rPr>
                <w:rFonts w:ascii="Arial" w:hAnsi="Arial" w:cs="Arial"/>
                <w:b/>
              </w:rPr>
            </w:pPr>
            <w:r>
              <w:rPr>
                <w:rFonts w:ascii="Arial" w:hAnsi="Arial" w:cs="Arial"/>
                <w:b/>
              </w:rPr>
              <w:t>7</w:t>
            </w:r>
          </w:p>
        </w:tc>
        <w:tc>
          <w:tcPr>
            <w:tcW w:w="1096" w:type="dxa"/>
          </w:tcPr>
          <w:p w14:paraId="104CADDE" w14:textId="22AD992D" w:rsidR="00201186" w:rsidRPr="003D52C2" w:rsidRDefault="0096760D" w:rsidP="00201186">
            <w:pPr>
              <w:jc w:val="center"/>
              <w:rPr>
                <w:rFonts w:ascii="Arial" w:hAnsi="Arial" w:cs="Arial"/>
                <w:b/>
                <w:color w:val="0000FF"/>
              </w:rPr>
            </w:pPr>
            <w:r>
              <w:rPr>
                <w:rFonts w:ascii="Arial" w:hAnsi="Arial" w:cs="Arial"/>
                <w:b/>
                <w:color w:val="0000FF"/>
              </w:rPr>
              <w:t>13</w:t>
            </w:r>
          </w:p>
        </w:tc>
      </w:tr>
    </w:tbl>
    <w:p w14:paraId="47F79081" w14:textId="74BBF4C2" w:rsidR="00D77196" w:rsidRDefault="00D77196" w:rsidP="00D77196">
      <w:pPr>
        <w:rPr>
          <w:i/>
          <w:iCs/>
          <w:color w:val="0000FF"/>
          <w:sz w:val="22"/>
          <w:szCs w:val="22"/>
        </w:rPr>
      </w:pPr>
      <w:r w:rsidRPr="003D52C2">
        <w:rPr>
          <w:i/>
          <w:iCs/>
          <w:color w:val="0000FF"/>
          <w:sz w:val="22"/>
          <w:szCs w:val="22"/>
        </w:rPr>
        <w:tab/>
      </w:r>
    </w:p>
    <w:p w14:paraId="7F6F843E" w14:textId="77777777" w:rsidR="00D77196" w:rsidRDefault="00D77196" w:rsidP="00D77196"/>
    <w:bookmarkEnd w:id="3"/>
    <w:p w14:paraId="7431477D" w14:textId="77777777" w:rsidR="00D77196" w:rsidRDefault="00D77196" w:rsidP="00D77196"/>
    <w:p w14:paraId="2BB006F7" w14:textId="77777777" w:rsidR="009F639A" w:rsidRDefault="009F639A">
      <w:pPr>
        <w:rPr>
          <w:b/>
          <w:bCs/>
          <w:sz w:val="32"/>
          <w:szCs w:val="32"/>
        </w:rPr>
      </w:pPr>
      <w:bookmarkStart w:id="4" w:name="GenWeit03"/>
      <w:bookmarkEnd w:id="4"/>
      <w:r>
        <w:rPr>
          <w:b/>
          <w:bCs/>
          <w:sz w:val="32"/>
          <w:szCs w:val="32"/>
        </w:rPr>
        <w:br w:type="page"/>
      </w:r>
    </w:p>
    <w:p w14:paraId="24182F51" w14:textId="69A9A1C6" w:rsidR="00201186" w:rsidRPr="00201186" w:rsidRDefault="00201186" w:rsidP="00201186">
      <w:pPr>
        <w:rPr>
          <w:b/>
          <w:bCs/>
          <w:sz w:val="32"/>
          <w:szCs w:val="32"/>
        </w:rPr>
      </w:pPr>
      <w:bookmarkStart w:id="5" w:name="GenWeit21"/>
      <w:bookmarkEnd w:id="5"/>
      <w:r w:rsidRPr="00201186">
        <w:rPr>
          <w:b/>
          <w:bCs/>
          <w:sz w:val="32"/>
          <w:szCs w:val="32"/>
        </w:rPr>
        <w:lastRenderedPageBreak/>
        <w:t>5   Weitergabe genetischer Information</w:t>
      </w:r>
    </w:p>
    <w:p w14:paraId="48D8611B" w14:textId="77777777" w:rsidR="0021539C" w:rsidRDefault="0021539C" w:rsidP="0021539C"/>
    <w:p w14:paraId="57EB3172" w14:textId="307A230F" w:rsidR="00201186" w:rsidRDefault="00201186" w:rsidP="00201186">
      <w:pPr>
        <w:jc w:val="both"/>
        <w:rPr>
          <w:i/>
        </w:rPr>
      </w:pPr>
      <w:r>
        <w:rPr>
          <w:i/>
        </w:rPr>
        <w:t>Ich habe die Reihenfolge der Einzelaspekte in diesem Lernbereich teilweise anders angeordnet als im LehrplanPLUS und auch die eine oder andere Formulierung verändert. Dadurch wird das für die Schüler weitgehend neue Sachgebiet Schritt für Schritt aufgebaut und erst am Ende mit Vorwissen aus anderen Bereichen abgeglichen. Dass die hier vorgeschlagene Abfolge ungefähr dem historischen Erkenntnisgang folgt, ist eher zufällig und stellt kein Ordnungsprin</w:t>
      </w:r>
      <w:r>
        <w:rPr>
          <w:i/>
        </w:rPr>
        <w:softHyphen/>
        <w:t>zip dar.</w:t>
      </w:r>
    </w:p>
    <w:p w14:paraId="589FC439" w14:textId="5944D097" w:rsidR="00201186" w:rsidRDefault="00201186" w:rsidP="00E84C02">
      <w:pPr>
        <w:spacing w:before="120" w:after="120"/>
        <w:jc w:val="both"/>
        <w:rPr>
          <w:i/>
        </w:rPr>
      </w:pPr>
      <w:r>
        <w:rPr>
          <w:i/>
        </w:rPr>
        <w:t xml:space="preserve">Wegen der Veränderungen in der Anordnung werden die Formulierungen des LehrplanPLUS </w:t>
      </w:r>
      <w:r w:rsidR="008A6330">
        <w:rPr>
          <w:i/>
        </w:rPr>
        <w:t>ausnahmsweise</w:t>
      </w:r>
      <w:r>
        <w:rPr>
          <w:i/>
        </w:rPr>
        <w:t xml:space="preserve"> im Ganzen vorangestellt und nicht einzelnen Abschnitten zugeordnet.</w:t>
      </w:r>
    </w:p>
    <w:p w14:paraId="65D19CB3" w14:textId="33A65D02" w:rsidR="00AD139D" w:rsidRPr="00F81338" w:rsidRDefault="00277EB9" w:rsidP="009F639A">
      <w:pPr>
        <w:spacing w:after="240"/>
        <w:jc w:val="both"/>
        <w:rPr>
          <w:b/>
          <w:bCs/>
          <w:sz w:val="28"/>
          <w:szCs w:val="28"/>
        </w:rPr>
      </w:pPr>
      <w:r>
        <w:rPr>
          <w:i/>
        </w:rPr>
        <w:t>Auch wenn der Begriff „Klassische Genetik“ im LehrplanPLUS nicht genannt wird, halte ich es für sinnvoll, ihn zu verwenden</w:t>
      </w:r>
      <w:r w:rsidR="00E84C02">
        <w:rPr>
          <w:i/>
        </w:rPr>
        <w:t xml:space="preserve">. </w:t>
      </w:r>
    </w:p>
    <w:tbl>
      <w:tblPr>
        <w:tblStyle w:val="Tabellenraster"/>
        <w:tblW w:w="0" w:type="auto"/>
        <w:tblLook w:val="04A0" w:firstRow="1" w:lastRow="0" w:firstColumn="1" w:lastColumn="0" w:noHBand="0" w:noVBand="1"/>
      </w:tblPr>
      <w:tblGrid>
        <w:gridCol w:w="4531"/>
        <w:gridCol w:w="4531"/>
      </w:tblGrid>
      <w:tr w:rsidR="00AD139D" w14:paraId="0AB9DC02" w14:textId="77777777" w:rsidTr="0003511D">
        <w:tc>
          <w:tcPr>
            <w:tcW w:w="4531" w:type="dxa"/>
            <w:shd w:val="clear" w:color="auto" w:fill="FFFFCC"/>
          </w:tcPr>
          <w:p w14:paraId="35757258" w14:textId="77777777" w:rsidR="00AD139D" w:rsidRDefault="00AD139D" w:rsidP="0003511D">
            <w:pPr>
              <w:jc w:val="center"/>
            </w:pPr>
            <w:r w:rsidRPr="008B3B01">
              <w:rPr>
                <w:rStyle w:val="HTMLZitat"/>
                <w:rFonts w:ascii="Arial Narrow" w:hAnsi="Arial Narrow" w:cs="Times New Roman"/>
                <w:b/>
              </w:rPr>
              <w:t>Inhalte zu den Kompetenzen</w:t>
            </w:r>
          </w:p>
        </w:tc>
        <w:tc>
          <w:tcPr>
            <w:tcW w:w="4531" w:type="dxa"/>
            <w:shd w:val="clear" w:color="auto" w:fill="CCCCFF"/>
          </w:tcPr>
          <w:p w14:paraId="75B06259" w14:textId="77777777" w:rsidR="00AD139D" w:rsidRDefault="00AD139D" w:rsidP="0003511D">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AD139D" w:rsidRPr="00D32061" w14:paraId="633D889B" w14:textId="77777777" w:rsidTr="0003511D">
        <w:tc>
          <w:tcPr>
            <w:tcW w:w="4531" w:type="dxa"/>
            <w:shd w:val="clear" w:color="auto" w:fill="FFFFCC"/>
          </w:tcPr>
          <w:p w14:paraId="40EAA8AE" w14:textId="7FCE4ED4" w:rsidR="00AD139D" w:rsidRDefault="00A17152" w:rsidP="0003511D">
            <w:pPr>
              <w:rPr>
                <w:rFonts w:ascii="Arial Narrow" w:eastAsia="Times New Roman" w:hAnsi="Arial Narrow" w:cs="Arial"/>
                <w:color w:val="0000FF"/>
                <w:lang w:eastAsia="de-DE"/>
              </w:rPr>
            </w:pPr>
            <w:r w:rsidRPr="00D32061">
              <w:rPr>
                <w:rFonts w:ascii="Arial Narrow" w:eastAsia="Times New Roman" w:hAnsi="Arial Narrow" w:cs="Arial"/>
                <w:lang w:eastAsia="de-DE"/>
              </w:rPr>
              <w:t>mono- und dihybrider Erbgang: statistischer Charak</w:t>
            </w:r>
            <w:r w:rsidR="00201186">
              <w:rPr>
                <w:rFonts w:ascii="Arial Narrow" w:eastAsia="Times New Roman" w:hAnsi="Arial Narrow" w:cs="Arial"/>
                <w:lang w:eastAsia="de-DE"/>
              </w:rPr>
              <w:softHyphen/>
            </w:r>
            <w:r w:rsidRPr="00D32061">
              <w:rPr>
                <w:rFonts w:ascii="Arial Narrow" w:eastAsia="Times New Roman" w:hAnsi="Arial Narrow" w:cs="Arial"/>
                <w:lang w:eastAsia="de-DE"/>
              </w:rPr>
              <w:t>ter, Allelbegriff, dominante und rezessive Genwirkung (u. a. Rhesus-System), unvoll</w:t>
            </w:r>
            <w:r w:rsidRPr="00D32061">
              <w:rPr>
                <w:rFonts w:ascii="Arial Narrow" w:eastAsia="Times New Roman" w:hAnsi="Arial Narrow" w:cs="Arial"/>
                <w:lang w:eastAsia="de-DE"/>
              </w:rPr>
              <w:softHyphen/>
              <w:t xml:space="preserve">ständige Dominanz, Kodominanz (AB0-System); </w:t>
            </w:r>
            <w:r w:rsidRPr="00D32061">
              <w:rPr>
                <w:rFonts w:ascii="Arial Narrow" w:eastAsia="Times New Roman" w:hAnsi="Arial Narrow" w:cs="Arial"/>
                <w:color w:val="0000FF"/>
                <w:lang w:eastAsia="de-DE"/>
              </w:rPr>
              <w:t>Genkopplung und Gen</w:t>
            </w:r>
            <w:r w:rsidR="00201186">
              <w:rPr>
                <w:rFonts w:ascii="Arial Narrow" w:eastAsia="Times New Roman" w:hAnsi="Arial Narrow" w:cs="Arial"/>
                <w:color w:val="0000FF"/>
                <w:lang w:eastAsia="de-DE"/>
              </w:rPr>
              <w:softHyphen/>
            </w:r>
            <w:r w:rsidRPr="00D32061">
              <w:rPr>
                <w:rFonts w:ascii="Arial Narrow" w:eastAsia="Times New Roman" w:hAnsi="Arial Narrow" w:cs="Arial"/>
                <w:color w:val="0000FF"/>
                <w:lang w:eastAsia="de-DE"/>
              </w:rPr>
              <w:t>austausch (Crossing-over)</w:t>
            </w:r>
          </w:p>
          <w:p w14:paraId="124BED51" w14:textId="65A6BB8D" w:rsidR="00201186" w:rsidRDefault="00201186" w:rsidP="00201186">
            <w:pPr>
              <w:spacing w:before="120" w:after="120"/>
              <w:rPr>
                <w:rFonts w:ascii="Arial Narrow" w:hAnsi="Arial Narrow"/>
              </w:rPr>
            </w:pPr>
            <w:r w:rsidRPr="00201186">
              <w:rPr>
                <w:rFonts w:ascii="Arial Narrow" w:hAnsi="Arial Narrow"/>
                <w:color w:val="0000FF"/>
              </w:rPr>
              <w:t>epigenetische Vererbung</w:t>
            </w:r>
            <w:r w:rsidR="004446F2">
              <w:rPr>
                <w:rFonts w:ascii="Arial Narrow" w:hAnsi="Arial Narrow"/>
                <w:color w:val="0000FF"/>
              </w:rPr>
              <w:t>*</w:t>
            </w:r>
            <w:r w:rsidRPr="00201186">
              <w:rPr>
                <w:rFonts w:ascii="Arial Narrow" w:hAnsi="Arial Narrow"/>
                <w:color w:val="0000FF"/>
              </w:rPr>
              <w:t>, genomische Prägung</w:t>
            </w:r>
          </w:p>
          <w:p w14:paraId="1739ECF4" w14:textId="4A24CB1F" w:rsidR="00201186" w:rsidRPr="00D32061" w:rsidRDefault="00201186" w:rsidP="00201186">
            <w:pPr>
              <w:spacing w:before="120"/>
              <w:rPr>
                <w:rFonts w:ascii="Arial Narrow" w:hAnsi="Arial Narrow"/>
              </w:rPr>
            </w:pPr>
            <w:bookmarkStart w:id="6" w:name="_Hlk126229940"/>
            <w:r w:rsidRPr="00D32061">
              <w:rPr>
                <w:rFonts w:ascii="Arial Narrow" w:eastAsia="Times New Roman" w:hAnsi="Arial Narrow" w:cs="Arial"/>
                <w:lang w:eastAsia="de-DE"/>
              </w:rPr>
              <w:t>Mendelsche Regeln, zellbiologische Grundlagen</w:t>
            </w:r>
            <w:bookmarkEnd w:id="6"/>
          </w:p>
        </w:tc>
        <w:tc>
          <w:tcPr>
            <w:tcW w:w="4531" w:type="dxa"/>
            <w:shd w:val="clear" w:color="auto" w:fill="CCCCFF"/>
          </w:tcPr>
          <w:p w14:paraId="458EBF63" w14:textId="1E74546E" w:rsidR="00AD139D" w:rsidRPr="00D32061" w:rsidRDefault="00A17152" w:rsidP="009F639A">
            <w:pPr>
              <w:spacing w:after="120"/>
              <w:rPr>
                <w:rFonts w:ascii="Arial Narrow" w:eastAsia="Times New Roman" w:hAnsi="Arial Narrow" w:cs="Arial"/>
                <w:color w:val="0000FF"/>
                <w:lang w:eastAsia="de-DE"/>
              </w:rPr>
            </w:pPr>
            <w:r w:rsidRPr="00D32061">
              <w:rPr>
                <w:rFonts w:ascii="Arial Narrow" w:eastAsia="Times New Roman" w:hAnsi="Arial Narrow" w:cs="Arial"/>
                <w:color w:val="0000FF"/>
                <w:lang w:eastAsia="de-DE"/>
              </w:rPr>
              <w:t>werten (ggf. selbst durchgeführte) Kreuzungsexperi</w:t>
            </w:r>
            <w:r w:rsidR="009F639A">
              <w:rPr>
                <w:rFonts w:ascii="Arial Narrow" w:eastAsia="Times New Roman" w:hAnsi="Arial Narrow" w:cs="Arial"/>
                <w:color w:val="0000FF"/>
                <w:lang w:eastAsia="de-DE"/>
              </w:rPr>
              <w:softHyphen/>
            </w:r>
            <w:r w:rsidRPr="00D32061">
              <w:rPr>
                <w:rFonts w:ascii="Arial Narrow" w:eastAsia="Times New Roman" w:hAnsi="Arial Narrow" w:cs="Arial"/>
                <w:color w:val="0000FF"/>
                <w:lang w:eastAsia="de-DE"/>
              </w:rPr>
              <w:t>mente aus, um den statisti</w:t>
            </w:r>
            <w:r w:rsidRPr="00D32061">
              <w:rPr>
                <w:rFonts w:ascii="Arial Narrow" w:eastAsia="Times New Roman" w:hAnsi="Arial Narrow" w:cs="Arial"/>
                <w:color w:val="0000FF"/>
                <w:lang w:eastAsia="de-DE"/>
              </w:rPr>
              <w:softHyphen/>
              <w:t>schen Charakter der Ver</w:t>
            </w:r>
            <w:r w:rsidR="009F639A">
              <w:rPr>
                <w:rFonts w:ascii="Arial Narrow" w:eastAsia="Times New Roman" w:hAnsi="Arial Narrow" w:cs="Arial"/>
                <w:color w:val="0000FF"/>
                <w:lang w:eastAsia="de-DE"/>
              </w:rPr>
              <w:softHyphen/>
            </w:r>
            <w:r w:rsidRPr="00D32061">
              <w:rPr>
                <w:rFonts w:ascii="Arial Narrow" w:eastAsia="Times New Roman" w:hAnsi="Arial Narrow" w:cs="Arial"/>
                <w:color w:val="0000FF"/>
                <w:lang w:eastAsia="de-DE"/>
              </w:rPr>
              <w:t>erbung abzuleiten.</w:t>
            </w:r>
          </w:p>
          <w:p w14:paraId="24441745" w14:textId="105111D5" w:rsidR="00D32061" w:rsidRPr="00D32061" w:rsidRDefault="00D32061" w:rsidP="0003511D">
            <w:pPr>
              <w:rPr>
                <w:rFonts w:ascii="Arial Narrow" w:hAnsi="Arial Narrow"/>
              </w:rPr>
            </w:pPr>
            <w:r w:rsidRPr="00D32061">
              <w:rPr>
                <w:rFonts w:ascii="Arial Narrow" w:eastAsia="Times New Roman" w:hAnsi="Arial Narrow" w:cs="Arial"/>
                <w:lang w:eastAsia="de-DE"/>
              </w:rPr>
              <w:t>beschreiben die Veränderung des Wissens und die Bedeutung neuer Er</w:t>
            </w:r>
            <w:r w:rsidRPr="00D32061">
              <w:rPr>
                <w:rFonts w:ascii="Arial Narrow" w:eastAsia="Times New Roman" w:hAnsi="Arial Narrow" w:cs="Arial"/>
                <w:lang w:eastAsia="de-DE"/>
              </w:rPr>
              <w:softHyphen/>
              <w:t>kennt</w:t>
            </w:r>
            <w:r w:rsidRPr="00D32061">
              <w:rPr>
                <w:rFonts w:ascii="Arial Narrow" w:eastAsia="Times New Roman" w:hAnsi="Arial Narrow" w:cs="Arial"/>
                <w:lang w:eastAsia="de-DE"/>
              </w:rPr>
              <w:softHyphen/>
              <w:t>nisse bei der Erklärung von biologischen Phänomenen am Beispiel der Auf</w:t>
            </w:r>
            <w:r w:rsidRPr="00D32061">
              <w:rPr>
                <w:rFonts w:ascii="Arial Narrow" w:eastAsia="Times New Roman" w:hAnsi="Arial Narrow" w:cs="Arial"/>
                <w:lang w:eastAsia="de-DE"/>
              </w:rPr>
              <w:softHyphen/>
              <w:t>deckung von Gesetzmäßigkeiten der Vererbung.</w:t>
            </w:r>
          </w:p>
        </w:tc>
      </w:tr>
      <w:tr w:rsidR="00AD139D" w14:paraId="7AC86E35" w14:textId="77777777" w:rsidTr="0003511D">
        <w:tc>
          <w:tcPr>
            <w:tcW w:w="9062" w:type="dxa"/>
            <w:gridSpan w:val="2"/>
            <w:shd w:val="clear" w:color="auto" w:fill="FBE4D5" w:themeFill="accent2" w:themeFillTint="33"/>
          </w:tcPr>
          <w:p w14:paraId="4AAE9AA5" w14:textId="39CC6A36" w:rsidR="00AD139D" w:rsidRPr="00D32061" w:rsidRDefault="00AD139D" w:rsidP="0003511D">
            <w:pPr>
              <w:rPr>
                <w:rFonts w:ascii="Arial Narrow" w:hAnsi="Arial Narrow"/>
                <w:b/>
                <w:bCs/>
                <w:i/>
              </w:rPr>
            </w:pPr>
            <w:r w:rsidRPr="00D32061">
              <w:rPr>
                <w:rFonts w:ascii="Arial Narrow" w:hAnsi="Arial Narrow"/>
                <w:b/>
                <w:bCs/>
                <w:i/>
              </w:rPr>
              <w:t>Vorwissen:</w:t>
            </w:r>
          </w:p>
          <w:p w14:paraId="276F7AD8" w14:textId="142D177A" w:rsidR="00AD139D" w:rsidRPr="00DD4FB1" w:rsidRDefault="00D32061" w:rsidP="00D32061">
            <w:pPr>
              <w:rPr>
                <w:rFonts w:ascii="Arial Narrow" w:hAnsi="Arial Narrow"/>
                <w:i/>
              </w:rPr>
            </w:pPr>
            <w:r w:rsidRPr="00D32061">
              <w:rPr>
                <w:rStyle w:val="HTMLZitat"/>
                <w:rFonts w:ascii="Arial Narrow" w:hAnsi="Arial Narrow" w:cs="Times New Roman"/>
                <w:bCs/>
              </w:rPr>
              <w:t>(Die klassische Genetik ist kein Thema der Mittelstufe im LehrplanPLUS.)</w:t>
            </w:r>
          </w:p>
        </w:tc>
      </w:tr>
    </w:tbl>
    <w:p w14:paraId="7338E496" w14:textId="5F24A79C" w:rsidR="004446F2" w:rsidRPr="004446F2" w:rsidRDefault="008A6330" w:rsidP="00DD4BBD">
      <w:pPr>
        <w:spacing w:before="120"/>
        <w:jc w:val="both"/>
        <w:rPr>
          <w:i/>
          <w:color w:val="0000FF"/>
        </w:rPr>
      </w:pPr>
      <w:bookmarkStart w:id="7" w:name="GenWeit04"/>
      <w:bookmarkEnd w:id="7"/>
      <w:r>
        <w:rPr>
          <w:i/>
          <w:color w:val="0000FF"/>
        </w:rPr>
        <w:t xml:space="preserve">*) </w:t>
      </w:r>
      <w:r w:rsidR="004446F2" w:rsidRPr="004446F2">
        <w:rPr>
          <w:i/>
          <w:color w:val="0000FF"/>
        </w:rPr>
        <w:t xml:space="preserve">Die </w:t>
      </w:r>
      <w:r w:rsidR="004446F2">
        <w:rPr>
          <w:i/>
          <w:color w:val="0000FF"/>
        </w:rPr>
        <w:t>Formulierung „epigenetische Vererbung“ zielt zwar vermutlich darauf ab, dass epi</w:t>
      </w:r>
      <w:r>
        <w:rPr>
          <w:i/>
          <w:color w:val="0000FF"/>
        </w:rPr>
        <w:softHyphen/>
      </w:r>
      <w:r w:rsidR="004446F2">
        <w:rPr>
          <w:i/>
          <w:color w:val="0000FF"/>
        </w:rPr>
        <w:t>geneti</w:t>
      </w:r>
      <w:r>
        <w:rPr>
          <w:i/>
          <w:color w:val="0000FF"/>
        </w:rPr>
        <w:softHyphen/>
      </w:r>
      <w:r w:rsidR="00DD4BBD">
        <w:rPr>
          <w:i/>
          <w:color w:val="0000FF"/>
        </w:rPr>
        <w:softHyphen/>
      </w:r>
      <w:r w:rsidR="004446F2">
        <w:rPr>
          <w:i/>
          <w:color w:val="0000FF"/>
        </w:rPr>
        <w:t xml:space="preserve">sche Strukturen an die nächste Generation von Vielzellern weitergegeben würden. </w:t>
      </w:r>
      <w:r w:rsidR="00DD4BBD" w:rsidRPr="00942BF1">
        <w:rPr>
          <w:i/>
          <w:color w:val="0000FF"/>
        </w:rPr>
        <w:t>Der Epi</w:t>
      </w:r>
      <w:r w:rsidR="00DD4BBD">
        <w:rPr>
          <w:i/>
          <w:color w:val="0000FF"/>
        </w:rPr>
        <w:softHyphen/>
      </w:r>
      <w:r w:rsidR="00DD4BBD" w:rsidRPr="00942BF1">
        <w:rPr>
          <w:i/>
          <w:color w:val="0000FF"/>
        </w:rPr>
        <w:t xml:space="preserve">genetiker </w:t>
      </w:r>
      <w:r w:rsidR="00DD4BBD" w:rsidRPr="00942BF1">
        <w:rPr>
          <w:rFonts w:eastAsia="Times New Roman"/>
          <w:i/>
          <w:color w:val="0000FF"/>
          <w:lang w:eastAsia="de-DE"/>
        </w:rPr>
        <w:t>Prof. Dr. Stefan H. Stricker, LMU / Helmholtz Zentrum München</w:t>
      </w:r>
      <w:r w:rsidR="00DD4BBD">
        <w:rPr>
          <w:rFonts w:eastAsia="Times New Roman"/>
          <w:i/>
          <w:color w:val="0000FF"/>
          <w:lang w:eastAsia="de-DE"/>
        </w:rPr>
        <w:t>, steht dieser Aus</w:t>
      </w:r>
      <w:r w:rsidR="00DD4BBD">
        <w:rPr>
          <w:rFonts w:eastAsia="Times New Roman"/>
          <w:i/>
          <w:color w:val="0000FF"/>
          <w:lang w:eastAsia="de-DE"/>
        </w:rPr>
        <w:softHyphen/>
        <w:t xml:space="preserve">sage aber mit </w:t>
      </w:r>
      <w:r>
        <w:rPr>
          <w:rFonts w:eastAsia="Times New Roman"/>
          <w:i/>
          <w:color w:val="0000FF"/>
          <w:lang w:eastAsia="de-DE"/>
        </w:rPr>
        <w:t xml:space="preserve">großer </w:t>
      </w:r>
      <w:r w:rsidR="00DD4BBD">
        <w:rPr>
          <w:rFonts w:eastAsia="Times New Roman"/>
          <w:i/>
          <w:color w:val="0000FF"/>
          <w:lang w:eastAsia="de-DE"/>
        </w:rPr>
        <w:t>Skepsis gegenüber und betonte mir gegenüber im Gespräch, dass man in der Schule die epigenetische Vererbung besser auf die Weitergabe epigenetischer Strukturen an die Tochterzellen (bei der Mitose) beschränken sollte.</w:t>
      </w:r>
    </w:p>
    <w:p w14:paraId="7E315AF9" w14:textId="487608B5" w:rsidR="00AD139D" w:rsidRPr="009F639A" w:rsidRDefault="00CF6F71" w:rsidP="009F639A">
      <w:pPr>
        <w:spacing w:before="280"/>
        <w:rPr>
          <w:b/>
          <w:bCs/>
          <w:color w:val="0000FF"/>
          <w:sz w:val="28"/>
          <w:szCs w:val="28"/>
        </w:rPr>
      </w:pPr>
      <w:r w:rsidRPr="009F639A">
        <w:rPr>
          <w:b/>
          <w:bCs/>
          <w:color w:val="0000FF"/>
          <w:sz w:val="28"/>
          <w:szCs w:val="28"/>
        </w:rPr>
        <w:t>5.0</w:t>
      </w:r>
      <w:r w:rsidRPr="009F639A">
        <w:rPr>
          <w:b/>
          <w:bCs/>
          <w:color w:val="0000FF"/>
          <w:sz w:val="28"/>
          <w:szCs w:val="28"/>
        </w:rPr>
        <w:tab/>
        <w:t>Praktikum: Kreuzungsexperimente</w:t>
      </w:r>
    </w:p>
    <w:p w14:paraId="58A467B2" w14:textId="7ED64044" w:rsidR="009F639A" w:rsidRPr="009F639A" w:rsidRDefault="009F639A" w:rsidP="009F639A">
      <w:pPr>
        <w:spacing w:after="120"/>
        <w:rPr>
          <w:color w:val="0000FF"/>
        </w:rPr>
      </w:pPr>
      <w:r w:rsidRPr="009F639A">
        <w:rPr>
          <w:color w:val="0000FF"/>
        </w:rPr>
        <w:t>(eA: ca. 2 Stunden)</w:t>
      </w:r>
    </w:p>
    <w:p w14:paraId="521190A3" w14:textId="0360E524" w:rsidR="00B71E1D" w:rsidRDefault="00B71E1D" w:rsidP="00B929D4">
      <w:pPr>
        <w:spacing w:after="120"/>
        <w:jc w:val="both"/>
        <w:rPr>
          <w:i/>
          <w:iCs/>
          <w:color w:val="0000FF"/>
        </w:rPr>
      </w:pPr>
      <w:r>
        <w:rPr>
          <w:i/>
          <w:iCs/>
          <w:color w:val="0000FF"/>
        </w:rPr>
        <w:t>Bei den Kompetenzerwartungen wird verlangt, dass die Teilnehmer im Kurs mit erweitertem Anforderungsniveau Kreuzungsexperimente auswerten, um den statistischen Charakter der Vererbung abzuleiten. Sie sollten dies auf jeden Fall anhand vorgegebener Daten tun, können aber – fakultativ – zusätzlich anhand von selbst durchgeführten Experimenten eigene Daten erheben und diese ebenfalls auswerten.</w:t>
      </w:r>
    </w:p>
    <w:p w14:paraId="626C496F" w14:textId="161EAA9B" w:rsidR="00C23D45" w:rsidRPr="00C23D45" w:rsidRDefault="00C23D45" w:rsidP="00B929D4">
      <w:pPr>
        <w:spacing w:after="120"/>
        <w:jc w:val="both"/>
        <w:rPr>
          <w:i/>
          <w:iCs/>
        </w:rPr>
      </w:pPr>
      <w:r w:rsidRPr="00C23D45">
        <w:rPr>
          <w:i/>
          <w:iCs/>
        </w:rPr>
        <w:t>Es spricht nichts dagegen, Kreuzungsversuche auch mit dem gA-Kurs durchzuführen, weil sie die Anschaulichkeit und die Motivation erhöhen. Ggf. können Kreuzungsversuche des eA-Kurses in einer allgemein einsehbaren Vitrine durchgeführt werden, so dass man im gA-Kurs darauf zurückgreifen kann.</w:t>
      </w:r>
    </w:p>
    <w:p w14:paraId="49A75EF4" w14:textId="377B6149" w:rsidR="00C23D45" w:rsidRDefault="00C23D45" w:rsidP="00B929D4">
      <w:pPr>
        <w:spacing w:after="120"/>
        <w:jc w:val="both"/>
        <w:rPr>
          <w:iCs/>
          <w:color w:val="0000FF"/>
        </w:rPr>
      </w:pPr>
      <w:r w:rsidRPr="00C23D45">
        <w:rPr>
          <w:b/>
          <w:bCs/>
          <w:iCs/>
          <w:color w:val="0000FF"/>
        </w:rPr>
        <w:t>Zeitpunkt</w:t>
      </w:r>
      <w:r>
        <w:rPr>
          <w:iCs/>
          <w:color w:val="0000FF"/>
        </w:rPr>
        <w:t>: Wenn die Versuche während des laufendes Unterrichts der vorangehenden Themen durchge</w:t>
      </w:r>
      <w:r>
        <w:rPr>
          <w:iCs/>
          <w:color w:val="0000FF"/>
        </w:rPr>
        <w:softHyphen/>
        <w:t>führt werden, liegen die Ergebnisse zu Beginn des Abschnitts 5 bereits vor, so dass die Kurs</w:t>
      </w:r>
      <w:r>
        <w:rPr>
          <w:iCs/>
          <w:color w:val="0000FF"/>
        </w:rPr>
        <w:softHyphen/>
        <w:t>teilnehmer aus ihnen Hypothesen zu Vererbungsregeln ableiten können. Wenn die Kursteilnehmer dagegen den jeweiligen Versuchsaufbau selbst entwerfen sollen, müssen sie dafür bereits Kenntnisse in Klassischer Genetik haben.</w:t>
      </w:r>
      <w:r w:rsidR="008A6330">
        <w:rPr>
          <w:iCs/>
          <w:color w:val="0000FF"/>
        </w:rPr>
        <w:t xml:space="preserve"> Alternativ können die Versuche auch im zweiten Schulhalbjahr nachträglich durchgeführt und ausgewertet werden.</w:t>
      </w:r>
    </w:p>
    <w:p w14:paraId="467C0B0D" w14:textId="5BBD5D65" w:rsidR="00AD139D" w:rsidRPr="009F639A" w:rsidRDefault="0067214E" w:rsidP="00B929D4">
      <w:pPr>
        <w:spacing w:after="120"/>
        <w:jc w:val="both"/>
        <w:rPr>
          <w:iCs/>
          <w:color w:val="0000FF"/>
        </w:rPr>
      </w:pPr>
      <w:r w:rsidRPr="009F639A">
        <w:rPr>
          <w:iCs/>
          <w:color w:val="0000FF"/>
        </w:rPr>
        <w:lastRenderedPageBreak/>
        <w:t>Man sollte die Materialien und Tiere mit langem Vorlauf bestellen (2-3 Monate)</w:t>
      </w:r>
      <w:r w:rsidR="0084245D" w:rsidRPr="009F639A">
        <w:rPr>
          <w:iCs/>
          <w:color w:val="0000FF"/>
        </w:rPr>
        <w:t>. Sie sind im Lehrmittelhandel erhältlich, aber auch bei Universitäten, Hochschulen und Schulbiologie</w:t>
      </w:r>
      <w:r w:rsidR="00B929D4" w:rsidRPr="009F639A">
        <w:rPr>
          <w:iCs/>
          <w:color w:val="0000FF"/>
        </w:rPr>
        <w:softHyphen/>
      </w:r>
      <w:r w:rsidR="0084245D" w:rsidRPr="009F639A">
        <w:rPr>
          <w:iCs/>
          <w:color w:val="0000FF"/>
        </w:rPr>
        <w:t>zent</w:t>
      </w:r>
      <w:r w:rsidR="00B929D4" w:rsidRPr="009F639A">
        <w:rPr>
          <w:iCs/>
          <w:color w:val="0000FF"/>
        </w:rPr>
        <w:softHyphen/>
      </w:r>
      <w:r w:rsidR="0084245D" w:rsidRPr="009F639A">
        <w:rPr>
          <w:iCs/>
          <w:color w:val="0000FF"/>
        </w:rPr>
        <w:t>ren.</w:t>
      </w:r>
      <w:r w:rsidR="00B929D4" w:rsidRPr="009F639A">
        <w:rPr>
          <w:iCs/>
          <w:color w:val="0000FF"/>
        </w:rPr>
        <w:t xml:space="preserve"> </w:t>
      </w:r>
    </w:p>
    <w:p w14:paraId="74CD504B" w14:textId="7EFADAEE" w:rsidR="00C23D45" w:rsidRPr="00C23D45" w:rsidRDefault="00C23D45" w:rsidP="00C23D45">
      <w:pPr>
        <w:spacing w:before="280" w:after="120"/>
        <w:jc w:val="both"/>
        <w:rPr>
          <w:b/>
          <w:bCs/>
          <w:color w:val="0000FF"/>
          <w:sz w:val="28"/>
          <w:szCs w:val="28"/>
        </w:rPr>
      </w:pPr>
      <w:r w:rsidRPr="00C23D45">
        <w:rPr>
          <w:b/>
          <w:bCs/>
          <w:color w:val="0000FF"/>
          <w:sz w:val="28"/>
          <w:szCs w:val="28"/>
        </w:rPr>
        <w:t>5.0.1</w:t>
      </w:r>
      <w:r w:rsidRPr="00C23D45">
        <w:rPr>
          <w:b/>
          <w:bCs/>
          <w:color w:val="0000FF"/>
          <w:sz w:val="28"/>
          <w:szCs w:val="28"/>
        </w:rPr>
        <w:tab/>
        <w:t>Fruchtfliege</w:t>
      </w:r>
    </w:p>
    <w:p w14:paraId="5BDD3371" w14:textId="36BA4AD1" w:rsidR="00201186" w:rsidRPr="009F639A" w:rsidRDefault="00222D15" w:rsidP="00B929D4">
      <w:pPr>
        <w:spacing w:after="120"/>
        <w:jc w:val="both"/>
        <w:rPr>
          <w:color w:val="0000FF"/>
        </w:rPr>
      </w:pPr>
      <w:r w:rsidRPr="009F639A">
        <w:rPr>
          <w:color w:val="0000FF"/>
        </w:rPr>
        <w:t xml:space="preserve">Als Versuchsobjekt eignet sich die </w:t>
      </w:r>
      <w:r w:rsidRPr="00E22898">
        <w:rPr>
          <w:color w:val="0000FF"/>
        </w:rPr>
        <w:t>Fruchtfliege</w:t>
      </w:r>
      <w:r w:rsidR="00E22898">
        <w:rPr>
          <w:color w:val="0000FF"/>
        </w:rPr>
        <w:t xml:space="preserve"> (Taufliege)</w:t>
      </w:r>
      <w:r w:rsidRPr="009F639A">
        <w:rPr>
          <w:color w:val="0000FF"/>
        </w:rPr>
        <w:t xml:space="preserve"> </w:t>
      </w:r>
      <w:r w:rsidRPr="009F639A">
        <w:rPr>
          <w:i/>
          <w:iCs/>
          <w:color w:val="0000FF"/>
        </w:rPr>
        <w:t>Drosophila melanogaster</w:t>
      </w:r>
      <w:r w:rsidRPr="009F639A">
        <w:rPr>
          <w:color w:val="0000FF"/>
        </w:rPr>
        <w:t xml:space="preserve"> sehr gut. Sie hat </w:t>
      </w:r>
      <w:r w:rsidR="0084245D" w:rsidRPr="009F639A">
        <w:rPr>
          <w:color w:val="0000FF"/>
        </w:rPr>
        <w:t xml:space="preserve">bei 21 °C </w:t>
      </w:r>
      <w:r w:rsidRPr="009F639A">
        <w:rPr>
          <w:color w:val="0000FF"/>
        </w:rPr>
        <w:t>eine Generationsdauer von ca. 2 Wochen.</w:t>
      </w:r>
      <w:r w:rsidR="0067214E" w:rsidRPr="009F639A">
        <w:rPr>
          <w:color w:val="0000FF"/>
        </w:rPr>
        <w:t xml:space="preserve"> Die Haltung benötigt nicht viel Platz</w:t>
      </w:r>
      <w:r w:rsidR="00E22898">
        <w:rPr>
          <w:color w:val="0000FF"/>
        </w:rPr>
        <w:t xml:space="preserve"> und kann im Schaukasten durchgeführt werden</w:t>
      </w:r>
      <w:r w:rsidR="0067214E" w:rsidRPr="009F639A">
        <w:rPr>
          <w:color w:val="0000FF"/>
        </w:rPr>
        <w:t>.</w:t>
      </w:r>
      <w:r w:rsidR="00B929D4" w:rsidRPr="009F639A">
        <w:rPr>
          <w:color w:val="0000FF"/>
        </w:rPr>
        <w:t xml:space="preserve"> Die </w:t>
      </w:r>
      <w:r w:rsidR="00B929D4" w:rsidRPr="009F639A">
        <w:rPr>
          <w:iCs/>
          <w:color w:val="0000FF"/>
        </w:rPr>
        <w:t>Kreuzungsexperi</w:t>
      </w:r>
      <w:r w:rsidR="00E22898">
        <w:rPr>
          <w:iCs/>
          <w:color w:val="0000FF"/>
        </w:rPr>
        <w:softHyphen/>
      </w:r>
      <w:r w:rsidR="00B929D4" w:rsidRPr="009F639A">
        <w:rPr>
          <w:iCs/>
          <w:color w:val="0000FF"/>
        </w:rPr>
        <w:t xml:space="preserve">mente dauern </w:t>
      </w:r>
      <w:r w:rsidR="00E22898">
        <w:rPr>
          <w:iCs/>
          <w:color w:val="0000FF"/>
        </w:rPr>
        <w:t>bis in die F</w:t>
      </w:r>
      <w:r w:rsidR="00E22898" w:rsidRPr="00E22898">
        <w:rPr>
          <w:iCs/>
          <w:color w:val="0000FF"/>
          <w:vertAlign w:val="subscript"/>
        </w:rPr>
        <w:t>2</w:t>
      </w:r>
      <w:r w:rsidR="00E22898">
        <w:rPr>
          <w:iCs/>
          <w:color w:val="0000FF"/>
        </w:rPr>
        <w:t xml:space="preserve">-Generation </w:t>
      </w:r>
      <w:r w:rsidR="00B929D4" w:rsidRPr="009F639A">
        <w:rPr>
          <w:iCs/>
          <w:color w:val="0000FF"/>
        </w:rPr>
        <w:t>mindestens vier Wochen und setzen einige Kenntnisse für die Durchführung voraus</w:t>
      </w:r>
      <w:r w:rsidR="00E22898">
        <w:rPr>
          <w:iCs/>
          <w:color w:val="0000FF"/>
        </w:rPr>
        <w:t>, die aber leicht erlernbar sind</w:t>
      </w:r>
      <w:r w:rsidR="00B929D4" w:rsidRPr="009F639A">
        <w:rPr>
          <w:iCs/>
          <w:color w:val="0000FF"/>
        </w:rPr>
        <w:t>.</w:t>
      </w:r>
    </w:p>
    <w:p w14:paraId="2015B3AA" w14:textId="77777777" w:rsidR="0067214E" w:rsidRPr="00B819C4" w:rsidRDefault="0067214E" w:rsidP="00B929D4">
      <w:pPr>
        <w:jc w:val="both"/>
        <w:rPr>
          <w:rFonts w:ascii="Arial Narrow" w:hAnsi="Arial Narrow"/>
        </w:rPr>
      </w:pPr>
      <w:r w:rsidRPr="00B819C4">
        <w:rPr>
          <w:rFonts w:ascii="Arial Narrow" w:hAnsi="Arial Narrow"/>
          <w:color w:val="0000FF"/>
        </w:rPr>
        <w:t>Eine ausführliche Beschreibung dazu finden Sie in folgendem Link des Schulbiologiezentrums Hannover:</w:t>
      </w:r>
    </w:p>
    <w:p w14:paraId="7B9A3820" w14:textId="77777777" w:rsidR="0067214E" w:rsidRPr="0067214E" w:rsidRDefault="0067214E" w:rsidP="0067214E">
      <w:pPr>
        <w:spacing w:after="120"/>
        <w:rPr>
          <w:rFonts w:ascii="Arial Narrow" w:hAnsi="Arial Narrow"/>
        </w:rPr>
      </w:pPr>
      <w:hyperlink r:id="rId14" w:history="1">
        <w:r w:rsidRPr="0067214E">
          <w:rPr>
            <w:rStyle w:val="Hyperlink"/>
            <w:rFonts w:ascii="Arial Narrow" w:hAnsi="Arial Narrow"/>
          </w:rPr>
          <w:t>http://www.schulbiologiezentrum.info/AH%2010.9%20Kreuzungen%20Drosophila%20150309Me.pdf</w:t>
        </w:r>
      </w:hyperlink>
    </w:p>
    <w:p w14:paraId="6E36FF70" w14:textId="7937C9A9" w:rsidR="0067214E" w:rsidRPr="00B819C4" w:rsidRDefault="0067214E" w:rsidP="0067214E">
      <w:pPr>
        <w:rPr>
          <w:rFonts w:ascii="Arial Narrow" w:hAnsi="Arial Narrow"/>
          <w:color w:val="0000FF"/>
        </w:rPr>
      </w:pPr>
      <w:r w:rsidRPr="00B819C4">
        <w:rPr>
          <w:rFonts w:ascii="Arial Narrow" w:hAnsi="Arial Narrow"/>
          <w:color w:val="0000FF"/>
        </w:rPr>
        <w:t xml:space="preserve">Eine </w:t>
      </w:r>
      <w:r w:rsidR="00B929D4" w:rsidRPr="00B819C4">
        <w:rPr>
          <w:rFonts w:ascii="Arial Narrow" w:hAnsi="Arial Narrow"/>
          <w:color w:val="0000FF"/>
        </w:rPr>
        <w:t>weitere</w:t>
      </w:r>
      <w:r w:rsidRPr="00B819C4">
        <w:rPr>
          <w:rFonts w:ascii="Arial Narrow" w:hAnsi="Arial Narrow"/>
          <w:color w:val="0000FF"/>
        </w:rPr>
        <w:t xml:space="preserve"> Quelle bietet der Friedrich-Verlag</w:t>
      </w:r>
      <w:r w:rsidR="0084245D" w:rsidRPr="00B819C4">
        <w:rPr>
          <w:rFonts w:ascii="Arial Narrow" w:hAnsi="Arial Narrow"/>
          <w:color w:val="0000FF"/>
        </w:rPr>
        <w:t xml:space="preserve"> (1 € für 30 Tage Zugriff)</w:t>
      </w:r>
      <w:r w:rsidRPr="00B819C4">
        <w:rPr>
          <w:rFonts w:ascii="Arial Narrow" w:hAnsi="Arial Narrow"/>
          <w:color w:val="0000FF"/>
        </w:rPr>
        <w:t>:</w:t>
      </w:r>
    </w:p>
    <w:p w14:paraId="523E7A75" w14:textId="4ACC480E" w:rsidR="0067214E" w:rsidRPr="0067214E" w:rsidRDefault="0067214E" w:rsidP="0067214E">
      <w:pPr>
        <w:rPr>
          <w:rFonts w:ascii="Arial Narrow" w:hAnsi="Arial Narrow"/>
        </w:rPr>
      </w:pPr>
      <w:hyperlink r:id="rId15" w:history="1">
        <w:r w:rsidRPr="0067214E">
          <w:rPr>
            <w:rStyle w:val="Hyperlink"/>
            <w:rFonts w:ascii="Arial Narrow" w:hAnsi="Arial Narrow"/>
          </w:rPr>
          <w:t>https://www.friedrich-verlag.de/biologie/genetik/drosophila-im-kreuzungsexperiment-1970</w:t>
        </w:r>
      </w:hyperlink>
    </w:p>
    <w:p w14:paraId="0817D820" w14:textId="6BA0CD88" w:rsidR="0084245D" w:rsidRPr="009F639A" w:rsidRDefault="0084245D" w:rsidP="009F639A">
      <w:pPr>
        <w:spacing w:before="120" w:after="120"/>
        <w:jc w:val="both"/>
        <w:rPr>
          <w:color w:val="0000FF"/>
        </w:rPr>
      </w:pPr>
      <w:r w:rsidRPr="009F639A">
        <w:rPr>
          <w:color w:val="0000FF"/>
        </w:rPr>
        <w:t xml:space="preserve">Ein Elternteil </w:t>
      </w:r>
      <w:r w:rsidR="00B929D4" w:rsidRPr="009F639A">
        <w:rPr>
          <w:color w:val="0000FF"/>
        </w:rPr>
        <w:t xml:space="preserve">der P-Generation </w:t>
      </w:r>
      <w:r w:rsidRPr="009F639A">
        <w:rPr>
          <w:color w:val="0000FF"/>
        </w:rPr>
        <w:t>sollte dem (reinerbigen) Wildtyp entsprechen, das andere Elternteil sollte eine reinerbige Mutante sein, deren besondere Ausprägung mit bloßem Auge erkennbar ist, z. B.:</w:t>
      </w:r>
    </w:p>
    <w:p w14:paraId="1BB25194" w14:textId="020AA9C4" w:rsidR="0084245D" w:rsidRPr="009F639A" w:rsidRDefault="0084245D" w:rsidP="0084245D">
      <w:pPr>
        <w:pStyle w:val="Listenabsatz"/>
        <w:numPr>
          <w:ilvl w:val="0"/>
          <w:numId w:val="2"/>
        </w:numPr>
        <w:rPr>
          <w:color w:val="0000FF"/>
        </w:rPr>
      </w:pPr>
      <w:r w:rsidRPr="009F639A">
        <w:rPr>
          <w:color w:val="0000FF"/>
        </w:rPr>
        <w:t>vestigial (vg): Stummelflügel; autosomal rezessiv</w:t>
      </w:r>
    </w:p>
    <w:p w14:paraId="6D8458FA" w14:textId="77777777" w:rsidR="0084245D" w:rsidRPr="009F639A" w:rsidRDefault="0084245D" w:rsidP="0084245D">
      <w:pPr>
        <w:pStyle w:val="Listenabsatz"/>
        <w:numPr>
          <w:ilvl w:val="0"/>
          <w:numId w:val="2"/>
        </w:numPr>
        <w:rPr>
          <w:color w:val="0000FF"/>
        </w:rPr>
      </w:pPr>
      <w:r w:rsidRPr="009F639A">
        <w:rPr>
          <w:color w:val="0000FF"/>
        </w:rPr>
        <w:t>ebony (e): schwarzer Körper; autosomal rezessiv</w:t>
      </w:r>
    </w:p>
    <w:p w14:paraId="436D9D97" w14:textId="77777777" w:rsidR="0084245D" w:rsidRPr="009F639A" w:rsidRDefault="0084245D" w:rsidP="0084245D">
      <w:pPr>
        <w:pStyle w:val="Listenabsatz"/>
        <w:numPr>
          <w:ilvl w:val="0"/>
          <w:numId w:val="2"/>
        </w:numPr>
        <w:rPr>
          <w:color w:val="0000FF"/>
        </w:rPr>
      </w:pPr>
      <w:r w:rsidRPr="009F639A">
        <w:rPr>
          <w:color w:val="0000FF"/>
        </w:rPr>
        <w:t>white (w): weiße Augen; X-chromosomal rezessiv</w:t>
      </w:r>
    </w:p>
    <w:p w14:paraId="5A70C32A" w14:textId="33E6668C" w:rsidR="0084245D" w:rsidRPr="009F639A" w:rsidRDefault="0084245D" w:rsidP="0084245D">
      <w:pPr>
        <w:pStyle w:val="Listenabsatz"/>
        <w:numPr>
          <w:ilvl w:val="0"/>
          <w:numId w:val="2"/>
        </w:numPr>
        <w:rPr>
          <w:color w:val="0000FF"/>
        </w:rPr>
      </w:pPr>
      <w:r w:rsidRPr="009F639A">
        <w:rPr>
          <w:color w:val="0000FF"/>
        </w:rPr>
        <w:t xml:space="preserve">Curly (Cy): verdrehte Flügel; autosomal dominant </w:t>
      </w:r>
    </w:p>
    <w:p w14:paraId="06486F8B" w14:textId="575467AE" w:rsidR="0084245D" w:rsidRPr="009F639A" w:rsidRDefault="0084245D" w:rsidP="004C696A">
      <w:pPr>
        <w:spacing w:before="120"/>
        <w:jc w:val="both"/>
        <w:rPr>
          <w:color w:val="0000FF"/>
        </w:rPr>
      </w:pPr>
      <w:r w:rsidRPr="009F639A">
        <w:rPr>
          <w:color w:val="0000FF"/>
        </w:rPr>
        <w:t>Die Schüler sollten die jeweiligen Merkmale kennen sowie Männchen und Weibchen unter</w:t>
      </w:r>
      <w:r w:rsidR="004C696A" w:rsidRPr="009F639A">
        <w:rPr>
          <w:color w:val="0000FF"/>
        </w:rPr>
        <w:softHyphen/>
      </w:r>
      <w:r w:rsidRPr="009F639A">
        <w:rPr>
          <w:color w:val="0000FF"/>
        </w:rPr>
        <w:t>schei</w:t>
      </w:r>
      <w:r w:rsidR="004C696A" w:rsidRPr="009F639A">
        <w:rPr>
          <w:color w:val="0000FF"/>
        </w:rPr>
        <w:softHyphen/>
      </w:r>
      <w:r w:rsidRPr="009F639A">
        <w:rPr>
          <w:color w:val="0000FF"/>
        </w:rPr>
        <w:t>den können (</w:t>
      </w:r>
      <w:r w:rsidR="00905EC1">
        <w:rPr>
          <w:color w:val="0000FF"/>
        </w:rPr>
        <w:t>das Ende des</w:t>
      </w:r>
      <w:r w:rsidRPr="009F639A">
        <w:rPr>
          <w:color w:val="0000FF"/>
        </w:rPr>
        <w:t xml:space="preserve"> Hinterleib</w:t>
      </w:r>
      <w:r w:rsidR="00905EC1">
        <w:rPr>
          <w:color w:val="0000FF"/>
        </w:rPr>
        <w:t>s</w:t>
      </w:r>
      <w:r w:rsidRPr="009F639A">
        <w:rPr>
          <w:color w:val="0000FF"/>
        </w:rPr>
        <w:t xml:space="preserve"> der Weibchen ist spitz zulaufend, bei den Männchen ist e</w:t>
      </w:r>
      <w:r w:rsidR="00905EC1">
        <w:rPr>
          <w:color w:val="0000FF"/>
        </w:rPr>
        <w:t>s</w:t>
      </w:r>
      <w:r w:rsidRPr="009F639A">
        <w:rPr>
          <w:color w:val="0000FF"/>
        </w:rPr>
        <w:t xml:space="preserve"> abgerundet und </w:t>
      </w:r>
      <w:r w:rsidR="004C696A" w:rsidRPr="009F639A">
        <w:rPr>
          <w:color w:val="0000FF"/>
        </w:rPr>
        <w:t xml:space="preserve">auch </w:t>
      </w:r>
      <w:r w:rsidRPr="009F639A">
        <w:rPr>
          <w:color w:val="0000FF"/>
        </w:rPr>
        <w:t>bei der Wildform schwarz).</w:t>
      </w:r>
    </w:p>
    <w:p w14:paraId="7AFE7F3F" w14:textId="25E10BEA" w:rsidR="00B9278A" w:rsidRPr="009F639A" w:rsidRDefault="004C696A" w:rsidP="004C696A">
      <w:pPr>
        <w:spacing w:before="120"/>
        <w:jc w:val="both"/>
        <w:rPr>
          <w:color w:val="0000FF"/>
        </w:rPr>
      </w:pPr>
      <w:r w:rsidRPr="009F639A">
        <w:rPr>
          <w:color w:val="0000FF"/>
        </w:rPr>
        <w:t>B</w:t>
      </w:r>
      <w:r w:rsidR="00B9278A" w:rsidRPr="009F639A">
        <w:rPr>
          <w:color w:val="0000FF"/>
        </w:rPr>
        <w:t xml:space="preserve">eide Elterntiere werden in einem </w:t>
      </w:r>
      <w:r w:rsidR="00214AC3">
        <w:rPr>
          <w:color w:val="0000FF"/>
        </w:rPr>
        <w:t>Zuchtg</w:t>
      </w:r>
      <w:r w:rsidR="00B9278A" w:rsidRPr="009F639A">
        <w:rPr>
          <w:color w:val="0000FF"/>
        </w:rPr>
        <w:t xml:space="preserve">efäß zusammen gebracht und nach der Eiablage daraus entfernt. </w:t>
      </w:r>
      <w:r w:rsidRPr="009F639A">
        <w:rPr>
          <w:color w:val="0000FF"/>
        </w:rPr>
        <w:t>Die</w:t>
      </w:r>
      <w:r w:rsidR="00B9278A" w:rsidRPr="009F639A">
        <w:rPr>
          <w:color w:val="0000FF"/>
        </w:rPr>
        <w:t xml:space="preserve"> Maden </w:t>
      </w:r>
      <w:r w:rsidRPr="009F639A">
        <w:rPr>
          <w:color w:val="0000FF"/>
        </w:rPr>
        <w:t xml:space="preserve">entwickeln sich auf einem Nährmedium, aus den Puppen </w:t>
      </w:r>
      <w:r w:rsidR="00B9278A" w:rsidRPr="009F639A">
        <w:rPr>
          <w:color w:val="0000FF"/>
        </w:rPr>
        <w:t xml:space="preserve">schlüpfen </w:t>
      </w:r>
      <w:r w:rsidRPr="009F639A">
        <w:rPr>
          <w:color w:val="0000FF"/>
        </w:rPr>
        <w:t xml:space="preserve">nach zwei Wochen </w:t>
      </w:r>
      <w:r w:rsidR="00B9278A" w:rsidRPr="009F639A">
        <w:rPr>
          <w:color w:val="0000FF"/>
        </w:rPr>
        <w:t>die adulten Fliegen (die Imago</w:t>
      </w:r>
      <w:r w:rsidR="00214AC3">
        <w:rPr>
          <w:color w:val="0000FF"/>
        </w:rPr>
        <w:t>, Plural: Imagines</w:t>
      </w:r>
      <w:r w:rsidR="00B9278A" w:rsidRPr="009F639A">
        <w:rPr>
          <w:color w:val="0000FF"/>
        </w:rPr>
        <w:t xml:space="preserve">). Die Phänotypen werden bestimmt und ausgezählt. </w:t>
      </w:r>
      <w:r w:rsidR="00905EC1">
        <w:rPr>
          <w:color w:val="0000FF"/>
        </w:rPr>
        <w:t xml:space="preserve">Dazu werden die Tiere kurzzeitig betäubt und unter dem Binokular betrachtet. </w:t>
      </w:r>
      <w:r w:rsidR="00B9278A" w:rsidRPr="009F639A">
        <w:rPr>
          <w:color w:val="0000FF"/>
        </w:rPr>
        <w:t>Dann werden die Tiere der F1-Generation zur Paarung gebracht und deren Nach</w:t>
      </w:r>
      <w:r w:rsidR="00214AC3">
        <w:rPr>
          <w:color w:val="0000FF"/>
        </w:rPr>
        <w:softHyphen/>
      </w:r>
      <w:r w:rsidR="00B9278A" w:rsidRPr="009F639A">
        <w:rPr>
          <w:color w:val="0000FF"/>
        </w:rPr>
        <w:t>kom</w:t>
      </w:r>
      <w:r w:rsidR="00214AC3">
        <w:rPr>
          <w:color w:val="0000FF"/>
        </w:rPr>
        <w:softHyphen/>
      </w:r>
      <w:r w:rsidR="00B9278A" w:rsidRPr="009F639A">
        <w:rPr>
          <w:color w:val="0000FF"/>
        </w:rPr>
        <w:t>men nach weite</w:t>
      </w:r>
      <w:r w:rsidR="00905EC1">
        <w:rPr>
          <w:color w:val="0000FF"/>
        </w:rPr>
        <w:softHyphen/>
      </w:r>
      <w:r w:rsidR="00B9278A" w:rsidRPr="009F639A">
        <w:rPr>
          <w:color w:val="0000FF"/>
        </w:rPr>
        <w:t>ren 14 Tagen bestimmt und ausgezählt (F2-Generation). Dadurch lässt sich fest</w:t>
      </w:r>
      <w:r w:rsidRPr="009F639A">
        <w:rPr>
          <w:color w:val="0000FF"/>
        </w:rPr>
        <w:t>stellen</w:t>
      </w:r>
      <w:r w:rsidR="00B9278A" w:rsidRPr="009F639A">
        <w:rPr>
          <w:color w:val="0000FF"/>
        </w:rPr>
        <w:t xml:space="preserve">, ob die Vererbung </w:t>
      </w:r>
      <w:r w:rsidRPr="009F639A">
        <w:rPr>
          <w:color w:val="0000FF"/>
        </w:rPr>
        <w:t xml:space="preserve">des betrachteten Merkmals </w:t>
      </w:r>
      <w:r w:rsidR="00B9278A" w:rsidRPr="009F639A">
        <w:rPr>
          <w:color w:val="0000FF"/>
        </w:rPr>
        <w:t>autosomal oder gonosomal bzw. dominant oder rezessiv erfolgt, weil die Zahl der Nachkommen dafür groß genug ist, vor allem, wenn mehrere Ansätze parallel durchgeführt werden.</w:t>
      </w:r>
      <w:r w:rsidR="00E60EC0" w:rsidRPr="009F639A">
        <w:rPr>
          <w:color w:val="0000FF"/>
        </w:rPr>
        <w:t xml:space="preserve"> Bei großen Nachkommenzahlen tauchen mit ein wenig Glück </w:t>
      </w:r>
      <w:r w:rsidRPr="009F639A">
        <w:rPr>
          <w:color w:val="0000FF"/>
        </w:rPr>
        <w:t xml:space="preserve">auch </w:t>
      </w:r>
      <w:r w:rsidR="00E60EC0" w:rsidRPr="009F639A">
        <w:rPr>
          <w:color w:val="0000FF"/>
        </w:rPr>
        <w:t>Phänotypen auf, die nur mit Crossing-Over-Ereignissen erklärbar sind.</w:t>
      </w:r>
    </w:p>
    <w:p w14:paraId="436A60F3" w14:textId="75FD8401" w:rsidR="00B9278A" w:rsidRPr="009F639A" w:rsidRDefault="00B9278A" w:rsidP="004C696A">
      <w:pPr>
        <w:spacing w:before="120"/>
        <w:jc w:val="both"/>
        <w:rPr>
          <w:color w:val="0000FF"/>
        </w:rPr>
      </w:pPr>
      <w:r w:rsidRPr="009F639A">
        <w:rPr>
          <w:color w:val="0000FF"/>
        </w:rPr>
        <w:t>Die Schüler sollen nicht nur die Ergebnisse protokollieren, sondern sie auch selbständig aus</w:t>
      </w:r>
      <w:r w:rsidR="00905EC1">
        <w:rPr>
          <w:color w:val="0000FF"/>
        </w:rPr>
        <w:softHyphen/>
      </w:r>
      <w:r w:rsidRPr="009F639A">
        <w:rPr>
          <w:color w:val="0000FF"/>
        </w:rPr>
        <w:t>werten. Ggf. werden die Versuche von einer kleinen Gruppe Kursteilnehmer betreut (ein</w:t>
      </w:r>
      <w:r w:rsidR="004C696A" w:rsidRPr="009F639A">
        <w:rPr>
          <w:color w:val="0000FF"/>
        </w:rPr>
        <w:softHyphen/>
      </w:r>
      <w:r w:rsidRPr="009F639A">
        <w:rPr>
          <w:color w:val="0000FF"/>
        </w:rPr>
        <w:t>schließlich der Pflege und ggf. den Bestellungen)</w:t>
      </w:r>
      <w:r w:rsidR="004C696A" w:rsidRPr="009F639A">
        <w:rPr>
          <w:color w:val="0000FF"/>
        </w:rPr>
        <w:t>. Dies kann Grundlage für eine Seminar</w:t>
      </w:r>
      <w:r w:rsidR="004C696A" w:rsidRPr="009F639A">
        <w:rPr>
          <w:color w:val="0000FF"/>
        </w:rPr>
        <w:softHyphen/>
        <w:t>arbeit sein.</w:t>
      </w:r>
    </w:p>
    <w:p w14:paraId="7B8BBF58" w14:textId="7719D9F8" w:rsidR="00691031" w:rsidRDefault="00E60EC0" w:rsidP="004C696A">
      <w:pPr>
        <w:spacing w:before="120"/>
        <w:jc w:val="both"/>
        <w:rPr>
          <w:color w:val="0000FF"/>
        </w:rPr>
      </w:pPr>
      <w:r w:rsidRPr="009F639A">
        <w:rPr>
          <w:color w:val="0000FF"/>
        </w:rPr>
        <w:t xml:space="preserve">Die Experimente sind zwar nur im Kurs mit erweitertem Anforderungsniveau vorgesehen, aber wenn sie an </w:t>
      </w:r>
      <w:r w:rsidR="00214AC3">
        <w:rPr>
          <w:color w:val="0000FF"/>
        </w:rPr>
        <w:t>der</w:t>
      </w:r>
      <w:r w:rsidRPr="009F639A">
        <w:rPr>
          <w:color w:val="0000FF"/>
        </w:rPr>
        <w:t xml:space="preserve"> Schule durchgeführt werden, kann man auch Kurse mit grundlegendem Anfor</w:t>
      </w:r>
      <w:r w:rsidR="00214AC3">
        <w:rPr>
          <w:color w:val="0000FF"/>
        </w:rPr>
        <w:softHyphen/>
      </w:r>
      <w:r w:rsidRPr="009F639A">
        <w:rPr>
          <w:color w:val="0000FF"/>
        </w:rPr>
        <w:t>de</w:t>
      </w:r>
      <w:r w:rsidR="00214AC3">
        <w:rPr>
          <w:color w:val="0000FF"/>
        </w:rPr>
        <w:softHyphen/>
      </w:r>
      <w:r w:rsidRPr="009F639A">
        <w:rPr>
          <w:color w:val="0000FF"/>
        </w:rPr>
        <w:t>rungsniveau dar</w:t>
      </w:r>
      <w:r w:rsidR="004C696A" w:rsidRPr="009F639A">
        <w:rPr>
          <w:color w:val="0000FF"/>
        </w:rPr>
        <w:t>a</w:t>
      </w:r>
      <w:r w:rsidRPr="009F639A">
        <w:rPr>
          <w:color w:val="0000FF"/>
        </w:rPr>
        <w:t xml:space="preserve">n </w:t>
      </w:r>
      <w:r w:rsidR="004C696A" w:rsidRPr="009F639A">
        <w:rPr>
          <w:color w:val="0000FF"/>
        </w:rPr>
        <w:t>teilhaben lassen</w:t>
      </w:r>
      <w:r w:rsidR="00361E88" w:rsidRPr="009F639A">
        <w:rPr>
          <w:color w:val="0000FF"/>
        </w:rPr>
        <w:t>, denn die Experimente wirken stark motivierend.</w:t>
      </w:r>
    </w:p>
    <w:p w14:paraId="6681F360" w14:textId="29238AF5" w:rsidR="00C23D45" w:rsidRPr="00E22898" w:rsidRDefault="00C23D45" w:rsidP="00E22898">
      <w:pPr>
        <w:spacing w:before="280" w:after="120"/>
        <w:jc w:val="both"/>
        <w:rPr>
          <w:b/>
          <w:bCs/>
          <w:color w:val="0000FF"/>
          <w:sz w:val="28"/>
          <w:szCs w:val="28"/>
        </w:rPr>
      </w:pPr>
      <w:r w:rsidRPr="00E22898">
        <w:rPr>
          <w:b/>
          <w:bCs/>
          <w:color w:val="0000FF"/>
          <w:sz w:val="28"/>
          <w:szCs w:val="28"/>
        </w:rPr>
        <w:t>5.0.2</w:t>
      </w:r>
      <w:r w:rsidRPr="00E22898">
        <w:rPr>
          <w:b/>
          <w:bCs/>
          <w:color w:val="0000FF"/>
          <w:sz w:val="28"/>
          <w:szCs w:val="28"/>
        </w:rPr>
        <w:tab/>
        <w:t>Ackerschmalwand</w:t>
      </w:r>
      <w:r w:rsidR="00205458">
        <w:rPr>
          <w:b/>
          <w:bCs/>
          <w:color w:val="0000FF"/>
          <w:sz w:val="28"/>
          <w:szCs w:val="28"/>
        </w:rPr>
        <w:t xml:space="preserve"> (Mendel in a Box)</w:t>
      </w:r>
    </w:p>
    <w:p w14:paraId="7E4EC8BC" w14:textId="6140875C" w:rsidR="006C4BDA" w:rsidRPr="006C4BDA" w:rsidRDefault="00A93F7C" w:rsidP="00205458">
      <w:pPr>
        <w:spacing w:after="120"/>
        <w:jc w:val="both"/>
        <w:rPr>
          <w:color w:val="0000FF"/>
        </w:rPr>
      </w:pPr>
      <w:r>
        <w:rPr>
          <w:color w:val="0000FF"/>
        </w:rPr>
        <w:t xml:space="preserve">Die Ackerschmalwand (Gänserauke) </w:t>
      </w:r>
      <w:r w:rsidRPr="00A93F7C">
        <w:rPr>
          <w:i/>
          <w:iCs/>
          <w:color w:val="0000FF"/>
        </w:rPr>
        <w:t>Arabidopsis thaliana</w:t>
      </w:r>
      <w:r>
        <w:rPr>
          <w:color w:val="0000FF"/>
        </w:rPr>
        <w:t xml:space="preserve"> ist ein wichtiger Modellorganismus in der Genetik. Bryan Nowak, Universität Potsdam, hat das Experimentier-Kit </w:t>
      </w:r>
      <w:r w:rsidRPr="00A93F7C">
        <w:rPr>
          <w:i/>
          <w:iCs/>
          <w:color w:val="0000FF"/>
        </w:rPr>
        <w:t>Mendel in a Box</w:t>
      </w:r>
      <w:r>
        <w:rPr>
          <w:color w:val="0000FF"/>
        </w:rPr>
        <w:t xml:space="preserve"> </w:t>
      </w:r>
      <w:r>
        <w:rPr>
          <w:color w:val="0000FF"/>
        </w:rPr>
        <w:lastRenderedPageBreak/>
        <w:t xml:space="preserve">für Schulen entwickelt, mit dem parallel </w:t>
      </w:r>
      <w:r w:rsidR="006C4BDA">
        <w:rPr>
          <w:color w:val="0000FF"/>
        </w:rPr>
        <w:t>Arabidopsis-</w:t>
      </w:r>
      <w:r>
        <w:rPr>
          <w:color w:val="0000FF"/>
        </w:rPr>
        <w:t>Pflanzen der P-, F</w:t>
      </w:r>
      <w:r w:rsidRPr="00A93F7C">
        <w:rPr>
          <w:color w:val="0000FF"/>
          <w:vertAlign w:val="subscript"/>
        </w:rPr>
        <w:t>1</w:t>
      </w:r>
      <w:r>
        <w:rPr>
          <w:color w:val="0000FF"/>
        </w:rPr>
        <w:t>- und F</w:t>
      </w:r>
      <w:r w:rsidRPr="00A93F7C">
        <w:rPr>
          <w:color w:val="0000FF"/>
          <w:vertAlign w:val="subscript"/>
        </w:rPr>
        <w:t>2</w:t>
      </w:r>
      <w:r>
        <w:rPr>
          <w:color w:val="0000FF"/>
        </w:rPr>
        <w:t xml:space="preserve">-Generation </w:t>
      </w:r>
      <w:r w:rsidR="006C4BDA">
        <w:rPr>
          <w:color w:val="0000FF"/>
        </w:rPr>
        <w:t xml:space="preserve">aus Samen </w:t>
      </w:r>
      <w:r w:rsidR="00214AC3">
        <w:rPr>
          <w:color w:val="0000FF"/>
        </w:rPr>
        <w:t xml:space="preserve">gleichzeitig </w:t>
      </w:r>
      <w:r>
        <w:rPr>
          <w:color w:val="0000FF"/>
        </w:rPr>
        <w:t>angezogen werden</w:t>
      </w:r>
      <w:r w:rsidR="006C4BDA">
        <w:rPr>
          <w:color w:val="0000FF"/>
        </w:rPr>
        <w:t>, so dass sich die Experimente nicht über zwei Vege</w:t>
      </w:r>
      <w:r w:rsidR="00214AC3">
        <w:rPr>
          <w:color w:val="0000FF"/>
        </w:rPr>
        <w:softHyphen/>
      </w:r>
      <w:r w:rsidR="006C4BDA">
        <w:rPr>
          <w:color w:val="0000FF"/>
        </w:rPr>
        <w:t>tations</w:t>
      </w:r>
      <w:r w:rsidR="006C4BDA">
        <w:rPr>
          <w:color w:val="0000FF"/>
        </w:rPr>
        <w:softHyphen/>
        <w:t>peri</w:t>
      </w:r>
      <w:r w:rsidR="006C4BDA">
        <w:rPr>
          <w:color w:val="0000FF"/>
        </w:rPr>
        <w:softHyphen/>
        <w:t>oden hin</w:t>
      </w:r>
      <w:r w:rsidR="006C4BDA">
        <w:rPr>
          <w:color w:val="0000FF"/>
        </w:rPr>
        <w:softHyphen/>
        <w:t xml:space="preserve">ziehen müssen. Auf der Webseite </w:t>
      </w:r>
      <w:hyperlink r:id="rId16" w:history="1">
        <w:r w:rsidR="006C4BDA" w:rsidRPr="00E53261">
          <w:rPr>
            <w:rStyle w:val="Hyperlink"/>
          </w:rPr>
          <w:t>https://mendelinabox.com/</w:t>
        </w:r>
      </w:hyperlink>
      <w:r w:rsidR="006C4BDA">
        <w:t xml:space="preserve"> </w:t>
      </w:r>
      <w:r w:rsidR="006C4BDA" w:rsidRPr="006C4BDA">
        <w:rPr>
          <w:color w:val="0000FF"/>
        </w:rPr>
        <w:t>heißt es: „Das bereit</w:t>
      </w:r>
      <w:r w:rsidR="00205458">
        <w:rPr>
          <w:color w:val="0000FF"/>
        </w:rPr>
        <w:softHyphen/>
      </w:r>
      <w:r w:rsidR="006C4BDA" w:rsidRPr="006C4BDA">
        <w:rPr>
          <w:color w:val="0000FF"/>
        </w:rPr>
        <w:t>gelegte Saatgut wurde vorher so gekreuzt, dass alle Mendelschen Regeln abgedeckt sind und beinhaltet mehrere Kreuzungen von Mutanten für die Entwicklung von Blatthaaren und Blüten</w:t>
      </w:r>
      <w:r w:rsidR="00205458">
        <w:rPr>
          <w:color w:val="0000FF"/>
        </w:rPr>
        <w:softHyphen/>
      </w:r>
      <w:r w:rsidR="006C4BDA" w:rsidRPr="006C4BDA">
        <w:rPr>
          <w:color w:val="0000FF"/>
        </w:rPr>
        <w:t>blättern.“</w:t>
      </w:r>
    </w:p>
    <w:p w14:paraId="5776A96E" w14:textId="076BAD80" w:rsidR="006C4BDA" w:rsidRDefault="006C4BDA" w:rsidP="006C4BDA">
      <w:pPr>
        <w:spacing w:before="120"/>
        <w:jc w:val="both"/>
        <w:rPr>
          <w:color w:val="0000FF"/>
        </w:rPr>
      </w:pPr>
      <w:r>
        <w:rPr>
          <w:color w:val="0000FF"/>
        </w:rPr>
        <w:t xml:space="preserve">Die 50 x </w:t>
      </w:r>
      <w:r w:rsidR="00205458">
        <w:rPr>
          <w:color w:val="0000FF"/>
        </w:rPr>
        <w:t>3</w:t>
      </w:r>
      <w:r>
        <w:rPr>
          <w:color w:val="0000FF"/>
        </w:rPr>
        <w:t xml:space="preserve">0 x 30 cm große Mendelbox enthält das Saatgut, zwei Zimmergewächshäuser, 30 Töpfe, 30 Schilder, Zahnstocher für die Aussaat sowie </w:t>
      </w:r>
      <w:r w:rsidR="00205458">
        <w:rPr>
          <w:color w:val="0000FF"/>
        </w:rPr>
        <w:t>deutschsprachige Versuch</w:t>
      </w:r>
      <w:r>
        <w:rPr>
          <w:color w:val="0000FF"/>
        </w:rPr>
        <w:t>sanleitungen für Kursteilnehmer und Lehrkräfte. Sie kostet ca. 120 Euro und wird vertrieben durch die Lehr</w:t>
      </w:r>
      <w:r w:rsidR="00205458">
        <w:rPr>
          <w:color w:val="0000FF"/>
        </w:rPr>
        <w:softHyphen/>
      </w:r>
      <w:r>
        <w:rPr>
          <w:color w:val="0000FF"/>
        </w:rPr>
        <w:t xml:space="preserve">mittelfirmen Phywe und Conatex. Es sind auch Ersatzpakete mit frischem Saatgut und neuen Schildern erhältlich. </w:t>
      </w:r>
      <w:r w:rsidR="00205458">
        <w:rPr>
          <w:color w:val="0000FF"/>
        </w:rPr>
        <w:t>Zusätzlich zur Box werden 8 Liter Blumenerde benötigt und v. a. in der dunklen Jahreszeit eine Anzuchtlampe (mit Tageslicht kann sich die Wachstumsdauer von 6 auf bis zu 12 Wochen verlängern).</w:t>
      </w:r>
    </w:p>
    <w:p w14:paraId="66EC70BB" w14:textId="09BA66E4" w:rsidR="00205458" w:rsidRDefault="00205458" w:rsidP="006C4BDA">
      <w:pPr>
        <w:spacing w:before="120"/>
        <w:jc w:val="both"/>
        <w:rPr>
          <w:color w:val="0000FF"/>
        </w:rPr>
      </w:pPr>
      <w:r>
        <w:rPr>
          <w:color w:val="0000FF"/>
        </w:rPr>
        <w:t xml:space="preserve">Links zu dem Produkt bei </w:t>
      </w:r>
      <w:hyperlink r:id="rId17" w:history="1">
        <w:r w:rsidRPr="00205458">
          <w:rPr>
            <w:rStyle w:val="Hyperlink"/>
          </w:rPr>
          <w:t>Phywe</w:t>
        </w:r>
      </w:hyperlink>
      <w:r>
        <w:rPr>
          <w:color w:val="0000FF"/>
        </w:rPr>
        <w:t xml:space="preserve"> und </w:t>
      </w:r>
      <w:hyperlink r:id="rId18" w:history="1">
        <w:r w:rsidRPr="00205458">
          <w:rPr>
            <w:rStyle w:val="Hyperlink"/>
          </w:rPr>
          <w:t>Conatex</w:t>
        </w:r>
      </w:hyperlink>
    </w:p>
    <w:p w14:paraId="2889C958" w14:textId="51318A54" w:rsidR="00E22898" w:rsidRPr="00E22898" w:rsidRDefault="00E22898" w:rsidP="00E22898">
      <w:pPr>
        <w:spacing w:before="280" w:after="120"/>
        <w:jc w:val="both"/>
        <w:rPr>
          <w:b/>
          <w:bCs/>
          <w:color w:val="0000FF"/>
          <w:sz w:val="28"/>
          <w:szCs w:val="28"/>
        </w:rPr>
      </w:pPr>
      <w:r w:rsidRPr="00E22898">
        <w:rPr>
          <w:b/>
          <w:bCs/>
          <w:color w:val="0000FF"/>
          <w:sz w:val="28"/>
          <w:szCs w:val="28"/>
        </w:rPr>
        <w:t>5.0.3</w:t>
      </w:r>
      <w:r w:rsidRPr="00E22898">
        <w:rPr>
          <w:b/>
          <w:bCs/>
          <w:color w:val="0000FF"/>
          <w:sz w:val="28"/>
          <w:szCs w:val="28"/>
        </w:rPr>
        <w:tab/>
        <w:t>Wunderblume</w:t>
      </w:r>
    </w:p>
    <w:p w14:paraId="15ACA5B4" w14:textId="04A0D14A" w:rsidR="001A574B" w:rsidRPr="009F639A" w:rsidRDefault="001A574B" w:rsidP="001A574B">
      <w:pPr>
        <w:jc w:val="both"/>
        <w:rPr>
          <w:color w:val="0000FF"/>
        </w:rPr>
      </w:pPr>
      <w:r w:rsidRPr="009F639A">
        <w:rPr>
          <w:color w:val="0000FF"/>
        </w:rPr>
        <w:t xml:space="preserve">Carl Correns hat 1909 an der </w:t>
      </w:r>
      <w:r w:rsidRPr="00E22898">
        <w:rPr>
          <w:color w:val="0000FF"/>
        </w:rPr>
        <w:t>Wunderblume</w:t>
      </w:r>
      <w:r w:rsidRPr="009F639A">
        <w:rPr>
          <w:color w:val="0000FF"/>
        </w:rPr>
        <w:t xml:space="preserve"> </w:t>
      </w:r>
      <w:r w:rsidRPr="009F639A">
        <w:rPr>
          <w:i/>
          <w:iCs/>
          <w:color w:val="0000FF"/>
        </w:rPr>
        <w:t>Mirabilis jalapa</w:t>
      </w:r>
      <w:r w:rsidRPr="009F639A">
        <w:rPr>
          <w:color w:val="0000FF"/>
        </w:rPr>
        <w:t xml:space="preserve"> die Vererbung mit einge</w:t>
      </w:r>
      <w:r w:rsidRPr="009F639A">
        <w:rPr>
          <w:color w:val="0000FF"/>
        </w:rPr>
        <w:softHyphen/>
        <w:t>schränk</w:t>
      </w:r>
      <w:r w:rsidRPr="009F639A">
        <w:rPr>
          <w:color w:val="0000FF"/>
        </w:rPr>
        <w:softHyphen/>
        <w:t>ter Dominanz beschrieben</w:t>
      </w:r>
      <w:r w:rsidR="00E84152" w:rsidRPr="009F639A">
        <w:rPr>
          <w:color w:val="0000FF"/>
        </w:rPr>
        <w:t>: rote, rosa und weiße Blütenfarbe</w:t>
      </w:r>
      <w:r w:rsidRPr="009F639A">
        <w:rPr>
          <w:color w:val="0000FF"/>
        </w:rPr>
        <w:t xml:space="preserve">. Die </w:t>
      </w:r>
      <w:r w:rsidR="00E84152" w:rsidRPr="009F639A">
        <w:rPr>
          <w:color w:val="0000FF"/>
        </w:rPr>
        <w:t>Wunderb</w:t>
      </w:r>
      <w:r w:rsidRPr="009F639A">
        <w:rPr>
          <w:color w:val="0000FF"/>
        </w:rPr>
        <w:t xml:space="preserve">lume kann ab Mitte März in Blumentöpfen ausgesät werden. Die Samen lässt man zuvor 1-2 Tage in Wasser quellen. Standort: geschützt, sonnig, warm. Erst in der zweiten Maihälfte (nach den Eisheiligen) kann sie ins Freiland ausgepflanzt werden, weil sie frostempfindlich ist. (Zum Überwintern müssen die Wurzelstöcke der mehrjährigen Pflanze ins Haus geholt werden.) Sie blüht von Juni bis Oktober. </w:t>
      </w:r>
    </w:p>
    <w:p w14:paraId="07D87E99" w14:textId="263B42F1" w:rsidR="001A574B" w:rsidRDefault="001A574B" w:rsidP="00E84152">
      <w:pPr>
        <w:jc w:val="both"/>
        <w:rPr>
          <w:color w:val="0000FF"/>
        </w:rPr>
      </w:pPr>
      <w:r w:rsidRPr="009F639A">
        <w:rPr>
          <w:color w:val="0000FF"/>
        </w:rPr>
        <w:t>Wenn Kreuzungsexperimente im Rahmen einer Seminararbeit vergeben werden sollen, dann muss die P-Generation im Frühling des Schuljahres angesät werden, in dem der betreffende Schüler noch in der 11. Jahrgangsstufe ist. Die künstliche Bestäubung findet dann im Sommer desselben Jahres statt</w:t>
      </w:r>
      <w:r w:rsidR="00E84152" w:rsidRPr="009F639A">
        <w:rPr>
          <w:color w:val="0000FF"/>
        </w:rPr>
        <w:t>. Die Samen der F</w:t>
      </w:r>
      <w:r w:rsidR="00E84152" w:rsidRPr="009F639A">
        <w:rPr>
          <w:color w:val="0000FF"/>
          <w:vertAlign w:val="subscript"/>
        </w:rPr>
        <w:t>1</w:t>
      </w:r>
      <w:r w:rsidR="00E84152" w:rsidRPr="009F639A">
        <w:rPr>
          <w:color w:val="0000FF"/>
        </w:rPr>
        <w:t xml:space="preserve">-Generation werden dann in dem Frühjahr ausgesät, wenn der Schüler in der 12. Jahrgangsstufe ist. Die Blütenfarbe kann dann ab Juni festgestellt werden. </w:t>
      </w:r>
      <w:bookmarkStart w:id="8" w:name="GenWeit05"/>
      <w:bookmarkEnd w:id="8"/>
    </w:p>
    <w:p w14:paraId="22BDB5D2" w14:textId="069982EB" w:rsidR="00214AC3" w:rsidRPr="009F639A" w:rsidRDefault="00214AC3" w:rsidP="00E84152">
      <w:pPr>
        <w:jc w:val="both"/>
        <w:rPr>
          <w:color w:val="0000FF"/>
        </w:rPr>
      </w:pPr>
      <w:r>
        <w:rPr>
          <w:color w:val="0000FF"/>
        </w:rPr>
        <w:t>Weil bei der Vererbung mit eingeschränkter Dominanz der Genotyp durch den Phänotyp ein</w:t>
      </w:r>
      <w:r>
        <w:rPr>
          <w:color w:val="0000FF"/>
        </w:rPr>
        <w:softHyphen/>
        <w:t>deutig bestimmt ist, sind Samen für weiß- bzw. rotblühende Wunderblumen jeweils homo</w:t>
      </w:r>
      <w:r>
        <w:rPr>
          <w:color w:val="0000FF"/>
        </w:rPr>
        <w:softHyphen/>
        <w:t>zygot, Samen für rosablühende Wunderblumen heterozygot.</w:t>
      </w:r>
    </w:p>
    <w:p w14:paraId="4A83E207" w14:textId="35EF5F01" w:rsidR="00F2015C" w:rsidRPr="00205458" w:rsidRDefault="00205458" w:rsidP="00205458">
      <w:pPr>
        <w:spacing w:before="280" w:after="120"/>
        <w:jc w:val="both"/>
        <w:rPr>
          <w:b/>
          <w:bCs/>
          <w:color w:val="0000FF"/>
          <w:sz w:val="28"/>
          <w:szCs w:val="28"/>
        </w:rPr>
      </w:pPr>
      <w:r w:rsidRPr="00205458">
        <w:rPr>
          <w:b/>
          <w:bCs/>
          <w:color w:val="0000FF"/>
          <w:sz w:val="28"/>
          <w:szCs w:val="28"/>
        </w:rPr>
        <w:t>5.0.4</w:t>
      </w:r>
      <w:r w:rsidRPr="00205458">
        <w:rPr>
          <w:b/>
          <w:bCs/>
          <w:color w:val="0000FF"/>
          <w:sz w:val="28"/>
          <w:szCs w:val="28"/>
        </w:rPr>
        <w:tab/>
        <w:t>Saaterbse</w:t>
      </w:r>
    </w:p>
    <w:p w14:paraId="7FDD1CCD" w14:textId="4916A591" w:rsidR="00F2015C" w:rsidRDefault="00F2015C" w:rsidP="00E84152">
      <w:pPr>
        <w:jc w:val="both"/>
        <w:rPr>
          <w:color w:val="0000FF"/>
        </w:rPr>
      </w:pPr>
      <w:r w:rsidRPr="009F639A">
        <w:rPr>
          <w:color w:val="0000FF"/>
        </w:rPr>
        <w:t xml:space="preserve">Der gleiche Zeitplan gilt auch für Versuche mit der </w:t>
      </w:r>
      <w:r w:rsidRPr="009F639A">
        <w:rPr>
          <w:b/>
          <w:bCs/>
          <w:color w:val="0000FF"/>
        </w:rPr>
        <w:t>Saaterbse</w:t>
      </w:r>
      <w:r w:rsidRPr="009F639A">
        <w:rPr>
          <w:color w:val="0000FF"/>
        </w:rPr>
        <w:t xml:space="preserve"> </w:t>
      </w:r>
      <w:r w:rsidRPr="009F639A">
        <w:rPr>
          <w:i/>
          <w:iCs/>
          <w:color w:val="0000FF"/>
        </w:rPr>
        <w:t>Pisum sativum</w:t>
      </w:r>
      <w:r w:rsidRPr="009F639A">
        <w:rPr>
          <w:color w:val="0000FF"/>
        </w:rPr>
        <w:t>, wenn sie bis zur F</w:t>
      </w:r>
      <w:r w:rsidRPr="009F639A">
        <w:rPr>
          <w:color w:val="0000FF"/>
          <w:vertAlign w:val="subscript"/>
        </w:rPr>
        <w:t>2</w:t>
      </w:r>
      <w:r w:rsidRPr="009F639A">
        <w:rPr>
          <w:color w:val="0000FF"/>
        </w:rPr>
        <w:t xml:space="preserve">-Generation gehen sollen. </w:t>
      </w:r>
      <w:r w:rsidR="00104F85" w:rsidRPr="009F639A">
        <w:rPr>
          <w:color w:val="0000FF"/>
        </w:rPr>
        <w:t>Wenn die Versuche nur bis zur F1-Generation gehen sollen, genügt ein Jahr, das ist der Zeitraum der 12. Jahrgangsstufe (die Ernte liegt im Bereich Juni bis Juli). Dann sollten einerseits reinerbige und andererseits mischerbige Sorten verwendet werden, um nicht nur uniforme F</w:t>
      </w:r>
      <w:r w:rsidR="00104F85" w:rsidRPr="009F639A">
        <w:rPr>
          <w:color w:val="0000FF"/>
          <w:vertAlign w:val="subscript"/>
        </w:rPr>
        <w:t>1</w:t>
      </w:r>
      <w:r w:rsidR="00104F85" w:rsidRPr="009F639A">
        <w:rPr>
          <w:color w:val="0000FF"/>
        </w:rPr>
        <w:t>-Erbsen zu erhalten</w:t>
      </w:r>
      <w:r w:rsidR="00647179">
        <w:rPr>
          <w:color w:val="0000FF"/>
        </w:rPr>
        <w:t xml:space="preserve"> (vergleichbar </w:t>
      </w:r>
      <w:r w:rsidR="00647179" w:rsidRPr="00647179">
        <w:rPr>
          <w:i/>
          <w:iCs/>
          <w:color w:val="0000FF"/>
        </w:rPr>
        <w:t>Mendel in a Box</w:t>
      </w:r>
      <w:r w:rsidR="00647179">
        <w:rPr>
          <w:color w:val="0000FF"/>
        </w:rPr>
        <w:t>).</w:t>
      </w:r>
    </w:p>
    <w:p w14:paraId="7B1BB465" w14:textId="77777777" w:rsidR="00281E01" w:rsidRDefault="00281E01" w:rsidP="00E84152">
      <w:pPr>
        <w:jc w:val="both"/>
        <w:rPr>
          <w:color w:val="0000FF"/>
        </w:rPr>
      </w:pPr>
    </w:p>
    <w:p w14:paraId="0BDB1C90" w14:textId="77777777" w:rsidR="00281E01" w:rsidRDefault="00281E01" w:rsidP="00E84152">
      <w:pPr>
        <w:jc w:val="both"/>
        <w:rPr>
          <w:color w:val="0000FF"/>
        </w:rPr>
      </w:pPr>
    </w:p>
    <w:p w14:paraId="0495D5C8" w14:textId="77777777" w:rsidR="00281E01" w:rsidRDefault="00281E01" w:rsidP="00E84152">
      <w:pPr>
        <w:jc w:val="both"/>
        <w:rPr>
          <w:color w:val="0000FF"/>
        </w:rPr>
      </w:pPr>
    </w:p>
    <w:p w14:paraId="72AC1B43" w14:textId="77777777" w:rsidR="00281E01" w:rsidRDefault="00281E01" w:rsidP="00E84152">
      <w:pPr>
        <w:jc w:val="both"/>
        <w:rPr>
          <w:color w:val="0000FF"/>
        </w:rPr>
      </w:pPr>
    </w:p>
    <w:p w14:paraId="196BF070" w14:textId="77777777" w:rsidR="00281E01" w:rsidRDefault="00281E01" w:rsidP="00E84152">
      <w:pPr>
        <w:jc w:val="both"/>
        <w:rPr>
          <w:color w:val="0000FF"/>
        </w:rPr>
      </w:pPr>
    </w:p>
    <w:p w14:paraId="0A7CC04E" w14:textId="77777777" w:rsidR="00281E01" w:rsidRDefault="00281E01" w:rsidP="00E84152">
      <w:pPr>
        <w:jc w:val="both"/>
        <w:rPr>
          <w:color w:val="0000FF"/>
        </w:rPr>
      </w:pPr>
    </w:p>
    <w:p w14:paraId="28108CDD" w14:textId="77777777" w:rsidR="00281E01" w:rsidRDefault="00281E01" w:rsidP="00E84152">
      <w:pPr>
        <w:jc w:val="both"/>
        <w:rPr>
          <w:color w:val="0000FF"/>
        </w:rPr>
      </w:pPr>
    </w:p>
    <w:p w14:paraId="6D2B2A17" w14:textId="77777777" w:rsidR="00281E01" w:rsidRDefault="00281E01" w:rsidP="00E84152">
      <w:pPr>
        <w:jc w:val="both"/>
        <w:rPr>
          <w:color w:val="0000FF"/>
        </w:rPr>
      </w:pPr>
    </w:p>
    <w:p w14:paraId="47DD1283" w14:textId="77777777" w:rsidR="00281E01" w:rsidRDefault="00281E01" w:rsidP="00E84152">
      <w:pPr>
        <w:jc w:val="both"/>
        <w:rPr>
          <w:color w:val="0000FF"/>
        </w:rPr>
      </w:pPr>
    </w:p>
    <w:p w14:paraId="0A2ABF88" w14:textId="6B2CE930" w:rsidR="00CF6F71" w:rsidRDefault="00CF6F71" w:rsidP="009F639A">
      <w:pPr>
        <w:spacing w:before="280"/>
        <w:rPr>
          <w:b/>
          <w:bCs/>
          <w:sz w:val="28"/>
          <w:szCs w:val="28"/>
        </w:rPr>
      </w:pPr>
      <w:bookmarkStart w:id="9" w:name="GenWeit22"/>
      <w:bookmarkEnd w:id="9"/>
      <w:r w:rsidRPr="00CF6F71">
        <w:rPr>
          <w:b/>
          <w:bCs/>
          <w:sz w:val="28"/>
          <w:szCs w:val="28"/>
        </w:rPr>
        <w:lastRenderedPageBreak/>
        <w:t>5.1   Klassische Genetik nach Gregor Mendel</w:t>
      </w:r>
    </w:p>
    <w:p w14:paraId="3AA5FEAE" w14:textId="0FDF3F60" w:rsidR="009F639A" w:rsidRPr="009F639A" w:rsidRDefault="009F639A" w:rsidP="009F639A">
      <w:pPr>
        <w:jc w:val="both"/>
        <w:rPr>
          <w:iCs/>
        </w:rPr>
      </w:pPr>
      <w:r w:rsidRPr="009F639A">
        <w:rPr>
          <w:iCs/>
        </w:rPr>
        <w:t>(ca. 3 Stunden)</w:t>
      </w:r>
    </w:p>
    <w:p w14:paraId="297F04FC" w14:textId="62178068" w:rsidR="00310372" w:rsidRDefault="00310372" w:rsidP="00310372">
      <w:pPr>
        <w:spacing w:before="120"/>
        <w:jc w:val="both"/>
        <w:rPr>
          <w:i/>
        </w:rPr>
      </w:pPr>
      <w:r>
        <w:rPr>
          <w:i/>
        </w:rPr>
        <w:t xml:space="preserve">Im alten G9 lernten die Schüler die Klassische Genetik bereits in der Mittelstufe kennen und </w:t>
      </w:r>
      <w:r w:rsidRPr="00696523">
        <w:rPr>
          <w:i/>
        </w:rPr>
        <w:t>hatten keine Probleme damit</w:t>
      </w:r>
      <w:r>
        <w:rPr>
          <w:i/>
        </w:rPr>
        <w:t>. Seit dem G8 taucht dieses Thema erst in der Kursphase auf. Manche Kurse haben damit ebenso wenig Probleme wie die früheren Mittelstufenschüler. Aber in manchen Kursen stehen sich die Schüler selbst im Weg, sehen den Wald vor lauter Bäumen nicht und finden nur mühsam Zugang zum Thema. In so einem Fall muss behutsam und einfühl</w:t>
      </w:r>
      <w:r>
        <w:rPr>
          <w:i/>
        </w:rPr>
        <w:softHyphen/>
        <w:t>sam vorgegangen werden, auf jeden Fall nicht zu schnell und mit oftmaliger Evaluation.</w:t>
      </w:r>
    </w:p>
    <w:p w14:paraId="08EF07A6" w14:textId="4F1C1067" w:rsidR="00310372" w:rsidRDefault="00310372" w:rsidP="00310372">
      <w:pPr>
        <w:spacing w:before="120"/>
        <w:jc w:val="both"/>
        <w:rPr>
          <w:i/>
        </w:rPr>
      </w:pPr>
      <w:r>
        <w:rPr>
          <w:i/>
        </w:rPr>
        <w:t xml:space="preserve">Eine große Gefahr bei der Didaktik der Klassischen Genetik besteht darin, sich zu sehr auf die Kreuzungsschemata zu konzentrieren und dabei zu vernachlässigen, den Schülern ein klares Bild davon zu vermitteln, was eigentlich konkret bei den genetischen Versuchen gemacht wird. </w:t>
      </w:r>
    </w:p>
    <w:p w14:paraId="55052573" w14:textId="293C383C" w:rsidR="00310372" w:rsidRDefault="00310372" w:rsidP="00310372">
      <w:pPr>
        <w:spacing w:before="120"/>
        <w:jc w:val="both"/>
        <w:rPr>
          <w:i/>
        </w:rPr>
      </w:pPr>
      <w:r>
        <w:rPr>
          <w:i/>
        </w:rPr>
        <w:t>Außerdem gibt es Schüler, die ihre Kreuzungsschemata zwar vollständig und korrekt zeichnen können, quasi als Automatismus, aber kaum eine Vorstellung davon haben, was die Symbole eigentlich bedeuten. Um diesem Problem abzuhelfen, sollte man darauf bestehen, dass alle Symbole (schriftlich wie mündlich) von den Schülern benannt werden: „Genotyp der Körper- bzw. Keimzellen“, „Phäno</w:t>
      </w:r>
      <w:r>
        <w:rPr>
          <w:i/>
        </w:rPr>
        <w:softHyphen/>
        <w:t>typ“. Das kostet zwar Zeit und Disziplin, ist aber nach meiner Erfah</w:t>
      </w:r>
      <w:r>
        <w:rPr>
          <w:i/>
        </w:rPr>
        <w:softHyphen/>
        <w:t>rung ausgesprochen hilfreich.</w:t>
      </w:r>
    </w:p>
    <w:p w14:paraId="6999D67C" w14:textId="4A401A95" w:rsidR="00310372" w:rsidRDefault="00310372" w:rsidP="00310372">
      <w:pPr>
        <w:spacing w:before="120"/>
        <w:jc w:val="both"/>
        <w:rPr>
          <w:i/>
        </w:rPr>
      </w:pPr>
      <w:r>
        <w:rPr>
          <w:i/>
        </w:rPr>
        <w:t xml:space="preserve">Wenn Ihre Schule noch alte </w:t>
      </w:r>
      <w:r w:rsidRPr="0075125E">
        <w:rPr>
          <w:b/>
          <w:bCs/>
          <w:i/>
        </w:rPr>
        <w:t>Wandkarten</w:t>
      </w:r>
      <w:r>
        <w:rPr>
          <w:i/>
        </w:rPr>
        <w:t xml:space="preserve"> zur Klassischen Genetik hat, auf denen nur die Phäno</w:t>
      </w:r>
      <w:r>
        <w:rPr>
          <w:i/>
        </w:rPr>
        <w:softHyphen/>
        <w:t>typen gezeigt werden, aber keine Genotypen, dann empfehle ich deren Einsatz, weil so ein selten bis nie eingesetztes Medium im Vintage-Stil Aufmerksamkeit erregt und methodisch sehr ziel</w:t>
      </w:r>
      <w:r>
        <w:rPr>
          <w:i/>
        </w:rPr>
        <w:softHyphen/>
        <w:t>führend ist.</w:t>
      </w:r>
    </w:p>
    <w:p w14:paraId="5DC1351B" w14:textId="77777777" w:rsidR="009149FB" w:rsidRDefault="009149FB" w:rsidP="009149FB">
      <w:pPr>
        <w:jc w:val="both"/>
        <w:rPr>
          <w:i/>
        </w:rPr>
      </w:pPr>
    </w:p>
    <w:p w14:paraId="0FAD8A77" w14:textId="67F4A2E5" w:rsidR="009149FB" w:rsidRPr="009149FB" w:rsidRDefault="007761F9" w:rsidP="009149FB">
      <w:pPr>
        <w:jc w:val="both"/>
        <w:rPr>
          <w:rFonts w:ascii="Arial Narrow" w:hAnsi="Arial Narrow"/>
          <w:iCs/>
        </w:rPr>
      </w:pPr>
      <w:r w:rsidRPr="00B819C4">
        <w:rPr>
          <w:rFonts w:ascii="Arial Narrow" w:hAnsi="Arial Narrow"/>
          <w:b/>
          <w:bCs/>
          <w:iCs/>
          <w:highlight w:val="yellow"/>
        </w:rPr>
        <w:t>Erklär</w:t>
      </w:r>
      <w:r w:rsidR="002F0886">
        <w:rPr>
          <w:rFonts w:ascii="Arial Narrow" w:hAnsi="Arial Narrow"/>
          <w:b/>
          <w:bCs/>
          <w:iCs/>
          <w:highlight w:val="yellow"/>
        </w:rPr>
        <w:t>v</w:t>
      </w:r>
      <w:r w:rsidRPr="00B819C4">
        <w:rPr>
          <w:rFonts w:ascii="Arial Narrow" w:hAnsi="Arial Narrow"/>
          <w:b/>
          <w:bCs/>
          <w:iCs/>
          <w:highlight w:val="yellow"/>
        </w:rPr>
        <w:t>ideo</w:t>
      </w:r>
      <w:r>
        <w:rPr>
          <w:rFonts w:ascii="Arial Narrow" w:hAnsi="Arial Narrow"/>
          <w:b/>
          <w:bCs/>
          <w:iCs/>
        </w:rPr>
        <w:t xml:space="preserve"> </w:t>
      </w:r>
      <w:r w:rsidR="009149FB" w:rsidRPr="009149FB">
        <w:rPr>
          <w:rFonts w:ascii="Arial Narrow" w:hAnsi="Arial Narrow"/>
          <w:b/>
          <w:bCs/>
          <w:iCs/>
        </w:rPr>
        <w:t>„Erbgänge“</w:t>
      </w:r>
      <w:r w:rsidR="009149FB" w:rsidRPr="009149FB">
        <w:rPr>
          <w:rFonts w:ascii="Arial Narrow" w:hAnsi="Arial Narrow"/>
          <w:iCs/>
        </w:rPr>
        <w:t xml:space="preserve"> (5:23)</w:t>
      </w:r>
    </w:p>
    <w:p w14:paraId="0FA5BD11" w14:textId="77777777" w:rsidR="009149FB" w:rsidRPr="009149FB" w:rsidRDefault="009149FB" w:rsidP="009149FB">
      <w:pPr>
        <w:jc w:val="both"/>
        <w:rPr>
          <w:rFonts w:ascii="Arial Narrow" w:hAnsi="Arial Narrow"/>
        </w:rPr>
      </w:pPr>
      <w:hyperlink r:id="rId19" w:history="1">
        <w:r w:rsidRPr="009149FB">
          <w:rPr>
            <w:rStyle w:val="Hyperlink"/>
            <w:rFonts w:ascii="Arial Narrow" w:hAnsi="Arial Narrow"/>
          </w:rPr>
          <w:t>https://studyflix.de/biologie/erbgange-6167?topic_id=172</w:t>
        </w:r>
      </w:hyperlink>
    </w:p>
    <w:p w14:paraId="6D5CBB14" w14:textId="4A200975" w:rsidR="009149FB" w:rsidRPr="009149FB" w:rsidRDefault="009149FB" w:rsidP="009149FB">
      <w:pPr>
        <w:jc w:val="both"/>
        <w:rPr>
          <w:rFonts w:ascii="Arial Narrow" w:hAnsi="Arial Narrow"/>
          <w:iCs/>
        </w:rPr>
      </w:pPr>
      <w:r w:rsidRPr="009149FB">
        <w:rPr>
          <w:rFonts w:ascii="Arial Narrow" w:hAnsi="Arial Narrow"/>
          <w:iCs/>
          <w:u w:val="single"/>
        </w:rPr>
        <w:t>Einsatz</w:t>
      </w:r>
      <w:r w:rsidRPr="009149FB">
        <w:rPr>
          <w:rFonts w:ascii="Arial Narrow" w:hAnsi="Arial Narrow"/>
          <w:iCs/>
        </w:rPr>
        <w:t xml:space="preserve">: aufgrund der hohen Informationsdichte und wegen der </w:t>
      </w:r>
      <w:r>
        <w:rPr>
          <w:rFonts w:ascii="Arial Narrow" w:hAnsi="Arial Narrow"/>
          <w:iCs/>
        </w:rPr>
        <w:t xml:space="preserve">unten </w:t>
      </w:r>
      <w:r w:rsidRPr="009149FB">
        <w:rPr>
          <w:rFonts w:ascii="Arial Narrow" w:hAnsi="Arial Narrow"/>
          <w:iCs/>
        </w:rPr>
        <w:t>genannten Unschärfen im Unter</w:t>
      </w:r>
      <w:r>
        <w:rPr>
          <w:rFonts w:ascii="Arial Narrow" w:hAnsi="Arial Narrow"/>
          <w:iCs/>
        </w:rPr>
        <w:softHyphen/>
      </w:r>
      <w:r w:rsidRPr="009149FB">
        <w:rPr>
          <w:rFonts w:ascii="Arial Narrow" w:hAnsi="Arial Narrow"/>
          <w:iCs/>
        </w:rPr>
        <w:t xml:space="preserve">richt kaum einsetzbar; zum eigenständigen Wiederholen </w:t>
      </w:r>
      <w:r>
        <w:rPr>
          <w:rFonts w:ascii="Arial Narrow" w:hAnsi="Arial Narrow"/>
          <w:iCs/>
        </w:rPr>
        <w:t xml:space="preserve">nach der Besprechung zwar </w:t>
      </w:r>
      <w:r w:rsidRPr="009149FB">
        <w:rPr>
          <w:rFonts w:ascii="Arial Narrow" w:hAnsi="Arial Narrow"/>
          <w:iCs/>
        </w:rPr>
        <w:t xml:space="preserve">grundsätzlich gut geeignet, aber </w:t>
      </w:r>
      <w:r>
        <w:rPr>
          <w:rFonts w:ascii="Arial Narrow" w:hAnsi="Arial Narrow"/>
          <w:iCs/>
        </w:rPr>
        <w:t>nur, wenn die genannten Unschärfen angesprochen werden.</w:t>
      </w:r>
    </w:p>
    <w:p w14:paraId="6452F3BD" w14:textId="073F7ADF" w:rsidR="009149FB" w:rsidRDefault="009149FB" w:rsidP="009149FB">
      <w:pPr>
        <w:jc w:val="both"/>
        <w:rPr>
          <w:rFonts w:ascii="Arial Narrow" w:hAnsi="Arial Narrow"/>
          <w:iCs/>
        </w:rPr>
      </w:pPr>
      <w:r w:rsidRPr="009149FB">
        <w:rPr>
          <w:rFonts w:ascii="Arial Narrow" w:hAnsi="Arial Narrow"/>
          <w:iCs/>
          <w:u w:val="single"/>
        </w:rPr>
        <w:t>Inhalt</w:t>
      </w:r>
      <w:r w:rsidRPr="009149FB">
        <w:rPr>
          <w:rFonts w:ascii="Arial Narrow" w:hAnsi="Arial Narrow"/>
          <w:iCs/>
        </w:rPr>
        <w:t>: Blutgruppe, Augenfarbe und Haarfarbe als Beispiele. Genorte werden auf nur einem Schwes</w:t>
      </w:r>
      <w:r>
        <w:rPr>
          <w:rFonts w:ascii="Arial Narrow" w:hAnsi="Arial Narrow"/>
          <w:iCs/>
        </w:rPr>
        <w:softHyphen/>
      </w:r>
      <w:r w:rsidRPr="009149FB">
        <w:rPr>
          <w:rFonts w:ascii="Arial Narrow" w:hAnsi="Arial Narrow"/>
          <w:iCs/>
        </w:rPr>
        <w:t>terchromatid dargestellt. Genotyp, Phänotyp; homo-, heterozygot. Typen von Erbgängen, jeweils mit Kreuzungsschema: dominant-rezessiv (hier werden zwei verschiedene Buchstaben als Allelsymbole verwendet, es sollten aber die gleichen sein; als Beispiel dient Albinismus bei Mäusen, der im Beispiel als dominant angenommen wird, im Gegensatz zu den Tatsachen); intermediär (der LehrplanPLUS formuliert dafür „eingeschränkte Dominanz“); kodominant (Beispiel: gefleckte Fellfarbe bei heterozygoten Kaninchen; ich bin mir nicht sicher, ob ein Mosaik in der Ausprägung tatsächlich als kodominant bezeichnet wird; besser wäre das Beispiel Blutgruppen); gonosomale und autosomale Vererbung</w:t>
      </w:r>
      <w:r>
        <w:rPr>
          <w:rFonts w:ascii="Arial Narrow" w:hAnsi="Arial Narrow"/>
          <w:iCs/>
        </w:rPr>
        <w:t>.</w:t>
      </w:r>
    </w:p>
    <w:p w14:paraId="44567B81" w14:textId="77777777" w:rsidR="00B444C8" w:rsidRDefault="00B444C8" w:rsidP="009149FB">
      <w:pPr>
        <w:jc w:val="both"/>
        <w:rPr>
          <w:rFonts w:ascii="Arial Narrow" w:hAnsi="Arial Narrow"/>
          <w:iCs/>
        </w:rPr>
      </w:pPr>
    </w:p>
    <w:p w14:paraId="26B69909" w14:textId="36F8B15F" w:rsidR="00B444C8" w:rsidRPr="00B444C8" w:rsidRDefault="00B444C8" w:rsidP="00B444C8">
      <w:pPr>
        <w:rPr>
          <w:rFonts w:ascii="Arial Narrow" w:hAnsi="Arial Narrow"/>
          <w:bCs/>
        </w:rPr>
      </w:pPr>
      <w:r w:rsidRPr="00B444C8">
        <w:rPr>
          <w:rFonts w:ascii="Arial Narrow" w:hAnsi="Arial Narrow"/>
          <w:b/>
          <w:bCs/>
          <w:iCs/>
          <w:highlight w:val="yellow"/>
        </w:rPr>
        <w:t>Erklärvideo</w:t>
      </w:r>
      <w:r w:rsidRPr="00B444C8">
        <w:rPr>
          <w:rFonts w:ascii="Arial Narrow" w:hAnsi="Arial Narrow"/>
          <w:iCs/>
        </w:rPr>
        <w:t xml:space="preserve"> </w:t>
      </w:r>
      <w:r w:rsidRPr="00B444C8">
        <w:rPr>
          <w:rFonts w:ascii="Arial Narrow" w:hAnsi="Arial Narrow"/>
          <w:b/>
        </w:rPr>
        <w:t>„Mendel’sche Regeln – Einführung“</w:t>
      </w:r>
      <w:r w:rsidRPr="00B444C8">
        <w:rPr>
          <w:rFonts w:ascii="Arial Narrow" w:hAnsi="Arial Narrow"/>
          <w:bCs/>
        </w:rPr>
        <w:t xml:space="preserve"> </w:t>
      </w:r>
      <w:r>
        <w:rPr>
          <w:rFonts w:ascii="Arial Narrow" w:hAnsi="Arial Narrow"/>
          <w:bCs/>
        </w:rPr>
        <w:t>von simple biology</w:t>
      </w:r>
      <w:r w:rsidRPr="00B444C8">
        <w:rPr>
          <w:rFonts w:ascii="Arial Narrow" w:hAnsi="Arial Narrow"/>
          <w:bCs/>
        </w:rPr>
        <w:t>(6:38)</w:t>
      </w:r>
    </w:p>
    <w:p w14:paraId="4619B706" w14:textId="77777777" w:rsidR="00B444C8" w:rsidRPr="00B444C8" w:rsidRDefault="00B444C8" w:rsidP="00B444C8">
      <w:pPr>
        <w:rPr>
          <w:rFonts w:ascii="Arial Narrow" w:hAnsi="Arial Narrow"/>
          <w:bCs/>
        </w:rPr>
      </w:pPr>
      <w:hyperlink r:id="rId20" w:history="1">
        <w:r w:rsidRPr="00B444C8">
          <w:rPr>
            <w:rStyle w:val="Hyperlink"/>
            <w:rFonts w:ascii="Arial Narrow" w:hAnsi="Arial Narrow"/>
            <w:bCs/>
          </w:rPr>
          <w:t>https://www.youtube.com/watch?v=12jycVC2rtg</w:t>
        </w:r>
      </w:hyperlink>
    </w:p>
    <w:p w14:paraId="454CE03A" w14:textId="77777777" w:rsidR="00B444C8" w:rsidRPr="00B444C8" w:rsidRDefault="00B444C8" w:rsidP="00B444C8">
      <w:pPr>
        <w:jc w:val="both"/>
        <w:rPr>
          <w:rFonts w:ascii="Arial Narrow" w:hAnsi="Arial Narrow"/>
          <w:bCs/>
        </w:rPr>
      </w:pPr>
      <w:r w:rsidRPr="00B444C8">
        <w:rPr>
          <w:rFonts w:ascii="Arial Narrow" w:hAnsi="Arial Narrow"/>
          <w:bCs/>
          <w:u w:val="single"/>
        </w:rPr>
        <w:t>Einsatz</w:t>
      </w:r>
      <w:r w:rsidRPr="00B444C8">
        <w:rPr>
          <w:rFonts w:ascii="Arial Narrow" w:hAnsi="Arial Narrow"/>
          <w:bCs/>
        </w:rPr>
        <w:t xml:space="preserve">: Für den Unterricht nur bedingt geeignet, gut geeignet dagegen der Abschnitt zu den Begriffen </w:t>
      </w:r>
      <w:r w:rsidRPr="00B444C8">
        <w:rPr>
          <w:rFonts w:ascii="Arial Narrow" w:hAnsi="Arial Narrow"/>
          <w:bCs/>
          <w:u w:val="single"/>
        </w:rPr>
        <w:t>diploid und haploid</w:t>
      </w:r>
      <w:r w:rsidRPr="00B444C8">
        <w:rPr>
          <w:rFonts w:ascii="Arial Narrow" w:hAnsi="Arial Narrow"/>
          <w:bCs/>
        </w:rPr>
        <w:t xml:space="preserve"> sowie zu </w:t>
      </w:r>
      <w:r w:rsidRPr="00B444C8">
        <w:rPr>
          <w:rFonts w:ascii="Arial Narrow" w:hAnsi="Arial Narrow"/>
          <w:bCs/>
          <w:u w:val="single"/>
        </w:rPr>
        <w:t>homo- und heterozygot</w:t>
      </w:r>
      <w:r w:rsidRPr="00B444C8">
        <w:rPr>
          <w:rFonts w:ascii="Arial Narrow" w:hAnsi="Arial Narrow"/>
          <w:bCs/>
        </w:rPr>
        <w:t>. Zum Selbstlernen kaum geeignet, da teilweise etwas unzusammenhängend. Zum selbständigen Wiederholen geeignet, allerdings muss auf die Unschärfen aufmerksam gemacht werden</w:t>
      </w:r>
    </w:p>
    <w:p w14:paraId="638F4954" w14:textId="4DBAF03F" w:rsidR="00B444C8" w:rsidRPr="00B444C8" w:rsidRDefault="00B444C8" w:rsidP="00B444C8">
      <w:pPr>
        <w:jc w:val="both"/>
        <w:rPr>
          <w:rFonts w:ascii="Arial Narrow" w:hAnsi="Arial Narrow"/>
          <w:bCs/>
        </w:rPr>
      </w:pPr>
      <w:r w:rsidRPr="00B444C8">
        <w:rPr>
          <w:rFonts w:ascii="Arial Narrow" w:hAnsi="Arial Narrow"/>
          <w:bCs/>
          <w:u w:val="single"/>
        </w:rPr>
        <w:t>Inhalt</w:t>
      </w:r>
      <w:r w:rsidRPr="00B444C8">
        <w:rPr>
          <w:rFonts w:ascii="Arial Narrow" w:hAnsi="Arial Narrow"/>
          <w:bCs/>
        </w:rPr>
        <w:t>: einfacher Erbgang, bei dem eine Eigenschaft nur durch 1 Gen bestimmt wird (das Beispiel Blüten</w:t>
      </w:r>
      <w:r>
        <w:rPr>
          <w:rFonts w:ascii="Arial Narrow" w:hAnsi="Arial Narrow"/>
          <w:bCs/>
        </w:rPr>
        <w:softHyphen/>
      </w:r>
      <w:r w:rsidRPr="00B444C8">
        <w:rPr>
          <w:rFonts w:ascii="Arial Narrow" w:hAnsi="Arial Narrow"/>
          <w:bCs/>
        </w:rPr>
        <w:t>farbe passt dann also nicht so ganz, denn da steckt eine Genwirkkette dahinter); Begriffe Genotyp und Phänotyp; Gültigkeit der Mendelregeln für diploide Organismen mit haploiden Keimzellen (beide Begriffe werden sehr anschaulich erklärt und mit Beispielen illustriert); falscher Plural: es heißt Chromosomen, nicht Chromosome; Zunge einrollen ist definitiv durch mehr als 1 Gen bestimmt (das kommt im Video nicht heraus); Begriffe homo- und heterozygot werden erklärt und korrekt visualisiert.</w:t>
      </w:r>
    </w:p>
    <w:p w14:paraId="0AFD07CA" w14:textId="5AF7D177" w:rsidR="00B444C8" w:rsidRPr="00B444C8" w:rsidRDefault="00B444C8" w:rsidP="00B444C8">
      <w:pPr>
        <w:jc w:val="both"/>
        <w:rPr>
          <w:rFonts w:ascii="Arial Narrow" w:hAnsi="Arial Narrow"/>
          <w:bCs/>
        </w:rPr>
      </w:pPr>
      <w:r w:rsidRPr="00B444C8">
        <w:rPr>
          <w:rFonts w:ascii="Arial Narrow" w:hAnsi="Arial Narrow"/>
          <w:bCs/>
        </w:rPr>
        <w:lastRenderedPageBreak/>
        <w:t>Ab 3:48 Beispiele Samenfarbe und Blütenfarbe bei Erbsen (das rezessive Allel erhält einen anderen Buchstaben als das dominante, was nicht üblich ist, aber auf der gezeigten Briefmarke korrekt dargestellt ist); ab 4:50 intermediärer und kodominanter Erbgang.</w:t>
      </w:r>
    </w:p>
    <w:p w14:paraId="282095EB" w14:textId="77777777" w:rsidR="00B444C8" w:rsidRPr="00B444C8" w:rsidRDefault="00B444C8" w:rsidP="00B444C8">
      <w:pPr>
        <w:rPr>
          <w:rFonts w:ascii="Arial Narrow" w:hAnsi="Arial Narrow"/>
          <w:bCs/>
        </w:rPr>
      </w:pPr>
      <w:r w:rsidRPr="00B444C8">
        <w:rPr>
          <w:rFonts w:ascii="Arial Narrow" w:hAnsi="Arial Narrow"/>
          <w:bCs/>
        </w:rPr>
        <w:t>Ab 5:22 Zusammenfassung</w:t>
      </w:r>
    </w:p>
    <w:p w14:paraId="68D260E3" w14:textId="5A0C9EED" w:rsidR="00CF6F71" w:rsidRPr="004C696A" w:rsidRDefault="004C696A" w:rsidP="004C696A">
      <w:pPr>
        <w:spacing w:before="280" w:after="120"/>
        <w:rPr>
          <w:b/>
          <w:bCs/>
          <w:sz w:val="28"/>
          <w:szCs w:val="28"/>
        </w:rPr>
      </w:pPr>
      <w:bookmarkStart w:id="10" w:name="GenWeit06"/>
      <w:bookmarkEnd w:id="10"/>
      <w:r w:rsidRPr="004C696A">
        <w:rPr>
          <w:b/>
          <w:bCs/>
          <w:sz w:val="28"/>
          <w:szCs w:val="28"/>
        </w:rPr>
        <w:t>5.1.1</w:t>
      </w:r>
      <w:r w:rsidRPr="004C696A">
        <w:rPr>
          <w:b/>
          <w:bCs/>
          <w:sz w:val="28"/>
          <w:szCs w:val="28"/>
        </w:rPr>
        <w:tab/>
        <w:t>Methodik und Begriffe</w:t>
      </w:r>
    </w:p>
    <w:p w14:paraId="10C32FE2" w14:textId="4BD21A4B" w:rsidR="00CC2CAA" w:rsidRDefault="004C696A" w:rsidP="0075125E">
      <w:pPr>
        <w:jc w:val="both"/>
        <w:rPr>
          <w:i/>
        </w:rPr>
      </w:pPr>
      <w:r>
        <w:rPr>
          <w:i/>
        </w:rPr>
        <w:t>Die Schüler haben in der Regel keine klare Vorstellung, wie Kreuzungsversuche ablaufen. Des</w:t>
      </w:r>
      <w:r w:rsidR="0075125E">
        <w:rPr>
          <w:i/>
        </w:rPr>
        <w:softHyphen/>
      </w:r>
      <w:r>
        <w:rPr>
          <w:i/>
        </w:rPr>
        <w:t>halb ist es notwendig, zunächst das Vorwissen über Blütenbau und Fortpflanzung bei Blüten</w:t>
      </w:r>
      <w:r w:rsidR="0075125E">
        <w:rPr>
          <w:i/>
        </w:rPr>
        <w:softHyphen/>
      </w:r>
      <w:r>
        <w:rPr>
          <w:i/>
        </w:rPr>
        <w:t>pflan</w:t>
      </w:r>
      <w:r w:rsidR="0075125E">
        <w:rPr>
          <w:i/>
        </w:rPr>
        <w:softHyphen/>
      </w:r>
      <w:r>
        <w:rPr>
          <w:i/>
        </w:rPr>
        <w:t>zen zu wiederholen und dann die Vorgehensweise bei den Erbsen-Kreuzungen ausführlich zu beleuchten.</w:t>
      </w:r>
    </w:p>
    <w:p w14:paraId="56478351" w14:textId="10858CA0" w:rsidR="006D1704" w:rsidRDefault="006D1704" w:rsidP="0075125E">
      <w:pPr>
        <w:jc w:val="both"/>
        <w:rPr>
          <w:i/>
        </w:rPr>
      </w:pPr>
    </w:p>
    <w:p w14:paraId="6E709390" w14:textId="4E0A9887" w:rsidR="006D1704" w:rsidRPr="00696523" w:rsidRDefault="006D1704" w:rsidP="0075125E">
      <w:pPr>
        <w:jc w:val="both"/>
        <w:rPr>
          <w:b/>
          <w:bCs/>
          <w:iCs/>
        </w:rPr>
      </w:pPr>
      <w:r w:rsidRPr="00696523">
        <w:rPr>
          <w:b/>
          <w:bCs/>
          <w:iCs/>
        </w:rPr>
        <w:t>a)</w:t>
      </w:r>
      <w:r w:rsidR="00281E01">
        <w:rPr>
          <w:b/>
          <w:bCs/>
          <w:iCs/>
        </w:rPr>
        <w:t xml:space="preserve">   </w:t>
      </w:r>
      <w:r w:rsidRPr="00696523">
        <w:rPr>
          <w:b/>
          <w:bCs/>
          <w:iCs/>
        </w:rPr>
        <w:t>Blütenbau und Fortpflanzung bei Pflanzen (Wiederholung)</w:t>
      </w:r>
    </w:p>
    <w:p w14:paraId="422FD6EE" w14:textId="3339C68C" w:rsidR="00CC2CAA" w:rsidRDefault="00CC2CAA" w:rsidP="009E6F39">
      <w:pPr>
        <w:spacing w:after="120"/>
        <w:jc w:val="both"/>
        <w:rPr>
          <w:i/>
        </w:rPr>
      </w:pPr>
      <w:r>
        <w:rPr>
          <w:i/>
        </w:rPr>
        <w:t>Z. B. bearbeiten die Schüler ein Arbeitsblatt und stellen anhand eines Modells der Saaterbsen</w:t>
      </w:r>
      <w:r w:rsidR="0075125E">
        <w:rPr>
          <w:i/>
        </w:rPr>
        <w:softHyphen/>
      </w:r>
      <w:r>
        <w:rPr>
          <w:i/>
        </w:rPr>
        <w:t>blüte die Blütenorgane und den Bestäubungsvorgang vor</w:t>
      </w:r>
      <w:r w:rsidR="00431078">
        <w:rPr>
          <w:i/>
        </w:rPr>
        <w:t>, auch wenn dieser Aspekt nicht aus</w:t>
      </w:r>
      <w:r w:rsidR="00431078">
        <w:rPr>
          <w:i/>
        </w:rPr>
        <w:softHyphen/>
        <w:t>drücklich im LehrplanPLUS erwähnt wird.</w:t>
      </w:r>
    </w:p>
    <w:p w14:paraId="302E9058" w14:textId="18489C39" w:rsidR="00CF6F71" w:rsidRPr="002F0886" w:rsidRDefault="00CC2CAA" w:rsidP="00CF6F71">
      <w:pPr>
        <w:rPr>
          <w:rFonts w:ascii="Arial Narrow" w:hAnsi="Arial Narrow"/>
          <w:color w:val="0070C0"/>
        </w:rPr>
      </w:pPr>
      <w:r w:rsidRPr="002F0886">
        <w:rPr>
          <w:rFonts w:ascii="Arial Narrow" w:hAnsi="Arial Narrow"/>
          <w:b/>
          <w:bCs/>
          <w:highlight w:val="yellow"/>
        </w:rPr>
        <w:t>Arbeitsblatt</w:t>
      </w:r>
      <w:r w:rsidRPr="002F0886">
        <w:rPr>
          <w:rFonts w:ascii="Arial Narrow" w:hAnsi="Arial Narrow"/>
        </w:rPr>
        <w:t xml:space="preserve"> </w:t>
      </w:r>
      <w:r w:rsidRPr="00214AC3">
        <w:rPr>
          <w:rFonts w:ascii="Arial Narrow" w:hAnsi="Arial Narrow"/>
          <w:i/>
          <w:iCs/>
        </w:rPr>
        <w:t>Wiederholung Blütenbau und Fortpflanzung bei Pflanzen</w:t>
      </w:r>
      <w:r w:rsidR="004C696A" w:rsidRPr="002F0886">
        <w:rPr>
          <w:rFonts w:ascii="Arial Narrow" w:hAnsi="Arial Narrow"/>
        </w:rPr>
        <w:t xml:space="preserve"> </w:t>
      </w:r>
      <w:r w:rsidR="006D0D85" w:rsidRPr="002F0886">
        <w:rPr>
          <w:rFonts w:ascii="Arial Narrow" w:hAnsi="Arial Narrow"/>
          <w:color w:val="0070C0"/>
        </w:rPr>
        <w:t>[</w:t>
      </w:r>
      <w:hyperlink r:id="rId21" w:history="1">
        <w:r w:rsidR="006D0D85" w:rsidRPr="002F0886">
          <w:rPr>
            <w:rStyle w:val="Hyperlink"/>
            <w:rFonts w:ascii="Arial Narrow" w:hAnsi="Arial Narrow"/>
            <w:color w:val="0070C0"/>
          </w:rPr>
          <w:t>docx</w:t>
        </w:r>
      </w:hyperlink>
      <w:r w:rsidR="006D0D85" w:rsidRPr="002F0886">
        <w:rPr>
          <w:rFonts w:ascii="Arial Narrow" w:hAnsi="Arial Narrow"/>
          <w:color w:val="0070C0"/>
        </w:rPr>
        <w:t>] [</w:t>
      </w:r>
      <w:hyperlink r:id="rId22" w:history="1">
        <w:r w:rsidR="006D0D85" w:rsidRPr="002F0886">
          <w:rPr>
            <w:rStyle w:val="Hyperlink"/>
            <w:rFonts w:ascii="Arial Narrow" w:hAnsi="Arial Narrow"/>
            <w:color w:val="0070C0"/>
          </w:rPr>
          <w:t>pdf aus scan</w:t>
        </w:r>
      </w:hyperlink>
      <w:r w:rsidR="006D0D85" w:rsidRPr="002F0886">
        <w:rPr>
          <w:rFonts w:ascii="Arial Narrow" w:hAnsi="Arial Narrow"/>
          <w:color w:val="0070C0"/>
        </w:rPr>
        <w:t>]</w:t>
      </w:r>
    </w:p>
    <w:p w14:paraId="6FFF8E6E" w14:textId="5B356349" w:rsidR="009E6F39" w:rsidRPr="0033000B" w:rsidRDefault="009E6F39" w:rsidP="009E6F39">
      <w:pPr>
        <w:jc w:val="both"/>
        <w:rPr>
          <w:rFonts w:ascii="Arial Narrow" w:hAnsi="Arial Narrow"/>
          <w:bCs/>
        </w:rPr>
      </w:pPr>
      <w:r w:rsidRPr="00091895">
        <w:rPr>
          <w:rFonts w:ascii="Arial Narrow" w:hAnsi="Arial Narrow"/>
          <w:b/>
          <w:bCs/>
          <w:highlight w:val="yellow"/>
        </w:rPr>
        <w:t>„Genetik in Cartoons“</w:t>
      </w:r>
      <w:r>
        <w:rPr>
          <w:rFonts w:ascii="Arial Narrow" w:hAnsi="Arial Narrow"/>
          <w:bCs/>
        </w:rPr>
        <w:t xml:space="preserve"> S. 40 f</w:t>
      </w:r>
    </w:p>
    <w:p w14:paraId="02752C63" w14:textId="7FC23F87" w:rsidR="00CF6F71" w:rsidRPr="00CC2CAA" w:rsidRDefault="00CC2CAA" w:rsidP="00281E01">
      <w:pPr>
        <w:spacing w:before="120"/>
        <w:rPr>
          <w:u w:val="single"/>
        </w:rPr>
      </w:pPr>
      <w:r w:rsidRPr="00CC2CAA">
        <w:rPr>
          <w:u w:val="single"/>
        </w:rPr>
        <w:t>Wesentliche Begriffe:</w:t>
      </w:r>
    </w:p>
    <w:p w14:paraId="5A0C1C98" w14:textId="5CA20DC6" w:rsidR="00CC2CAA" w:rsidRDefault="00CC2CAA" w:rsidP="0075125E">
      <w:pPr>
        <w:jc w:val="both"/>
      </w:pPr>
      <w:r>
        <w:t>Kelchblätter, Kronblätter, Staubblätter mit Pollensäcken, Pollenkorn mit Spermienzelle, Stem</w:t>
      </w:r>
      <w:r w:rsidR="0075125E">
        <w:softHyphen/>
      </w:r>
      <w:r>
        <w:t>pel (Fruchtblatt) mit Narbe, Griffel und Fruchtknoten, Samenanlage mit Eizelle; Bestäubung, Befruchtung; Heranwachsen der Samenanlage zum Samen</w:t>
      </w:r>
    </w:p>
    <w:p w14:paraId="4FF75E17" w14:textId="5FE1672E" w:rsidR="006D1704" w:rsidRDefault="006D1704" w:rsidP="0075125E">
      <w:pPr>
        <w:jc w:val="both"/>
      </w:pPr>
    </w:p>
    <w:p w14:paraId="373D9155" w14:textId="05AC2C28" w:rsidR="006D1704" w:rsidRPr="00696523" w:rsidRDefault="006D1704" w:rsidP="006D1704">
      <w:pPr>
        <w:rPr>
          <w:b/>
          <w:bCs/>
        </w:rPr>
      </w:pPr>
      <w:r w:rsidRPr="00696523">
        <w:rPr>
          <w:b/>
          <w:bCs/>
        </w:rPr>
        <w:t>b)</w:t>
      </w:r>
      <w:r w:rsidR="00281E01">
        <w:rPr>
          <w:b/>
          <w:bCs/>
        </w:rPr>
        <w:t xml:space="preserve">   </w:t>
      </w:r>
      <w:r w:rsidRPr="00696523">
        <w:rPr>
          <w:b/>
          <w:bCs/>
        </w:rPr>
        <w:t>Der Naturforscher Gregor Mendel (1822-1884)</w:t>
      </w:r>
    </w:p>
    <w:p w14:paraId="4FFD30FC" w14:textId="77777777" w:rsidR="006D1704" w:rsidRDefault="006D1704" w:rsidP="006D1704">
      <w:pPr>
        <w:jc w:val="both"/>
        <w:rPr>
          <w:i/>
        </w:rPr>
      </w:pPr>
      <w:r>
        <w:rPr>
          <w:i/>
        </w:rPr>
        <w:t>Die Forscherpersönlichkeit Gregor Mendel sollte kurz (!) vorgestellt werden, ggf. in Form eines Schülerreferats mit klaren Vorgaben über Inhalt und Dauer. Folgende Gesichtspunkte halte ich dabei für wesentlich:</w:t>
      </w:r>
    </w:p>
    <w:p w14:paraId="1654549D" w14:textId="6C0304D8" w:rsidR="00431078" w:rsidRDefault="00431078" w:rsidP="006D1704">
      <w:pPr>
        <w:spacing w:before="120"/>
        <w:jc w:val="both"/>
      </w:pPr>
      <w:r>
        <w:t>Gregor Mendel war Mönch im Augustinerkloster im böhmischen Brünn, wo er unterrichtete, im Klostergarten arbeitete und in seiner Freizeit Züchtungsversuche unternahm.</w:t>
      </w:r>
    </w:p>
    <w:p w14:paraId="3F4D1BD9" w14:textId="50ED3C9E" w:rsidR="006D1704" w:rsidRPr="00985937" w:rsidRDefault="006D1704" w:rsidP="006D1704">
      <w:pPr>
        <w:spacing w:before="120"/>
        <w:jc w:val="both"/>
        <w:rPr>
          <w:i/>
        </w:rPr>
      </w:pPr>
      <w:r>
        <w:t>Im Gegensatz zu seinen Zeitgenossen hat Mendel nicht versucht, eine Fülle genetisch bedingter Merkmale gleichzeitig zu beobachten, sondern sein (primärer) Genie</w:t>
      </w:r>
      <w:r>
        <w:softHyphen/>
        <w:t xml:space="preserve">streich bestand darin, sich zunächst nur </w:t>
      </w:r>
      <w:r w:rsidRPr="006D1704">
        <w:rPr>
          <w:b/>
          <w:bCs/>
        </w:rPr>
        <w:t>einem einzigen Merkmal</w:t>
      </w:r>
      <w:r>
        <w:t xml:space="preserve"> zu widmen (später dann </w:t>
      </w:r>
      <w:r w:rsidR="00696523">
        <w:t xml:space="preserve">gleichzeitig </w:t>
      </w:r>
      <w:r>
        <w:t xml:space="preserve">auch zweien) und dabei </w:t>
      </w:r>
      <w:r w:rsidRPr="006D1704">
        <w:rPr>
          <w:b/>
          <w:bCs/>
        </w:rPr>
        <w:t>reinerbige</w:t>
      </w:r>
      <w:r>
        <w:t xml:space="preserve"> Elternpflanzen einzusetzen. </w:t>
      </w:r>
      <w:r w:rsidRPr="00985937">
        <w:rPr>
          <w:i/>
        </w:rPr>
        <w:t xml:space="preserve">(Ende des 20. Jahrhunderts wurden Mendels Methoden und Ergebnisse </w:t>
      </w:r>
      <w:r w:rsidR="00696523">
        <w:rPr>
          <w:i/>
        </w:rPr>
        <w:t xml:space="preserve">zwar </w:t>
      </w:r>
      <w:r w:rsidRPr="00985937">
        <w:rPr>
          <w:i/>
        </w:rPr>
        <w:t>angezweifelt, aber weitere Nachforschun</w:t>
      </w:r>
      <w:r w:rsidRPr="00985937">
        <w:rPr>
          <w:i/>
        </w:rPr>
        <w:softHyphen/>
        <w:t>gen ergaben, dass ihm damals durchaus reinerbige Rassen zur Verfügung standen und dass er seine Ergebnisse nicht geschönt hat.)</w:t>
      </w:r>
    </w:p>
    <w:p w14:paraId="0C3227AE" w14:textId="34FF822D" w:rsidR="006D1704" w:rsidRDefault="006D1704" w:rsidP="006D1704">
      <w:pPr>
        <w:spacing w:before="120"/>
        <w:jc w:val="both"/>
      </w:pPr>
      <w:r>
        <w:t xml:space="preserve">Mendel hat </w:t>
      </w:r>
      <w:r w:rsidR="000A1EC8">
        <w:t>die</w:t>
      </w:r>
      <w:r>
        <w:t xml:space="preserve"> Ergebnisse</w:t>
      </w:r>
      <w:r w:rsidR="000A1EC8">
        <w:t xml:space="preserve"> seiner 1856-1863 durchgeführten Forschung</w:t>
      </w:r>
      <w:r>
        <w:t xml:space="preserve"> 1866 in der Zeitschrift des Naturforschenden Vereins in Brünn auf deutsch veröffentlicht und einzelne Exemplare davon an verschiedene Wissenschaftler ver</w:t>
      </w:r>
      <w:r w:rsidR="003833C6">
        <w:softHyphen/>
      </w:r>
      <w:r>
        <w:t xml:space="preserve">schickt. </w:t>
      </w:r>
      <w:r w:rsidR="000A1EC8">
        <w:t>Sein</w:t>
      </w:r>
      <w:r>
        <w:t xml:space="preserve"> Aufsatz blieb zwar nicht </w:t>
      </w:r>
      <w:r w:rsidR="00A16790">
        <w:t xml:space="preserve">völlig </w:t>
      </w:r>
      <w:r>
        <w:t>unbe</w:t>
      </w:r>
      <w:r w:rsidR="000A1EC8">
        <w:softHyphen/>
      </w:r>
      <w:r>
        <w:t>achtet, schlug aber keine Wellen, vor allem weil niemand die Brisanz seiner Aussagen erkannt hat. Das geschah erst im Jahr 1900 durch de Vries, Correns und Tschermak, die damals eigene Kreu</w:t>
      </w:r>
      <w:r>
        <w:softHyphen/>
        <w:t>zungsversuche durchführten</w:t>
      </w:r>
      <w:r w:rsidR="003833C6">
        <w:t>, Mendels Arbeiten wiederentdeckten</w:t>
      </w:r>
      <w:r>
        <w:t xml:space="preserve"> und dafür sorgten, dass </w:t>
      </w:r>
      <w:r w:rsidR="003833C6">
        <w:t>sie allgemein</w:t>
      </w:r>
      <w:r>
        <w:t xml:space="preserve"> bekannt wurde</w:t>
      </w:r>
      <w:r w:rsidR="003833C6">
        <w:t>n</w:t>
      </w:r>
      <w:r>
        <w:t>.</w:t>
      </w:r>
    </w:p>
    <w:p w14:paraId="35482750" w14:textId="70B6EF37" w:rsidR="00EA1E9D" w:rsidRPr="00EA1E9D" w:rsidRDefault="00EA1E9D" w:rsidP="006D1704">
      <w:pPr>
        <w:spacing w:before="120"/>
        <w:jc w:val="both"/>
        <w:rPr>
          <w:rFonts w:ascii="Arial Narrow" w:hAnsi="Arial Narrow"/>
          <w:bCs/>
        </w:rPr>
      </w:pPr>
      <w:r w:rsidRPr="00091895">
        <w:rPr>
          <w:rFonts w:ascii="Arial Narrow" w:hAnsi="Arial Narrow"/>
          <w:b/>
          <w:bCs/>
          <w:highlight w:val="yellow"/>
        </w:rPr>
        <w:t>„Genetik in Cartoons“</w:t>
      </w:r>
      <w:r>
        <w:rPr>
          <w:rFonts w:ascii="Arial Narrow" w:hAnsi="Arial Narrow"/>
          <w:bCs/>
        </w:rPr>
        <w:t xml:space="preserve"> S. 75</w:t>
      </w:r>
    </w:p>
    <w:p w14:paraId="1ED84DAD" w14:textId="1B2A0235" w:rsidR="0071534F" w:rsidRPr="00C31F8C" w:rsidRDefault="0071534F" w:rsidP="0071534F">
      <w:pPr>
        <w:spacing w:before="240"/>
        <w:jc w:val="both"/>
        <w:rPr>
          <w:rFonts w:ascii="Arial Narrow" w:hAnsi="Arial Narrow"/>
        </w:rPr>
      </w:pPr>
      <w:r w:rsidRPr="00C31F8C">
        <w:rPr>
          <w:rFonts w:ascii="Arial Narrow" w:hAnsi="Arial Narrow"/>
          <w:b/>
          <w:bCs/>
          <w:highlight w:val="yellow"/>
        </w:rPr>
        <w:t>Erklär</w:t>
      </w:r>
      <w:r w:rsidR="002F0886">
        <w:rPr>
          <w:rFonts w:ascii="Arial Narrow" w:hAnsi="Arial Narrow"/>
          <w:b/>
          <w:bCs/>
          <w:highlight w:val="yellow"/>
        </w:rPr>
        <w:t>v</w:t>
      </w:r>
      <w:r w:rsidRPr="00C31F8C">
        <w:rPr>
          <w:rFonts w:ascii="Arial Narrow" w:hAnsi="Arial Narrow"/>
          <w:b/>
          <w:bCs/>
          <w:highlight w:val="yellow"/>
        </w:rPr>
        <w:t>ideo</w:t>
      </w:r>
      <w:r w:rsidRPr="00C31F8C">
        <w:rPr>
          <w:rFonts w:ascii="Arial Narrow" w:hAnsi="Arial Narrow"/>
        </w:rPr>
        <w:t xml:space="preserve"> „Gregor Mendel“ (4:27): </w:t>
      </w:r>
      <w:hyperlink r:id="rId23" w:history="1">
        <w:r w:rsidRPr="00C31F8C">
          <w:rPr>
            <w:rStyle w:val="Hyperlink"/>
            <w:rFonts w:ascii="Arial Narrow" w:hAnsi="Arial Narrow"/>
          </w:rPr>
          <w:t>https://studyflix.de/deutsch/gregor-mendel-3444</w:t>
        </w:r>
      </w:hyperlink>
    </w:p>
    <w:p w14:paraId="65402CD8" w14:textId="5569D741" w:rsidR="006D1704" w:rsidRDefault="0071534F" w:rsidP="0075125E">
      <w:pPr>
        <w:jc w:val="both"/>
        <w:rPr>
          <w:rFonts w:ascii="Arial Narrow" w:hAnsi="Arial Narrow"/>
        </w:rPr>
      </w:pPr>
      <w:r w:rsidRPr="00C31F8C">
        <w:rPr>
          <w:rFonts w:ascii="Arial Narrow" w:hAnsi="Arial Narrow"/>
        </w:rPr>
        <w:t xml:space="preserve">Bedeutung seiner Forschung, Lebenslauf, Experimente im Allgemeinen </w:t>
      </w:r>
      <w:r w:rsidRPr="00C31F8C">
        <w:rPr>
          <w:rFonts w:ascii="Arial Narrow" w:hAnsi="Arial Narrow"/>
          <w:i/>
        </w:rPr>
        <w:t>(Ein Schülerreferat halte ich für interessanter, aber der Film ist ein brauchbarer Ersatz.)</w:t>
      </w:r>
    </w:p>
    <w:p w14:paraId="3E7399AD" w14:textId="77777777" w:rsidR="001C447B" w:rsidRDefault="001C447B" w:rsidP="0075125E">
      <w:pPr>
        <w:jc w:val="both"/>
        <w:rPr>
          <w:rFonts w:ascii="Arial Narrow" w:hAnsi="Arial Narrow"/>
        </w:rPr>
      </w:pPr>
    </w:p>
    <w:p w14:paraId="47DFA616" w14:textId="7CFD4B58" w:rsidR="001C447B" w:rsidRPr="001C447B" w:rsidRDefault="001C447B" w:rsidP="001C447B">
      <w:pPr>
        <w:rPr>
          <w:rFonts w:ascii="Arial Narrow" w:hAnsi="Arial Narrow"/>
        </w:rPr>
      </w:pPr>
      <w:r w:rsidRPr="001C447B">
        <w:rPr>
          <w:rFonts w:ascii="Arial Narrow" w:hAnsi="Arial Narrow"/>
          <w:b/>
          <w:bCs/>
          <w:highlight w:val="yellow"/>
        </w:rPr>
        <w:lastRenderedPageBreak/>
        <w:t>Erklärvideo</w:t>
      </w:r>
      <w:r w:rsidRPr="001C447B">
        <w:rPr>
          <w:rFonts w:ascii="Arial Narrow" w:hAnsi="Arial Narrow"/>
        </w:rPr>
        <w:t xml:space="preserve"> </w:t>
      </w:r>
      <w:r w:rsidRPr="001C447B">
        <w:rPr>
          <w:rFonts w:ascii="Arial Narrow" w:hAnsi="Arial Narrow"/>
          <w:b/>
          <w:bCs/>
        </w:rPr>
        <w:t>„Grundbegriffe der Vererbung“</w:t>
      </w:r>
      <w:r w:rsidRPr="001C447B">
        <w:rPr>
          <w:rFonts w:ascii="Arial Narrow" w:hAnsi="Arial Narrow"/>
        </w:rPr>
        <w:t xml:space="preserve"> von simple biology (4:57)</w:t>
      </w:r>
    </w:p>
    <w:p w14:paraId="69F37D92" w14:textId="77777777" w:rsidR="001C447B" w:rsidRPr="001C447B" w:rsidRDefault="001C447B" w:rsidP="001C447B">
      <w:pPr>
        <w:rPr>
          <w:rFonts w:ascii="Arial Narrow" w:hAnsi="Arial Narrow"/>
        </w:rPr>
      </w:pPr>
      <w:hyperlink r:id="rId24" w:history="1">
        <w:r w:rsidRPr="001C447B">
          <w:rPr>
            <w:rStyle w:val="Hyperlink"/>
            <w:rFonts w:ascii="Arial Narrow" w:hAnsi="Arial Narrow"/>
          </w:rPr>
          <w:t>https://www.youtube.com/watch?v=LM1KY0yAmBU</w:t>
        </w:r>
      </w:hyperlink>
    </w:p>
    <w:p w14:paraId="2E1A8929" w14:textId="77777777" w:rsidR="00281E01" w:rsidRPr="001C447B" w:rsidRDefault="00281E01" w:rsidP="00281E01">
      <w:pPr>
        <w:jc w:val="both"/>
        <w:rPr>
          <w:rFonts w:ascii="Arial Narrow" w:hAnsi="Arial Narrow"/>
        </w:rPr>
      </w:pPr>
      <w:r w:rsidRPr="001C447B">
        <w:rPr>
          <w:rFonts w:ascii="Arial Narrow" w:hAnsi="Arial Narrow"/>
          <w:u w:val="single"/>
        </w:rPr>
        <w:t>Einsatz</w:t>
      </w:r>
      <w:r w:rsidRPr="001C447B">
        <w:rPr>
          <w:rFonts w:ascii="Arial Narrow" w:hAnsi="Arial Narrow"/>
        </w:rPr>
        <w:t>: gute Darstellung, für Selbstlernen wie für Unterricht geeignet, aber die missverstehbaren Aspekte in der Darstellung müssen angesprochen werden</w:t>
      </w:r>
    </w:p>
    <w:p w14:paraId="3D25333D" w14:textId="77777777" w:rsidR="001C447B" w:rsidRPr="001C447B" w:rsidRDefault="001C447B" w:rsidP="001C447B">
      <w:pPr>
        <w:jc w:val="both"/>
        <w:rPr>
          <w:rFonts w:ascii="Arial Narrow" w:hAnsi="Arial Narrow"/>
        </w:rPr>
      </w:pPr>
      <w:r w:rsidRPr="001C447B">
        <w:rPr>
          <w:rFonts w:ascii="Arial Narrow" w:hAnsi="Arial Narrow"/>
          <w:u w:val="single"/>
        </w:rPr>
        <w:t>Inhalt</w:t>
      </w:r>
      <w:r w:rsidRPr="001C447B">
        <w:rPr>
          <w:rFonts w:ascii="Arial Narrow" w:hAnsi="Arial Narrow"/>
        </w:rPr>
        <w:t xml:space="preserve">: Erbinformation auf der DNA, Darstellung eines Metaphase-Chromosoms, </w:t>
      </w:r>
      <w:r w:rsidRPr="001C447B">
        <w:rPr>
          <w:rFonts w:ascii="Arial Narrow" w:hAnsi="Arial Narrow"/>
          <w:u w:val="single"/>
        </w:rPr>
        <w:t>Gene</w:t>
      </w:r>
      <w:r w:rsidRPr="001C447B">
        <w:rPr>
          <w:rFonts w:ascii="Arial Narrow" w:hAnsi="Arial Narrow"/>
        </w:rPr>
        <w:t xml:space="preserve"> und </w:t>
      </w:r>
      <w:r w:rsidRPr="001C447B">
        <w:rPr>
          <w:rFonts w:ascii="Arial Narrow" w:hAnsi="Arial Narrow"/>
          <w:u w:val="single"/>
        </w:rPr>
        <w:t>Allele</w:t>
      </w:r>
      <w:r w:rsidRPr="001C447B">
        <w:rPr>
          <w:rFonts w:ascii="Arial Narrow" w:hAnsi="Arial Narrow"/>
        </w:rPr>
        <w:t xml:space="preserve"> (Kritik: das Gen für Haarfarbe sollte aber nicht ausgerechnet auf dem Zentromer sitzen; ab 0:46 sind die beiden Schwesterchromatiden unterschiedlich gefärbt, obwohl sie identische Erbinformation besitzen; ab 1:08 sind die Chromosomen von Vater und Mutter identisch gefärbt, sie unterscheiden sich in der Färbung ihrer Zentromere, das ist irreführend); gut formuliert: „Das Gen bestimmt das Was, das Allel bestimmt das Wie“. Ab 1:46 </w:t>
      </w:r>
      <w:r w:rsidRPr="001C447B">
        <w:rPr>
          <w:rFonts w:ascii="Arial Narrow" w:hAnsi="Arial Narrow"/>
          <w:u w:val="single"/>
        </w:rPr>
        <w:t>dominante</w:t>
      </w:r>
      <w:r w:rsidRPr="001C447B">
        <w:rPr>
          <w:rFonts w:ascii="Arial Narrow" w:hAnsi="Arial Narrow"/>
        </w:rPr>
        <w:t xml:space="preserve"> und </w:t>
      </w:r>
      <w:r w:rsidRPr="001C447B">
        <w:rPr>
          <w:rFonts w:ascii="Arial Narrow" w:hAnsi="Arial Narrow"/>
          <w:u w:val="single"/>
        </w:rPr>
        <w:t>rezessive</w:t>
      </w:r>
      <w:r w:rsidRPr="001C447B">
        <w:rPr>
          <w:rFonts w:ascii="Arial Narrow" w:hAnsi="Arial Narrow"/>
        </w:rPr>
        <w:t xml:space="preserve"> Allele; ab 2:08 </w:t>
      </w:r>
      <w:r w:rsidRPr="001C447B">
        <w:rPr>
          <w:rFonts w:ascii="Arial Narrow" w:hAnsi="Arial Narrow"/>
          <w:u w:val="single"/>
        </w:rPr>
        <w:t>Genotyp</w:t>
      </w:r>
      <w:r w:rsidRPr="001C447B">
        <w:rPr>
          <w:rFonts w:ascii="Arial Narrow" w:hAnsi="Arial Narrow"/>
        </w:rPr>
        <w:t xml:space="preserve"> und </w:t>
      </w:r>
      <w:r w:rsidRPr="001C447B">
        <w:rPr>
          <w:rFonts w:ascii="Arial Narrow" w:hAnsi="Arial Narrow"/>
          <w:u w:val="single"/>
        </w:rPr>
        <w:t>Phänotyp</w:t>
      </w:r>
      <w:r w:rsidRPr="001C447B">
        <w:rPr>
          <w:rFonts w:ascii="Arial Narrow" w:hAnsi="Arial Narrow"/>
        </w:rPr>
        <w:t xml:space="preserve">, ab 2:40 </w:t>
      </w:r>
      <w:r w:rsidRPr="001C447B">
        <w:rPr>
          <w:rFonts w:ascii="Arial Narrow" w:hAnsi="Arial Narrow"/>
          <w:u w:val="single"/>
        </w:rPr>
        <w:t>homozygot</w:t>
      </w:r>
      <w:r w:rsidRPr="001C447B">
        <w:rPr>
          <w:rFonts w:ascii="Arial Narrow" w:hAnsi="Arial Narrow"/>
        </w:rPr>
        <w:t xml:space="preserve"> und </w:t>
      </w:r>
      <w:r w:rsidRPr="001C447B">
        <w:rPr>
          <w:rFonts w:ascii="Arial Narrow" w:hAnsi="Arial Narrow"/>
          <w:u w:val="single"/>
        </w:rPr>
        <w:t>heterozygot</w:t>
      </w:r>
      <w:r w:rsidRPr="001C447B">
        <w:rPr>
          <w:rFonts w:ascii="Arial Narrow" w:hAnsi="Arial Narrow"/>
        </w:rPr>
        <w:t>; ab 3:12 Zusammenfassung am Beispiel; ab 3:53 Wiederholung.</w:t>
      </w:r>
    </w:p>
    <w:p w14:paraId="010E0D05" w14:textId="77777777" w:rsidR="00DB48C6" w:rsidRPr="00A16790" w:rsidRDefault="00DB48C6" w:rsidP="0075125E">
      <w:pPr>
        <w:jc w:val="both"/>
        <w:rPr>
          <w:i/>
        </w:rPr>
      </w:pPr>
    </w:p>
    <w:p w14:paraId="102B3BFC" w14:textId="16EC562D" w:rsidR="00A16790" w:rsidRDefault="00A16790" w:rsidP="0075125E">
      <w:pPr>
        <w:jc w:val="both"/>
      </w:pPr>
      <w:r w:rsidRPr="00A16790">
        <w:rPr>
          <w:u w:val="single"/>
        </w:rPr>
        <w:t>Kritik</w:t>
      </w:r>
      <w:r w:rsidR="001C447B">
        <w:rPr>
          <w:u w:val="single"/>
        </w:rPr>
        <w:t xml:space="preserve"> an Gregor Mendel</w:t>
      </w:r>
      <w:r w:rsidRPr="00A16790">
        <w:t>:</w:t>
      </w:r>
    </w:p>
    <w:p w14:paraId="37E62BD5" w14:textId="16EE3227" w:rsidR="00A16790" w:rsidRPr="00A16790" w:rsidRDefault="00A16790" w:rsidP="00A16790">
      <w:pPr>
        <w:jc w:val="both"/>
      </w:pPr>
      <w:r>
        <w:t>1902 kritisierte Walter Weldon, dass die von Mendel veröffentlichten Untersuchungsergebnisse viel näher an den theoretischen Werten lägen, als das beim Umfang seiner Stichproben zu er</w:t>
      </w:r>
      <w:r>
        <w:softHyphen/>
        <w:t>war</w:t>
      </w:r>
      <w:r>
        <w:softHyphen/>
        <w:t xml:space="preserve">ten sei. 1936 bestätigte Ronald Fisher diese Kritik, vermutete aber beschwichtigend, dass möglicherweise Hilfskräfte Mendels ein bisschen nachgeholfen haben könnten. Mendel hatte sieben Merkmale der Saaterbse untersucht und freie Kombinierbarkeit festgestellt, obwohl die Gene dafür auf nur vier Chromosomen verteilt sind. Es wird allgemein angenommen, dass Mendel „sauber“ gearbeitet und dabei </w:t>
      </w:r>
      <w:r w:rsidR="00281E01">
        <w:t xml:space="preserve">(mit der Auswahl seiner Merkmalspaare) </w:t>
      </w:r>
      <w:r>
        <w:t>viel Glück gehabt hat. Aber selbst wenn er nach einer von ihm entwickelten Hypothese diejenigen Versuchsreihen, die nicht dazu gepasst haben, einfach weggelassen haben sollte, wäre es ein ungeheures Verdienst, so eine Hypothese über</w:t>
      </w:r>
      <w:r w:rsidR="00F35555">
        <w:softHyphen/>
      </w:r>
      <w:r>
        <w:t>haupt aufzustellen.</w:t>
      </w:r>
    </w:p>
    <w:p w14:paraId="597327E0" w14:textId="77777777" w:rsidR="0071534F" w:rsidRDefault="0071534F" w:rsidP="0075125E">
      <w:pPr>
        <w:jc w:val="both"/>
      </w:pPr>
    </w:p>
    <w:p w14:paraId="35C36901" w14:textId="1F069931" w:rsidR="00431078" w:rsidRPr="00696523" w:rsidRDefault="00431078" w:rsidP="0075125E">
      <w:pPr>
        <w:jc w:val="both"/>
        <w:rPr>
          <w:b/>
          <w:bCs/>
        </w:rPr>
      </w:pPr>
      <w:r w:rsidRPr="00696523">
        <w:rPr>
          <w:b/>
          <w:bCs/>
        </w:rPr>
        <w:t>c)</w:t>
      </w:r>
      <w:r w:rsidR="00281E01">
        <w:rPr>
          <w:b/>
          <w:bCs/>
        </w:rPr>
        <w:t xml:space="preserve">   </w:t>
      </w:r>
      <w:r w:rsidRPr="00696523">
        <w:rPr>
          <w:b/>
          <w:bCs/>
        </w:rPr>
        <w:t>Die Methode von Gregor Mendel</w:t>
      </w:r>
    </w:p>
    <w:p w14:paraId="6A195B32" w14:textId="4C9E530C" w:rsidR="00CF6F71" w:rsidRDefault="00CC2CAA" w:rsidP="0075125E">
      <w:pPr>
        <w:jc w:val="both"/>
        <w:rPr>
          <w:i/>
          <w:iCs/>
        </w:rPr>
      </w:pPr>
      <w:r w:rsidRPr="00CC2CAA">
        <w:rPr>
          <w:i/>
          <w:iCs/>
        </w:rPr>
        <w:t xml:space="preserve">Nach der Wiederholung des </w:t>
      </w:r>
      <w:r w:rsidR="00696523">
        <w:rPr>
          <w:i/>
          <w:iCs/>
        </w:rPr>
        <w:t xml:space="preserve">botanischen </w:t>
      </w:r>
      <w:r w:rsidRPr="00CC2CAA">
        <w:rPr>
          <w:i/>
          <w:iCs/>
        </w:rPr>
        <w:t>Grundwissens entwerfen die Schüler einen Versuchs</w:t>
      </w:r>
      <w:r w:rsidR="00696523">
        <w:rPr>
          <w:i/>
          <w:iCs/>
        </w:rPr>
        <w:softHyphen/>
      </w:r>
      <w:r w:rsidRPr="00CC2CAA">
        <w:rPr>
          <w:i/>
          <w:iCs/>
        </w:rPr>
        <w:t>aufbau zu einem Kreuzungsexperiment, z. B. gelbschalige mit grünschaligen Erbsen.</w:t>
      </w:r>
      <w:r>
        <w:rPr>
          <w:i/>
          <w:iCs/>
        </w:rPr>
        <w:t xml:space="preserve"> Dabei werden Fehler und Lücken </w:t>
      </w:r>
      <w:r w:rsidR="0075125E">
        <w:rPr>
          <w:i/>
          <w:iCs/>
        </w:rPr>
        <w:t>sichtbar</w:t>
      </w:r>
      <w:r>
        <w:rPr>
          <w:i/>
          <w:iCs/>
        </w:rPr>
        <w:t>, die im gemeinsamen Gespräch ausgeräumt werden</w:t>
      </w:r>
      <w:r w:rsidR="00331C02">
        <w:rPr>
          <w:i/>
          <w:iCs/>
        </w:rPr>
        <w:t>, z. B. auf der Grun</w:t>
      </w:r>
      <w:r w:rsidR="00E84C02">
        <w:rPr>
          <w:i/>
          <w:iCs/>
        </w:rPr>
        <w:t>d</w:t>
      </w:r>
      <w:r w:rsidR="00331C02">
        <w:rPr>
          <w:i/>
          <w:iCs/>
        </w:rPr>
        <w:t>lage eines Informationstextes zu Mendels Methode</w:t>
      </w:r>
      <w:r w:rsidR="00431078">
        <w:rPr>
          <w:i/>
          <w:iCs/>
        </w:rPr>
        <w:t xml:space="preserve"> </w:t>
      </w:r>
      <w:r w:rsidR="00431078">
        <w:rPr>
          <w:i/>
        </w:rPr>
        <w:t>mit der Saaterbse (Pisum sativum).</w:t>
      </w:r>
    </w:p>
    <w:p w14:paraId="7B7BA3B2" w14:textId="3D1A4477" w:rsidR="0075125E" w:rsidRDefault="00431078" w:rsidP="0075125E">
      <w:pPr>
        <w:spacing w:before="120"/>
        <w:jc w:val="both"/>
        <w:rPr>
          <w:i/>
        </w:rPr>
      </w:pPr>
      <w:r>
        <w:rPr>
          <w:i/>
          <w:iCs/>
        </w:rPr>
        <w:t xml:space="preserve">Im Rahmen dieser Diskussionen wird </w:t>
      </w:r>
      <w:r>
        <w:rPr>
          <w:i/>
        </w:rPr>
        <w:t>der Katalog der Fachbegriffe nach und nach erar</w:t>
      </w:r>
      <w:r>
        <w:rPr>
          <w:i/>
        </w:rPr>
        <w:softHyphen/>
        <w:t xml:space="preserve">beitet. </w:t>
      </w:r>
      <w:r w:rsidR="0075125E">
        <w:rPr>
          <w:i/>
        </w:rPr>
        <w:t xml:space="preserve">Dazu dient das doppelseitige </w:t>
      </w:r>
      <w:r w:rsidR="0075125E" w:rsidRPr="0075125E">
        <w:rPr>
          <w:i/>
          <w:highlight w:val="yellow"/>
        </w:rPr>
        <w:t>Informationsblatt</w:t>
      </w:r>
      <w:r w:rsidR="0075125E">
        <w:rPr>
          <w:i/>
        </w:rPr>
        <w:t xml:space="preserve"> „Begriffe und Methode der klassischen Mendel-Genetik“. </w:t>
      </w:r>
    </w:p>
    <w:p w14:paraId="1BCC2353" w14:textId="5B2F9CAE" w:rsidR="0075125E" w:rsidRPr="002F0886" w:rsidRDefault="0075125E" w:rsidP="009E6F39">
      <w:pPr>
        <w:spacing w:before="120"/>
        <w:jc w:val="both"/>
        <w:rPr>
          <w:rFonts w:ascii="Arial Narrow" w:hAnsi="Arial Narrow"/>
          <w:color w:val="0070C0"/>
        </w:rPr>
      </w:pPr>
      <w:r w:rsidRPr="002F0886">
        <w:rPr>
          <w:rFonts w:ascii="Arial Narrow" w:hAnsi="Arial Narrow"/>
          <w:b/>
          <w:bCs/>
          <w:highlight w:val="yellow"/>
        </w:rPr>
        <w:t>Informationsblatt</w:t>
      </w:r>
      <w:r w:rsidRPr="002F0886">
        <w:rPr>
          <w:rFonts w:ascii="Arial Narrow" w:hAnsi="Arial Narrow"/>
        </w:rPr>
        <w:t xml:space="preserve"> </w:t>
      </w:r>
      <w:r w:rsidRPr="00281E01">
        <w:rPr>
          <w:rFonts w:ascii="Arial Narrow" w:hAnsi="Arial Narrow"/>
          <w:i/>
          <w:iCs/>
        </w:rPr>
        <w:t>Begriffe und Methode der klassischen Mendel-Genetik</w:t>
      </w:r>
      <w:r w:rsidRPr="002F0886">
        <w:rPr>
          <w:rFonts w:ascii="Arial Narrow" w:hAnsi="Arial Narrow"/>
        </w:rPr>
        <w:t xml:space="preserve"> </w:t>
      </w:r>
      <w:r w:rsidR="006D0D85" w:rsidRPr="002F0886">
        <w:rPr>
          <w:rFonts w:ascii="Arial Narrow" w:hAnsi="Arial Narrow"/>
          <w:color w:val="0070C0"/>
        </w:rPr>
        <w:t>[</w:t>
      </w:r>
      <w:hyperlink r:id="rId25" w:history="1">
        <w:r w:rsidR="006D0D85" w:rsidRPr="002F0886">
          <w:rPr>
            <w:rStyle w:val="Hyperlink"/>
            <w:rFonts w:ascii="Arial Narrow" w:hAnsi="Arial Narrow"/>
            <w:color w:val="0070C0"/>
          </w:rPr>
          <w:t>docx</w:t>
        </w:r>
      </w:hyperlink>
      <w:r w:rsidR="006D0D85" w:rsidRPr="002F0886">
        <w:rPr>
          <w:rFonts w:ascii="Arial Narrow" w:hAnsi="Arial Narrow"/>
          <w:color w:val="0070C0"/>
        </w:rPr>
        <w:t>] [</w:t>
      </w:r>
      <w:hyperlink r:id="rId26" w:history="1">
        <w:r w:rsidR="006D0D85" w:rsidRPr="002F0886">
          <w:rPr>
            <w:rStyle w:val="Hyperlink"/>
            <w:rFonts w:ascii="Arial Narrow" w:hAnsi="Arial Narrow"/>
            <w:color w:val="0070C0"/>
          </w:rPr>
          <w:t>pdf</w:t>
        </w:r>
      </w:hyperlink>
      <w:r w:rsidR="006D0D85" w:rsidRPr="002F0886">
        <w:rPr>
          <w:rFonts w:ascii="Arial Narrow" w:hAnsi="Arial Narrow"/>
          <w:color w:val="0070C0"/>
        </w:rPr>
        <w:t>]</w:t>
      </w:r>
    </w:p>
    <w:p w14:paraId="3486C487" w14:textId="1C98E296" w:rsidR="0075125E" w:rsidRPr="000404B0" w:rsidRDefault="0075125E" w:rsidP="00E84C02">
      <w:pPr>
        <w:spacing w:before="120"/>
        <w:jc w:val="both"/>
        <w:rPr>
          <w:i/>
        </w:rPr>
      </w:pPr>
      <w:r>
        <w:rPr>
          <w:i/>
        </w:rPr>
        <w:t xml:space="preserve">Alternativ stelle ich auch das </w:t>
      </w:r>
      <w:r w:rsidRPr="0075125E">
        <w:rPr>
          <w:i/>
          <w:highlight w:val="yellow"/>
        </w:rPr>
        <w:t>Informationsblatt</w:t>
      </w:r>
      <w:r>
        <w:rPr>
          <w:i/>
        </w:rPr>
        <w:t xml:space="preserve"> „Grundwortschatz der Klassischen Genetik“ zur Verfügung. Es </w:t>
      </w:r>
      <w:r w:rsidR="00E84C02">
        <w:rPr>
          <w:i/>
        </w:rPr>
        <w:t>wurde von den bayerischen Biologie-Seminarlehrkräften entwickelt und von mir ein wenig umgearbeitet.</w:t>
      </w:r>
      <w:r>
        <w:rPr>
          <w:i/>
        </w:rPr>
        <w:t xml:space="preserve"> Ich würde den Schülern aber nur ein</w:t>
      </w:r>
      <w:r w:rsidR="00696523">
        <w:rPr>
          <w:i/>
        </w:rPr>
        <w:t>es dieser</w:t>
      </w:r>
      <w:r>
        <w:rPr>
          <w:i/>
        </w:rPr>
        <w:t xml:space="preserve"> Infor</w:t>
      </w:r>
      <w:r>
        <w:rPr>
          <w:i/>
        </w:rPr>
        <w:softHyphen/>
        <w:t>mationsbl</w:t>
      </w:r>
      <w:r w:rsidR="00696523">
        <w:rPr>
          <w:i/>
        </w:rPr>
        <w:t>ätter</w:t>
      </w:r>
      <w:r>
        <w:rPr>
          <w:i/>
        </w:rPr>
        <w:t xml:space="preserve"> geben, nicht </w:t>
      </w:r>
      <w:r w:rsidR="00696523">
        <w:rPr>
          <w:i/>
        </w:rPr>
        <w:t>beide</w:t>
      </w:r>
      <w:r>
        <w:rPr>
          <w:i/>
        </w:rPr>
        <w:t>. Ich will Ihnen lediglich unterschiedliche Anregungen geben für die Formu</w:t>
      </w:r>
      <w:r w:rsidR="00696523">
        <w:rPr>
          <w:i/>
        </w:rPr>
        <w:softHyphen/>
      </w:r>
      <w:r>
        <w:rPr>
          <w:i/>
        </w:rPr>
        <w:t>lierung eines eigenen Informationsblatts.</w:t>
      </w:r>
    </w:p>
    <w:p w14:paraId="63BCCE92" w14:textId="55C9D694" w:rsidR="0075125E" w:rsidRPr="002F0886" w:rsidRDefault="00E20120" w:rsidP="009E6F39">
      <w:pPr>
        <w:spacing w:before="120"/>
        <w:jc w:val="both"/>
        <w:rPr>
          <w:rFonts w:ascii="Arial Narrow" w:hAnsi="Arial Narrow"/>
          <w:color w:val="0070C0"/>
        </w:rPr>
      </w:pPr>
      <w:r w:rsidRPr="002F0886">
        <w:rPr>
          <w:rFonts w:ascii="Arial Narrow" w:hAnsi="Arial Narrow"/>
          <w:bCs/>
        </w:rPr>
        <w:t xml:space="preserve">alternatives </w:t>
      </w:r>
      <w:r w:rsidR="0075125E" w:rsidRPr="002F0886">
        <w:rPr>
          <w:rFonts w:ascii="Arial Narrow" w:hAnsi="Arial Narrow"/>
          <w:b/>
          <w:bCs/>
          <w:highlight w:val="yellow"/>
        </w:rPr>
        <w:t>Informationsblatt</w:t>
      </w:r>
      <w:r w:rsidR="0075125E" w:rsidRPr="002F0886">
        <w:rPr>
          <w:rFonts w:ascii="Arial Narrow" w:hAnsi="Arial Narrow"/>
        </w:rPr>
        <w:t xml:space="preserve"> </w:t>
      </w:r>
      <w:r w:rsidR="0075125E" w:rsidRPr="00281E01">
        <w:rPr>
          <w:rFonts w:ascii="Arial Narrow" w:hAnsi="Arial Narrow"/>
          <w:i/>
          <w:iCs/>
        </w:rPr>
        <w:t>Grundwortschatz der Klassischen Genetik</w:t>
      </w:r>
      <w:r w:rsidR="0075125E" w:rsidRPr="002F0886">
        <w:rPr>
          <w:rFonts w:ascii="Arial Narrow" w:hAnsi="Arial Narrow"/>
        </w:rPr>
        <w:t xml:space="preserve"> </w:t>
      </w:r>
      <w:r w:rsidR="006D0D85" w:rsidRPr="002F0886">
        <w:rPr>
          <w:rFonts w:ascii="Arial Narrow" w:hAnsi="Arial Narrow"/>
          <w:color w:val="0070C0"/>
        </w:rPr>
        <w:t>[</w:t>
      </w:r>
      <w:hyperlink r:id="rId27" w:history="1">
        <w:r w:rsidR="006D0D85" w:rsidRPr="006D372F">
          <w:rPr>
            <w:rStyle w:val="Hyperlink"/>
            <w:rFonts w:ascii="Arial Narrow" w:hAnsi="Arial Narrow"/>
          </w:rPr>
          <w:t>docx</w:t>
        </w:r>
      </w:hyperlink>
      <w:r w:rsidR="006D0D85" w:rsidRPr="002F0886">
        <w:rPr>
          <w:rFonts w:ascii="Arial Narrow" w:hAnsi="Arial Narrow"/>
          <w:color w:val="0070C0"/>
        </w:rPr>
        <w:t>] [</w:t>
      </w:r>
      <w:hyperlink r:id="rId28" w:history="1">
        <w:r w:rsidR="006D0D85" w:rsidRPr="006D372F">
          <w:rPr>
            <w:rStyle w:val="Hyperlink"/>
            <w:rFonts w:ascii="Arial Narrow" w:hAnsi="Arial Narrow"/>
          </w:rPr>
          <w:t>pdf</w:t>
        </w:r>
      </w:hyperlink>
      <w:r w:rsidR="006D0D85" w:rsidRPr="002F0886">
        <w:rPr>
          <w:rFonts w:ascii="Arial Narrow" w:hAnsi="Arial Narrow"/>
          <w:color w:val="0070C0"/>
        </w:rPr>
        <w:t>]</w:t>
      </w:r>
    </w:p>
    <w:p w14:paraId="013E49DE" w14:textId="4789A334" w:rsidR="007A7139" w:rsidRPr="0037667A" w:rsidRDefault="007A7139" w:rsidP="0037667A">
      <w:pPr>
        <w:spacing w:before="240" w:after="120"/>
        <w:jc w:val="both"/>
        <w:rPr>
          <w:b/>
          <w:bCs/>
        </w:rPr>
      </w:pPr>
      <w:r w:rsidRPr="0037667A">
        <w:rPr>
          <w:b/>
          <w:bCs/>
        </w:rPr>
        <w:t>Wesentliche Aspekte:</w:t>
      </w:r>
    </w:p>
    <w:p w14:paraId="4DA469DE" w14:textId="4F995D70" w:rsidR="007A7139" w:rsidRDefault="007A7139" w:rsidP="007A7139">
      <w:pPr>
        <w:pStyle w:val="Listenabsatz"/>
        <w:numPr>
          <w:ilvl w:val="0"/>
          <w:numId w:val="5"/>
        </w:numPr>
        <w:jc w:val="both"/>
      </w:pPr>
      <w:bookmarkStart w:id="11" w:name="_Hlk126154497"/>
      <w:r>
        <w:t>Aussaat von Erbsensamen im Frühjahr, Keimung, Wachstum der Erbsenpflanzen bis in den Sommer (P-Generation)</w:t>
      </w:r>
    </w:p>
    <w:p w14:paraId="377E4789" w14:textId="7E2CEC6A" w:rsidR="007A7139" w:rsidRDefault="007A7139" w:rsidP="007A7139">
      <w:pPr>
        <w:pStyle w:val="Listenabsatz"/>
        <w:numPr>
          <w:ilvl w:val="0"/>
          <w:numId w:val="5"/>
        </w:numPr>
        <w:jc w:val="both"/>
      </w:pPr>
      <w:r>
        <w:t xml:space="preserve">Schutz der Blüten, von denen nur die Eizellen benötigt werden (Mutterpflanzen), vor </w:t>
      </w:r>
      <w:r w:rsidR="0037667A">
        <w:t xml:space="preserve">unkontrollierter </w:t>
      </w:r>
      <w:r>
        <w:t>Eigen- und Fremd</w:t>
      </w:r>
      <w:r>
        <w:softHyphen/>
        <w:t>bestäubung</w:t>
      </w:r>
      <w:r w:rsidR="00281E01">
        <w:t xml:space="preserve"> (Entfernung der Staubblätter; Papiertüte über die Blüte stecken)</w:t>
      </w:r>
    </w:p>
    <w:p w14:paraId="028B2891" w14:textId="1C76AD53" w:rsidR="007A7139" w:rsidRDefault="007A7139" w:rsidP="007A7139">
      <w:pPr>
        <w:pStyle w:val="Listenabsatz"/>
        <w:numPr>
          <w:ilvl w:val="0"/>
          <w:numId w:val="5"/>
        </w:numPr>
        <w:jc w:val="both"/>
      </w:pPr>
      <w:r>
        <w:t xml:space="preserve">Künstliche Bestäubung mit </w:t>
      </w:r>
      <w:r w:rsidR="0037667A">
        <w:t>dem Pollen</w:t>
      </w:r>
      <w:r>
        <w:t xml:space="preserve"> der anderen Erbsenrasse</w:t>
      </w:r>
      <w:r w:rsidR="0037667A">
        <w:t xml:space="preserve"> (Vaterpflanze</w:t>
      </w:r>
      <w:r w:rsidR="00281E01">
        <w:t>n</w:t>
      </w:r>
      <w:r w:rsidR="0037667A">
        <w:t>)</w:t>
      </w:r>
    </w:p>
    <w:p w14:paraId="2F9FF554" w14:textId="0514EA32" w:rsidR="007A7139" w:rsidRDefault="007A7139" w:rsidP="007A7139">
      <w:pPr>
        <w:pStyle w:val="Listenabsatz"/>
        <w:numPr>
          <w:ilvl w:val="0"/>
          <w:numId w:val="5"/>
        </w:numPr>
        <w:jc w:val="both"/>
      </w:pPr>
      <w:r>
        <w:lastRenderedPageBreak/>
        <w:t>Ernte der Hülsenfrüchte im Sommer, Auszählen der Erbsensamen (</w:t>
      </w:r>
      <w:r w:rsidR="00E92089">
        <w:t xml:space="preserve">Die Samen enthalten die Embryonen der </w:t>
      </w:r>
      <w:r>
        <w:t>F</w:t>
      </w:r>
      <w:r w:rsidRPr="00CF5586">
        <w:rPr>
          <w:vertAlign w:val="subscript"/>
        </w:rPr>
        <w:t>1</w:t>
      </w:r>
      <w:r>
        <w:t>-Generation)</w:t>
      </w:r>
    </w:p>
    <w:p w14:paraId="26936944" w14:textId="77777777" w:rsidR="007A7139" w:rsidRDefault="007A7139" w:rsidP="007A7139">
      <w:pPr>
        <w:pStyle w:val="Listenabsatz"/>
        <w:numPr>
          <w:ilvl w:val="0"/>
          <w:numId w:val="5"/>
        </w:numPr>
        <w:jc w:val="both"/>
      </w:pPr>
      <w:r>
        <w:t>Aussaat der F</w:t>
      </w:r>
      <w:r w:rsidRPr="00CF5586">
        <w:rPr>
          <w:vertAlign w:val="subscript"/>
        </w:rPr>
        <w:t>1</w:t>
      </w:r>
      <w:r>
        <w:t>-Erbsensamen im Frühling des Folgejahres usw.</w:t>
      </w:r>
    </w:p>
    <w:bookmarkEnd w:id="11"/>
    <w:p w14:paraId="003A26B4" w14:textId="77777777" w:rsidR="007A7139" w:rsidRDefault="007A7139" w:rsidP="007A7139">
      <w:pPr>
        <w:spacing w:before="120" w:after="240"/>
      </w:pPr>
      <w:r>
        <w:t>Sinnvoll ist Veranschaulichung durch aussagekräftige Bilder, Naturmaterial bzw. Film.</w:t>
      </w:r>
    </w:p>
    <w:p w14:paraId="51EB886D" w14:textId="77777777" w:rsidR="007A7139" w:rsidRDefault="007A7139" w:rsidP="007A7139">
      <w:pPr>
        <w:spacing w:before="120"/>
      </w:pPr>
      <w:r>
        <w:t xml:space="preserve">Folgende </w:t>
      </w:r>
      <w:r w:rsidRPr="00E50BE9">
        <w:rPr>
          <w:b/>
          <w:bCs/>
        </w:rPr>
        <w:t>Fachbegriffe</w:t>
      </w:r>
      <w:r>
        <w:t xml:space="preserve"> sollten daraus abgeleitet bzw. wiederholt werden:</w:t>
      </w:r>
    </w:p>
    <w:p w14:paraId="53DDB0EA" w14:textId="053FF967" w:rsidR="007A7139" w:rsidRDefault="007A7139" w:rsidP="007A7139">
      <w:r>
        <w:t>–</w:t>
      </w:r>
      <w:r>
        <w:tab/>
        <w:t xml:space="preserve">das </w:t>
      </w:r>
      <w:r w:rsidRPr="00524129">
        <w:rPr>
          <w:u w:val="single"/>
        </w:rPr>
        <w:t>Merkmal</w:t>
      </w:r>
      <w:r>
        <w:t xml:space="preserve"> (im Unterschied zur genetischen Information </w:t>
      </w:r>
      <w:r w:rsidR="00281E01">
        <w:t>bezüglich</w:t>
      </w:r>
      <w:r w:rsidR="00696523">
        <w:t xml:space="preserve"> eine</w:t>
      </w:r>
      <w:r w:rsidR="00281E01">
        <w:t>s</w:t>
      </w:r>
      <w:r>
        <w:t xml:space="preserve"> Merkmal</w:t>
      </w:r>
      <w:r w:rsidR="00281E01">
        <w:t>s</w:t>
      </w:r>
      <w:r>
        <w:t>)</w:t>
      </w:r>
    </w:p>
    <w:p w14:paraId="7AD8D7C6" w14:textId="77777777" w:rsidR="007A7139" w:rsidRDefault="007A7139" w:rsidP="007A7139">
      <w:r>
        <w:t>–</w:t>
      </w:r>
      <w:r>
        <w:tab/>
        <w:t>reinerbige Rasse (reinrassig)</w:t>
      </w:r>
    </w:p>
    <w:p w14:paraId="6BDAADCE" w14:textId="77777777" w:rsidR="007A7139" w:rsidRDefault="007A7139" w:rsidP="007A7139">
      <w:r>
        <w:t>–</w:t>
      </w:r>
      <w:r>
        <w:tab/>
      </w:r>
      <w:r w:rsidRPr="00524129">
        <w:rPr>
          <w:u w:val="single"/>
        </w:rPr>
        <w:t>P-, F</w:t>
      </w:r>
      <w:r w:rsidRPr="00524129">
        <w:rPr>
          <w:u w:val="single"/>
          <w:vertAlign w:val="subscript"/>
        </w:rPr>
        <w:t>1</w:t>
      </w:r>
      <w:r w:rsidRPr="00524129">
        <w:rPr>
          <w:u w:val="single"/>
        </w:rPr>
        <w:t>-, F</w:t>
      </w:r>
      <w:r w:rsidRPr="00524129">
        <w:rPr>
          <w:u w:val="single"/>
          <w:vertAlign w:val="subscript"/>
        </w:rPr>
        <w:t>2</w:t>
      </w:r>
      <w:r w:rsidRPr="00524129">
        <w:rPr>
          <w:u w:val="single"/>
        </w:rPr>
        <w:t>-Generation</w:t>
      </w:r>
      <w:r>
        <w:t xml:space="preserve"> (Parental-, erste, zweite Filialgeneration)</w:t>
      </w:r>
    </w:p>
    <w:p w14:paraId="3F4AA0D0" w14:textId="6CF62A89" w:rsidR="007A7139" w:rsidRDefault="007A7139" w:rsidP="007A7139">
      <w:r>
        <w:t>–</w:t>
      </w:r>
      <w:r>
        <w:tab/>
      </w:r>
      <w:r w:rsidRPr="00524129">
        <w:rPr>
          <w:u w:val="single"/>
        </w:rPr>
        <w:t>monohybrider Erbgang</w:t>
      </w:r>
      <w:r>
        <w:t xml:space="preserve"> (</w:t>
      </w:r>
      <w:r w:rsidR="0037667A">
        <w:t>nur 1 Merkmal wird betrachtet</w:t>
      </w:r>
      <w:r>
        <w:t>)</w:t>
      </w:r>
    </w:p>
    <w:p w14:paraId="64E13948" w14:textId="77777777" w:rsidR="00DB48C6" w:rsidRDefault="00DB48C6" w:rsidP="007A7139"/>
    <w:p w14:paraId="7C94AA60" w14:textId="62D0DFEF" w:rsidR="00DB48C6" w:rsidRPr="00E50BE9" w:rsidRDefault="00DB48C6" w:rsidP="00DB48C6">
      <w:pPr>
        <w:jc w:val="both"/>
        <w:rPr>
          <w:vertAlign w:val="subscript"/>
        </w:rPr>
      </w:pPr>
      <w:r>
        <w:t xml:space="preserve">Damit hat Gregor Mendel als einer der ersten konsequent die </w:t>
      </w:r>
      <w:r w:rsidRPr="00DB48C6">
        <w:rPr>
          <w:u w:val="single"/>
        </w:rPr>
        <w:t>Grundsätze der naturwissenschaft</w:t>
      </w:r>
      <w:r w:rsidRPr="00DB48C6">
        <w:rPr>
          <w:u w:val="single"/>
        </w:rPr>
        <w:softHyphen/>
        <w:t>lichen Erkenntnisgewinnung</w:t>
      </w:r>
      <w:r>
        <w:t xml:space="preserve"> berücksichtigt, die </w:t>
      </w:r>
      <w:r w:rsidR="00DA335D">
        <w:t>Mitte des 19. Jahrhunderts noch</w:t>
      </w:r>
      <w:r>
        <w:t xml:space="preserve"> nicht al</w:t>
      </w:r>
      <w:r w:rsidR="00DA335D">
        <w:softHyphen/>
      </w:r>
      <w:r>
        <w:t xml:space="preserve">lgemein anerkannt waren. </w:t>
      </w:r>
      <w:r w:rsidR="00A16790">
        <w:t>Zudem war er einer der ersten Naturwissen</w:t>
      </w:r>
      <w:r w:rsidR="00A16790">
        <w:softHyphen/>
        <w:t xml:space="preserve">schaftler, der statistische Methoden anwandte. </w:t>
      </w:r>
      <w:r>
        <w:t>(Das Buchner-Buch betont dies</w:t>
      </w:r>
      <w:r w:rsidR="00A16790">
        <w:t>e Aspekte</w:t>
      </w:r>
      <w:r>
        <w:t xml:space="preserve"> in besonderem </w:t>
      </w:r>
      <w:r w:rsidR="00A16790">
        <w:t>M</w:t>
      </w:r>
      <w:r>
        <w:t>aß, z. B. in M</w:t>
      </w:r>
      <w:r w:rsidR="00F35555">
        <w:t>2</w:t>
      </w:r>
      <w:r>
        <w:t xml:space="preserve"> auf Seite 1</w:t>
      </w:r>
      <w:r w:rsidR="00F35555">
        <w:t>75</w:t>
      </w:r>
      <w:r>
        <w:t>.)</w:t>
      </w:r>
    </w:p>
    <w:p w14:paraId="28BFD7CA" w14:textId="4C0BC036" w:rsidR="00CF6F71" w:rsidRPr="00CF6F71" w:rsidRDefault="00CF6F71" w:rsidP="00CF6F71">
      <w:pPr>
        <w:spacing w:before="280" w:after="120"/>
        <w:rPr>
          <w:b/>
          <w:bCs/>
          <w:sz w:val="28"/>
          <w:szCs w:val="28"/>
        </w:rPr>
      </w:pPr>
      <w:bookmarkStart w:id="12" w:name="GenWeit07"/>
      <w:bookmarkEnd w:id="12"/>
      <w:r w:rsidRPr="00CF6F71">
        <w:rPr>
          <w:b/>
          <w:bCs/>
          <w:sz w:val="28"/>
          <w:szCs w:val="28"/>
        </w:rPr>
        <w:t>5.1.2</w:t>
      </w:r>
      <w:r w:rsidRPr="00CF6F71">
        <w:rPr>
          <w:b/>
          <w:bCs/>
          <w:sz w:val="28"/>
          <w:szCs w:val="28"/>
        </w:rPr>
        <w:tab/>
        <w:t>Der monohybride Erbgang</w:t>
      </w:r>
    </w:p>
    <w:p w14:paraId="49A4B8F3" w14:textId="27792ACB" w:rsidR="006F3A3B" w:rsidRDefault="006F3A3B" w:rsidP="006F3A3B">
      <w:pPr>
        <w:spacing w:after="120"/>
        <w:jc w:val="both"/>
        <w:rPr>
          <w:i/>
        </w:rPr>
      </w:pPr>
      <w:r>
        <w:rPr>
          <w:i/>
        </w:rPr>
        <w:t xml:space="preserve">Ich beschreibe im Folgenden ein </w:t>
      </w:r>
      <w:r w:rsidRPr="00FA0F99">
        <w:rPr>
          <w:b/>
          <w:bCs/>
          <w:i/>
        </w:rPr>
        <w:t>methodisches Konzept</w:t>
      </w:r>
      <w:r>
        <w:rPr>
          <w:i/>
        </w:rPr>
        <w:t>, mit dem die Schüler die erste und zweite Mendelsche Regel selbs</w:t>
      </w:r>
      <w:r w:rsidR="00FA0F99">
        <w:rPr>
          <w:i/>
        </w:rPr>
        <w:t>tändig aus dessen Ergebnissen ableiten und anschließend eben</w:t>
      </w:r>
      <w:r w:rsidR="00FA0F99">
        <w:rPr>
          <w:i/>
        </w:rPr>
        <w:softHyphen/>
        <w:t>falls selbständig dessen Erklärung (2 Erbmerkmale pro Körperzelle, 1 Erbmerkmal pro Keim</w:t>
      </w:r>
      <w:r w:rsidR="00FA0F99">
        <w:rPr>
          <w:i/>
        </w:rPr>
        <w:softHyphen/>
        <w:t>zelle) erarbeiten können.</w:t>
      </w:r>
    </w:p>
    <w:p w14:paraId="4FC405F6" w14:textId="16E0D053" w:rsidR="00277EB9" w:rsidRDefault="002D453F" w:rsidP="002D453F">
      <w:pPr>
        <w:jc w:val="both"/>
        <w:rPr>
          <w:i/>
        </w:rPr>
      </w:pPr>
      <w:r>
        <w:rPr>
          <w:i/>
        </w:rPr>
        <w:t>Es ist üblich (und zielführend), als Modell für klassische Erbgänge Versuche von Gregor Men</w:t>
      </w:r>
      <w:r w:rsidR="00891C18">
        <w:rPr>
          <w:i/>
        </w:rPr>
        <w:softHyphen/>
      </w:r>
      <w:r>
        <w:rPr>
          <w:i/>
        </w:rPr>
        <w:t xml:space="preserve">del zu verwenden. Zunächst sollen dabei nur die </w:t>
      </w:r>
      <w:r w:rsidRPr="002D453F">
        <w:rPr>
          <w:b/>
          <w:bCs/>
          <w:i/>
        </w:rPr>
        <w:t>phänotypischen</w:t>
      </w:r>
      <w:r>
        <w:rPr>
          <w:i/>
        </w:rPr>
        <w:t xml:space="preserve"> Beobachtungen protokol</w:t>
      </w:r>
      <w:r>
        <w:rPr>
          <w:i/>
        </w:rPr>
        <w:softHyphen/>
        <w:t xml:space="preserve">liert werden. </w:t>
      </w:r>
      <w:r w:rsidR="00277EB9">
        <w:rPr>
          <w:i/>
        </w:rPr>
        <w:t>Dabei</w:t>
      </w:r>
      <w:r>
        <w:rPr>
          <w:i/>
        </w:rPr>
        <w:t xml:space="preserve"> </w:t>
      </w:r>
      <w:r w:rsidR="00277EB9">
        <w:rPr>
          <w:i/>
        </w:rPr>
        <w:t xml:space="preserve">entsteht eine Skizze, mit deren Hilfe in einem zweiten Schritt eine </w:t>
      </w:r>
      <w:r w:rsidR="00277EB9" w:rsidRPr="00E84C02">
        <w:rPr>
          <w:b/>
          <w:bCs/>
          <w:i/>
        </w:rPr>
        <w:t>genotypische</w:t>
      </w:r>
      <w:r w:rsidR="00277EB9">
        <w:rPr>
          <w:i/>
        </w:rPr>
        <w:t xml:space="preserve"> Erklärung erarbeitet wird. Weitere Erbgänge werden in gleicher Weise </w:t>
      </w:r>
      <w:r w:rsidR="00E84C02">
        <w:rPr>
          <w:i/>
        </w:rPr>
        <w:t xml:space="preserve">(und Ausführlichkeit) </w:t>
      </w:r>
      <w:r w:rsidR="00277EB9">
        <w:rPr>
          <w:i/>
        </w:rPr>
        <w:t>protokolliert.</w:t>
      </w:r>
    </w:p>
    <w:p w14:paraId="71856C7B" w14:textId="2C09768F" w:rsidR="002D453F" w:rsidRDefault="002D453F" w:rsidP="00277EB9">
      <w:pPr>
        <w:spacing w:before="120"/>
        <w:jc w:val="both"/>
        <w:rPr>
          <w:i/>
        </w:rPr>
      </w:pPr>
      <w:r>
        <w:rPr>
          <w:i/>
        </w:rPr>
        <w:t xml:space="preserve">Erst </w:t>
      </w:r>
      <w:r w:rsidR="00277EB9">
        <w:rPr>
          <w:i/>
        </w:rPr>
        <w:t>nach der Formulierung dieser Regeln</w:t>
      </w:r>
      <w:r>
        <w:rPr>
          <w:i/>
        </w:rPr>
        <w:t xml:space="preserve"> folgt Mendels Interpretation auf der genotypischen Ebene, </w:t>
      </w:r>
      <w:r w:rsidR="00277EB9">
        <w:rPr>
          <w:i/>
        </w:rPr>
        <w:t>wenn auch</w:t>
      </w:r>
      <w:r>
        <w:rPr>
          <w:i/>
        </w:rPr>
        <w:t xml:space="preserve"> mit den modernen Fachbegriffen, die erst weit nach Mendels Tod definiert worden sind. </w:t>
      </w:r>
    </w:p>
    <w:p w14:paraId="02160546" w14:textId="0954D67E" w:rsidR="00377DB9" w:rsidRDefault="00377DB9" w:rsidP="00277EB9">
      <w:pPr>
        <w:spacing w:before="120"/>
        <w:jc w:val="both"/>
        <w:rPr>
          <w:i/>
        </w:rPr>
      </w:pPr>
      <w:r>
        <w:rPr>
          <w:i/>
        </w:rPr>
        <w:t>Mein Vorschlag für das Vorgehen ist induktiv. Er verwendet die modernen Begriff</w:t>
      </w:r>
      <w:r w:rsidR="000631AC">
        <w:rPr>
          <w:i/>
        </w:rPr>
        <w:t>e</w:t>
      </w:r>
      <w:r>
        <w:rPr>
          <w:i/>
        </w:rPr>
        <w:t xml:space="preserve"> Gen und Allel, wohingegen Gregor Mendel den Begriff „Erbeinheiten“ verwendet hat. Ich verzichte hier bewusst auf die Einbeziehung von Chromosomen, weil Mendel </w:t>
      </w:r>
      <w:r w:rsidR="000631AC">
        <w:rPr>
          <w:i/>
        </w:rPr>
        <w:t>nicht wusste, dass sie die Träger der Erbinformation sind, sie vermutlich auch nicht gekannt hat</w:t>
      </w:r>
      <w:r>
        <w:rPr>
          <w:i/>
        </w:rPr>
        <w:t>. Deshalb sollten die Erklär</w:t>
      </w:r>
      <w:r w:rsidR="000631AC">
        <w:rPr>
          <w:i/>
        </w:rPr>
        <w:softHyphen/>
      </w:r>
      <w:r>
        <w:rPr>
          <w:i/>
        </w:rPr>
        <w:t xml:space="preserve">videos von </w:t>
      </w:r>
      <w:r w:rsidRPr="00377DB9">
        <w:rPr>
          <w:b/>
          <w:bCs/>
          <w:i/>
        </w:rPr>
        <w:t>Studyflix</w:t>
      </w:r>
      <w:r>
        <w:rPr>
          <w:i/>
        </w:rPr>
        <w:t xml:space="preserve"> </w:t>
      </w:r>
      <w:r w:rsidRPr="008451AF">
        <w:rPr>
          <w:i/>
          <w:u w:val="single"/>
        </w:rPr>
        <w:t>vorläufig nicht</w:t>
      </w:r>
      <w:r>
        <w:rPr>
          <w:i/>
        </w:rPr>
        <w:t xml:space="preserve"> eingesetzt wer</w:t>
      </w:r>
      <w:r>
        <w:rPr>
          <w:i/>
        </w:rPr>
        <w:softHyphen/>
        <w:t xml:space="preserve">den, sondern erst am Ende des Abschnitts 5.1, also </w:t>
      </w:r>
      <w:r w:rsidRPr="008451AF">
        <w:rPr>
          <w:i/>
          <w:u w:val="single"/>
        </w:rPr>
        <w:t>nach</w:t>
      </w:r>
      <w:r>
        <w:rPr>
          <w:i/>
        </w:rPr>
        <w:t xml:space="preserve"> der Besprechung der mono- und dihybriden Erbgänge.</w:t>
      </w:r>
    </w:p>
    <w:p w14:paraId="54EF6858" w14:textId="5BA6021E" w:rsidR="00EA1E9D" w:rsidRPr="0033000B" w:rsidRDefault="00EA1E9D" w:rsidP="00EA1E9D">
      <w:pPr>
        <w:spacing w:before="120"/>
        <w:jc w:val="both"/>
        <w:rPr>
          <w:rFonts w:ascii="Arial Narrow" w:hAnsi="Arial Narrow"/>
          <w:bCs/>
        </w:rPr>
      </w:pPr>
      <w:r w:rsidRPr="00091895">
        <w:rPr>
          <w:rFonts w:ascii="Arial Narrow" w:hAnsi="Arial Narrow"/>
          <w:b/>
          <w:bCs/>
          <w:highlight w:val="yellow"/>
        </w:rPr>
        <w:t>„Genetik in Cartoons“</w:t>
      </w:r>
      <w:r>
        <w:rPr>
          <w:rFonts w:ascii="Arial Narrow" w:hAnsi="Arial Narrow"/>
          <w:bCs/>
        </w:rPr>
        <w:t xml:space="preserve"> S. 47-57</w:t>
      </w:r>
    </w:p>
    <w:p w14:paraId="269FAF3C" w14:textId="2B9DE384" w:rsidR="002D453F" w:rsidRDefault="002D453F" w:rsidP="002D453F"/>
    <w:p w14:paraId="4EB19E8C" w14:textId="28A68F95" w:rsidR="002E4B94" w:rsidRPr="000631AC" w:rsidRDefault="002E4B94" w:rsidP="00277EB9">
      <w:pPr>
        <w:jc w:val="both"/>
        <w:rPr>
          <w:b/>
          <w:bCs/>
        </w:rPr>
      </w:pPr>
      <w:r w:rsidRPr="000631AC">
        <w:rPr>
          <w:b/>
          <w:bCs/>
        </w:rPr>
        <w:t>a)</w:t>
      </w:r>
      <w:r w:rsidR="008451AF">
        <w:rPr>
          <w:b/>
          <w:bCs/>
        </w:rPr>
        <w:t xml:space="preserve">   </w:t>
      </w:r>
      <w:r w:rsidRPr="000631AC">
        <w:rPr>
          <w:b/>
          <w:bCs/>
        </w:rPr>
        <w:t>Legende</w:t>
      </w:r>
    </w:p>
    <w:p w14:paraId="067A312A" w14:textId="4213DDEE" w:rsidR="00277EB9" w:rsidRDefault="002D453F" w:rsidP="009F639A">
      <w:pPr>
        <w:spacing w:after="120"/>
        <w:jc w:val="both"/>
      </w:pPr>
      <w:r>
        <w:t xml:space="preserve">Zunächst </w:t>
      </w:r>
      <w:r w:rsidR="000631AC">
        <w:t>werden</w:t>
      </w:r>
      <w:r>
        <w:t xml:space="preserve"> das Untersuchungsobjekt, das untersuchte Merkmal, seine beiden Varianten sowie die Symbolik für den Phänotyp (hier: farbige Füllung in einem Kreis) vorgestellt und in einer </w:t>
      </w:r>
      <w:r w:rsidRPr="00926328">
        <w:t>Legende</w:t>
      </w:r>
      <w:r w:rsidRPr="00277EB9">
        <w:t xml:space="preserve"> </w:t>
      </w:r>
      <w:r>
        <w:t>protokolliert:</w:t>
      </w:r>
    </w:p>
    <w:p w14:paraId="6422C630" w14:textId="42465A89" w:rsidR="00277EB9" w:rsidRDefault="00BA5773" w:rsidP="00277EB9">
      <w:pPr>
        <w:jc w:val="both"/>
      </w:pPr>
      <w:r>
        <w:rPr>
          <w:noProof/>
        </w:rPr>
        <mc:AlternateContent>
          <mc:Choice Requires="wps">
            <w:drawing>
              <wp:anchor distT="0" distB="0" distL="114300" distR="114300" simplePos="0" relativeHeight="251657216" behindDoc="0" locked="0" layoutInCell="1" allowOverlap="1" wp14:anchorId="0226271A" wp14:editId="752F5026">
                <wp:simplePos x="0" y="0"/>
                <wp:positionH relativeFrom="column">
                  <wp:posOffset>355600</wp:posOffset>
                </wp:positionH>
                <wp:positionV relativeFrom="paragraph">
                  <wp:posOffset>81280</wp:posOffset>
                </wp:positionV>
                <wp:extent cx="4870450" cy="914400"/>
                <wp:effectExtent l="0" t="0" r="25400" b="19050"/>
                <wp:wrapNone/>
                <wp:docPr id="115" name="Textfeld 115"/>
                <wp:cNvGraphicFramePr/>
                <a:graphic xmlns:a="http://schemas.openxmlformats.org/drawingml/2006/main">
                  <a:graphicData uri="http://schemas.microsoft.com/office/word/2010/wordprocessingShape">
                    <wps:wsp>
                      <wps:cNvSpPr txBox="1"/>
                      <wps:spPr>
                        <a:xfrm>
                          <a:off x="0" y="0"/>
                          <a:ext cx="4870450" cy="914400"/>
                        </a:xfrm>
                        <a:prstGeom prst="rect">
                          <a:avLst/>
                        </a:prstGeom>
                        <a:noFill/>
                        <a:ln w="6350">
                          <a:solidFill>
                            <a:schemeClr val="tx1"/>
                          </a:solidFill>
                        </a:ln>
                      </wps:spPr>
                      <wps:txbx>
                        <w:txbxContent>
                          <w:p w14:paraId="35295F82" w14:textId="77777777" w:rsidR="002D453F" w:rsidRDefault="002D453F" w:rsidP="002D45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26271A" id="_x0000_t202" coordsize="21600,21600" o:spt="202" path="m,l,21600r21600,l21600,xe">
                <v:stroke joinstyle="miter"/>
                <v:path gradientshapeok="t" o:connecttype="rect"/>
              </v:shapetype>
              <v:shape id="Textfeld 115" o:spid="_x0000_s1026" type="#_x0000_t202" style="position:absolute;left:0;text-align:left;margin-left:28pt;margin-top:6.4pt;width:383.5pt;height:1in;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" filled="f" strokecolor="black [3213]" strokeweight=".5pt">
                <v:textbox>
                  <w:txbxContent>
                    <w:p w14:paraId="35295F82" w14:textId="77777777" w:rsidR="002D453F" w:rsidRDefault="002D453F" w:rsidP="002D453F"/>
                  </w:txbxContent>
                </v:textbox>
              </v:shape>
            </w:pict>
          </mc:Fallback>
        </mc:AlternateContent>
      </w:r>
    </w:p>
    <w:p w14:paraId="74AF2DA1" w14:textId="4094D7AA" w:rsidR="002D453F" w:rsidRPr="00BA5773" w:rsidRDefault="002D453F" w:rsidP="002D453F">
      <w:pPr>
        <w:rPr>
          <w:rFonts w:ascii="Arial" w:hAnsi="Arial" w:cs="Arial"/>
        </w:rPr>
      </w:pPr>
      <w:r>
        <w:tab/>
      </w:r>
      <w:r w:rsidRPr="00BA5773">
        <w:rPr>
          <w:rFonts w:ascii="Arial" w:hAnsi="Arial" w:cs="Arial"/>
        </w:rPr>
        <w:t xml:space="preserve">Untersuchungsobjekt: </w:t>
      </w:r>
      <w:r w:rsidR="00926328">
        <w:rPr>
          <w:rFonts w:ascii="Arial" w:hAnsi="Arial" w:cs="Arial"/>
        </w:rPr>
        <w:tab/>
      </w:r>
      <w:r w:rsidRPr="00BA5773">
        <w:rPr>
          <w:rFonts w:ascii="Arial" w:hAnsi="Arial" w:cs="Arial"/>
        </w:rPr>
        <w:t>Saaterbse</w:t>
      </w:r>
    </w:p>
    <w:p w14:paraId="7F767FAE" w14:textId="77C0E53A" w:rsidR="002D453F" w:rsidRPr="00BA5773" w:rsidRDefault="00926328" w:rsidP="00926328">
      <w:pPr>
        <w:spacing w:after="120"/>
        <w:rPr>
          <w:rFonts w:ascii="Arial" w:hAnsi="Arial" w:cs="Arial"/>
        </w:rPr>
      </w:pPr>
      <w:r w:rsidRPr="00BA5773">
        <w:rPr>
          <w:rFonts w:ascii="Arial" w:hAnsi="Arial" w:cs="Arial"/>
          <w:noProof/>
          <w:sz w:val="28"/>
          <w:szCs w:val="28"/>
        </w:rPr>
        <mc:AlternateContent>
          <mc:Choice Requires="wps">
            <w:drawing>
              <wp:anchor distT="0" distB="0" distL="114300" distR="114300" simplePos="0" relativeHeight="251659264" behindDoc="0" locked="0" layoutInCell="1" allowOverlap="1" wp14:anchorId="5A19CB52" wp14:editId="53EA618B">
                <wp:simplePos x="0" y="0"/>
                <wp:positionH relativeFrom="column">
                  <wp:posOffset>4645025</wp:posOffset>
                </wp:positionH>
                <wp:positionV relativeFrom="paragraph">
                  <wp:posOffset>182880</wp:posOffset>
                </wp:positionV>
                <wp:extent cx="360045" cy="360045"/>
                <wp:effectExtent l="0" t="0" r="20955" b="20955"/>
                <wp:wrapNone/>
                <wp:docPr id="141"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58BE0D" id="Oval 29" o:spid="_x0000_s1026" style="position:absolute;margin-left:365.75pt;margin-top:14.4pt;width:28.35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" fillcolor="#00b050"/>
            </w:pict>
          </mc:Fallback>
        </mc:AlternateContent>
      </w:r>
      <w:r w:rsidR="00BA5773" w:rsidRPr="00BA5773">
        <w:rPr>
          <w:rFonts w:ascii="Arial" w:hAnsi="Arial" w:cs="Arial"/>
          <w:noProof/>
          <w:sz w:val="28"/>
          <w:szCs w:val="28"/>
        </w:rPr>
        <mc:AlternateContent>
          <mc:Choice Requires="wps">
            <w:drawing>
              <wp:anchor distT="0" distB="0" distL="114300" distR="114300" simplePos="0" relativeHeight="251658240" behindDoc="0" locked="0" layoutInCell="1" allowOverlap="1" wp14:anchorId="7071A3C9" wp14:editId="3322AA41">
                <wp:simplePos x="0" y="0"/>
                <wp:positionH relativeFrom="column">
                  <wp:posOffset>2762885</wp:posOffset>
                </wp:positionH>
                <wp:positionV relativeFrom="paragraph">
                  <wp:posOffset>182880</wp:posOffset>
                </wp:positionV>
                <wp:extent cx="360045" cy="360045"/>
                <wp:effectExtent l="0" t="0" r="20955" b="20955"/>
                <wp:wrapNone/>
                <wp:docPr id="143"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04F329" id="Oval 24" o:spid="_x0000_s1026" style="position:absolute;margin-left:217.55pt;margin-top:14.4pt;width:28.3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" fillcolor="yellow"/>
            </w:pict>
          </mc:Fallback>
        </mc:AlternateContent>
      </w:r>
      <w:r w:rsidR="002D453F" w:rsidRPr="00BA5773">
        <w:rPr>
          <w:rFonts w:ascii="Arial" w:hAnsi="Arial" w:cs="Arial"/>
        </w:rPr>
        <w:tab/>
        <w:t xml:space="preserve">untersuchtes Merkmal: </w:t>
      </w:r>
      <w:r>
        <w:rPr>
          <w:rFonts w:ascii="Arial" w:hAnsi="Arial" w:cs="Arial"/>
        </w:rPr>
        <w:tab/>
      </w:r>
      <w:r w:rsidR="002D453F" w:rsidRPr="00BA5773">
        <w:rPr>
          <w:rFonts w:ascii="Arial" w:hAnsi="Arial" w:cs="Arial"/>
        </w:rPr>
        <w:t>Farbe der Samenschale</w:t>
      </w:r>
    </w:p>
    <w:p w14:paraId="000D42B5" w14:textId="3497FA1E" w:rsidR="002D453F" w:rsidRPr="00277EB9" w:rsidRDefault="002D453F" w:rsidP="002D453F">
      <w:pPr>
        <w:spacing w:before="120"/>
      </w:pPr>
      <w:r w:rsidRPr="00BA5773">
        <w:rPr>
          <w:rFonts w:ascii="Arial" w:hAnsi="Arial" w:cs="Arial"/>
        </w:rPr>
        <w:tab/>
        <w:t>Phänotyp:</w:t>
      </w:r>
      <w:r w:rsidRPr="00BA5773">
        <w:rPr>
          <w:rFonts w:ascii="Arial" w:hAnsi="Arial" w:cs="Arial"/>
        </w:rPr>
        <w:tab/>
        <w:t>gelbe Samenschale</w:t>
      </w:r>
      <w:r w:rsidRPr="00BA5773">
        <w:rPr>
          <w:rFonts w:ascii="Arial" w:hAnsi="Arial" w:cs="Arial"/>
        </w:rPr>
        <w:tab/>
      </w:r>
      <w:r w:rsidRPr="00BA5773">
        <w:rPr>
          <w:rFonts w:ascii="Arial" w:hAnsi="Arial" w:cs="Arial"/>
        </w:rPr>
        <w:tab/>
        <w:t>; grüne Samenschale</w:t>
      </w:r>
    </w:p>
    <w:p w14:paraId="17C4BD0C" w14:textId="77777777" w:rsidR="002D453F" w:rsidRDefault="002D453F" w:rsidP="002D453F"/>
    <w:p w14:paraId="1AC118D7" w14:textId="2295A037" w:rsidR="00277EB9" w:rsidRDefault="00277EB9" w:rsidP="00277EB9"/>
    <w:p w14:paraId="61302C94" w14:textId="1C21B0FF" w:rsidR="00277EB9" w:rsidRPr="00E8373C" w:rsidRDefault="00277EB9" w:rsidP="00970326">
      <w:pPr>
        <w:spacing w:before="120" w:after="120"/>
        <w:jc w:val="both"/>
      </w:pPr>
      <w:r>
        <w:t xml:space="preserve">Wenn der Fachbegriff Phänotyp noch nicht eingeführt worden ist </w:t>
      </w:r>
      <w:r w:rsidR="00E8373C">
        <w:rPr>
          <w:i/>
        </w:rPr>
        <w:t>(vgl. Lernbereich 2.4: Neu</w:t>
      </w:r>
      <w:r w:rsidR="00970326">
        <w:rPr>
          <w:i/>
        </w:rPr>
        <w:softHyphen/>
      </w:r>
      <w:r w:rsidR="00E8373C">
        <w:rPr>
          <w:i/>
        </w:rPr>
        <w:t>kom</w:t>
      </w:r>
      <w:r w:rsidR="00970326">
        <w:rPr>
          <w:i/>
        </w:rPr>
        <w:softHyphen/>
      </w:r>
      <w:r w:rsidR="00E8373C">
        <w:rPr>
          <w:i/>
        </w:rPr>
        <w:t>bi</w:t>
      </w:r>
      <w:r w:rsidR="00970326">
        <w:rPr>
          <w:i/>
        </w:rPr>
        <w:softHyphen/>
      </w:r>
      <w:r w:rsidR="00E8373C">
        <w:rPr>
          <w:i/>
        </w:rPr>
        <w:t>nation und Veränderung genetischer Information)</w:t>
      </w:r>
      <w:r w:rsidR="00E8373C">
        <w:t xml:space="preserve">, dann </w:t>
      </w:r>
      <w:r w:rsidR="00970326">
        <w:t>muss</w:t>
      </w:r>
      <w:r w:rsidR="00E8373C">
        <w:t xml:space="preserve"> dies </w:t>
      </w:r>
      <w:r w:rsidR="00970326">
        <w:t>hier</w:t>
      </w:r>
      <w:r w:rsidR="00E8373C">
        <w:t xml:space="preserve"> erfolgen:</w:t>
      </w:r>
    </w:p>
    <w:p w14:paraId="0579F479" w14:textId="02258E13" w:rsidR="002D453F" w:rsidRDefault="002D453F" w:rsidP="002D453F">
      <w:pPr>
        <w:jc w:val="both"/>
      </w:pPr>
      <w:r>
        <w:t xml:space="preserve">der </w:t>
      </w:r>
      <w:r w:rsidRPr="00524129">
        <w:rPr>
          <w:u w:val="single"/>
        </w:rPr>
        <w:t>Phänotyp</w:t>
      </w:r>
      <w:r w:rsidRPr="00524129">
        <w:t xml:space="preserve"> </w:t>
      </w:r>
      <w:r w:rsidR="008451AF">
        <w:t xml:space="preserve">(im engeren Sinn) </w:t>
      </w:r>
      <w:r w:rsidRPr="00524129">
        <w:t>= das betrachtete Merkmal / die betrachtete Merkmalskombina</w:t>
      </w:r>
      <w:r w:rsidR="008451AF">
        <w:softHyphen/>
      </w:r>
      <w:r w:rsidRPr="00524129">
        <w:t>tion</w:t>
      </w:r>
    </w:p>
    <w:p w14:paraId="1AC48A71" w14:textId="69378AD0" w:rsidR="008451AF" w:rsidRDefault="008451AF" w:rsidP="002D453F">
      <w:pPr>
        <w:jc w:val="both"/>
      </w:pPr>
      <w:r>
        <w:t>(der Phänotyp im weiteren Sinn = die Gesamtheit aller Merkmale eines Individuums)</w:t>
      </w:r>
    </w:p>
    <w:p w14:paraId="32A48A84" w14:textId="269F50D5" w:rsidR="002D453F" w:rsidRDefault="002D453F" w:rsidP="002D453F">
      <w:pPr>
        <w:jc w:val="both"/>
      </w:pPr>
    </w:p>
    <w:p w14:paraId="48ECCC4D" w14:textId="6B9F6D5E" w:rsidR="002E4B94" w:rsidRPr="000631AC" w:rsidRDefault="002E4B94" w:rsidP="002D453F">
      <w:pPr>
        <w:jc w:val="both"/>
        <w:rPr>
          <w:b/>
          <w:bCs/>
        </w:rPr>
      </w:pPr>
      <w:r w:rsidRPr="000631AC">
        <w:rPr>
          <w:b/>
          <w:bCs/>
        </w:rPr>
        <w:t>b)</w:t>
      </w:r>
      <w:r w:rsidR="008451AF">
        <w:rPr>
          <w:b/>
          <w:bCs/>
        </w:rPr>
        <w:t xml:space="preserve">   </w:t>
      </w:r>
      <w:r w:rsidRPr="000631AC">
        <w:rPr>
          <w:b/>
          <w:bCs/>
        </w:rPr>
        <w:t xml:space="preserve">Beobachtungen </w:t>
      </w:r>
    </w:p>
    <w:p w14:paraId="1B451D94" w14:textId="51B37DAE" w:rsidR="00CF6F71" w:rsidRDefault="006F5445" w:rsidP="006F5445">
      <w:pPr>
        <w:jc w:val="both"/>
        <w:rPr>
          <w:iCs/>
        </w:rPr>
      </w:pPr>
      <w:r>
        <w:rPr>
          <w:iCs/>
        </w:rPr>
        <w:t>Gregor Mendel begann mit seinen Kreuzungs-Experimenten im Jahr 1856. In einer Versuchs</w:t>
      </w:r>
      <w:r>
        <w:rPr>
          <w:iCs/>
        </w:rPr>
        <w:softHyphen/>
        <w:t>reihe kreuzte er</w:t>
      </w:r>
      <w:r w:rsidR="00970326">
        <w:rPr>
          <w:iCs/>
        </w:rPr>
        <w:t xml:space="preserve"> reinerbige Erbsensorten mit gelber bzw. grüner Samenschale miteinander. Alle Samen</w:t>
      </w:r>
      <w:r>
        <w:rPr>
          <w:iCs/>
        </w:rPr>
        <w:t xml:space="preserve"> der 1. Filialgeneration, die er im Sommer erntete,</w:t>
      </w:r>
      <w:r w:rsidR="00970326">
        <w:rPr>
          <w:iCs/>
        </w:rPr>
        <w:t xml:space="preserve"> waren gelb.</w:t>
      </w:r>
    </w:p>
    <w:p w14:paraId="6FDED216" w14:textId="41B41022" w:rsidR="00970326" w:rsidRDefault="006F5445" w:rsidP="006F34A4">
      <w:pPr>
        <w:spacing w:after="120"/>
        <w:jc w:val="both"/>
        <w:rPr>
          <w:iCs/>
        </w:rPr>
      </w:pPr>
      <w:r>
        <w:rPr>
          <w:iCs/>
        </w:rPr>
        <w:t>Im Jahr darauf</w:t>
      </w:r>
      <w:r w:rsidR="00970326">
        <w:rPr>
          <w:iCs/>
        </w:rPr>
        <w:t xml:space="preserve"> kreuzte er die Erbsen der 1. Filialgeneration, die er aus den Samen vom Vorjahr zog, untereinander. Er zählte in der 2. Filialgeneration 6.022 gelbe und 2.001 grüne Samen.</w:t>
      </w:r>
      <w:r w:rsidR="006F34A4">
        <w:rPr>
          <w:iCs/>
        </w:rPr>
        <w:t xml:space="preserve"> Das entspricht einer Aufspaltung im Verhältnis von ungefähr 3 : 1.</w:t>
      </w:r>
    </w:p>
    <w:p w14:paraId="3E52A8EF" w14:textId="4AC27948" w:rsidR="00E8373C" w:rsidRDefault="00970326" w:rsidP="009F639A">
      <w:pPr>
        <w:spacing w:after="240"/>
        <w:jc w:val="both"/>
      </w:pPr>
      <w:r>
        <w:rPr>
          <w:iCs/>
        </w:rPr>
        <w:t xml:space="preserve">Die Schüler protokollieren diese Ergebnisse </w:t>
      </w:r>
      <w:r w:rsidR="006F34A4">
        <w:rPr>
          <w:iCs/>
        </w:rPr>
        <w:t>als</w:t>
      </w:r>
      <w:r>
        <w:rPr>
          <w:iCs/>
        </w:rPr>
        <w:t xml:space="preserve"> </w:t>
      </w:r>
      <w:r w:rsidRPr="006F34A4">
        <w:rPr>
          <w:b/>
          <w:bCs/>
          <w:iCs/>
        </w:rPr>
        <w:t>Kreuzungsschema</w:t>
      </w:r>
      <w:r w:rsidR="006F34A4">
        <w:rPr>
          <w:iCs/>
        </w:rPr>
        <w:t>. Das X zeigt an, welche Pflanzen miteinander gekreuzt werden. In der P-Generation wird protokolliert, welche Pflanze die Ei- und welche die Spermienzellen liefert. Die Generationen werden mit den Kennbuch</w:t>
      </w:r>
      <w:r w:rsidR="006F34A4">
        <w:rPr>
          <w:iCs/>
        </w:rPr>
        <w:softHyphen/>
        <w:t>staben P, F</w:t>
      </w:r>
      <w:r w:rsidR="006F34A4" w:rsidRPr="006F34A4">
        <w:rPr>
          <w:iCs/>
          <w:vertAlign w:val="subscript"/>
        </w:rPr>
        <w:t>1</w:t>
      </w:r>
      <w:r w:rsidR="006F34A4">
        <w:rPr>
          <w:iCs/>
        </w:rPr>
        <w:t xml:space="preserve"> und F</w:t>
      </w:r>
      <w:r w:rsidR="006F34A4" w:rsidRPr="006F34A4">
        <w:rPr>
          <w:iCs/>
          <w:vertAlign w:val="subscript"/>
        </w:rPr>
        <w:t>2</w:t>
      </w:r>
      <w:r w:rsidR="006F34A4">
        <w:rPr>
          <w:iCs/>
        </w:rPr>
        <w:t xml:space="preserve"> beschriftet. Die Beschriftung „Phänotyp“ auf Höhe der Körperzellen kann zu diesem frühen Stadium </w:t>
      </w:r>
      <w:r w:rsidR="000631AC">
        <w:rPr>
          <w:iCs/>
        </w:rPr>
        <w:t>noch</w:t>
      </w:r>
      <w:r w:rsidR="006F34A4">
        <w:rPr>
          <w:iCs/>
        </w:rPr>
        <w:t xml:space="preserve"> wegfallen, sollte im ausführlichen Kreuzungsschema aber nicht fehlen (s. u.).</w:t>
      </w:r>
    </w:p>
    <w:p w14:paraId="0427AAF3" w14:textId="77777777" w:rsidR="00E8373C" w:rsidRDefault="00E8373C" w:rsidP="00E8373C">
      <w:pPr>
        <w:spacing w:after="120"/>
        <w:rPr>
          <w:sz w:val="22"/>
          <w:szCs w:val="22"/>
        </w:rPr>
      </w:pPr>
      <w:r>
        <w:rPr>
          <w:sz w:val="22"/>
          <w:szCs w:val="22"/>
        </w:rPr>
        <w:tab/>
      </w:r>
      <w:r>
        <w:rPr>
          <w:sz w:val="22"/>
          <w:szCs w:val="22"/>
        </w:rPr>
        <w:tab/>
        <w:t xml:space="preserve">        </w:t>
      </w:r>
      <w:r w:rsidRPr="00A75F67">
        <w:rPr>
          <w:rFonts w:ascii="Arial" w:hAnsi="Arial" w:cs="Arial"/>
          <w:sz w:val="22"/>
          <w:szCs w:val="22"/>
        </w:rPr>
        <w:t>Mutterpflanze</w:t>
      </w:r>
      <w:r>
        <w:rPr>
          <w:sz w:val="22"/>
          <w:szCs w:val="22"/>
        </w:rPr>
        <w:tab/>
        <w:t xml:space="preserve">       </w:t>
      </w:r>
      <w:r w:rsidRPr="00A75F67">
        <w:rPr>
          <w:rFonts w:ascii="Arial" w:hAnsi="Arial" w:cs="Arial"/>
          <w:sz w:val="22"/>
          <w:szCs w:val="22"/>
        </w:rPr>
        <w:t>Vaterpflanze</w:t>
      </w:r>
    </w:p>
    <w:p w14:paraId="00D5E2C1" w14:textId="59694DC8" w:rsidR="00E8373C" w:rsidRDefault="006F34A4" w:rsidP="00E8373C">
      <w:pPr>
        <w:rPr>
          <w:sz w:val="28"/>
          <w:szCs w:val="28"/>
        </w:rPr>
      </w:pPr>
      <w:r>
        <w:rPr>
          <w:rFonts w:ascii="Arial" w:hAnsi="Arial" w:cs="Arial"/>
          <w:noProof/>
          <w:sz w:val="28"/>
          <w:szCs w:val="28"/>
        </w:rPr>
        <mc:AlternateContent>
          <mc:Choice Requires="wpg">
            <w:drawing>
              <wp:anchor distT="0" distB="0" distL="114300" distR="114300" simplePos="0" relativeHeight="251664384" behindDoc="0" locked="0" layoutInCell="1" allowOverlap="1" wp14:anchorId="37D9E6FF" wp14:editId="72FE2F4A">
                <wp:simplePos x="0" y="0"/>
                <wp:positionH relativeFrom="column">
                  <wp:posOffset>2681605</wp:posOffset>
                </wp:positionH>
                <wp:positionV relativeFrom="paragraph">
                  <wp:posOffset>12065</wp:posOffset>
                </wp:positionV>
                <wp:extent cx="478790" cy="398145"/>
                <wp:effectExtent l="0" t="38100" r="54610" b="20955"/>
                <wp:wrapNone/>
                <wp:docPr id="2" name="Gruppieren 2"/>
                <wp:cNvGraphicFramePr/>
                <a:graphic xmlns:a="http://schemas.openxmlformats.org/drawingml/2006/main">
                  <a:graphicData uri="http://schemas.microsoft.com/office/word/2010/wordprocessingGroup">
                    <wpg:wgp>
                      <wpg:cNvGrpSpPr/>
                      <wpg:grpSpPr>
                        <a:xfrm>
                          <a:off x="0" y="0"/>
                          <a:ext cx="478790" cy="398145"/>
                          <a:chOff x="0" y="0"/>
                          <a:chExt cx="478790" cy="398145"/>
                        </a:xfrm>
                      </wpg:grpSpPr>
                      <wps:wsp>
                        <wps:cNvPr id="215" name="Gerade Verbindung mit Pfeil 215"/>
                        <wps:cNvCnPr/>
                        <wps:spPr>
                          <a:xfrm flipV="1">
                            <a:off x="196850" y="0"/>
                            <a:ext cx="281940" cy="1934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8" name="Oval 6"/>
                        <wps:cNvSpPr>
                          <a:spLocks noChangeArrowheads="1"/>
                        </wps:cNvSpPr>
                        <wps:spPr bwMode="auto">
                          <a:xfrm>
                            <a:off x="0" y="38100"/>
                            <a:ext cx="360045" cy="36004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w14:anchorId="0FCA157C" id="Gruppieren 2" o:spid="_x0000_s1026" style="position:absolute;margin-left:211.15pt;margin-top:.95pt;width:37.7pt;height:31.35pt;z-index:251664384" coordsize="478790,39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">
                <v:shapetype id="_x0000_t32" coordsize="21600,21600" o:spt="32" o:oned="t" path="m,l21600,21600e" filled="f">
                  <v:path arrowok="t" fillok="f" o:connecttype="none"/>
                  <o:lock v:ext="edit" shapetype="t"/>
                </v:shapetype>
                <v:shape id="Gerade Verbindung mit Pfeil 215" o:spid="_x0000_s1027" type="#_x0000_t32" style="position:absolute;left:196850;width:281940;height:1934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" strokecolor="black [3213]" strokeweight=".5pt">
                  <v:stroke endarrow="block" joinstyle="miter"/>
                </v:shape>
                <v:oval id="Oval 6" o:spid="_x0000_s1028" style="position:absolute;top:38100;width:360045;height:360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" fillcolor="#00b050"/>
              </v:group>
            </w:pict>
          </mc:Fallback>
        </mc:AlternateContent>
      </w:r>
      <w:r>
        <w:rPr>
          <w:rFonts w:ascii="Arial" w:hAnsi="Arial" w:cs="Arial"/>
          <w:noProof/>
          <w:sz w:val="28"/>
          <w:szCs w:val="28"/>
        </w:rPr>
        <mc:AlternateContent>
          <mc:Choice Requires="wpg">
            <w:drawing>
              <wp:anchor distT="0" distB="0" distL="114300" distR="114300" simplePos="0" relativeHeight="251668480" behindDoc="0" locked="0" layoutInCell="1" allowOverlap="1" wp14:anchorId="18331EDD" wp14:editId="72F13C6B">
                <wp:simplePos x="0" y="0"/>
                <wp:positionH relativeFrom="column">
                  <wp:posOffset>1392555</wp:posOffset>
                </wp:positionH>
                <wp:positionV relativeFrom="paragraph">
                  <wp:posOffset>56515</wp:posOffset>
                </wp:positionV>
                <wp:extent cx="393065" cy="596900"/>
                <wp:effectExtent l="0" t="0" r="6985" b="0"/>
                <wp:wrapNone/>
                <wp:docPr id="1" name="Gruppieren 1"/>
                <wp:cNvGraphicFramePr/>
                <a:graphic xmlns:a="http://schemas.openxmlformats.org/drawingml/2006/main">
                  <a:graphicData uri="http://schemas.microsoft.com/office/word/2010/wordprocessingGroup">
                    <wpg:wgp>
                      <wpg:cNvGrpSpPr/>
                      <wpg:grpSpPr>
                        <a:xfrm>
                          <a:off x="0" y="0"/>
                          <a:ext cx="393065" cy="596900"/>
                          <a:chOff x="0" y="0"/>
                          <a:chExt cx="393065" cy="596900"/>
                        </a:xfrm>
                      </wpg:grpSpPr>
                      <wps:wsp>
                        <wps:cNvPr id="167" name="Oval 5"/>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4" name="Textfeld 214"/>
                        <wps:cNvSpPr txBox="1"/>
                        <wps:spPr>
                          <a:xfrm>
                            <a:off x="6350" y="215900"/>
                            <a:ext cx="386715" cy="381000"/>
                          </a:xfrm>
                          <a:prstGeom prst="rect">
                            <a:avLst/>
                          </a:prstGeom>
                          <a:noFill/>
                          <a:ln w="6350">
                            <a:noFill/>
                          </a:ln>
                        </wps:spPr>
                        <wps:txbx>
                          <w:txbxContent>
                            <w:p w14:paraId="70C60DD7" w14:textId="77777777" w:rsidR="00E8373C" w:rsidRPr="00E212D4" w:rsidRDefault="00E8373C" w:rsidP="00E8373C">
                              <w:pPr>
                                <w:rPr>
                                  <w:sz w:val="44"/>
                                  <w:szCs w:val="44"/>
                                </w:rPr>
                              </w:pPr>
                              <w:r w:rsidRPr="00E212D4">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331EDD" id="Gruppieren 1" o:spid="_x0000_s1027" style="position:absolute;margin-left:109.65pt;margin-top:4.45pt;width:30.95pt;height:47pt;z-index:251668480" coordsize="3930,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">
                <v:oval id="Oval 5" o:spid="_x0000_s1028" style="position:absolute;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" fillcolor="yellow"/>
                <v:shape id="Textfeld 214" o:spid="_x0000_s1029" type="#_x0000_t202" style="position:absolute;left:63;top:2159;width:386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hxgAAANwAAAAPAAAAZHJzL2Rvd25yZXYueG1sRI9Ba8JA&#10;FITvQv/D8gq96cbQ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SFP7ocYAAADcAAAA&#10;DwAAAAAAAAAAAAAAAAAHAgAAZHJzL2Rvd25yZXYueG1sUEsFBgAAAAADAAMAtwAAAPoCAAAAAA==&#10;" filled="f" stroked="f" strokeweight=".5pt">
                  <v:textbox>
                    <w:txbxContent>
                      <w:p w14:paraId="70C60DD7" w14:textId="77777777" w:rsidR="00E8373C" w:rsidRPr="00E212D4" w:rsidRDefault="00E8373C" w:rsidP="00E8373C">
                        <w:pPr>
                          <w:rPr>
                            <w:sz w:val="44"/>
                            <w:szCs w:val="44"/>
                          </w:rPr>
                        </w:pPr>
                        <w:r w:rsidRPr="00E212D4">
                          <w:rPr>
                            <w:sz w:val="44"/>
                            <w:szCs w:val="44"/>
                          </w:rPr>
                          <w:t>+</w:t>
                        </w:r>
                      </w:p>
                    </w:txbxContent>
                  </v:textbox>
                </v:shape>
              </v:group>
            </w:pict>
          </mc:Fallback>
        </mc:AlternateContent>
      </w:r>
      <w:r w:rsidR="00E8373C">
        <w:rPr>
          <w:rFonts w:ascii="Arial" w:hAnsi="Arial" w:cs="Arial"/>
          <w:noProof/>
          <w:sz w:val="28"/>
          <w:szCs w:val="28"/>
        </w:rPr>
        <mc:AlternateContent>
          <mc:Choice Requires="wps">
            <w:drawing>
              <wp:anchor distT="0" distB="0" distL="114300" distR="114300" simplePos="0" relativeHeight="251669504" behindDoc="0" locked="0" layoutInCell="1" allowOverlap="1" wp14:anchorId="107CA854" wp14:editId="44201925">
                <wp:simplePos x="0" y="0"/>
                <wp:positionH relativeFrom="column">
                  <wp:posOffset>1985010</wp:posOffset>
                </wp:positionH>
                <wp:positionV relativeFrom="paragraph">
                  <wp:posOffset>57785</wp:posOffset>
                </wp:positionV>
                <wp:extent cx="530225" cy="1096010"/>
                <wp:effectExtent l="0" t="0" r="0" b="0"/>
                <wp:wrapNone/>
                <wp:docPr id="216" name="Textfeld 216"/>
                <wp:cNvGraphicFramePr/>
                <a:graphic xmlns:a="http://schemas.openxmlformats.org/drawingml/2006/main">
                  <a:graphicData uri="http://schemas.microsoft.com/office/word/2010/wordprocessingShape">
                    <wps:wsp>
                      <wps:cNvSpPr txBox="1"/>
                      <wps:spPr>
                        <a:xfrm>
                          <a:off x="0" y="0"/>
                          <a:ext cx="530225" cy="1096010"/>
                        </a:xfrm>
                        <a:prstGeom prst="rect">
                          <a:avLst/>
                        </a:prstGeom>
                        <a:noFill/>
                        <a:ln w="6350">
                          <a:noFill/>
                        </a:ln>
                      </wps:spPr>
                      <wps:txbx>
                        <w:txbxContent>
                          <w:p w14:paraId="1126AEE3" w14:textId="77777777" w:rsidR="00E8373C" w:rsidRDefault="00E8373C" w:rsidP="00E8373C">
                            <w:pPr>
                              <w:jc w:val="center"/>
                              <w:rPr>
                                <w:rFonts w:ascii="Arial" w:hAnsi="Arial" w:cs="Arial"/>
                                <w:sz w:val="36"/>
                                <w:szCs w:val="36"/>
                              </w:rPr>
                            </w:pPr>
                            <w:r w:rsidRPr="00BB6B20">
                              <w:rPr>
                                <w:rFonts w:ascii="Arial" w:hAnsi="Arial" w:cs="Arial"/>
                                <w:sz w:val="36"/>
                                <w:szCs w:val="36"/>
                              </w:rPr>
                              <w:t>x</w:t>
                            </w:r>
                          </w:p>
                          <w:p w14:paraId="14100745" w14:textId="77777777" w:rsidR="00E8373C" w:rsidRDefault="00E8373C" w:rsidP="00E8373C">
                            <w:pPr>
                              <w:jc w:val="center"/>
                              <w:rPr>
                                <w:rFonts w:ascii="Arial" w:hAnsi="Arial" w:cs="Arial"/>
                                <w:sz w:val="36"/>
                                <w:szCs w:val="36"/>
                              </w:rPr>
                            </w:pPr>
                          </w:p>
                          <w:p w14:paraId="45F39C83" w14:textId="77777777" w:rsidR="00E8373C" w:rsidRPr="00BB6B20" w:rsidRDefault="00E8373C" w:rsidP="00E8373C">
                            <w:pPr>
                              <w:jc w:val="center"/>
                              <w:rPr>
                                <w:rFonts w:ascii="Arial" w:hAnsi="Arial" w:cs="Arial"/>
                                <w:sz w:val="36"/>
                                <w:szCs w:val="36"/>
                              </w:rPr>
                            </w:pPr>
                            <w:r w:rsidRPr="00BB6B20">
                              <w:rPr>
                                <w:rFonts w:ascii="Arial" w:hAnsi="Arial" w:cs="Arial"/>
                                <w:sz w:val="36"/>
                                <w:szCs w:val="3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7CA854" id="Textfeld 216" o:spid="_x0000_s1030" type="#_x0000_t202" style="position:absolute;margin-left:156.3pt;margin-top:4.55pt;width:41.75pt;height:86.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" filled="f" stroked="f" strokeweight=".5pt">
                <v:textbox>
                  <w:txbxContent>
                    <w:p w14:paraId="1126AEE3" w14:textId="77777777" w:rsidR="00E8373C" w:rsidRDefault="00E8373C" w:rsidP="00E8373C">
                      <w:pPr>
                        <w:jc w:val="center"/>
                        <w:rPr>
                          <w:rFonts w:ascii="Arial" w:hAnsi="Arial" w:cs="Arial"/>
                          <w:sz w:val="36"/>
                          <w:szCs w:val="36"/>
                        </w:rPr>
                      </w:pPr>
                      <w:r w:rsidRPr="00BB6B20">
                        <w:rPr>
                          <w:rFonts w:ascii="Arial" w:hAnsi="Arial" w:cs="Arial"/>
                          <w:sz w:val="36"/>
                          <w:szCs w:val="36"/>
                        </w:rPr>
                        <w:t>x</w:t>
                      </w:r>
                    </w:p>
                    <w:p w14:paraId="14100745" w14:textId="77777777" w:rsidR="00E8373C" w:rsidRDefault="00E8373C" w:rsidP="00E8373C">
                      <w:pPr>
                        <w:jc w:val="center"/>
                        <w:rPr>
                          <w:rFonts w:ascii="Arial" w:hAnsi="Arial" w:cs="Arial"/>
                          <w:sz w:val="36"/>
                          <w:szCs w:val="36"/>
                        </w:rPr>
                      </w:pPr>
                    </w:p>
                    <w:p w14:paraId="45F39C83" w14:textId="77777777" w:rsidR="00E8373C" w:rsidRPr="00BB6B20" w:rsidRDefault="00E8373C" w:rsidP="00E8373C">
                      <w:pPr>
                        <w:jc w:val="center"/>
                        <w:rPr>
                          <w:rFonts w:ascii="Arial" w:hAnsi="Arial" w:cs="Arial"/>
                          <w:sz w:val="36"/>
                          <w:szCs w:val="36"/>
                        </w:rPr>
                      </w:pPr>
                      <w:r w:rsidRPr="00BB6B20">
                        <w:rPr>
                          <w:rFonts w:ascii="Arial" w:hAnsi="Arial" w:cs="Arial"/>
                          <w:sz w:val="36"/>
                          <w:szCs w:val="36"/>
                        </w:rPr>
                        <w:t>x</w:t>
                      </w:r>
                    </w:p>
                  </w:txbxContent>
                </v:textbox>
              </v:shape>
            </w:pict>
          </mc:Fallback>
        </mc:AlternateContent>
      </w:r>
      <w:r w:rsidR="00E8373C" w:rsidRPr="00A75F67">
        <w:rPr>
          <w:rFonts w:ascii="Arial" w:hAnsi="Arial" w:cs="Arial"/>
          <w:sz w:val="28"/>
          <w:szCs w:val="28"/>
        </w:rPr>
        <w:t>P</w:t>
      </w:r>
      <w:r w:rsidR="00E8373C">
        <w:rPr>
          <w:sz w:val="28"/>
          <w:szCs w:val="28"/>
        </w:rPr>
        <w:tab/>
      </w:r>
      <w:r w:rsidR="00E8373C">
        <w:rPr>
          <w:sz w:val="28"/>
          <w:szCs w:val="28"/>
        </w:rPr>
        <w:tab/>
      </w:r>
      <w:r w:rsidR="00E8373C">
        <w:rPr>
          <w:sz w:val="28"/>
          <w:szCs w:val="28"/>
        </w:rPr>
        <w:tab/>
      </w:r>
      <w:r w:rsidR="00E8373C">
        <w:rPr>
          <w:sz w:val="28"/>
          <w:szCs w:val="28"/>
        </w:rPr>
        <w:tab/>
      </w:r>
      <w:r w:rsidR="00E8373C">
        <w:rPr>
          <w:sz w:val="28"/>
          <w:szCs w:val="28"/>
        </w:rPr>
        <w:tab/>
      </w:r>
      <w:r w:rsidR="00E8373C">
        <w:rPr>
          <w:sz w:val="28"/>
          <w:szCs w:val="28"/>
        </w:rPr>
        <w:tab/>
      </w:r>
      <w:r w:rsidR="00E8373C">
        <w:rPr>
          <w:sz w:val="28"/>
          <w:szCs w:val="28"/>
        </w:rPr>
        <w:tab/>
      </w:r>
      <w:r w:rsidR="00E8373C">
        <w:rPr>
          <w:sz w:val="28"/>
          <w:szCs w:val="28"/>
        </w:rPr>
        <w:tab/>
      </w:r>
      <w:r w:rsidR="00E8373C">
        <w:rPr>
          <w:sz w:val="28"/>
          <w:szCs w:val="28"/>
        </w:rPr>
        <w:tab/>
      </w:r>
      <w:r w:rsidR="00E8373C" w:rsidRPr="00A75F67">
        <w:rPr>
          <w:rFonts w:ascii="Arial" w:hAnsi="Arial" w:cs="Arial"/>
          <w:sz w:val="28"/>
          <w:szCs w:val="28"/>
        </w:rPr>
        <w:t>Phänotyp</w:t>
      </w:r>
    </w:p>
    <w:p w14:paraId="2868BB9D" w14:textId="63C4E7B8" w:rsidR="00E8373C" w:rsidRDefault="00E8373C" w:rsidP="00E8373C">
      <w:pPr>
        <w:rPr>
          <w:sz w:val="28"/>
          <w:szCs w:val="28"/>
        </w:rPr>
      </w:pPr>
    </w:p>
    <w:p w14:paraId="54F24409" w14:textId="77777777" w:rsidR="00E8373C" w:rsidRDefault="00E8373C" w:rsidP="00E8373C">
      <w:pPr>
        <w:rPr>
          <w:sz w:val="28"/>
          <w:szCs w:val="28"/>
        </w:rPr>
      </w:pPr>
    </w:p>
    <w:p w14:paraId="6D28F5FB" w14:textId="77777777" w:rsidR="00E8373C" w:rsidRPr="00A75F67" w:rsidRDefault="00E8373C" w:rsidP="00E8373C">
      <w:pPr>
        <w:spacing w:before="120"/>
        <w:rPr>
          <w:rFonts w:ascii="Arial" w:hAnsi="Arial" w:cs="Arial"/>
          <w:sz w:val="28"/>
          <w:szCs w:val="28"/>
        </w:rPr>
      </w:pPr>
      <w:r w:rsidRPr="00A75F67">
        <w:rPr>
          <w:rFonts w:ascii="Arial" w:hAnsi="Arial" w:cs="Arial"/>
          <w:noProof/>
          <w:sz w:val="28"/>
          <w:szCs w:val="28"/>
        </w:rPr>
        <mc:AlternateContent>
          <mc:Choice Requires="wpg">
            <w:drawing>
              <wp:anchor distT="0" distB="0" distL="114300" distR="114300" simplePos="0" relativeHeight="251665408" behindDoc="0" locked="0" layoutInCell="1" allowOverlap="1" wp14:anchorId="4356F757" wp14:editId="2372E667">
                <wp:simplePos x="0" y="0"/>
                <wp:positionH relativeFrom="column">
                  <wp:posOffset>870732</wp:posOffset>
                </wp:positionH>
                <wp:positionV relativeFrom="paragraph">
                  <wp:posOffset>17780</wp:posOffset>
                </wp:positionV>
                <wp:extent cx="2766695" cy="365760"/>
                <wp:effectExtent l="0" t="0" r="14605" b="15240"/>
                <wp:wrapNone/>
                <wp:docPr id="17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365760"/>
                          <a:chOff x="3012" y="3840"/>
                          <a:chExt cx="4357" cy="576"/>
                        </a:xfrm>
                      </wpg:grpSpPr>
                      <wps:wsp>
                        <wps:cNvPr id="175" name="Oval 25"/>
                        <wps:cNvSpPr>
                          <a:spLocks noChangeArrowheads="1"/>
                        </wps:cNvSpPr>
                        <wps:spPr bwMode="auto">
                          <a:xfrm>
                            <a:off x="6802" y="384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76" name="Oval 26"/>
                        <wps:cNvSpPr>
                          <a:spLocks noChangeArrowheads="1"/>
                        </wps:cNvSpPr>
                        <wps:spPr bwMode="auto">
                          <a:xfrm>
                            <a:off x="4266" y="3849"/>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77" name="Oval 39"/>
                        <wps:cNvSpPr>
                          <a:spLocks noChangeArrowheads="1"/>
                        </wps:cNvSpPr>
                        <wps:spPr bwMode="auto">
                          <a:xfrm>
                            <a:off x="5601" y="384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78" name="Oval 40"/>
                        <wps:cNvSpPr>
                          <a:spLocks noChangeArrowheads="1"/>
                        </wps:cNvSpPr>
                        <wps:spPr bwMode="auto">
                          <a:xfrm>
                            <a:off x="3012" y="384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4A1704CE" id="Group 54" o:spid="_x0000_s1026" style="position:absolute;margin-left:68.55pt;margin-top:1.4pt;width:217.85pt;height:28.8pt;z-index:251665408;mso-width-relative:margin" coordorigin="3012,3840" coordsize="43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">
                <v:oval id="Oval 25" o:spid="_x0000_s1027" style="position:absolute;left:6802;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" fillcolor="yellow"/>
                <v:oval id="Oval 26" o:spid="_x0000_s1028" style="position:absolute;left:4266;top:3849;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" fillcolor="yellow"/>
                <v:oval id="Oval 39" o:spid="_x0000_s1029" style="position:absolute;left:5601;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" fillcolor="yellow"/>
                <v:oval id="Oval 40" o:spid="_x0000_s1030" style="position:absolute;left:3012;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" fillcolor="yellow"/>
              </v:group>
            </w:pict>
          </mc:Fallback>
        </mc:AlternateContent>
      </w:r>
      <w:r w:rsidRPr="00A75F67">
        <w:rPr>
          <w:rFonts w:ascii="Arial" w:hAnsi="Arial" w:cs="Arial"/>
          <w:sz w:val="28"/>
          <w:szCs w:val="28"/>
        </w:rPr>
        <w:t>F</w:t>
      </w:r>
      <w:r w:rsidRPr="00A75F67">
        <w:rPr>
          <w:rFonts w:ascii="Arial" w:hAnsi="Arial" w:cs="Arial"/>
          <w:sz w:val="28"/>
          <w:szCs w:val="28"/>
          <w:vertAlign w:val="subscript"/>
        </w:rPr>
        <w:t>1</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Phänotyp</w:t>
      </w:r>
    </w:p>
    <w:p w14:paraId="57718522" w14:textId="77777777" w:rsidR="00E8373C" w:rsidRDefault="00E8373C" w:rsidP="00E8373C">
      <w:pPr>
        <w:rPr>
          <w:sz w:val="28"/>
          <w:szCs w:val="28"/>
        </w:rPr>
      </w:pPr>
    </w:p>
    <w:p w14:paraId="390D595F" w14:textId="77777777" w:rsidR="00E8373C" w:rsidRDefault="00E8373C" w:rsidP="00E8373C">
      <w:pPr>
        <w:rPr>
          <w:sz w:val="28"/>
          <w:szCs w:val="28"/>
        </w:rPr>
      </w:pPr>
    </w:p>
    <w:p w14:paraId="502A5A31" w14:textId="77777777" w:rsidR="00E8373C" w:rsidRDefault="00E8373C" w:rsidP="00E8373C">
      <w:pPr>
        <w:spacing w:before="120"/>
        <w:rPr>
          <w:sz w:val="28"/>
          <w:szCs w:val="28"/>
        </w:rPr>
      </w:pPr>
      <w:r w:rsidRPr="00A75F67">
        <w:rPr>
          <w:rFonts w:ascii="Arial" w:hAnsi="Arial" w:cs="Arial"/>
          <w:sz w:val="28"/>
          <w:szCs w:val="28"/>
        </w:rPr>
        <w:t>F</w:t>
      </w:r>
      <w:r>
        <w:rPr>
          <w:rFonts w:ascii="Arial" w:hAnsi="Arial" w:cs="Arial"/>
          <w:sz w:val="28"/>
          <w:szCs w:val="28"/>
          <w:vertAlign w:val="subscript"/>
        </w:rPr>
        <w:t>2</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Phänotyp</w:t>
      </w:r>
      <w:r w:rsidRPr="00A75F67">
        <w:rPr>
          <w:rFonts w:ascii="Arial" w:hAnsi="Arial" w:cs="Arial"/>
          <w:noProof/>
          <w:sz w:val="28"/>
          <w:szCs w:val="28"/>
        </w:rPr>
        <w:t xml:space="preserve"> </w:t>
      </w:r>
      <w:r w:rsidRPr="00A75F67">
        <w:rPr>
          <w:rFonts w:ascii="Arial" w:hAnsi="Arial" w:cs="Arial"/>
          <w:noProof/>
          <w:sz w:val="28"/>
          <w:szCs w:val="28"/>
        </w:rPr>
        <mc:AlternateContent>
          <mc:Choice Requires="wpg">
            <w:drawing>
              <wp:anchor distT="0" distB="0" distL="114300" distR="114300" simplePos="0" relativeHeight="251666432" behindDoc="0" locked="0" layoutInCell="1" allowOverlap="1" wp14:anchorId="25E063D9" wp14:editId="09FDBF5C">
                <wp:simplePos x="0" y="0"/>
                <wp:positionH relativeFrom="column">
                  <wp:posOffset>889000</wp:posOffset>
                </wp:positionH>
                <wp:positionV relativeFrom="paragraph">
                  <wp:posOffset>19685</wp:posOffset>
                </wp:positionV>
                <wp:extent cx="2766695" cy="365760"/>
                <wp:effectExtent l="0" t="0" r="14605" b="15240"/>
                <wp:wrapNone/>
                <wp:docPr id="20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365760"/>
                          <a:chOff x="3012" y="3840"/>
                          <a:chExt cx="4357" cy="576"/>
                        </a:xfrm>
                        <a:solidFill>
                          <a:srgbClr val="00B050"/>
                        </a:solidFill>
                      </wpg:grpSpPr>
                      <wps:wsp>
                        <wps:cNvPr id="210" name="Oval 25"/>
                        <wps:cNvSpPr>
                          <a:spLocks noChangeArrowheads="1"/>
                        </wps:cNvSpPr>
                        <wps:spPr bwMode="auto">
                          <a:xfrm>
                            <a:off x="6802" y="3840"/>
                            <a:ext cx="567" cy="567"/>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211" name="Oval 26"/>
                        <wps:cNvSpPr>
                          <a:spLocks noChangeArrowheads="1"/>
                        </wps:cNvSpPr>
                        <wps:spPr bwMode="auto">
                          <a:xfrm>
                            <a:off x="4266" y="3849"/>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2" name="Oval 39"/>
                        <wps:cNvSpPr>
                          <a:spLocks noChangeArrowheads="1"/>
                        </wps:cNvSpPr>
                        <wps:spPr bwMode="auto">
                          <a:xfrm>
                            <a:off x="5601" y="384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3" name="Oval 40"/>
                        <wps:cNvSpPr>
                          <a:spLocks noChangeArrowheads="1"/>
                        </wps:cNvSpPr>
                        <wps:spPr bwMode="auto">
                          <a:xfrm>
                            <a:off x="3012" y="384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42C2CF96" id="Group 54" o:spid="_x0000_s1026" style="position:absolute;margin-left:70pt;margin-top:1.55pt;width:217.85pt;height:28.8pt;z-index:251666432;mso-width-relative:margin" coordorigin="3012,3840" coordsize="43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">
                <v:oval id="Oval 25" o:spid="_x0000_s1027" style="position:absolute;left:6802;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" fillcolor="#00b050"/>
                <v:oval id="Oval 26" o:spid="_x0000_s1028" style="position:absolute;left:4266;top:3849;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" fillcolor="yellow"/>
                <v:oval id="Oval 39" o:spid="_x0000_s1029" style="position:absolute;left:5601;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" fillcolor="yellow"/>
                <v:oval id="Oval 40" o:spid="_x0000_s1030" style="position:absolute;left:3012;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" fillcolor="yellow"/>
              </v:group>
            </w:pict>
          </mc:Fallback>
        </mc:AlternateContent>
      </w:r>
    </w:p>
    <w:p w14:paraId="03D2EAFD" w14:textId="77777777" w:rsidR="00E8373C" w:rsidRDefault="00E8373C" w:rsidP="00E8373C">
      <w:pPr>
        <w:rPr>
          <w:sz w:val="28"/>
          <w:szCs w:val="28"/>
        </w:rPr>
      </w:pPr>
    </w:p>
    <w:p w14:paraId="0561C584" w14:textId="77777777" w:rsidR="00970326" w:rsidRDefault="00970326" w:rsidP="00E8373C">
      <w:pPr>
        <w:rPr>
          <w:b/>
          <w:bCs/>
        </w:rPr>
      </w:pPr>
    </w:p>
    <w:p w14:paraId="4D8D8F93" w14:textId="638C9628" w:rsidR="00E8373C" w:rsidRPr="000631AC" w:rsidRDefault="002E4B94" w:rsidP="00EA1E9D">
      <w:pPr>
        <w:spacing w:before="240"/>
        <w:rPr>
          <w:b/>
          <w:bCs/>
        </w:rPr>
      </w:pPr>
      <w:r w:rsidRPr="000631AC">
        <w:rPr>
          <w:b/>
          <w:bCs/>
        </w:rPr>
        <w:t>c)</w:t>
      </w:r>
      <w:r w:rsidR="008451AF">
        <w:rPr>
          <w:b/>
          <w:bCs/>
        </w:rPr>
        <w:t xml:space="preserve">   </w:t>
      </w:r>
      <w:r w:rsidRPr="000631AC">
        <w:rPr>
          <w:b/>
          <w:bCs/>
        </w:rPr>
        <w:t>Vererbungs-Regeln</w:t>
      </w:r>
    </w:p>
    <w:p w14:paraId="4AC9E5ED" w14:textId="5081D215" w:rsidR="00E8373C" w:rsidRDefault="00E8373C" w:rsidP="00E8373C">
      <w:r>
        <w:t xml:space="preserve">Daraus lassen sich die ersten beiden </w:t>
      </w:r>
      <w:r w:rsidRPr="008C237E">
        <w:rPr>
          <w:b/>
          <w:bCs/>
        </w:rPr>
        <w:t>Mendel-Regeln</w:t>
      </w:r>
      <w:r>
        <w:t xml:space="preserve"> ableiten:</w:t>
      </w:r>
    </w:p>
    <w:p w14:paraId="3E8681AD" w14:textId="4DE30D37" w:rsidR="00E8373C" w:rsidRDefault="00E8373C" w:rsidP="00E8373C">
      <w:pPr>
        <w:pStyle w:val="Listenabsatz"/>
        <w:numPr>
          <w:ilvl w:val="0"/>
          <w:numId w:val="7"/>
        </w:numPr>
        <w:spacing w:before="120"/>
        <w:contextualSpacing w:val="0"/>
        <w:jc w:val="both"/>
      </w:pPr>
      <w:r w:rsidRPr="00A27743">
        <w:rPr>
          <w:b/>
          <w:bCs/>
        </w:rPr>
        <w:t>Uniformitätsregel</w:t>
      </w:r>
      <w:r>
        <w:t>: Werden zwei reinerbige Rassen miteinander gekreuzt, die sich bezüglich eines Merkmals voneinander unterscheiden, so sind die Individuen der F</w:t>
      </w:r>
      <w:r w:rsidRPr="00A27743">
        <w:rPr>
          <w:vertAlign w:val="subscript"/>
        </w:rPr>
        <w:t>1</w:t>
      </w:r>
      <w:r>
        <w:t>-Generation untereinander gleich.</w:t>
      </w:r>
      <w:r w:rsidR="00800512">
        <w:t xml:space="preserve"> (</w:t>
      </w:r>
      <w:r w:rsidR="00800512" w:rsidRPr="00800512">
        <w:rPr>
          <w:i/>
          <w:iCs/>
        </w:rPr>
        <w:t>uniformis</w:t>
      </w:r>
      <w:r w:rsidR="00800512">
        <w:t>, lateinisch: gleichförmig)</w:t>
      </w:r>
    </w:p>
    <w:p w14:paraId="492995C0" w14:textId="7376B27F" w:rsidR="00E8373C" w:rsidRDefault="00E8373C" w:rsidP="00E8373C">
      <w:pPr>
        <w:pStyle w:val="Listenabsatz"/>
        <w:numPr>
          <w:ilvl w:val="0"/>
          <w:numId w:val="7"/>
        </w:numPr>
        <w:spacing w:before="120"/>
        <w:contextualSpacing w:val="0"/>
        <w:jc w:val="both"/>
      </w:pPr>
      <w:r w:rsidRPr="00A27743">
        <w:rPr>
          <w:b/>
          <w:bCs/>
        </w:rPr>
        <w:t>Spaltungsregel</w:t>
      </w:r>
      <w:r>
        <w:t>: Werden Individuen der F</w:t>
      </w:r>
      <w:r w:rsidRPr="00A27743">
        <w:rPr>
          <w:vertAlign w:val="subscript"/>
        </w:rPr>
        <w:t>1</w:t>
      </w:r>
      <w:r>
        <w:t>-Generation untereinander gekreuzt, so spal</w:t>
      </w:r>
      <w:r>
        <w:softHyphen/>
        <w:t>ten sich die Phänotypen in der F</w:t>
      </w:r>
      <w:r w:rsidRPr="00A27743">
        <w:rPr>
          <w:vertAlign w:val="subscript"/>
        </w:rPr>
        <w:t>2</w:t>
      </w:r>
      <w:r>
        <w:t>-Generation in einem einfachen Zahlenverhältnis auf. Dabei tritt der in der F</w:t>
      </w:r>
      <w:r w:rsidRPr="00A27743">
        <w:rPr>
          <w:vertAlign w:val="subscript"/>
        </w:rPr>
        <w:t>1</w:t>
      </w:r>
      <w:r>
        <w:t>-Generation fehlende elterliche Phänotyp wieder auf.</w:t>
      </w:r>
    </w:p>
    <w:p w14:paraId="5B62C0AA" w14:textId="77777777" w:rsidR="00E8373C" w:rsidRDefault="00E8373C" w:rsidP="00E8373C"/>
    <w:p w14:paraId="120B53F1" w14:textId="65742B08" w:rsidR="0019243F" w:rsidRPr="008902B7" w:rsidRDefault="00E8373C" w:rsidP="00E8373C">
      <w:pPr>
        <w:jc w:val="both"/>
        <w:rPr>
          <w:i/>
        </w:rPr>
      </w:pPr>
      <w:r>
        <w:rPr>
          <w:i/>
        </w:rPr>
        <w:t>NB: Man spricht nicht von Gesetzen, sondern von Regeln, weil sie nicht uneingeschränkt gültig sind. Beispielsweise stimmt die im nächsten Abschnitt erarbeitete Unabhängigkeitsregel nicht bei gekoppelten Genen bzw. können epi</w:t>
      </w:r>
      <w:r>
        <w:rPr>
          <w:i/>
        </w:rPr>
        <w:softHyphen/>
        <w:t>genetische Mechanismen Kreuzungs-Ergebnisse anders aussehen lassen als nach Mendel vor</w:t>
      </w:r>
      <w:r>
        <w:rPr>
          <w:i/>
        </w:rPr>
        <w:softHyphen/>
        <w:t>hergesagt.</w:t>
      </w:r>
    </w:p>
    <w:p w14:paraId="43469876" w14:textId="75C51417" w:rsidR="006F34A4" w:rsidRDefault="006F34A4" w:rsidP="006F34A4">
      <w:pPr>
        <w:spacing w:before="120"/>
        <w:jc w:val="both"/>
        <w:rPr>
          <w:i/>
        </w:rPr>
      </w:pPr>
      <w:r>
        <w:rPr>
          <w:i/>
        </w:rPr>
        <w:lastRenderedPageBreak/>
        <w:t xml:space="preserve">Damit </w:t>
      </w:r>
      <w:r w:rsidR="000631AC">
        <w:rPr>
          <w:i/>
        </w:rPr>
        <w:t>die</w:t>
      </w:r>
      <w:r>
        <w:rPr>
          <w:i/>
        </w:rPr>
        <w:t xml:space="preserve"> Schüler nicht meinen, eine einzige Versuchsreihe wäre ausreichend, um daraus Regeln abzuleiten, sollte man unbedingt darauf hinweisen, dass Gregor Mendel die Vererbung von etlichen weiteren Merkmalen in gleicher Weise untersucht und dabei immer die gleichen Ergebnisse </w:t>
      </w:r>
      <w:r w:rsidR="00E20AC8">
        <w:rPr>
          <w:i/>
        </w:rPr>
        <w:t xml:space="preserve">bekommen hat. Man könnte beispielsweise folgende Tabelle projizieren, die auf dem </w:t>
      </w:r>
      <w:r w:rsidR="00E20AC8" w:rsidRPr="00E20AC8">
        <w:rPr>
          <w:i/>
          <w:highlight w:val="yellow"/>
        </w:rPr>
        <w:t>Arbeitsblatt</w:t>
      </w:r>
      <w:r w:rsidR="00E20AC8">
        <w:rPr>
          <w:i/>
        </w:rPr>
        <w:t xml:space="preserve"> zum statistischen Charakter der Vererbungsregeln wiedergegeben ist:</w:t>
      </w:r>
    </w:p>
    <w:p w14:paraId="4973545B" w14:textId="77777777" w:rsidR="00E20AC8" w:rsidRDefault="00E20AC8" w:rsidP="00E20AC8"/>
    <w:tbl>
      <w:tblPr>
        <w:tblStyle w:val="Tabellenraster"/>
        <w:tblW w:w="0" w:type="auto"/>
        <w:tblLook w:val="04A0" w:firstRow="1" w:lastRow="0" w:firstColumn="1" w:lastColumn="0" w:noHBand="0" w:noVBand="1"/>
      </w:tblPr>
      <w:tblGrid>
        <w:gridCol w:w="1400"/>
        <w:gridCol w:w="1712"/>
        <w:gridCol w:w="1371"/>
        <w:gridCol w:w="1620"/>
        <w:gridCol w:w="1371"/>
        <w:gridCol w:w="1588"/>
      </w:tblGrid>
      <w:tr w:rsidR="00E20AC8" w:rsidRPr="0021192F" w14:paraId="7476643D" w14:textId="77777777" w:rsidTr="00201785">
        <w:tc>
          <w:tcPr>
            <w:tcW w:w="1541" w:type="dxa"/>
            <w:vAlign w:val="center"/>
          </w:tcPr>
          <w:p w14:paraId="6878131A" w14:textId="77777777" w:rsidR="00E20AC8" w:rsidRPr="0021192F" w:rsidRDefault="00E20AC8" w:rsidP="00201785">
            <w:pPr>
              <w:jc w:val="center"/>
              <w:rPr>
                <w:rFonts w:ascii="Arial" w:hAnsi="Arial" w:cs="Arial"/>
                <w:b/>
                <w:bCs/>
                <w:sz w:val="28"/>
                <w:szCs w:val="28"/>
              </w:rPr>
            </w:pPr>
            <w:r>
              <w:rPr>
                <w:rFonts w:ascii="Arial" w:hAnsi="Arial" w:cs="Arial"/>
                <w:b/>
                <w:bCs/>
                <w:sz w:val="28"/>
                <w:szCs w:val="28"/>
              </w:rPr>
              <w:t>Organ</w:t>
            </w:r>
          </w:p>
        </w:tc>
        <w:tc>
          <w:tcPr>
            <w:tcW w:w="1788" w:type="dxa"/>
            <w:vAlign w:val="center"/>
          </w:tcPr>
          <w:p w14:paraId="6181C9CC" w14:textId="356117E3" w:rsidR="00E20AC8" w:rsidRPr="0021192F" w:rsidRDefault="00E20AC8" w:rsidP="00201785">
            <w:pPr>
              <w:jc w:val="center"/>
              <w:rPr>
                <w:rFonts w:ascii="Arial" w:hAnsi="Arial" w:cs="Arial"/>
                <w:b/>
                <w:bCs/>
                <w:sz w:val="28"/>
                <w:szCs w:val="28"/>
              </w:rPr>
            </w:pPr>
            <w:r w:rsidRPr="0021192F">
              <w:rPr>
                <w:rFonts w:ascii="Arial" w:hAnsi="Arial" w:cs="Arial"/>
                <w:b/>
                <w:bCs/>
                <w:sz w:val="28"/>
                <w:szCs w:val="28"/>
              </w:rPr>
              <w:t>Merkmal</w:t>
            </w:r>
            <w:r>
              <w:rPr>
                <w:rFonts w:ascii="Arial" w:hAnsi="Arial" w:cs="Arial"/>
                <w:b/>
                <w:bCs/>
                <w:sz w:val="28"/>
                <w:szCs w:val="28"/>
              </w:rPr>
              <w:t>s-Variante 1</w:t>
            </w:r>
          </w:p>
        </w:tc>
        <w:tc>
          <w:tcPr>
            <w:tcW w:w="1533" w:type="dxa"/>
            <w:vAlign w:val="center"/>
          </w:tcPr>
          <w:p w14:paraId="4B2792E4" w14:textId="38F44F28" w:rsidR="00E20AC8" w:rsidRPr="0021192F" w:rsidRDefault="00E20AC8" w:rsidP="00201785">
            <w:pPr>
              <w:jc w:val="center"/>
              <w:rPr>
                <w:rFonts w:ascii="Arial" w:hAnsi="Arial" w:cs="Arial"/>
                <w:b/>
                <w:bCs/>
                <w:sz w:val="28"/>
                <w:szCs w:val="28"/>
              </w:rPr>
            </w:pPr>
            <w:r>
              <w:rPr>
                <w:rFonts w:ascii="Arial" w:hAnsi="Arial" w:cs="Arial"/>
                <w:b/>
                <w:bCs/>
                <w:sz w:val="28"/>
                <w:szCs w:val="28"/>
              </w:rPr>
              <w:t>Samen in F</w:t>
            </w:r>
            <w:r w:rsidRPr="00E20AC8">
              <w:rPr>
                <w:rFonts w:ascii="Arial" w:hAnsi="Arial" w:cs="Arial"/>
                <w:b/>
                <w:bCs/>
                <w:sz w:val="28"/>
                <w:szCs w:val="28"/>
                <w:vertAlign w:val="subscript"/>
              </w:rPr>
              <w:t>2</w:t>
            </w:r>
          </w:p>
        </w:tc>
        <w:tc>
          <w:tcPr>
            <w:tcW w:w="1633" w:type="dxa"/>
            <w:vAlign w:val="center"/>
          </w:tcPr>
          <w:p w14:paraId="483B115D" w14:textId="2090E302" w:rsidR="00E20AC8" w:rsidRPr="0021192F" w:rsidRDefault="00E20AC8" w:rsidP="00201785">
            <w:pPr>
              <w:jc w:val="center"/>
              <w:rPr>
                <w:rFonts w:ascii="Arial" w:hAnsi="Arial" w:cs="Arial"/>
                <w:b/>
                <w:bCs/>
                <w:sz w:val="28"/>
                <w:szCs w:val="28"/>
              </w:rPr>
            </w:pPr>
            <w:r w:rsidRPr="0021192F">
              <w:rPr>
                <w:rFonts w:ascii="Arial" w:hAnsi="Arial" w:cs="Arial"/>
                <w:b/>
                <w:bCs/>
                <w:sz w:val="28"/>
                <w:szCs w:val="28"/>
              </w:rPr>
              <w:t>Merkmal</w:t>
            </w:r>
            <w:r>
              <w:rPr>
                <w:rFonts w:ascii="Arial" w:hAnsi="Arial" w:cs="Arial"/>
                <w:b/>
                <w:bCs/>
                <w:sz w:val="28"/>
                <w:szCs w:val="28"/>
              </w:rPr>
              <w:t>s-Variante 2</w:t>
            </w:r>
          </w:p>
        </w:tc>
        <w:tc>
          <w:tcPr>
            <w:tcW w:w="1533" w:type="dxa"/>
            <w:vAlign w:val="center"/>
          </w:tcPr>
          <w:p w14:paraId="1D160324" w14:textId="72CE09B8" w:rsidR="00E20AC8" w:rsidRPr="0021192F" w:rsidRDefault="00E20AC8" w:rsidP="00201785">
            <w:pPr>
              <w:jc w:val="center"/>
              <w:rPr>
                <w:rFonts w:ascii="Arial" w:hAnsi="Arial" w:cs="Arial"/>
                <w:b/>
                <w:bCs/>
                <w:sz w:val="28"/>
                <w:szCs w:val="28"/>
              </w:rPr>
            </w:pPr>
            <w:r>
              <w:rPr>
                <w:rFonts w:ascii="Arial" w:hAnsi="Arial" w:cs="Arial"/>
                <w:b/>
                <w:bCs/>
                <w:sz w:val="28"/>
                <w:szCs w:val="28"/>
              </w:rPr>
              <w:t>Samen in F</w:t>
            </w:r>
            <w:r w:rsidRPr="00E20AC8">
              <w:rPr>
                <w:rFonts w:ascii="Arial" w:hAnsi="Arial" w:cs="Arial"/>
                <w:b/>
                <w:bCs/>
                <w:sz w:val="28"/>
                <w:szCs w:val="28"/>
                <w:vertAlign w:val="subscript"/>
              </w:rPr>
              <w:t>2</w:t>
            </w:r>
          </w:p>
        </w:tc>
        <w:tc>
          <w:tcPr>
            <w:tcW w:w="1600" w:type="dxa"/>
            <w:vAlign w:val="center"/>
          </w:tcPr>
          <w:p w14:paraId="70833432" w14:textId="77777777" w:rsidR="00E20AC8" w:rsidRPr="0021192F" w:rsidRDefault="00E20AC8" w:rsidP="00201785">
            <w:pPr>
              <w:jc w:val="center"/>
              <w:rPr>
                <w:rFonts w:ascii="Arial" w:hAnsi="Arial" w:cs="Arial"/>
                <w:b/>
                <w:bCs/>
                <w:sz w:val="28"/>
                <w:szCs w:val="28"/>
              </w:rPr>
            </w:pPr>
            <w:r w:rsidRPr="0021192F">
              <w:rPr>
                <w:rFonts w:ascii="Arial" w:hAnsi="Arial" w:cs="Arial"/>
                <w:b/>
                <w:bCs/>
                <w:sz w:val="28"/>
                <w:szCs w:val="28"/>
              </w:rPr>
              <w:t>Verhältnis</w:t>
            </w:r>
          </w:p>
        </w:tc>
      </w:tr>
      <w:tr w:rsidR="00E20AC8" w14:paraId="2C698606" w14:textId="77777777" w:rsidTr="00201785">
        <w:tc>
          <w:tcPr>
            <w:tcW w:w="9628" w:type="dxa"/>
            <w:gridSpan w:val="6"/>
            <w:vAlign w:val="center"/>
          </w:tcPr>
          <w:p w14:paraId="7CF05E95" w14:textId="77777777" w:rsidR="00E20AC8" w:rsidRPr="0021192F" w:rsidRDefault="00E20AC8" w:rsidP="00201785">
            <w:pPr>
              <w:jc w:val="center"/>
              <w:rPr>
                <w:rFonts w:ascii="Arial" w:hAnsi="Arial" w:cs="Arial"/>
                <w:sz w:val="2"/>
                <w:szCs w:val="2"/>
              </w:rPr>
            </w:pPr>
          </w:p>
        </w:tc>
      </w:tr>
      <w:tr w:rsidR="00E20AC8" w14:paraId="0B79918A" w14:textId="77777777" w:rsidTr="00201785">
        <w:tc>
          <w:tcPr>
            <w:tcW w:w="1541" w:type="dxa"/>
            <w:vAlign w:val="center"/>
          </w:tcPr>
          <w:p w14:paraId="67474C73" w14:textId="77777777" w:rsidR="00E20AC8" w:rsidRPr="0021192F" w:rsidRDefault="00E20AC8" w:rsidP="00201785">
            <w:pPr>
              <w:jc w:val="center"/>
              <w:rPr>
                <w:rFonts w:ascii="Arial" w:hAnsi="Arial" w:cs="Arial"/>
                <w:sz w:val="28"/>
                <w:szCs w:val="28"/>
              </w:rPr>
            </w:pPr>
            <w:r>
              <w:rPr>
                <w:rFonts w:ascii="Arial" w:hAnsi="Arial" w:cs="Arial"/>
                <w:sz w:val="28"/>
                <w:szCs w:val="28"/>
              </w:rPr>
              <w:t>Samen-schale</w:t>
            </w:r>
          </w:p>
        </w:tc>
        <w:tc>
          <w:tcPr>
            <w:tcW w:w="1788" w:type="dxa"/>
            <w:vAlign w:val="center"/>
          </w:tcPr>
          <w:p w14:paraId="354CC16D" w14:textId="77777777" w:rsidR="00E20AC8" w:rsidRPr="0021192F" w:rsidRDefault="00E20AC8" w:rsidP="00201785">
            <w:pPr>
              <w:jc w:val="center"/>
              <w:rPr>
                <w:rFonts w:ascii="Arial" w:hAnsi="Arial" w:cs="Arial"/>
                <w:sz w:val="28"/>
                <w:szCs w:val="28"/>
              </w:rPr>
            </w:pPr>
            <w:r>
              <w:rPr>
                <w:rFonts w:ascii="Arial" w:hAnsi="Arial" w:cs="Arial"/>
                <w:sz w:val="28"/>
                <w:szCs w:val="28"/>
              </w:rPr>
              <w:t>glatt</w:t>
            </w:r>
          </w:p>
        </w:tc>
        <w:tc>
          <w:tcPr>
            <w:tcW w:w="1533" w:type="dxa"/>
            <w:vAlign w:val="center"/>
          </w:tcPr>
          <w:p w14:paraId="5CA550C8" w14:textId="77777777" w:rsidR="00E20AC8" w:rsidRPr="0021192F" w:rsidRDefault="00E20AC8" w:rsidP="00201785">
            <w:pPr>
              <w:jc w:val="center"/>
              <w:rPr>
                <w:rFonts w:ascii="Arial" w:hAnsi="Arial" w:cs="Arial"/>
                <w:sz w:val="28"/>
                <w:szCs w:val="28"/>
              </w:rPr>
            </w:pPr>
            <w:r>
              <w:rPr>
                <w:rFonts w:ascii="Arial" w:hAnsi="Arial" w:cs="Arial"/>
                <w:sz w:val="28"/>
                <w:szCs w:val="28"/>
              </w:rPr>
              <w:t>5.474</w:t>
            </w:r>
          </w:p>
        </w:tc>
        <w:tc>
          <w:tcPr>
            <w:tcW w:w="1633" w:type="dxa"/>
            <w:vAlign w:val="center"/>
          </w:tcPr>
          <w:p w14:paraId="4D18EEDC" w14:textId="77777777" w:rsidR="00E20AC8" w:rsidRPr="0021192F" w:rsidRDefault="00E20AC8" w:rsidP="00201785">
            <w:pPr>
              <w:jc w:val="center"/>
              <w:rPr>
                <w:rFonts w:ascii="Arial" w:hAnsi="Arial" w:cs="Arial"/>
                <w:sz w:val="28"/>
                <w:szCs w:val="28"/>
              </w:rPr>
            </w:pPr>
            <w:r>
              <w:rPr>
                <w:rFonts w:ascii="Arial" w:hAnsi="Arial" w:cs="Arial"/>
                <w:sz w:val="28"/>
                <w:szCs w:val="28"/>
              </w:rPr>
              <w:t>runzlig</w:t>
            </w:r>
          </w:p>
        </w:tc>
        <w:tc>
          <w:tcPr>
            <w:tcW w:w="1533" w:type="dxa"/>
            <w:vAlign w:val="center"/>
          </w:tcPr>
          <w:p w14:paraId="50903E78" w14:textId="77777777" w:rsidR="00E20AC8" w:rsidRPr="0021192F" w:rsidRDefault="00E20AC8" w:rsidP="00201785">
            <w:pPr>
              <w:jc w:val="center"/>
              <w:rPr>
                <w:rFonts w:ascii="Arial" w:hAnsi="Arial" w:cs="Arial"/>
                <w:sz w:val="28"/>
                <w:szCs w:val="28"/>
              </w:rPr>
            </w:pPr>
            <w:r>
              <w:rPr>
                <w:rFonts w:ascii="Arial" w:hAnsi="Arial" w:cs="Arial"/>
                <w:sz w:val="28"/>
                <w:szCs w:val="28"/>
              </w:rPr>
              <w:t>1.850</w:t>
            </w:r>
          </w:p>
        </w:tc>
        <w:tc>
          <w:tcPr>
            <w:tcW w:w="1600" w:type="dxa"/>
            <w:vAlign w:val="center"/>
          </w:tcPr>
          <w:p w14:paraId="48B9658C" w14:textId="77777777" w:rsidR="00E20AC8" w:rsidRPr="0021192F" w:rsidRDefault="00E20AC8" w:rsidP="00201785">
            <w:pPr>
              <w:jc w:val="center"/>
              <w:rPr>
                <w:rFonts w:ascii="Arial" w:hAnsi="Arial" w:cs="Arial"/>
                <w:sz w:val="28"/>
                <w:szCs w:val="28"/>
              </w:rPr>
            </w:pPr>
            <w:r>
              <w:rPr>
                <w:rFonts w:ascii="Arial" w:hAnsi="Arial" w:cs="Arial"/>
                <w:sz w:val="28"/>
                <w:szCs w:val="28"/>
              </w:rPr>
              <w:t>2,96 : 1</w:t>
            </w:r>
          </w:p>
        </w:tc>
      </w:tr>
      <w:tr w:rsidR="00E20AC8" w14:paraId="23571BF1" w14:textId="77777777" w:rsidTr="00201785">
        <w:tc>
          <w:tcPr>
            <w:tcW w:w="1541" w:type="dxa"/>
            <w:vAlign w:val="center"/>
          </w:tcPr>
          <w:p w14:paraId="51D12144" w14:textId="77777777" w:rsidR="00E20AC8" w:rsidRPr="0021192F" w:rsidRDefault="00E20AC8" w:rsidP="00201785">
            <w:pPr>
              <w:jc w:val="center"/>
              <w:rPr>
                <w:rFonts w:ascii="Arial" w:hAnsi="Arial" w:cs="Arial"/>
                <w:sz w:val="28"/>
                <w:szCs w:val="28"/>
              </w:rPr>
            </w:pPr>
            <w:r>
              <w:rPr>
                <w:rFonts w:ascii="Arial" w:hAnsi="Arial" w:cs="Arial"/>
                <w:sz w:val="28"/>
                <w:szCs w:val="28"/>
              </w:rPr>
              <w:t>Samen-schale</w:t>
            </w:r>
          </w:p>
        </w:tc>
        <w:tc>
          <w:tcPr>
            <w:tcW w:w="1788" w:type="dxa"/>
            <w:vAlign w:val="center"/>
          </w:tcPr>
          <w:p w14:paraId="5EF60824" w14:textId="77777777" w:rsidR="00E20AC8" w:rsidRPr="0021192F" w:rsidRDefault="00E20AC8" w:rsidP="00201785">
            <w:pPr>
              <w:jc w:val="center"/>
              <w:rPr>
                <w:rFonts w:ascii="Arial" w:hAnsi="Arial" w:cs="Arial"/>
                <w:sz w:val="28"/>
                <w:szCs w:val="28"/>
              </w:rPr>
            </w:pPr>
            <w:r>
              <w:rPr>
                <w:rFonts w:ascii="Arial" w:hAnsi="Arial" w:cs="Arial"/>
                <w:sz w:val="28"/>
                <w:szCs w:val="28"/>
              </w:rPr>
              <w:t>dunkel</w:t>
            </w:r>
          </w:p>
        </w:tc>
        <w:tc>
          <w:tcPr>
            <w:tcW w:w="1533" w:type="dxa"/>
            <w:vAlign w:val="center"/>
          </w:tcPr>
          <w:p w14:paraId="1FA33023" w14:textId="77777777" w:rsidR="00E20AC8" w:rsidRPr="0021192F" w:rsidRDefault="00E20AC8" w:rsidP="00201785">
            <w:pPr>
              <w:jc w:val="center"/>
              <w:rPr>
                <w:rFonts w:ascii="Arial" w:hAnsi="Arial" w:cs="Arial"/>
                <w:sz w:val="28"/>
                <w:szCs w:val="28"/>
              </w:rPr>
            </w:pPr>
            <w:r>
              <w:rPr>
                <w:rFonts w:ascii="Arial" w:hAnsi="Arial" w:cs="Arial"/>
                <w:sz w:val="28"/>
                <w:szCs w:val="28"/>
              </w:rPr>
              <w:t>705</w:t>
            </w:r>
          </w:p>
        </w:tc>
        <w:tc>
          <w:tcPr>
            <w:tcW w:w="1633" w:type="dxa"/>
            <w:vAlign w:val="center"/>
          </w:tcPr>
          <w:p w14:paraId="527A6723" w14:textId="77777777" w:rsidR="00E20AC8" w:rsidRPr="0021192F" w:rsidRDefault="00E20AC8" w:rsidP="00201785">
            <w:pPr>
              <w:jc w:val="center"/>
              <w:rPr>
                <w:rFonts w:ascii="Arial" w:hAnsi="Arial" w:cs="Arial"/>
                <w:sz w:val="28"/>
                <w:szCs w:val="28"/>
              </w:rPr>
            </w:pPr>
            <w:r>
              <w:rPr>
                <w:rFonts w:ascii="Arial" w:hAnsi="Arial" w:cs="Arial"/>
                <w:sz w:val="28"/>
                <w:szCs w:val="28"/>
              </w:rPr>
              <w:t xml:space="preserve">weiß </w:t>
            </w:r>
          </w:p>
        </w:tc>
        <w:tc>
          <w:tcPr>
            <w:tcW w:w="1533" w:type="dxa"/>
            <w:vAlign w:val="center"/>
          </w:tcPr>
          <w:p w14:paraId="3CD37AF0" w14:textId="77777777" w:rsidR="00E20AC8" w:rsidRPr="0021192F" w:rsidRDefault="00E20AC8" w:rsidP="00201785">
            <w:pPr>
              <w:jc w:val="center"/>
              <w:rPr>
                <w:rFonts w:ascii="Arial" w:hAnsi="Arial" w:cs="Arial"/>
                <w:sz w:val="28"/>
                <w:szCs w:val="28"/>
              </w:rPr>
            </w:pPr>
            <w:r>
              <w:rPr>
                <w:rFonts w:ascii="Arial" w:hAnsi="Arial" w:cs="Arial"/>
                <w:sz w:val="28"/>
                <w:szCs w:val="28"/>
              </w:rPr>
              <w:t>224</w:t>
            </w:r>
          </w:p>
        </w:tc>
        <w:tc>
          <w:tcPr>
            <w:tcW w:w="1600" w:type="dxa"/>
            <w:vAlign w:val="center"/>
          </w:tcPr>
          <w:p w14:paraId="18201F22" w14:textId="77777777" w:rsidR="00E20AC8" w:rsidRPr="0021192F" w:rsidRDefault="00E20AC8" w:rsidP="00201785">
            <w:pPr>
              <w:jc w:val="center"/>
              <w:rPr>
                <w:rFonts w:ascii="Arial" w:hAnsi="Arial" w:cs="Arial"/>
                <w:sz w:val="28"/>
                <w:szCs w:val="28"/>
              </w:rPr>
            </w:pPr>
            <w:r>
              <w:rPr>
                <w:rFonts w:ascii="Arial" w:hAnsi="Arial" w:cs="Arial"/>
                <w:sz w:val="28"/>
                <w:szCs w:val="28"/>
              </w:rPr>
              <w:t>3,15 : 1</w:t>
            </w:r>
          </w:p>
        </w:tc>
      </w:tr>
      <w:tr w:rsidR="00E20AC8" w14:paraId="3CF1C06F" w14:textId="77777777" w:rsidTr="00201785">
        <w:tc>
          <w:tcPr>
            <w:tcW w:w="1541" w:type="dxa"/>
            <w:vAlign w:val="center"/>
          </w:tcPr>
          <w:p w14:paraId="5FD7B60E" w14:textId="77777777" w:rsidR="00E20AC8" w:rsidRPr="0021192F" w:rsidRDefault="00E20AC8" w:rsidP="00201785">
            <w:pPr>
              <w:jc w:val="center"/>
              <w:rPr>
                <w:rFonts w:ascii="Arial" w:hAnsi="Arial" w:cs="Arial"/>
                <w:sz w:val="28"/>
                <w:szCs w:val="28"/>
              </w:rPr>
            </w:pPr>
            <w:r>
              <w:rPr>
                <w:rFonts w:ascii="Arial" w:hAnsi="Arial" w:cs="Arial"/>
                <w:sz w:val="28"/>
                <w:szCs w:val="28"/>
              </w:rPr>
              <w:t>Hülse</w:t>
            </w:r>
          </w:p>
        </w:tc>
        <w:tc>
          <w:tcPr>
            <w:tcW w:w="1788" w:type="dxa"/>
            <w:vAlign w:val="center"/>
          </w:tcPr>
          <w:p w14:paraId="71701831" w14:textId="77777777" w:rsidR="00E20AC8" w:rsidRPr="0021192F" w:rsidRDefault="00E20AC8" w:rsidP="00201785">
            <w:pPr>
              <w:jc w:val="center"/>
              <w:rPr>
                <w:rFonts w:ascii="Arial" w:hAnsi="Arial" w:cs="Arial"/>
                <w:sz w:val="28"/>
                <w:szCs w:val="28"/>
              </w:rPr>
            </w:pPr>
            <w:r>
              <w:rPr>
                <w:rFonts w:ascii="Arial" w:hAnsi="Arial" w:cs="Arial"/>
                <w:sz w:val="28"/>
                <w:szCs w:val="28"/>
              </w:rPr>
              <w:t>glatt</w:t>
            </w:r>
          </w:p>
        </w:tc>
        <w:tc>
          <w:tcPr>
            <w:tcW w:w="1533" w:type="dxa"/>
            <w:vAlign w:val="center"/>
          </w:tcPr>
          <w:p w14:paraId="745CF939" w14:textId="77777777" w:rsidR="00E20AC8" w:rsidRPr="0021192F" w:rsidRDefault="00E20AC8" w:rsidP="00201785">
            <w:pPr>
              <w:jc w:val="center"/>
              <w:rPr>
                <w:rFonts w:ascii="Arial" w:hAnsi="Arial" w:cs="Arial"/>
                <w:sz w:val="28"/>
                <w:szCs w:val="28"/>
              </w:rPr>
            </w:pPr>
            <w:r>
              <w:rPr>
                <w:rFonts w:ascii="Arial" w:hAnsi="Arial" w:cs="Arial"/>
                <w:sz w:val="28"/>
                <w:szCs w:val="28"/>
              </w:rPr>
              <w:t>882</w:t>
            </w:r>
          </w:p>
        </w:tc>
        <w:tc>
          <w:tcPr>
            <w:tcW w:w="1633" w:type="dxa"/>
            <w:vAlign w:val="center"/>
          </w:tcPr>
          <w:p w14:paraId="2DD1EF6D" w14:textId="77777777" w:rsidR="00E20AC8" w:rsidRPr="0021192F" w:rsidRDefault="00E20AC8" w:rsidP="00201785">
            <w:pPr>
              <w:jc w:val="center"/>
              <w:rPr>
                <w:rFonts w:ascii="Arial" w:hAnsi="Arial" w:cs="Arial"/>
                <w:sz w:val="28"/>
                <w:szCs w:val="28"/>
              </w:rPr>
            </w:pPr>
            <w:r>
              <w:rPr>
                <w:rFonts w:ascii="Arial" w:hAnsi="Arial" w:cs="Arial"/>
                <w:sz w:val="28"/>
                <w:szCs w:val="28"/>
              </w:rPr>
              <w:t>einge-schnürt</w:t>
            </w:r>
          </w:p>
        </w:tc>
        <w:tc>
          <w:tcPr>
            <w:tcW w:w="1533" w:type="dxa"/>
            <w:vAlign w:val="center"/>
          </w:tcPr>
          <w:p w14:paraId="69DAFBD7" w14:textId="77777777" w:rsidR="00E20AC8" w:rsidRPr="0021192F" w:rsidRDefault="00E20AC8" w:rsidP="00201785">
            <w:pPr>
              <w:jc w:val="center"/>
              <w:rPr>
                <w:rFonts w:ascii="Arial" w:hAnsi="Arial" w:cs="Arial"/>
                <w:sz w:val="28"/>
                <w:szCs w:val="28"/>
              </w:rPr>
            </w:pPr>
            <w:r>
              <w:rPr>
                <w:rFonts w:ascii="Arial" w:hAnsi="Arial" w:cs="Arial"/>
                <w:sz w:val="28"/>
                <w:szCs w:val="28"/>
              </w:rPr>
              <w:t>299</w:t>
            </w:r>
          </w:p>
        </w:tc>
        <w:tc>
          <w:tcPr>
            <w:tcW w:w="1600" w:type="dxa"/>
            <w:vAlign w:val="center"/>
          </w:tcPr>
          <w:p w14:paraId="10FC5FBE" w14:textId="77777777" w:rsidR="00E20AC8" w:rsidRPr="0021192F" w:rsidRDefault="00E20AC8" w:rsidP="00201785">
            <w:pPr>
              <w:jc w:val="center"/>
              <w:rPr>
                <w:rFonts w:ascii="Arial" w:hAnsi="Arial" w:cs="Arial"/>
                <w:sz w:val="28"/>
                <w:szCs w:val="28"/>
              </w:rPr>
            </w:pPr>
            <w:r>
              <w:rPr>
                <w:rFonts w:ascii="Arial" w:hAnsi="Arial" w:cs="Arial"/>
                <w:sz w:val="28"/>
                <w:szCs w:val="28"/>
              </w:rPr>
              <w:t>2,95 : 1</w:t>
            </w:r>
          </w:p>
        </w:tc>
      </w:tr>
      <w:tr w:rsidR="00E20AC8" w14:paraId="72C2BB99" w14:textId="77777777" w:rsidTr="00201785">
        <w:tc>
          <w:tcPr>
            <w:tcW w:w="1541" w:type="dxa"/>
            <w:vAlign w:val="center"/>
          </w:tcPr>
          <w:p w14:paraId="217035F2" w14:textId="77777777" w:rsidR="00E20AC8" w:rsidRPr="0021192F" w:rsidRDefault="00E20AC8" w:rsidP="00201785">
            <w:pPr>
              <w:jc w:val="center"/>
              <w:rPr>
                <w:rFonts w:ascii="Arial" w:hAnsi="Arial" w:cs="Arial"/>
                <w:sz w:val="28"/>
                <w:szCs w:val="28"/>
              </w:rPr>
            </w:pPr>
            <w:r>
              <w:rPr>
                <w:rFonts w:ascii="Arial" w:hAnsi="Arial" w:cs="Arial"/>
                <w:sz w:val="28"/>
                <w:szCs w:val="28"/>
              </w:rPr>
              <w:t>Hülse</w:t>
            </w:r>
          </w:p>
        </w:tc>
        <w:tc>
          <w:tcPr>
            <w:tcW w:w="1788" w:type="dxa"/>
            <w:vAlign w:val="center"/>
          </w:tcPr>
          <w:p w14:paraId="68D253A9" w14:textId="77777777" w:rsidR="00E20AC8" w:rsidRPr="0021192F" w:rsidRDefault="00E20AC8" w:rsidP="00201785">
            <w:pPr>
              <w:spacing w:before="120" w:after="120"/>
              <w:jc w:val="center"/>
              <w:rPr>
                <w:rFonts w:ascii="Arial" w:hAnsi="Arial" w:cs="Arial"/>
                <w:sz w:val="28"/>
                <w:szCs w:val="28"/>
              </w:rPr>
            </w:pPr>
            <w:r>
              <w:rPr>
                <w:rFonts w:ascii="Arial" w:hAnsi="Arial" w:cs="Arial"/>
                <w:sz w:val="28"/>
                <w:szCs w:val="28"/>
              </w:rPr>
              <w:t>grün</w:t>
            </w:r>
          </w:p>
        </w:tc>
        <w:tc>
          <w:tcPr>
            <w:tcW w:w="1533" w:type="dxa"/>
            <w:vAlign w:val="center"/>
          </w:tcPr>
          <w:p w14:paraId="67E076EC" w14:textId="77777777" w:rsidR="00E20AC8" w:rsidRPr="0021192F" w:rsidRDefault="00E20AC8" w:rsidP="00201785">
            <w:pPr>
              <w:jc w:val="center"/>
              <w:rPr>
                <w:rFonts w:ascii="Arial" w:hAnsi="Arial" w:cs="Arial"/>
                <w:sz w:val="28"/>
                <w:szCs w:val="28"/>
              </w:rPr>
            </w:pPr>
            <w:r>
              <w:rPr>
                <w:rFonts w:ascii="Arial" w:hAnsi="Arial" w:cs="Arial"/>
                <w:sz w:val="28"/>
                <w:szCs w:val="28"/>
              </w:rPr>
              <w:t>428</w:t>
            </w:r>
          </w:p>
        </w:tc>
        <w:tc>
          <w:tcPr>
            <w:tcW w:w="1633" w:type="dxa"/>
            <w:vAlign w:val="center"/>
          </w:tcPr>
          <w:p w14:paraId="293F3798" w14:textId="77777777" w:rsidR="00E20AC8" w:rsidRPr="0021192F" w:rsidRDefault="00E20AC8" w:rsidP="00201785">
            <w:pPr>
              <w:jc w:val="center"/>
              <w:rPr>
                <w:rFonts w:ascii="Arial" w:hAnsi="Arial" w:cs="Arial"/>
                <w:sz w:val="28"/>
                <w:szCs w:val="28"/>
              </w:rPr>
            </w:pPr>
            <w:r>
              <w:rPr>
                <w:rFonts w:ascii="Arial" w:hAnsi="Arial" w:cs="Arial"/>
                <w:sz w:val="28"/>
                <w:szCs w:val="28"/>
              </w:rPr>
              <w:t>gelb</w:t>
            </w:r>
          </w:p>
        </w:tc>
        <w:tc>
          <w:tcPr>
            <w:tcW w:w="1533" w:type="dxa"/>
            <w:vAlign w:val="center"/>
          </w:tcPr>
          <w:p w14:paraId="79447F5B" w14:textId="77777777" w:rsidR="00E20AC8" w:rsidRPr="0021192F" w:rsidRDefault="00E20AC8" w:rsidP="00201785">
            <w:pPr>
              <w:jc w:val="center"/>
              <w:rPr>
                <w:rFonts w:ascii="Arial" w:hAnsi="Arial" w:cs="Arial"/>
                <w:sz w:val="28"/>
                <w:szCs w:val="28"/>
              </w:rPr>
            </w:pPr>
            <w:r>
              <w:rPr>
                <w:rFonts w:ascii="Arial" w:hAnsi="Arial" w:cs="Arial"/>
                <w:sz w:val="28"/>
                <w:szCs w:val="28"/>
              </w:rPr>
              <w:t>152</w:t>
            </w:r>
          </w:p>
        </w:tc>
        <w:tc>
          <w:tcPr>
            <w:tcW w:w="1600" w:type="dxa"/>
            <w:vAlign w:val="center"/>
          </w:tcPr>
          <w:p w14:paraId="53D6CEA7" w14:textId="77777777" w:rsidR="00E20AC8" w:rsidRPr="0021192F" w:rsidRDefault="00E20AC8" w:rsidP="00201785">
            <w:pPr>
              <w:jc w:val="center"/>
              <w:rPr>
                <w:rFonts w:ascii="Arial" w:hAnsi="Arial" w:cs="Arial"/>
                <w:sz w:val="28"/>
                <w:szCs w:val="28"/>
              </w:rPr>
            </w:pPr>
            <w:r>
              <w:rPr>
                <w:rFonts w:ascii="Arial" w:hAnsi="Arial" w:cs="Arial"/>
                <w:sz w:val="28"/>
                <w:szCs w:val="28"/>
              </w:rPr>
              <w:t>2,82 : 1</w:t>
            </w:r>
          </w:p>
        </w:tc>
      </w:tr>
      <w:tr w:rsidR="00E20AC8" w14:paraId="6E31B8A7" w14:textId="77777777" w:rsidTr="00201785">
        <w:tc>
          <w:tcPr>
            <w:tcW w:w="1541" w:type="dxa"/>
            <w:vAlign w:val="center"/>
          </w:tcPr>
          <w:p w14:paraId="33A3E21B" w14:textId="77777777" w:rsidR="00E20AC8" w:rsidRPr="0021192F" w:rsidRDefault="00E20AC8" w:rsidP="00201785">
            <w:pPr>
              <w:jc w:val="center"/>
              <w:rPr>
                <w:rFonts w:ascii="Arial" w:hAnsi="Arial" w:cs="Arial"/>
                <w:sz w:val="28"/>
                <w:szCs w:val="28"/>
              </w:rPr>
            </w:pPr>
            <w:r>
              <w:rPr>
                <w:rFonts w:ascii="Arial" w:hAnsi="Arial" w:cs="Arial"/>
                <w:sz w:val="28"/>
                <w:szCs w:val="28"/>
              </w:rPr>
              <w:t>Stängel</w:t>
            </w:r>
          </w:p>
        </w:tc>
        <w:tc>
          <w:tcPr>
            <w:tcW w:w="1788" w:type="dxa"/>
            <w:vAlign w:val="center"/>
          </w:tcPr>
          <w:p w14:paraId="3125F3A9" w14:textId="77777777" w:rsidR="00E20AC8" w:rsidRPr="0021192F" w:rsidRDefault="00E20AC8" w:rsidP="00201785">
            <w:pPr>
              <w:spacing w:before="120" w:after="120"/>
              <w:jc w:val="center"/>
              <w:rPr>
                <w:rFonts w:ascii="Arial" w:hAnsi="Arial" w:cs="Arial"/>
                <w:sz w:val="28"/>
                <w:szCs w:val="28"/>
              </w:rPr>
            </w:pPr>
            <w:r>
              <w:rPr>
                <w:rFonts w:ascii="Arial" w:hAnsi="Arial" w:cs="Arial"/>
                <w:sz w:val="28"/>
                <w:szCs w:val="28"/>
              </w:rPr>
              <w:t>lang</w:t>
            </w:r>
          </w:p>
        </w:tc>
        <w:tc>
          <w:tcPr>
            <w:tcW w:w="1533" w:type="dxa"/>
            <w:vAlign w:val="center"/>
          </w:tcPr>
          <w:p w14:paraId="180169AC" w14:textId="77777777" w:rsidR="00E20AC8" w:rsidRPr="0021192F" w:rsidRDefault="00E20AC8" w:rsidP="00201785">
            <w:pPr>
              <w:jc w:val="center"/>
              <w:rPr>
                <w:rFonts w:ascii="Arial" w:hAnsi="Arial" w:cs="Arial"/>
                <w:sz w:val="28"/>
                <w:szCs w:val="28"/>
              </w:rPr>
            </w:pPr>
            <w:r>
              <w:rPr>
                <w:rFonts w:ascii="Arial" w:hAnsi="Arial" w:cs="Arial"/>
                <w:sz w:val="28"/>
                <w:szCs w:val="28"/>
              </w:rPr>
              <w:t>787</w:t>
            </w:r>
          </w:p>
        </w:tc>
        <w:tc>
          <w:tcPr>
            <w:tcW w:w="1633" w:type="dxa"/>
            <w:vAlign w:val="center"/>
          </w:tcPr>
          <w:p w14:paraId="093FA5B5" w14:textId="77777777" w:rsidR="00E20AC8" w:rsidRPr="0021192F" w:rsidRDefault="00E20AC8" w:rsidP="00201785">
            <w:pPr>
              <w:jc w:val="center"/>
              <w:rPr>
                <w:rFonts w:ascii="Arial" w:hAnsi="Arial" w:cs="Arial"/>
                <w:sz w:val="28"/>
                <w:szCs w:val="28"/>
              </w:rPr>
            </w:pPr>
            <w:r>
              <w:rPr>
                <w:rFonts w:ascii="Arial" w:hAnsi="Arial" w:cs="Arial"/>
                <w:sz w:val="28"/>
                <w:szCs w:val="28"/>
              </w:rPr>
              <w:t>kurz</w:t>
            </w:r>
          </w:p>
        </w:tc>
        <w:tc>
          <w:tcPr>
            <w:tcW w:w="1533" w:type="dxa"/>
            <w:vAlign w:val="center"/>
          </w:tcPr>
          <w:p w14:paraId="69C4C966" w14:textId="77777777" w:rsidR="00E20AC8" w:rsidRPr="0021192F" w:rsidRDefault="00E20AC8" w:rsidP="00201785">
            <w:pPr>
              <w:jc w:val="center"/>
              <w:rPr>
                <w:rFonts w:ascii="Arial" w:hAnsi="Arial" w:cs="Arial"/>
                <w:sz w:val="28"/>
                <w:szCs w:val="28"/>
              </w:rPr>
            </w:pPr>
            <w:r>
              <w:rPr>
                <w:rFonts w:ascii="Arial" w:hAnsi="Arial" w:cs="Arial"/>
                <w:sz w:val="28"/>
                <w:szCs w:val="28"/>
              </w:rPr>
              <w:t>277</w:t>
            </w:r>
          </w:p>
        </w:tc>
        <w:tc>
          <w:tcPr>
            <w:tcW w:w="1600" w:type="dxa"/>
            <w:vAlign w:val="center"/>
          </w:tcPr>
          <w:p w14:paraId="3D6F342F" w14:textId="77777777" w:rsidR="00E20AC8" w:rsidRPr="0021192F" w:rsidRDefault="00E20AC8" w:rsidP="00201785">
            <w:pPr>
              <w:jc w:val="center"/>
              <w:rPr>
                <w:rFonts w:ascii="Arial" w:hAnsi="Arial" w:cs="Arial"/>
                <w:sz w:val="28"/>
                <w:szCs w:val="28"/>
              </w:rPr>
            </w:pPr>
            <w:r>
              <w:rPr>
                <w:rFonts w:ascii="Arial" w:hAnsi="Arial" w:cs="Arial"/>
                <w:sz w:val="28"/>
                <w:szCs w:val="28"/>
              </w:rPr>
              <w:t>2,84 : 1</w:t>
            </w:r>
          </w:p>
        </w:tc>
      </w:tr>
    </w:tbl>
    <w:p w14:paraId="7669D1B5" w14:textId="349E053C" w:rsidR="00E20AC8" w:rsidRPr="002F0886" w:rsidRDefault="00B819C4" w:rsidP="00B819C4">
      <w:pPr>
        <w:spacing w:before="120"/>
        <w:rPr>
          <w:rFonts w:ascii="Arial Narrow" w:hAnsi="Arial Narrow"/>
          <w:bCs/>
          <w:color w:val="0070C0"/>
        </w:rPr>
      </w:pPr>
      <w:r w:rsidRPr="002F0886">
        <w:rPr>
          <w:rFonts w:ascii="Arial Narrow" w:hAnsi="Arial Narrow"/>
          <w:b/>
          <w:bCs/>
          <w:highlight w:val="yellow"/>
        </w:rPr>
        <w:t>Arbeitsblatt</w:t>
      </w:r>
      <w:r w:rsidRPr="002F0886">
        <w:rPr>
          <w:rFonts w:ascii="Arial Narrow" w:hAnsi="Arial Narrow"/>
          <w:b/>
          <w:bCs/>
        </w:rPr>
        <w:t xml:space="preserve"> </w:t>
      </w:r>
      <w:r w:rsidRPr="00214AC3">
        <w:rPr>
          <w:rFonts w:ascii="Arial Narrow" w:hAnsi="Arial Narrow"/>
          <w:bCs/>
          <w:i/>
          <w:iCs/>
        </w:rPr>
        <w:t>Statistischer Charakter der Vererbungsregeln</w:t>
      </w:r>
      <w:r w:rsidRPr="002F0886">
        <w:rPr>
          <w:rFonts w:ascii="Arial Narrow" w:hAnsi="Arial Narrow"/>
          <w:bCs/>
        </w:rPr>
        <w:t xml:space="preserve"> </w:t>
      </w:r>
      <w:r w:rsidR="0038491E" w:rsidRPr="002F0886">
        <w:rPr>
          <w:rFonts w:ascii="Arial Narrow" w:hAnsi="Arial Narrow"/>
          <w:color w:val="0070C0"/>
        </w:rPr>
        <w:t>[</w:t>
      </w:r>
      <w:hyperlink r:id="rId29" w:history="1">
        <w:r w:rsidR="0038491E" w:rsidRPr="002F0886">
          <w:rPr>
            <w:rStyle w:val="Hyperlink"/>
            <w:rFonts w:ascii="Arial Narrow" w:hAnsi="Arial Narrow"/>
            <w:color w:val="0070C0"/>
          </w:rPr>
          <w:t>docx</w:t>
        </w:r>
      </w:hyperlink>
      <w:r w:rsidR="0038491E" w:rsidRPr="002F0886">
        <w:rPr>
          <w:rFonts w:ascii="Arial Narrow" w:hAnsi="Arial Narrow"/>
          <w:color w:val="0070C0"/>
        </w:rPr>
        <w:t>] [</w:t>
      </w:r>
      <w:hyperlink r:id="rId30" w:history="1">
        <w:r w:rsidR="0038491E" w:rsidRPr="002F0886">
          <w:rPr>
            <w:rStyle w:val="Hyperlink"/>
            <w:rFonts w:ascii="Arial Narrow" w:hAnsi="Arial Narrow"/>
            <w:color w:val="0070C0"/>
          </w:rPr>
          <w:t>pdf</w:t>
        </w:r>
      </w:hyperlink>
      <w:r w:rsidR="0038491E" w:rsidRPr="002F0886">
        <w:rPr>
          <w:rFonts w:ascii="Arial Narrow" w:hAnsi="Arial Narrow"/>
          <w:color w:val="0070C0"/>
        </w:rPr>
        <w:t>]</w:t>
      </w:r>
      <w:r w:rsidR="0038491E" w:rsidRPr="002F0886">
        <w:rPr>
          <w:rFonts w:ascii="Arial Narrow" w:hAnsi="Arial Narrow"/>
          <w:bCs/>
          <w:color w:val="0070C0"/>
        </w:rPr>
        <w:t xml:space="preserve"> </w:t>
      </w:r>
    </w:p>
    <w:p w14:paraId="4FF5F151" w14:textId="77777777" w:rsidR="00B819C4" w:rsidRDefault="00B819C4" w:rsidP="00CF6F71">
      <w:pPr>
        <w:rPr>
          <w:b/>
          <w:bCs/>
          <w:sz w:val="28"/>
          <w:szCs w:val="28"/>
        </w:rPr>
      </w:pPr>
    </w:p>
    <w:p w14:paraId="5EDA3029" w14:textId="44F0099A" w:rsidR="002E4B94" w:rsidRPr="000631AC" w:rsidRDefault="002E4B94" w:rsidP="00CF6F71">
      <w:pPr>
        <w:rPr>
          <w:b/>
          <w:bCs/>
        </w:rPr>
      </w:pPr>
      <w:r w:rsidRPr="000631AC">
        <w:rPr>
          <w:b/>
          <w:bCs/>
        </w:rPr>
        <w:t>d)</w:t>
      </w:r>
      <w:r w:rsidR="008451AF">
        <w:rPr>
          <w:b/>
          <w:bCs/>
        </w:rPr>
        <w:t xml:space="preserve">   </w:t>
      </w:r>
      <w:r w:rsidRPr="000631AC">
        <w:rPr>
          <w:b/>
          <w:bCs/>
        </w:rPr>
        <w:t>Erklärung</w:t>
      </w:r>
    </w:p>
    <w:p w14:paraId="16210881" w14:textId="31FDD4E4" w:rsidR="002E4B94" w:rsidRDefault="002E4B94" w:rsidP="002E4B94">
      <w:pPr>
        <w:jc w:val="both"/>
      </w:pPr>
      <w:r>
        <w:t xml:space="preserve">Mendel hat für seine Beobachtungen eine </w:t>
      </w:r>
      <w:r w:rsidRPr="002E4B94">
        <w:t>Erklärung</w:t>
      </w:r>
      <w:r>
        <w:t xml:space="preserve"> gefunden. Dies war sein zweiter Genie</w:t>
      </w:r>
      <w:r>
        <w:softHyphen/>
        <w:t xml:space="preserve">streich, der seiner Zeit so weit voraus war, dass es jahrzehntelang keinen Wissenschaftler gab, der ihre Tragweite (und meist auch ihre Aussage) verstanden hätte. Das änderte sich erst </w:t>
      </w:r>
      <w:r w:rsidR="000631AC">
        <w:t>um das</w:t>
      </w:r>
      <w:r>
        <w:t xml:space="preserve"> Jahr 1900. Im Unterricht wird bei der Formulierung der Erklärung die moder</w:t>
      </w:r>
      <w:r>
        <w:softHyphen/>
        <w:t>ne Fachsprache verwendet:</w:t>
      </w:r>
    </w:p>
    <w:p w14:paraId="69CDEB39" w14:textId="1BC5E784" w:rsidR="002D453F" w:rsidRDefault="002D453F" w:rsidP="00CF6F71"/>
    <w:p w14:paraId="0D2F2AE9" w14:textId="0778C057" w:rsidR="002E4B94" w:rsidRDefault="002E4B94" w:rsidP="002E4B94">
      <w:pPr>
        <w:rPr>
          <w:u w:val="single"/>
        </w:rPr>
      </w:pPr>
      <w:r>
        <w:rPr>
          <w:u w:val="single"/>
        </w:rPr>
        <w:t>Aus Ergebnissen dieses Erbgangs folgt:</w:t>
      </w:r>
    </w:p>
    <w:p w14:paraId="658DD375" w14:textId="55EC7F1A" w:rsidR="002E4B94" w:rsidRDefault="002E4B94" w:rsidP="002E4B94">
      <w:pPr>
        <w:pStyle w:val="Listenabsatz"/>
        <w:numPr>
          <w:ilvl w:val="0"/>
          <w:numId w:val="8"/>
        </w:numPr>
        <w:spacing w:before="120"/>
        <w:jc w:val="both"/>
      </w:pPr>
      <w:r>
        <w:t>In den Zellen der Individuen der F</w:t>
      </w:r>
      <w:r w:rsidRPr="002E4B94">
        <w:rPr>
          <w:vertAlign w:val="subscript"/>
        </w:rPr>
        <w:t>1</w:t>
      </w:r>
      <w:r>
        <w:t xml:space="preserve">-Generation muss die Information für </w:t>
      </w:r>
      <w:r w:rsidRPr="002E4B94">
        <w:rPr>
          <w:b/>
          <w:bCs/>
        </w:rPr>
        <w:t>gelbe</w:t>
      </w:r>
      <w:r>
        <w:t xml:space="preserve"> Samen</w:t>
      </w:r>
      <w:r>
        <w:softHyphen/>
        <w:t>schalen-Farbe vorhanden sein, weil die Schalen der Samen, aus denen sie gewachsen sind, gelb sind</w:t>
      </w:r>
      <w:r w:rsidR="00E20AC8">
        <w:t xml:space="preserve"> bzw. weil die meisten Samen, die sie selbst produzieren, gelbschalig sind.</w:t>
      </w:r>
    </w:p>
    <w:p w14:paraId="0CF60CCB" w14:textId="6CD4E6A1" w:rsidR="002E4B94" w:rsidRDefault="002E4B94" w:rsidP="002E4B94">
      <w:pPr>
        <w:pStyle w:val="Listenabsatz"/>
        <w:numPr>
          <w:ilvl w:val="0"/>
          <w:numId w:val="8"/>
        </w:numPr>
        <w:spacing w:before="120"/>
        <w:jc w:val="both"/>
      </w:pPr>
      <w:r>
        <w:t>In den Zellen der Individuen der F</w:t>
      </w:r>
      <w:r w:rsidRPr="002E4B94">
        <w:rPr>
          <w:vertAlign w:val="subscript"/>
        </w:rPr>
        <w:t>1</w:t>
      </w:r>
      <w:r>
        <w:t xml:space="preserve">-Generation muss aber auch die Information für </w:t>
      </w:r>
      <w:r w:rsidRPr="002E4B94">
        <w:rPr>
          <w:b/>
          <w:bCs/>
        </w:rPr>
        <w:t>grüne</w:t>
      </w:r>
      <w:r>
        <w:t xml:space="preserve"> Samenschalen-Farbe vorhanden sein, weil </w:t>
      </w:r>
      <w:r w:rsidR="00E20AC8">
        <w:t>ein Teil der Samen, die sie produzie</w:t>
      </w:r>
      <w:r w:rsidR="00E20AC8">
        <w:softHyphen/>
        <w:t>ren, grünschalig sind.</w:t>
      </w:r>
    </w:p>
    <w:p w14:paraId="565580B1" w14:textId="49088FF5" w:rsidR="002E4B94" w:rsidRDefault="002E4B94" w:rsidP="002E4B94">
      <w:pPr>
        <w:spacing w:before="120"/>
        <w:ind w:left="703" w:hanging="703"/>
        <w:jc w:val="both"/>
      </w:pPr>
      <w:r>
        <w:tab/>
      </w:r>
      <w:r w:rsidR="00E20AC8">
        <w:t xml:space="preserve">Daraus folgt: </w:t>
      </w:r>
      <w:r>
        <w:t xml:space="preserve">Die Information zu einem Merkmal liegt in den (Körper-)Zellen in </w:t>
      </w:r>
      <w:r w:rsidRPr="002E4B94">
        <w:rPr>
          <w:b/>
          <w:bCs/>
        </w:rPr>
        <w:t>dop</w:t>
      </w:r>
      <w:r w:rsidR="00E20AC8">
        <w:rPr>
          <w:b/>
          <w:bCs/>
        </w:rPr>
        <w:softHyphen/>
      </w:r>
      <w:r w:rsidRPr="002E4B94">
        <w:rPr>
          <w:b/>
          <w:bCs/>
        </w:rPr>
        <w:t>pel</w:t>
      </w:r>
      <w:r w:rsidR="00E20AC8">
        <w:rPr>
          <w:b/>
          <w:bCs/>
        </w:rPr>
        <w:softHyphen/>
      </w:r>
      <w:r w:rsidRPr="002E4B94">
        <w:rPr>
          <w:b/>
          <w:bCs/>
        </w:rPr>
        <w:t>ter</w:t>
      </w:r>
      <w:r>
        <w:t xml:space="preserve"> Ausführung vor. Weil in der ersten Zelle eines Individuums (der Zygote) die Erbinformation der väterlichen sowie der mütterlichen Seite zusammengeführt werden, können die Keimzellen die Information zu einem Merkmal nur in </w:t>
      </w:r>
      <w:r w:rsidRPr="002E4B94">
        <w:rPr>
          <w:b/>
          <w:bCs/>
        </w:rPr>
        <w:t>einfacher</w:t>
      </w:r>
      <w:r>
        <w:t xml:space="preserve"> Ausführung enthalten. </w:t>
      </w:r>
    </w:p>
    <w:p w14:paraId="60E396C7" w14:textId="417BA7D9" w:rsidR="00976D25" w:rsidRDefault="00976D25" w:rsidP="00976D25">
      <w:pPr>
        <w:spacing w:before="240"/>
        <w:ind w:left="703" w:hanging="703"/>
      </w:pPr>
      <w:r>
        <w:t xml:space="preserve">Nun werden folgende </w:t>
      </w:r>
      <w:r w:rsidRPr="00A84E00">
        <w:rPr>
          <w:b/>
          <w:bCs/>
        </w:rPr>
        <w:t>Fachbegriffe</w:t>
      </w:r>
      <w:r>
        <w:t xml:space="preserve"> eingeführt, wenn sie nicht ohnehin schon bekannt sind:</w:t>
      </w:r>
    </w:p>
    <w:p w14:paraId="161C3D17" w14:textId="060AA53C" w:rsidR="00976D25" w:rsidRDefault="00976D25" w:rsidP="00976D25">
      <w:pPr>
        <w:spacing w:before="120"/>
        <w:ind w:left="703" w:hanging="703"/>
        <w:jc w:val="both"/>
      </w:pPr>
      <w:r>
        <w:t>–</w:t>
      </w:r>
      <w:r>
        <w:tab/>
        <w:t xml:space="preserve">das </w:t>
      </w:r>
      <w:r w:rsidRPr="00524129">
        <w:rPr>
          <w:u w:val="single"/>
        </w:rPr>
        <w:t>Gen</w:t>
      </w:r>
      <w:r>
        <w:rPr>
          <w:u w:val="single"/>
        </w:rPr>
        <w:t>, -e</w:t>
      </w:r>
      <w:r>
        <w:t xml:space="preserve"> = der Ausschnitt aus der Erbinformation, der die Information für ein bestimmtes Merkmal enthält (hier: die Farbe der Samenschale); </w:t>
      </w:r>
      <w:r w:rsidRPr="009A5FBF">
        <w:rPr>
          <w:i/>
          <w:iCs/>
        </w:rPr>
        <w:t>gennao</w:t>
      </w:r>
      <w:r>
        <w:t>, griechisch: erzeugen</w:t>
      </w:r>
    </w:p>
    <w:p w14:paraId="54606B4E" w14:textId="77777777" w:rsidR="00976D25" w:rsidRDefault="00976D25" w:rsidP="00976D25">
      <w:pPr>
        <w:spacing w:before="120"/>
        <w:ind w:left="703" w:hanging="703"/>
        <w:jc w:val="both"/>
      </w:pPr>
      <w:r>
        <w:t>–</w:t>
      </w:r>
      <w:r>
        <w:tab/>
        <w:t xml:space="preserve">das </w:t>
      </w:r>
      <w:r w:rsidRPr="00524129">
        <w:rPr>
          <w:u w:val="single"/>
        </w:rPr>
        <w:t>Allel</w:t>
      </w:r>
      <w:r>
        <w:rPr>
          <w:u w:val="single"/>
        </w:rPr>
        <w:t>, -e</w:t>
      </w:r>
      <w:r>
        <w:t xml:space="preserve"> = die konkrete Variante eines Gens (hier: gelb bzw. grün); </w:t>
      </w:r>
      <w:r w:rsidRPr="009A5FBF">
        <w:rPr>
          <w:i/>
          <w:iCs/>
        </w:rPr>
        <w:t>allelon</w:t>
      </w:r>
      <w:r>
        <w:t>, grie</w:t>
      </w:r>
      <w:r>
        <w:softHyphen/>
        <w:t>chisch: einander, gegenseitig</w:t>
      </w:r>
    </w:p>
    <w:p w14:paraId="120161E9" w14:textId="77777777" w:rsidR="00976D25" w:rsidRDefault="00976D25" w:rsidP="00976D25">
      <w:pPr>
        <w:spacing w:before="120"/>
        <w:ind w:left="703" w:hanging="703"/>
      </w:pPr>
      <w:r>
        <w:lastRenderedPageBreak/>
        <w:t>–</w:t>
      </w:r>
      <w:r>
        <w:tab/>
        <w:t xml:space="preserve">der </w:t>
      </w:r>
      <w:r w:rsidRPr="00BF14F5">
        <w:rPr>
          <w:u w:val="single"/>
        </w:rPr>
        <w:t>Genotyp</w:t>
      </w:r>
      <w:r>
        <w:t xml:space="preserve"> = die (betrachteten) Allele in einer Zelle</w:t>
      </w:r>
    </w:p>
    <w:p w14:paraId="4D49CEA9" w14:textId="238A191D" w:rsidR="002D453F" w:rsidRDefault="002D453F" w:rsidP="00CF6F71"/>
    <w:p w14:paraId="427CBDF8" w14:textId="77777777" w:rsidR="00976D25" w:rsidRPr="00246A2E" w:rsidRDefault="00976D25" w:rsidP="00976D25">
      <w:pPr>
        <w:jc w:val="both"/>
        <w:rPr>
          <w:i/>
        </w:rPr>
      </w:pPr>
      <w:r>
        <w:rPr>
          <w:i/>
        </w:rPr>
        <w:t>Es gibt erfahrungsgemäß immer wieder Schüler, die Probleme haben, die Begriffe Gen und Allel auseinander zu halten. Vielen Schülern hilft in diesem Fall eine Analogie aus der Infor</w:t>
      </w:r>
      <w:r>
        <w:rPr>
          <w:i/>
        </w:rPr>
        <w:softHyphen/>
        <w:t>matik:</w:t>
      </w:r>
    </w:p>
    <w:p w14:paraId="46909E9F" w14:textId="77777777" w:rsidR="00976D25" w:rsidRDefault="00976D25" w:rsidP="00976D2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976D25" w:rsidRPr="00365199" w14:paraId="05287D8B" w14:textId="77777777" w:rsidTr="00854222">
        <w:tc>
          <w:tcPr>
            <w:tcW w:w="4531" w:type="dxa"/>
          </w:tcPr>
          <w:p w14:paraId="35221733" w14:textId="77777777" w:rsidR="00976D25" w:rsidRPr="00365199" w:rsidRDefault="00976D25" w:rsidP="00443D42">
            <w:pPr>
              <w:jc w:val="center"/>
              <w:rPr>
                <w:rFonts w:ascii="Arial" w:hAnsi="Arial" w:cs="Arial"/>
                <w:b/>
              </w:rPr>
            </w:pPr>
            <w:r w:rsidRPr="00365199">
              <w:rPr>
                <w:rFonts w:ascii="Arial" w:hAnsi="Arial" w:cs="Arial"/>
                <w:b/>
              </w:rPr>
              <w:t>Informatik</w:t>
            </w:r>
          </w:p>
        </w:tc>
        <w:tc>
          <w:tcPr>
            <w:tcW w:w="4531" w:type="dxa"/>
          </w:tcPr>
          <w:p w14:paraId="77E0C668" w14:textId="77777777" w:rsidR="00976D25" w:rsidRPr="00365199" w:rsidRDefault="00976D25" w:rsidP="00443D42">
            <w:pPr>
              <w:jc w:val="center"/>
              <w:rPr>
                <w:rFonts w:ascii="Arial" w:hAnsi="Arial" w:cs="Arial"/>
                <w:b/>
              </w:rPr>
            </w:pPr>
            <w:r w:rsidRPr="00365199">
              <w:rPr>
                <w:rFonts w:ascii="Arial" w:hAnsi="Arial" w:cs="Arial"/>
                <w:b/>
              </w:rPr>
              <w:t>Klassische Genetik</w:t>
            </w:r>
          </w:p>
        </w:tc>
      </w:tr>
      <w:tr w:rsidR="00854222" w:rsidRPr="00365199" w14:paraId="4A5992B8" w14:textId="77777777" w:rsidTr="00854222">
        <w:tc>
          <w:tcPr>
            <w:tcW w:w="4531" w:type="dxa"/>
          </w:tcPr>
          <w:p w14:paraId="0A73EB2C" w14:textId="77777777" w:rsidR="00854222" w:rsidRPr="00F03D43" w:rsidRDefault="00854222" w:rsidP="00854222">
            <w:pPr>
              <w:spacing w:before="120"/>
              <w:rPr>
                <w:rFonts w:ascii="Arial" w:hAnsi="Arial" w:cs="Arial"/>
                <w:sz w:val="22"/>
                <w:szCs w:val="22"/>
              </w:rPr>
            </w:pPr>
            <w:r w:rsidRPr="00F03D43">
              <w:rPr>
                <w:rFonts w:ascii="Arial" w:hAnsi="Arial" w:cs="Arial"/>
                <w:sz w:val="22"/>
                <w:szCs w:val="22"/>
              </w:rPr>
              <w:t xml:space="preserve">das </w:t>
            </w:r>
            <w:r w:rsidRPr="00F03D43">
              <w:rPr>
                <w:rFonts w:ascii="Arial" w:hAnsi="Arial" w:cs="Arial"/>
                <w:b/>
                <w:sz w:val="22"/>
                <w:szCs w:val="22"/>
              </w:rPr>
              <w:t>Attribut</w:t>
            </w:r>
          </w:p>
          <w:p w14:paraId="25748702" w14:textId="1C11BDA5" w:rsidR="00854222" w:rsidRPr="00365199" w:rsidRDefault="00854222" w:rsidP="00854222">
            <w:pPr>
              <w:spacing w:after="120"/>
              <w:rPr>
                <w:rFonts w:ascii="Arial" w:hAnsi="Arial" w:cs="Arial"/>
                <w:sz w:val="22"/>
                <w:szCs w:val="22"/>
              </w:rPr>
            </w:pPr>
            <w:r w:rsidRPr="00F03D43">
              <w:rPr>
                <w:rFonts w:ascii="Arial" w:hAnsi="Arial" w:cs="Arial"/>
                <w:sz w:val="22"/>
                <w:szCs w:val="22"/>
              </w:rPr>
              <w:t>in der Objektklasse Rechteck gibt es z.</w:t>
            </w:r>
            <w:r>
              <w:rPr>
                <w:rFonts w:ascii="Arial" w:hAnsi="Arial" w:cs="Arial"/>
                <w:sz w:val="22"/>
                <w:szCs w:val="22"/>
              </w:rPr>
              <w:t xml:space="preserve"> </w:t>
            </w:r>
            <w:r w:rsidRPr="00F03D43">
              <w:rPr>
                <w:rFonts w:ascii="Arial" w:hAnsi="Arial" w:cs="Arial"/>
                <w:sz w:val="22"/>
                <w:szCs w:val="22"/>
              </w:rPr>
              <w:t>B. die Attribute Breite, Randlinienstärke oder Füll-farbe; für Zeichen in der Textverarbeitung gibt es das Attribut „kursiv“</w:t>
            </w:r>
          </w:p>
        </w:tc>
        <w:tc>
          <w:tcPr>
            <w:tcW w:w="4531" w:type="dxa"/>
          </w:tcPr>
          <w:p w14:paraId="2D006589" w14:textId="77777777" w:rsidR="00854222" w:rsidRPr="00F03D43" w:rsidRDefault="00854222" w:rsidP="00854222">
            <w:pPr>
              <w:spacing w:before="120"/>
              <w:rPr>
                <w:rFonts w:ascii="Arial" w:hAnsi="Arial" w:cs="Arial"/>
                <w:sz w:val="22"/>
                <w:szCs w:val="22"/>
              </w:rPr>
            </w:pPr>
            <w:r w:rsidRPr="00F03D43">
              <w:rPr>
                <w:rFonts w:ascii="Arial" w:hAnsi="Arial" w:cs="Arial"/>
                <w:sz w:val="22"/>
                <w:szCs w:val="22"/>
              </w:rPr>
              <w:t xml:space="preserve">das </w:t>
            </w:r>
            <w:r w:rsidRPr="00F03D43">
              <w:rPr>
                <w:rFonts w:ascii="Arial" w:hAnsi="Arial" w:cs="Arial"/>
                <w:b/>
                <w:sz w:val="22"/>
                <w:szCs w:val="22"/>
              </w:rPr>
              <w:t>Gen</w:t>
            </w:r>
          </w:p>
          <w:p w14:paraId="0A4669E8" w14:textId="0343F3E4" w:rsidR="00854222" w:rsidRPr="00365199" w:rsidRDefault="00854222" w:rsidP="00854222">
            <w:pPr>
              <w:rPr>
                <w:rFonts w:ascii="Arial" w:hAnsi="Arial" w:cs="Arial"/>
                <w:sz w:val="22"/>
                <w:szCs w:val="22"/>
              </w:rPr>
            </w:pPr>
            <w:r w:rsidRPr="00F03D43">
              <w:rPr>
                <w:rFonts w:ascii="Arial" w:hAnsi="Arial" w:cs="Arial"/>
                <w:sz w:val="22"/>
                <w:szCs w:val="22"/>
              </w:rPr>
              <w:t>z. B. das Gen „white“ bei Drosophila, das ein Protein codiert, welches für die rote Augenfarbe zuständig ist; beim Menschen gibt es ein Gen für die Hauptblutgruppen des AB0-Systems</w:t>
            </w:r>
          </w:p>
        </w:tc>
      </w:tr>
      <w:tr w:rsidR="00854222" w:rsidRPr="00365199" w14:paraId="12CEE1F0" w14:textId="77777777" w:rsidTr="00854222">
        <w:tc>
          <w:tcPr>
            <w:tcW w:w="4531" w:type="dxa"/>
          </w:tcPr>
          <w:p w14:paraId="64D472AF" w14:textId="77777777" w:rsidR="00854222" w:rsidRPr="00F03D43" w:rsidRDefault="00854222" w:rsidP="00854222">
            <w:pPr>
              <w:spacing w:before="120"/>
              <w:rPr>
                <w:rFonts w:ascii="Arial" w:hAnsi="Arial" w:cs="Arial"/>
                <w:sz w:val="22"/>
                <w:szCs w:val="22"/>
              </w:rPr>
            </w:pPr>
            <w:r w:rsidRPr="00F03D43">
              <w:rPr>
                <w:rFonts w:ascii="Arial" w:hAnsi="Arial" w:cs="Arial"/>
                <w:sz w:val="22"/>
                <w:szCs w:val="22"/>
              </w:rPr>
              <w:t xml:space="preserve">der </w:t>
            </w:r>
            <w:r w:rsidRPr="00F03D43">
              <w:rPr>
                <w:rFonts w:ascii="Arial" w:hAnsi="Arial" w:cs="Arial"/>
                <w:b/>
                <w:sz w:val="22"/>
                <w:szCs w:val="22"/>
              </w:rPr>
              <w:t>Attributwert</w:t>
            </w:r>
          </w:p>
          <w:p w14:paraId="45408368" w14:textId="77777777" w:rsidR="00854222" w:rsidRPr="00F03D43" w:rsidRDefault="00854222" w:rsidP="00854222">
            <w:pPr>
              <w:rPr>
                <w:rFonts w:ascii="Arial" w:hAnsi="Arial" w:cs="Arial"/>
                <w:sz w:val="22"/>
                <w:szCs w:val="22"/>
              </w:rPr>
            </w:pPr>
            <w:r w:rsidRPr="00F03D43">
              <w:rPr>
                <w:rFonts w:ascii="Arial" w:hAnsi="Arial" w:cs="Arial"/>
                <w:sz w:val="22"/>
                <w:szCs w:val="22"/>
              </w:rPr>
              <w:t>z. B. kann die Breite des Rechtecks 4,3 cm be</w:t>
            </w:r>
            <w:r w:rsidRPr="00F03D43">
              <w:rPr>
                <w:rFonts w:ascii="Arial" w:hAnsi="Arial" w:cs="Arial"/>
                <w:sz w:val="22"/>
                <w:szCs w:val="22"/>
              </w:rPr>
              <w:softHyphen/>
              <w:t>tragen oder 7,8 cm</w:t>
            </w:r>
          </w:p>
          <w:p w14:paraId="0EFFFB78" w14:textId="56FE12D5" w:rsidR="00854222" w:rsidRPr="00365199" w:rsidRDefault="00854222" w:rsidP="00854222">
            <w:pPr>
              <w:spacing w:after="120"/>
              <w:rPr>
                <w:rFonts w:ascii="Arial" w:hAnsi="Arial" w:cs="Arial"/>
                <w:sz w:val="22"/>
                <w:szCs w:val="22"/>
              </w:rPr>
            </w:pPr>
            <w:r w:rsidRPr="00F03D43">
              <w:rPr>
                <w:rFonts w:ascii="Arial" w:hAnsi="Arial" w:cs="Arial"/>
                <w:sz w:val="22"/>
                <w:szCs w:val="22"/>
              </w:rPr>
              <w:t>das Attribut „kursiv“ hat zwei Attributwerte: „kursiv“ und „nicht kursiv“</w:t>
            </w:r>
          </w:p>
        </w:tc>
        <w:tc>
          <w:tcPr>
            <w:tcW w:w="4531" w:type="dxa"/>
          </w:tcPr>
          <w:p w14:paraId="70A18EE4" w14:textId="77777777" w:rsidR="00854222" w:rsidRPr="00F03D43" w:rsidRDefault="00854222" w:rsidP="00854222">
            <w:pPr>
              <w:spacing w:before="120"/>
              <w:rPr>
                <w:rFonts w:ascii="Arial" w:hAnsi="Arial" w:cs="Arial"/>
                <w:sz w:val="22"/>
                <w:szCs w:val="22"/>
              </w:rPr>
            </w:pPr>
            <w:r w:rsidRPr="00F03D43">
              <w:rPr>
                <w:rFonts w:ascii="Arial" w:hAnsi="Arial" w:cs="Arial"/>
                <w:sz w:val="22"/>
                <w:szCs w:val="22"/>
              </w:rPr>
              <w:t xml:space="preserve">das </w:t>
            </w:r>
            <w:r w:rsidRPr="00F03D43">
              <w:rPr>
                <w:rFonts w:ascii="Arial" w:hAnsi="Arial" w:cs="Arial"/>
                <w:b/>
                <w:sz w:val="22"/>
                <w:szCs w:val="22"/>
              </w:rPr>
              <w:t>Allel</w:t>
            </w:r>
          </w:p>
          <w:p w14:paraId="00F3A5C3" w14:textId="77777777" w:rsidR="00854222" w:rsidRPr="00F03D43" w:rsidRDefault="00854222" w:rsidP="00854222">
            <w:pPr>
              <w:tabs>
                <w:tab w:val="left" w:pos="909"/>
              </w:tabs>
              <w:rPr>
                <w:rFonts w:ascii="Arial" w:hAnsi="Arial" w:cs="Arial"/>
                <w:sz w:val="22"/>
                <w:szCs w:val="22"/>
              </w:rPr>
            </w:pPr>
            <w:r w:rsidRPr="00F03D43">
              <w:rPr>
                <w:rFonts w:ascii="Arial" w:hAnsi="Arial" w:cs="Arial"/>
                <w:sz w:val="22"/>
                <w:szCs w:val="22"/>
              </w:rPr>
              <w:t>Vom Drosophila-Gen „white“ sind 2 Allele be</w:t>
            </w:r>
            <w:r w:rsidRPr="00F03D43">
              <w:rPr>
                <w:rFonts w:ascii="Arial" w:hAnsi="Arial" w:cs="Arial"/>
                <w:sz w:val="22"/>
                <w:szCs w:val="22"/>
              </w:rPr>
              <w:softHyphen/>
              <w:t>kannt: „white“ und „Wildtyp“;</w:t>
            </w:r>
          </w:p>
          <w:p w14:paraId="60F785A4" w14:textId="1E2AD0BB" w:rsidR="00854222" w:rsidRPr="00365199" w:rsidRDefault="00854222" w:rsidP="00854222">
            <w:pPr>
              <w:tabs>
                <w:tab w:val="left" w:pos="909"/>
              </w:tabs>
              <w:rPr>
                <w:rFonts w:ascii="Arial" w:hAnsi="Arial" w:cs="Arial"/>
                <w:sz w:val="22"/>
                <w:szCs w:val="22"/>
              </w:rPr>
            </w:pPr>
            <w:r w:rsidRPr="00F03D43">
              <w:rPr>
                <w:rFonts w:ascii="Arial" w:hAnsi="Arial" w:cs="Arial"/>
                <w:sz w:val="22"/>
                <w:szCs w:val="22"/>
              </w:rPr>
              <w:t>Vom Gen für die Hauptblutgruppen sind 3 Allele bekannt: A, B und 0.</w:t>
            </w:r>
          </w:p>
        </w:tc>
      </w:tr>
    </w:tbl>
    <w:p w14:paraId="25BE633F" w14:textId="77777777" w:rsidR="00976D25" w:rsidRDefault="00976D25" w:rsidP="00976D25">
      <w:pPr>
        <w:rPr>
          <w:b/>
        </w:rPr>
      </w:pPr>
    </w:p>
    <w:p w14:paraId="52818EBB" w14:textId="26C9B791" w:rsidR="00854222" w:rsidRDefault="00854222" w:rsidP="00854222">
      <w:pPr>
        <w:rPr>
          <w:bCs/>
        </w:rPr>
      </w:pPr>
      <w:r>
        <w:rPr>
          <w:bCs/>
        </w:rPr>
        <w:t>Neue</w:t>
      </w:r>
      <w:r w:rsidRPr="00DA2574">
        <w:rPr>
          <w:bCs/>
        </w:rPr>
        <w:t xml:space="preserve"> </w:t>
      </w:r>
      <w:r w:rsidRPr="00DA2574">
        <w:rPr>
          <w:b/>
        </w:rPr>
        <w:t>Fachbegriffe</w:t>
      </w:r>
      <w:r w:rsidRPr="00DA2574">
        <w:rPr>
          <w:bCs/>
        </w:rPr>
        <w:t>:</w:t>
      </w:r>
    </w:p>
    <w:p w14:paraId="480C667C" w14:textId="2E4B4A3D" w:rsidR="00854222" w:rsidRDefault="00854222" w:rsidP="00854222">
      <w:pPr>
        <w:jc w:val="both"/>
        <w:rPr>
          <w:bCs/>
        </w:rPr>
      </w:pPr>
      <w:r>
        <w:rPr>
          <w:bCs/>
        </w:rPr>
        <w:t>–</w:t>
      </w:r>
      <w:r>
        <w:rPr>
          <w:bCs/>
        </w:rPr>
        <w:tab/>
      </w:r>
      <w:r w:rsidRPr="00F61C35">
        <w:rPr>
          <w:bCs/>
          <w:u w:val="single"/>
        </w:rPr>
        <w:t>homozygot</w:t>
      </w:r>
      <w:r>
        <w:rPr>
          <w:bCs/>
        </w:rPr>
        <w:t xml:space="preserve"> = reinerbig: Körperzelle, in der bei einem Gen zwei Mal das selbe Allel </w:t>
      </w:r>
      <w:r>
        <w:rPr>
          <w:bCs/>
        </w:rPr>
        <w:tab/>
        <w:t xml:space="preserve">auftritt; </w:t>
      </w:r>
      <w:r w:rsidRPr="009A5FBF">
        <w:rPr>
          <w:bCs/>
          <w:i/>
          <w:iCs/>
        </w:rPr>
        <w:t>homoios</w:t>
      </w:r>
      <w:r>
        <w:rPr>
          <w:bCs/>
        </w:rPr>
        <w:t xml:space="preserve">, griechisch: gleich; </w:t>
      </w:r>
      <w:r w:rsidRPr="009A5FBF">
        <w:rPr>
          <w:bCs/>
          <w:i/>
          <w:iCs/>
        </w:rPr>
        <w:t>zygotos</w:t>
      </w:r>
      <w:r>
        <w:rPr>
          <w:bCs/>
        </w:rPr>
        <w:t>, griechisch: verbunden</w:t>
      </w:r>
    </w:p>
    <w:p w14:paraId="1EC47159" w14:textId="16062717" w:rsidR="00854222" w:rsidRDefault="00854222" w:rsidP="00854222">
      <w:pPr>
        <w:jc w:val="both"/>
        <w:rPr>
          <w:bCs/>
        </w:rPr>
      </w:pPr>
      <w:r>
        <w:rPr>
          <w:bCs/>
        </w:rPr>
        <w:t>–</w:t>
      </w:r>
      <w:r>
        <w:rPr>
          <w:bCs/>
        </w:rPr>
        <w:tab/>
      </w:r>
      <w:r w:rsidRPr="00F61C35">
        <w:rPr>
          <w:bCs/>
          <w:u w:val="single"/>
        </w:rPr>
        <w:t>heterozygot</w:t>
      </w:r>
      <w:r>
        <w:rPr>
          <w:bCs/>
        </w:rPr>
        <w:t xml:space="preserve"> = mischerbig: Körperzelle, in der bei einem Gen zwei unterschiedliche </w:t>
      </w:r>
      <w:r>
        <w:rPr>
          <w:bCs/>
        </w:rPr>
        <w:tab/>
        <w:t xml:space="preserve">Allele auftreten; </w:t>
      </w:r>
      <w:r w:rsidRPr="009A5FBF">
        <w:rPr>
          <w:bCs/>
          <w:i/>
          <w:iCs/>
        </w:rPr>
        <w:t>heteros</w:t>
      </w:r>
      <w:r>
        <w:rPr>
          <w:bCs/>
        </w:rPr>
        <w:t>, griechisch: der andere</w:t>
      </w:r>
    </w:p>
    <w:p w14:paraId="7FCE2785" w14:textId="3AF08442" w:rsidR="00854222" w:rsidRDefault="00854222" w:rsidP="00854222">
      <w:pPr>
        <w:jc w:val="both"/>
        <w:rPr>
          <w:bCs/>
        </w:rPr>
      </w:pPr>
      <w:r>
        <w:rPr>
          <w:bCs/>
        </w:rPr>
        <w:t>–</w:t>
      </w:r>
      <w:r>
        <w:rPr>
          <w:bCs/>
        </w:rPr>
        <w:tab/>
      </w:r>
      <w:r w:rsidRPr="00DA2574">
        <w:rPr>
          <w:bCs/>
          <w:u w:val="single"/>
        </w:rPr>
        <w:t>dominant</w:t>
      </w:r>
      <w:r>
        <w:rPr>
          <w:bCs/>
        </w:rPr>
        <w:t xml:space="preserve">: Merkmal, das bei heterozygoten Individuen im Phänotyp auftritt, das sich </w:t>
      </w:r>
      <w:r>
        <w:rPr>
          <w:bCs/>
        </w:rPr>
        <w:tab/>
        <w:t>also durchsetzt (</w:t>
      </w:r>
      <w:r w:rsidRPr="009A5FBF">
        <w:rPr>
          <w:bCs/>
          <w:i/>
          <w:iCs/>
        </w:rPr>
        <w:t>dominare</w:t>
      </w:r>
      <w:r>
        <w:rPr>
          <w:bCs/>
        </w:rPr>
        <w:t>, lateinisch: beherrschen); im Beispiel: gelbe Samenschale</w:t>
      </w:r>
    </w:p>
    <w:p w14:paraId="7FFB7F13" w14:textId="1529B266" w:rsidR="00854222" w:rsidRDefault="00854222" w:rsidP="00854222">
      <w:pPr>
        <w:jc w:val="both"/>
        <w:rPr>
          <w:bCs/>
        </w:rPr>
      </w:pPr>
      <w:r>
        <w:rPr>
          <w:bCs/>
        </w:rPr>
        <w:t>–</w:t>
      </w:r>
      <w:r>
        <w:rPr>
          <w:bCs/>
        </w:rPr>
        <w:tab/>
        <w:t xml:space="preserve">rezessiv: Merkmal, das bei heterozygoten Individuen im Phänotyp nicht auftritt, das also </w:t>
      </w:r>
      <w:r>
        <w:rPr>
          <w:bCs/>
        </w:rPr>
        <w:tab/>
        <w:t>zurücktritt (</w:t>
      </w:r>
      <w:r w:rsidRPr="009A5FBF">
        <w:rPr>
          <w:bCs/>
          <w:i/>
          <w:iCs/>
        </w:rPr>
        <w:t>recedere</w:t>
      </w:r>
      <w:r>
        <w:rPr>
          <w:bCs/>
        </w:rPr>
        <w:t>, lateinisch: zurück weichen)</w:t>
      </w:r>
      <w:r w:rsidR="00E20AC8">
        <w:rPr>
          <w:bCs/>
        </w:rPr>
        <w:t>; im Beispiel: grüne Samenschale</w:t>
      </w:r>
      <w:r>
        <w:rPr>
          <w:bCs/>
        </w:rPr>
        <w:t xml:space="preserve"> </w:t>
      </w:r>
    </w:p>
    <w:p w14:paraId="182BE68E" w14:textId="6037A32F" w:rsidR="00854222" w:rsidRDefault="00854222" w:rsidP="00854222">
      <w:pPr>
        <w:jc w:val="both"/>
        <w:rPr>
          <w:bCs/>
        </w:rPr>
      </w:pPr>
      <w:r>
        <w:rPr>
          <w:bCs/>
        </w:rPr>
        <w:t>–</w:t>
      </w:r>
      <w:r>
        <w:rPr>
          <w:bCs/>
        </w:rPr>
        <w:tab/>
        <w:t xml:space="preserve">Anwendung der Begriffe dominant und rezessiv auch im Genotyp: das dominante Allel, </w:t>
      </w:r>
      <w:r>
        <w:rPr>
          <w:bCs/>
        </w:rPr>
        <w:tab/>
        <w:t>das rezessive Allel</w:t>
      </w:r>
    </w:p>
    <w:p w14:paraId="52C6257C" w14:textId="77777777" w:rsidR="00854222" w:rsidRPr="00DA2574" w:rsidRDefault="00854222" w:rsidP="00854222">
      <w:pPr>
        <w:jc w:val="both"/>
        <w:rPr>
          <w:bCs/>
        </w:rPr>
      </w:pPr>
      <w:r>
        <w:rPr>
          <w:bCs/>
        </w:rPr>
        <w:t>–</w:t>
      </w:r>
      <w:r>
        <w:rPr>
          <w:bCs/>
        </w:rPr>
        <w:tab/>
        <w:t xml:space="preserve">daraus abgeleitet: </w:t>
      </w:r>
      <w:r w:rsidRPr="00F61C35">
        <w:rPr>
          <w:bCs/>
          <w:u w:val="single"/>
        </w:rPr>
        <w:t>homozygot dominant</w:t>
      </w:r>
      <w:r>
        <w:rPr>
          <w:bCs/>
        </w:rPr>
        <w:t xml:space="preserve"> / </w:t>
      </w:r>
      <w:r w:rsidRPr="00F61C35">
        <w:rPr>
          <w:bCs/>
          <w:u w:val="single"/>
        </w:rPr>
        <w:t>homozygot rezessiv</w:t>
      </w:r>
    </w:p>
    <w:p w14:paraId="441602A9" w14:textId="77777777" w:rsidR="000631AC" w:rsidRDefault="000631AC" w:rsidP="00854222">
      <w:pPr>
        <w:jc w:val="both"/>
      </w:pPr>
    </w:p>
    <w:p w14:paraId="21ED543C" w14:textId="5C87F535" w:rsidR="002D453F" w:rsidRPr="000631AC" w:rsidRDefault="00830496" w:rsidP="00CF6F71">
      <w:pPr>
        <w:rPr>
          <w:b/>
          <w:bCs/>
        </w:rPr>
      </w:pPr>
      <w:r w:rsidRPr="000631AC">
        <w:rPr>
          <w:b/>
          <w:bCs/>
        </w:rPr>
        <w:t>e)</w:t>
      </w:r>
      <w:r w:rsidR="008451AF">
        <w:rPr>
          <w:b/>
          <w:bCs/>
        </w:rPr>
        <w:t xml:space="preserve">   </w:t>
      </w:r>
      <w:r w:rsidRPr="000631AC">
        <w:rPr>
          <w:b/>
          <w:bCs/>
        </w:rPr>
        <w:t xml:space="preserve">Erweitertes </w:t>
      </w:r>
      <w:r w:rsidR="003C4ACA" w:rsidRPr="000631AC">
        <w:rPr>
          <w:b/>
          <w:bCs/>
        </w:rPr>
        <w:t>Kreuzungs</w:t>
      </w:r>
      <w:r w:rsidRPr="000631AC">
        <w:rPr>
          <w:b/>
          <w:bCs/>
        </w:rPr>
        <w:t>schema</w:t>
      </w:r>
    </w:p>
    <w:p w14:paraId="7B0EF2BE" w14:textId="03F90994" w:rsidR="00854222" w:rsidRDefault="00854222" w:rsidP="00854222">
      <w:pPr>
        <w:jc w:val="both"/>
      </w:pPr>
      <w:r>
        <w:t>Die neu gewonnenen Erkenntnis</w:t>
      </w:r>
      <w:r w:rsidR="00830496">
        <w:t>s</w:t>
      </w:r>
      <w:r>
        <w:t>e (Körperzellen enthalten von jedem Gen 2 Allele, Keimzellen dagegen nur 1 Allel; reinerbige Zellen besitzen zwei Exemplare des selben Allels) werden in das Schema der Phänotypen-Abfolge eingearbeitet (dazu eine neue Skizze anlegen). Die Geno</w:t>
      </w:r>
      <w:r w:rsidR="00D05131">
        <w:softHyphen/>
      </w:r>
      <w:r>
        <w:t>typen der Körper- und Keimzellen werden mit Buchstabensymbolen benannt.</w:t>
      </w:r>
    </w:p>
    <w:p w14:paraId="078368D9" w14:textId="77777777" w:rsidR="00854222" w:rsidRDefault="00854222" w:rsidP="00854222"/>
    <w:p w14:paraId="575A1031" w14:textId="77777777" w:rsidR="00854222" w:rsidRDefault="00854222" w:rsidP="00854222">
      <w:r>
        <w:t xml:space="preserve">Dazu müssen als erstes die Allelsymbole in der </w:t>
      </w:r>
      <w:r w:rsidRPr="00854222">
        <w:rPr>
          <w:b/>
          <w:bCs/>
        </w:rPr>
        <w:t>Legende</w:t>
      </w:r>
      <w:r w:rsidRPr="00854222">
        <w:t xml:space="preserve"> </w:t>
      </w:r>
      <w:r>
        <w:t>ergänzt werden:</w:t>
      </w:r>
    </w:p>
    <w:p w14:paraId="332332E0" w14:textId="5CC86995" w:rsidR="002D453F" w:rsidRDefault="00830496" w:rsidP="00CF6F71">
      <w:r>
        <w:rPr>
          <w:noProof/>
        </w:rPr>
        <mc:AlternateContent>
          <mc:Choice Requires="wps">
            <w:drawing>
              <wp:anchor distT="0" distB="0" distL="114300" distR="114300" simplePos="0" relativeHeight="251671552" behindDoc="0" locked="0" layoutInCell="1" allowOverlap="1" wp14:anchorId="49C848D8" wp14:editId="3CDB644A">
                <wp:simplePos x="0" y="0"/>
                <wp:positionH relativeFrom="column">
                  <wp:posOffset>782955</wp:posOffset>
                </wp:positionH>
                <wp:positionV relativeFrom="paragraph">
                  <wp:posOffset>113665</wp:posOffset>
                </wp:positionV>
                <wp:extent cx="3721100" cy="673735"/>
                <wp:effectExtent l="0" t="0" r="12700" b="12065"/>
                <wp:wrapNone/>
                <wp:docPr id="116" name="Textfeld 116"/>
                <wp:cNvGraphicFramePr/>
                <a:graphic xmlns:a="http://schemas.openxmlformats.org/drawingml/2006/main">
                  <a:graphicData uri="http://schemas.microsoft.com/office/word/2010/wordprocessingShape">
                    <wps:wsp>
                      <wps:cNvSpPr txBox="1"/>
                      <wps:spPr>
                        <a:xfrm>
                          <a:off x="0" y="0"/>
                          <a:ext cx="3721100" cy="673735"/>
                        </a:xfrm>
                        <a:prstGeom prst="rect">
                          <a:avLst/>
                        </a:prstGeom>
                        <a:noFill/>
                        <a:ln w="6350">
                          <a:solidFill>
                            <a:schemeClr val="tx1"/>
                          </a:solidFill>
                        </a:ln>
                      </wps:spPr>
                      <wps:txbx>
                        <w:txbxContent>
                          <w:p w14:paraId="6A00FC85" w14:textId="00BFEF50" w:rsidR="00BA5773" w:rsidRPr="00CF56A5" w:rsidRDefault="00830496" w:rsidP="00BA5773">
                            <w:pPr>
                              <w:rPr>
                                <w:color w:val="0000FF"/>
                              </w:rPr>
                            </w:pPr>
                            <w:r>
                              <w:rPr>
                                <w:color w:val="0000FF"/>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848D8" id="Textfeld 116" o:spid="_x0000_s1031" type="#_x0000_t202" style="position:absolute;margin-left:61.65pt;margin-top:8.95pt;width:293pt;height:5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" filled="f" strokecolor="black [3213]" strokeweight=".5pt">
                <v:textbox>
                  <w:txbxContent>
                    <w:p w14:paraId="6A00FC85" w14:textId="00BFEF50" w:rsidR="00BA5773" w:rsidRPr="00CF56A5" w:rsidRDefault="00830496" w:rsidP="00BA5773">
                      <w:pPr>
                        <w:rPr>
                          <w:color w:val="0000FF"/>
                        </w:rPr>
                      </w:pPr>
                      <w:r>
                        <w:rPr>
                          <w:color w:val="0000FF"/>
                        </w:rPr>
                        <w:tab/>
                      </w:r>
                    </w:p>
                  </w:txbxContent>
                </v:textbox>
              </v:shape>
            </w:pict>
          </mc:Fallback>
        </mc:AlternateContent>
      </w:r>
    </w:p>
    <w:p w14:paraId="138469A8" w14:textId="03F11E14" w:rsidR="00BA5773" w:rsidRPr="00830496" w:rsidRDefault="00BA5773" w:rsidP="00BA5773">
      <w:pPr>
        <w:rPr>
          <w:rFonts w:ascii="Arial" w:hAnsi="Arial" w:cs="Arial"/>
        </w:rPr>
      </w:pPr>
      <w:r w:rsidRPr="00830496">
        <w:rPr>
          <w:rFonts w:ascii="Arial" w:hAnsi="Arial" w:cs="Arial"/>
        </w:rPr>
        <w:tab/>
      </w:r>
      <w:r w:rsidRPr="00830496">
        <w:rPr>
          <w:rFonts w:ascii="Arial" w:hAnsi="Arial" w:cs="Arial"/>
        </w:rPr>
        <w:tab/>
        <w:t xml:space="preserve">Genotyp: </w:t>
      </w:r>
      <w:r w:rsidR="00D05131">
        <w:rPr>
          <w:rFonts w:ascii="Arial" w:hAnsi="Arial" w:cs="Arial"/>
        </w:rPr>
        <w:tab/>
      </w:r>
      <w:r w:rsidRPr="00830496">
        <w:rPr>
          <w:rFonts w:ascii="Arial" w:hAnsi="Arial" w:cs="Arial"/>
        </w:rPr>
        <w:t>Gen für Farbe der Samenschale</w:t>
      </w:r>
    </w:p>
    <w:p w14:paraId="59D61E75" w14:textId="6198CB43" w:rsidR="00BA5773" w:rsidRPr="00830496" w:rsidRDefault="00830496" w:rsidP="00BA5773">
      <w:pPr>
        <w:rPr>
          <w:rFonts w:ascii="Arial" w:hAnsi="Arial" w:cs="Arial"/>
          <w:i/>
        </w:rPr>
      </w:pPr>
      <w:r>
        <w:rPr>
          <w:rFonts w:ascii="Arial" w:hAnsi="Arial" w:cs="Arial"/>
        </w:rPr>
        <w:tab/>
      </w:r>
      <w:r w:rsidR="00BA5773" w:rsidRPr="00830496">
        <w:rPr>
          <w:rFonts w:ascii="Arial" w:hAnsi="Arial" w:cs="Arial"/>
        </w:rPr>
        <w:tab/>
      </w:r>
      <w:r w:rsidR="00BA5773" w:rsidRPr="00830496">
        <w:rPr>
          <w:rFonts w:ascii="Arial" w:hAnsi="Arial" w:cs="Arial"/>
        </w:rPr>
        <w:tab/>
      </w:r>
      <w:r w:rsidR="00BA5773" w:rsidRPr="00830496">
        <w:rPr>
          <w:rFonts w:ascii="Arial" w:hAnsi="Arial" w:cs="Arial"/>
        </w:rPr>
        <w:tab/>
      </w:r>
      <w:r w:rsidR="00D05131">
        <w:rPr>
          <w:rFonts w:ascii="Arial" w:hAnsi="Arial" w:cs="Arial"/>
        </w:rPr>
        <w:t xml:space="preserve">      </w:t>
      </w:r>
      <w:r w:rsidR="00BA5773" w:rsidRPr="00830496">
        <w:rPr>
          <w:rFonts w:ascii="Arial" w:hAnsi="Arial" w:cs="Arial"/>
        </w:rPr>
        <w:t>Allel 1, dominant: gelb; Symbol: G</w:t>
      </w:r>
    </w:p>
    <w:p w14:paraId="065B52D6" w14:textId="462F8E60" w:rsidR="00BA5773" w:rsidRPr="00830496" w:rsidRDefault="00BA5773" w:rsidP="00BA5773">
      <w:pPr>
        <w:spacing w:after="120"/>
        <w:rPr>
          <w:rFonts w:ascii="Arial" w:hAnsi="Arial" w:cs="Arial"/>
        </w:rPr>
      </w:pPr>
      <w:r w:rsidRPr="00830496">
        <w:rPr>
          <w:rFonts w:ascii="Arial" w:hAnsi="Arial" w:cs="Arial"/>
        </w:rPr>
        <w:tab/>
      </w:r>
      <w:r w:rsidR="00830496">
        <w:rPr>
          <w:rFonts w:ascii="Arial" w:hAnsi="Arial" w:cs="Arial"/>
        </w:rPr>
        <w:tab/>
      </w:r>
      <w:r w:rsidRPr="00830496">
        <w:rPr>
          <w:rFonts w:ascii="Arial" w:hAnsi="Arial" w:cs="Arial"/>
        </w:rPr>
        <w:tab/>
      </w:r>
      <w:r w:rsidRPr="00830496">
        <w:rPr>
          <w:rFonts w:ascii="Arial" w:hAnsi="Arial" w:cs="Arial"/>
        </w:rPr>
        <w:tab/>
      </w:r>
      <w:r w:rsidR="00D05131">
        <w:rPr>
          <w:rFonts w:ascii="Arial" w:hAnsi="Arial" w:cs="Arial"/>
        </w:rPr>
        <w:t xml:space="preserve">      </w:t>
      </w:r>
      <w:r w:rsidRPr="00830496">
        <w:rPr>
          <w:rFonts w:ascii="Arial" w:hAnsi="Arial" w:cs="Arial"/>
        </w:rPr>
        <w:t>Allel 2, rezessiv: grün; Symbol: g</w:t>
      </w:r>
    </w:p>
    <w:p w14:paraId="51AE991B" w14:textId="32348B95" w:rsidR="00BA5773" w:rsidRDefault="00BA5773" w:rsidP="00CF6F71"/>
    <w:p w14:paraId="22F2CA04" w14:textId="44B51A36" w:rsidR="00830496" w:rsidRDefault="00830496" w:rsidP="00830496">
      <w:pPr>
        <w:spacing w:after="120"/>
        <w:jc w:val="both"/>
      </w:pPr>
      <w:r>
        <w:t>Es ist üblich, dominante Allele mit</w:t>
      </w:r>
      <w:r w:rsidRPr="00CF56A5">
        <w:t xml:space="preserve"> </w:t>
      </w:r>
      <w:r>
        <w:t xml:space="preserve">Großbuchstaben (Majuskeln) und rezessive Allele mit Kleinbuchstaben (Minuskeln) zu kennzeichnen; dabei wird der selbe Buchstabe verwendet, um zu zeigen, dass beide Allele zum selben Gen gehören. </w:t>
      </w:r>
    </w:p>
    <w:p w14:paraId="573CAE07" w14:textId="21901ED4" w:rsidR="00830496" w:rsidRPr="00ED6DAD" w:rsidRDefault="00830496" w:rsidP="00830496">
      <w:pPr>
        <w:jc w:val="both"/>
        <w:rPr>
          <w:i/>
        </w:rPr>
      </w:pPr>
      <w:r>
        <w:rPr>
          <w:i/>
        </w:rPr>
        <w:t xml:space="preserve">Grundsätzlich lassen sich dafür alle Buchstaben frei einsetzen, es sei denn, Majuskel und Minuskel sind handschriftlich so ähnlich, dass sie nicht eindeutig auseinander gehalten werden </w:t>
      </w:r>
      <w:r>
        <w:rPr>
          <w:i/>
        </w:rPr>
        <w:lastRenderedPageBreak/>
        <w:t>können</w:t>
      </w:r>
      <w:r w:rsidRPr="006F77C7">
        <w:rPr>
          <w:i/>
        </w:rPr>
        <w:t xml:space="preserve"> </w:t>
      </w:r>
      <w:r>
        <w:rPr>
          <w:i/>
        </w:rPr>
        <w:t>wie bei C, O, U, X, Y oder Z (sowie bei vielen Schülern auch N, M oder W). Im Kasten oben wurde der Buchstabe G gewählt, weil er der Anfangsbuchstabe sowohl von „gelb“ als auch von „grün“ ist.</w:t>
      </w:r>
    </w:p>
    <w:p w14:paraId="24DBA6C0" w14:textId="1998E281" w:rsidR="00BA5773" w:rsidRDefault="00BA5773" w:rsidP="00CF6F71"/>
    <w:p w14:paraId="765F0A41" w14:textId="77777777" w:rsidR="003C4ACA" w:rsidRPr="006A682E" w:rsidRDefault="003C4ACA" w:rsidP="003C4ACA">
      <w:pPr>
        <w:spacing w:after="120"/>
        <w:jc w:val="both"/>
        <w:rPr>
          <w:i/>
          <w:iCs/>
        </w:rPr>
      </w:pPr>
      <w:r w:rsidRPr="006A682E">
        <w:rPr>
          <w:i/>
          <w:iCs/>
        </w:rPr>
        <w:t>Bei der Erstellung des vollständigen Kreuzungsschemas folgt man Schritt für Schritt den fol</w:t>
      </w:r>
      <w:r w:rsidRPr="006A682E">
        <w:rPr>
          <w:i/>
          <w:iCs/>
        </w:rPr>
        <w:softHyphen/>
        <w:t>gen</w:t>
      </w:r>
      <w:r w:rsidRPr="006A682E">
        <w:rPr>
          <w:i/>
          <w:iCs/>
        </w:rPr>
        <w:softHyphen/>
        <w:t>den Überlegungen, mit denen Mendels Argumentation nachvollzogen wird:</w:t>
      </w:r>
    </w:p>
    <w:p w14:paraId="371950D5" w14:textId="77777777" w:rsidR="003C4ACA" w:rsidRPr="00DF587C" w:rsidRDefault="003C4ACA" w:rsidP="003C4ACA">
      <w:pPr>
        <w:spacing w:before="240"/>
        <w:rPr>
          <w:u w:val="single"/>
        </w:rPr>
      </w:pPr>
      <w:r w:rsidRPr="00DF587C">
        <w:rPr>
          <w:u w:val="single"/>
        </w:rPr>
        <w:t>Körperzellen der P-Generation:</w:t>
      </w:r>
    </w:p>
    <w:p w14:paraId="613EC089" w14:textId="77777777" w:rsidR="003C4ACA" w:rsidRDefault="003C4ACA" w:rsidP="003C4ACA">
      <w:r>
        <w:t>–</w:t>
      </w:r>
      <w:r>
        <w:tab/>
        <w:t>Körperzellen enthalten von jedem Gen zwei Allele.</w:t>
      </w:r>
    </w:p>
    <w:p w14:paraId="3F6D3AB6" w14:textId="77777777" w:rsidR="003C4ACA" w:rsidRDefault="003C4ACA" w:rsidP="003C4ACA">
      <w:r>
        <w:t>–</w:t>
      </w:r>
      <w:r>
        <w:tab/>
        <w:t>Die elterlichen Individuen sind homozygot, enthalten also zwei mal das selbe Allel.</w:t>
      </w:r>
    </w:p>
    <w:p w14:paraId="5C722405" w14:textId="069CCBF6" w:rsidR="003C4ACA" w:rsidRDefault="003C4ACA" w:rsidP="003C4ACA">
      <w:r>
        <w:t>–</w:t>
      </w:r>
      <w:r>
        <w:tab/>
        <w:t xml:space="preserve">Der Phänotyp wird angegeben (hier: </w:t>
      </w:r>
      <w:r w:rsidR="00D05131">
        <w:t>Füllfarbe</w:t>
      </w:r>
      <w:r>
        <w:t xml:space="preserve"> der Kreise; Beschriftung am Rand).</w:t>
      </w:r>
    </w:p>
    <w:p w14:paraId="21DCADBC" w14:textId="77777777" w:rsidR="003C4ACA" w:rsidRPr="00DF587C" w:rsidRDefault="003C4ACA" w:rsidP="003C4ACA">
      <w:pPr>
        <w:spacing w:before="120"/>
        <w:rPr>
          <w:u w:val="single"/>
        </w:rPr>
      </w:pPr>
      <w:r w:rsidRPr="00DF587C">
        <w:rPr>
          <w:u w:val="single"/>
        </w:rPr>
        <w:t>Keimzellen der P-Generation:</w:t>
      </w:r>
    </w:p>
    <w:p w14:paraId="2A01B793" w14:textId="127704E1" w:rsidR="003C4ACA" w:rsidRDefault="003C4ACA" w:rsidP="003C4ACA">
      <w:pPr>
        <w:jc w:val="both"/>
      </w:pPr>
      <w:r>
        <w:t>–</w:t>
      </w:r>
      <w:r>
        <w:tab/>
        <w:t>Die Herkunft der Keimzellen aus einer elterlichen Körperzelle kann mit Strichen ge</w:t>
      </w:r>
      <w:r>
        <w:softHyphen/>
      </w:r>
      <w:r>
        <w:tab/>
        <w:t>kenn</w:t>
      </w:r>
      <w:r>
        <w:softHyphen/>
        <w:t xml:space="preserve">zeichnet </w:t>
      </w:r>
      <w:r w:rsidR="009E6F39">
        <w:t>oder in ein Kreuzungsquadrat eingetragen werden</w:t>
      </w:r>
      <w:r>
        <w:t>.</w:t>
      </w:r>
      <w:r>
        <w:tab/>
      </w:r>
    </w:p>
    <w:p w14:paraId="1EEC57AC" w14:textId="19C7C59E" w:rsidR="003C4ACA" w:rsidRDefault="003C4ACA" w:rsidP="003C4ACA">
      <w:r>
        <w:t>–</w:t>
      </w:r>
      <w:r>
        <w:tab/>
        <w:t xml:space="preserve">Keimzellen enthalten pro Gen nur 1 Allel. </w:t>
      </w:r>
    </w:p>
    <w:p w14:paraId="6BEC3015" w14:textId="3C0680C3" w:rsidR="003C4ACA" w:rsidRDefault="003C4ACA" w:rsidP="003C4ACA">
      <w:pPr>
        <w:jc w:val="both"/>
      </w:pPr>
      <w:r>
        <w:t>–</w:t>
      </w:r>
      <w:r>
        <w:tab/>
        <w:t>Jedes der beiden Allele einer elterlichen Körperzelle wird  je eine</w:t>
      </w:r>
      <w:r w:rsidR="00D05131">
        <w:t>r</w:t>
      </w:r>
      <w:r>
        <w:t xml:space="preserve"> Keimzelle </w:t>
      </w:r>
      <w:r w:rsidR="00D05131">
        <w:t>zugeord</w:t>
      </w:r>
      <w:r w:rsidR="00D05131">
        <w:softHyphen/>
      </w:r>
      <w:r w:rsidR="00D05131">
        <w:tab/>
        <w:t>net.</w:t>
      </w:r>
    </w:p>
    <w:p w14:paraId="31619318" w14:textId="77777777" w:rsidR="003C4ACA" w:rsidRPr="00DF587C" w:rsidRDefault="003C4ACA" w:rsidP="003C4ACA">
      <w:pPr>
        <w:spacing w:before="120"/>
        <w:rPr>
          <w:u w:val="single"/>
        </w:rPr>
      </w:pPr>
      <w:r w:rsidRPr="00DF587C">
        <w:rPr>
          <w:u w:val="single"/>
        </w:rPr>
        <w:t>Körperzellen der F</w:t>
      </w:r>
      <w:r w:rsidRPr="00DF587C">
        <w:rPr>
          <w:u w:val="single"/>
          <w:vertAlign w:val="subscript"/>
        </w:rPr>
        <w:t>1</w:t>
      </w:r>
      <w:r w:rsidRPr="00DF587C">
        <w:rPr>
          <w:u w:val="single"/>
        </w:rPr>
        <w:t>-Generation:</w:t>
      </w:r>
    </w:p>
    <w:p w14:paraId="0754C2A2" w14:textId="697D72FB" w:rsidR="003C4ACA" w:rsidRDefault="003C4ACA" w:rsidP="003C4ACA">
      <w:pPr>
        <w:jc w:val="both"/>
      </w:pPr>
      <w:r>
        <w:t>–</w:t>
      </w:r>
      <w:r>
        <w:tab/>
        <w:t>Je eine Eizelle und eine Spermienzelle vereinen sich. Jede dabei denkbare Kombina</w:t>
      </w:r>
      <w:r>
        <w:softHyphen/>
      </w:r>
      <w:r>
        <w:tab/>
        <w:t xml:space="preserve">tion wird in das Kreuzungsschema </w:t>
      </w:r>
      <w:r w:rsidR="009E6F39">
        <w:t xml:space="preserve">oder -quadrat </w:t>
      </w:r>
      <w:r>
        <w:t>eingetragen.</w:t>
      </w:r>
    </w:p>
    <w:p w14:paraId="59BB7C32" w14:textId="6597E9E0" w:rsidR="003C4ACA" w:rsidRDefault="003C4ACA" w:rsidP="003C4ACA">
      <w:pPr>
        <w:jc w:val="both"/>
      </w:pPr>
      <w:r>
        <w:t>–</w:t>
      </w:r>
      <w:r>
        <w:tab/>
        <w:t>Um Fehlerquellen zu vermeiden, sollten die Striche, die solche Kombinationen anzei</w:t>
      </w:r>
      <w:r>
        <w:softHyphen/>
      </w:r>
      <w:r>
        <w:tab/>
        <w:t xml:space="preserve">gen, immer in der gleichen Reihenfolge angelegt werden, z. B.: linke Eizelle mit linker </w:t>
      </w:r>
      <w:r>
        <w:tab/>
        <w:t>Spermi</w:t>
      </w:r>
      <w:r>
        <w:softHyphen/>
        <w:t>enzelle; linke Eizelle mit rechter Spermienzelle; rechte Eizelle mit linker Sper</w:t>
      </w:r>
      <w:r>
        <w:softHyphen/>
      </w:r>
      <w:r>
        <w:tab/>
        <w:t>mienzelle; rechte Eizelle mit rechter Spermienzelle.</w:t>
      </w:r>
    </w:p>
    <w:p w14:paraId="08985E9D" w14:textId="4534A1DE" w:rsidR="003C4ACA" w:rsidRDefault="003C4ACA" w:rsidP="003C4ACA">
      <w:pPr>
        <w:jc w:val="both"/>
      </w:pPr>
      <w:r>
        <w:t>–</w:t>
      </w:r>
      <w:r>
        <w:tab/>
        <w:t>In die Körperzellen der F</w:t>
      </w:r>
      <w:r>
        <w:rPr>
          <w:vertAlign w:val="subscript"/>
        </w:rPr>
        <w:t>1</w:t>
      </w:r>
      <w:r>
        <w:t xml:space="preserve">-Generation werden die Allel-Kombinationen eingetragen; </w:t>
      </w:r>
      <w:r>
        <w:tab/>
        <w:t>dabei steht das dominante Allel links, das rezessive rechts (Gg).</w:t>
      </w:r>
    </w:p>
    <w:p w14:paraId="58725558" w14:textId="348821F7" w:rsidR="003C4ACA" w:rsidRDefault="003C4ACA" w:rsidP="003C4ACA">
      <w:r>
        <w:t>–</w:t>
      </w:r>
      <w:r>
        <w:tab/>
        <w:t xml:space="preserve">Der Phänotyp wird angegeben (hier: </w:t>
      </w:r>
      <w:r w:rsidR="00D05131">
        <w:t>Füllfarbe</w:t>
      </w:r>
      <w:r>
        <w:t xml:space="preserve"> der Kreise; Beschriftung am Rand).</w:t>
      </w:r>
    </w:p>
    <w:p w14:paraId="35410688" w14:textId="77777777" w:rsidR="003C4ACA" w:rsidRPr="00DF587C" w:rsidRDefault="003C4ACA" w:rsidP="003C4ACA">
      <w:pPr>
        <w:spacing w:before="120"/>
        <w:rPr>
          <w:u w:val="single"/>
        </w:rPr>
      </w:pPr>
      <w:r w:rsidRPr="00DF587C">
        <w:rPr>
          <w:u w:val="single"/>
        </w:rPr>
        <w:t>Keimzellen der F</w:t>
      </w:r>
      <w:r w:rsidRPr="00DF587C">
        <w:rPr>
          <w:u w:val="single"/>
          <w:vertAlign w:val="subscript"/>
        </w:rPr>
        <w:t>1</w:t>
      </w:r>
      <w:r w:rsidRPr="00DF587C">
        <w:rPr>
          <w:u w:val="single"/>
        </w:rPr>
        <w:t>-Generation:</w:t>
      </w:r>
    </w:p>
    <w:p w14:paraId="1AA46906" w14:textId="182F417C" w:rsidR="003C4ACA" w:rsidRDefault="003C4ACA" w:rsidP="003C4ACA">
      <w:pPr>
        <w:jc w:val="both"/>
      </w:pPr>
      <w:r>
        <w:t>–</w:t>
      </w:r>
      <w:r>
        <w:tab/>
        <w:t>Jedes der beiden Allele einer elterlichen Körperzelle wird je eine</w:t>
      </w:r>
      <w:r w:rsidR="00D05131">
        <w:t>r</w:t>
      </w:r>
      <w:r>
        <w:t xml:space="preserve"> Keimzelle </w:t>
      </w:r>
      <w:r w:rsidR="00D05131">
        <w:t>zugeord</w:t>
      </w:r>
      <w:r w:rsidR="00D05131">
        <w:softHyphen/>
      </w:r>
      <w:r w:rsidR="00D05131">
        <w:tab/>
        <w:t>net.</w:t>
      </w:r>
      <w:r w:rsidR="00DF302A">
        <w:t xml:space="preserve"> (Weil alle Individuen der F1-Generation heterozygot und damit untereinander </w:t>
      </w:r>
      <w:r w:rsidR="00DF302A">
        <w:tab/>
        <w:t>gleich sind, genügt es, wenn die Keimzellenbildung nur bei zwei Individuen berück</w:t>
      </w:r>
      <w:r w:rsidR="00DF302A">
        <w:softHyphen/>
      </w:r>
      <w:r w:rsidR="00DF302A">
        <w:tab/>
        <w:t>sichtigt wird.)</w:t>
      </w:r>
    </w:p>
    <w:p w14:paraId="2A00F8D7" w14:textId="77777777" w:rsidR="0037605F" w:rsidRPr="00DF587C" w:rsidRDefault="0037605F" w:rsidP="0037605F">
      <w:pPr>
        <w:spacing w:before="120"/>
        <w:rPr>
          <w:u w:val="single"/>
        </w:rPr>
      </w:pPr>
      <w:r w:rsidRPr="00DF587C">
        <w:rPr>
          <w:u w:val="single"/>
        </w:rPr>
        <w:t>Körperzellen der F</w:t>
      </w:r>
      <w:r w:rsidRPr="00DF587C">
        <w:rPr>
          <w:u w:val="single"/>
          <w:vertAlign w:val="subscript"/>
        </w:rPr>
        <w:t>2</w:t>
      </w:r>
      <w:r w:rsidRPr="00DF587C">
        <w:rPr>
          <w:u w:val="single"/>
        </w:rPr>
        <w:t>-Generation:</w:t>
      </w:r>
    </w:p>
    <w:p w14:paraId="02571EC9" w14:textId="77777777" w:rsidR="0037605F" w:rsidRDefault="0037605F" w:rsidP="0037605F">
      <w:pPr>
        <w:jc w:val="both"/>
      </w:pPr>
      <w:r>
        <w:t>–</w:t>
      </w:r>
      <w:r>
        <w:tab/>
        <w:t>Je eine Eizelle und eine Spermienzelle vereinen sich. Jede dabei denkbare Kombina</w:t>
      </w:r>
      <w:r>
        <w:softHyphen/>
      </w:r>
      <w:r>
        <w:tab/>
        <w:t>tion wird in das Kreuzungsschema eingetragen.</w:t>
      </w:r>
    </w:p>
    <w:p w14:paraId="6344ADDB" w14:textId="5A792AA8" w:rsidR="0037605F" w:rsidRDefault="0037605F" w:rsidP="0037605F">
      <w:pPr>
        <w:spacing w:after="120"/>
      </w:pPr>
      <w:r>
        <w:t>–</w:t>
      </w:r>
      <w:r>
        <w:tab/>
        <w:t xml:space="preserve">Der Phänotyp wird angegeben (hier: </w:t>
      </w:r>
      <w:r w:rsidR="00DF302A">
        <w:t>Füllfarbe</w:t>
      </w:r>
      <w:r>
        <w:t xml:space="preserve"> der Kreise; Beschriftung am Rand).</w:t>
      </w:r>
    </w:p>
    <w:p w14:paraId="45F17832" w14:textId="1411C6F5" w:rsidR="0037605F" w:rsidRDefault="00FA0F99" w:rsidP="00263C8D">
      <w:pPr>
        <w:spacing w:after="240"/>
        <w:jc w:val="both"/>
        <w:rPr>
          <w:i/>
        </w:rPr>
      </w:pPr>
      <w:r>
        <w:rPr>
          <w:i/>
        </w:rPr>
        <w:t xml:space="preserve">Ich zeige </w:t>
      </w:r>
      <w:r w:rsidR="00263C8D">
        <w:rPr>
          <w:i/>
        </w:rPr>
        <w:t>im Folgenden</w:t>
      </w:r>
      <w:r>
        <w:rPr>
          <w:i/>
        </w:rPr>
        <w:t xml:space="preserve"> ein Vererbungsschema mit Strichen, weil es direkt aus der oberen Darstellungs</w:t>
      </w:r>
      <w:r>
        <w:rPr>
          <w:i/>
        </w:rPr>
        <w:softHyphen/>
        <w:t>weise abgeleitet wird und weil die Wege der Allel-Weitergabe zu sehen sind. Wenn der Sach</w:t>
      </w:r>
      <w:r>
        <w:rPr>
          <w:i/>
        </w:rPr>
        <w:softHyphen/>
        <w:t>verhalt klar geworden ist, kann auch auf die weniger aufwendige Schreibweise des Kreuzungs</w:t>
      </w:r>
      <w:r>
        <w:rPr>
          <w:i/>
        </w:rPr>
        <w:softHyphen/>
        <w:t>quadrats übergegangen werden.</w:t>
      </w:r>
      <w:r w:rsidR="00263C8D">
        <w:rPr>
          <w:i/>
        </w:rPr>
        <w:t xml:space="preserve"> In jeden Fall soll eine Legende angelegt werden:</w:t>
      </w:r>
    </w:p>
    <w:p w14:paraId="7D9630AF" w14:textId="32CA0990" w:rsidR="00263C8D" w:rsidRDefault="00263C8D" w:rsidP="00263C8D">
      <w:pPr>
        <w:spacing w:after="120"/>
        <w:jc w:val="both"/>
        <w:rPr>
          <w:rFonts w:ascii="Arial" w:hAnsi="Arial" w:cs="Arial"/>
          <w:iCs/>
        </w:rPr>
      </w:pPr>
      <w:r>
        <w:rPr>
          <w:rFonts w:ascii="Arial" w:hAnsi="Arial" w:cs="Arial"/>
          <w:iCs/>
        </w:rPr>
        <w:t>Objekt:</w:t>
      </w:r>
      <w:r>
        <w:rPr>
          <w:rFonts w:ascii="Arial" w:hAnsi="Arial" w:cs="Arial"/>
          <w:iCs/>
        </w:rPr>
        <w:tab/>
        <w:t>Saaterbse</w:t>
      </w:r>
    </w:p>
    <w:p w14:paraId="517F843D" w14:textId="54CB85FA" w:rsidR="00263C8D" w:rsidRDefault="00263C8D" w:rsidP="00263C8D">
      <w:pPr>
        <w:spacing w:after="120"/>
        <w:jc w:val="both"/>
        <w:rPr>
          <w:rFonts w:ascii="Arial" w:hAnsi="Arial" w:cs="Arial"/>
          <w:iCs/>
        </w:rPr>
      </w:pPr>
      <w:r>
        <w:rPr>
          <w:noProof/>
        </w:rPr>
        <mc:AlternateContent>
          <mc:Choice Requires="wps">
            <w:drawing>
              <wp:anchor distT="0" distB="0" distL="114300" distR="114300" simplePos="0" relativeHeight="251759616" behindDoc="0" locked="0" layoutInCell="1" allowOverlap="1" wp14:anchorId="2B208F87" wp14:editId="06044E27">
                <wp:simplePos x="0" y="0"/>
                <wp:positionH relativeFrom="column">
                  <wp:posOffset>1951355</wp:posOffset>
                </wp:positionH>
                <wp:positionV relativeFrom="paragraph">
                  <wp:posOffset>198120</wp:posOffset>
                </wp:positionV>
                <wp:extent cx="360045" cy="360045"/>
                <wp:effectExtent l="0" t="0" r="0" b="0"/>
                <wp:wrapNone/>
                <wp:docPr id="13189385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298496B3" id="Oval 6" o:spid="_x0000_s1026" style="position:absolute;margin-left:153.65pt;margin-top:15.6pt;width:28.35pt;height:28.3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" fillcolor="#00b050"/>
            </w:pict>
          </mc:Fallback>
        </mc:AlternateContent>
      </w:r>
      <w:r>
        <w:rPr>
          <w:noProof/>
        </w:rPr>
        <mc:AlternateContent>
          <mc:Choice Requires="wps">
            <w:drawing>
              <wp:anchor distT="0" distB="0" distL="114300" distR="114300" simplePos="0" relativeHeight="251757568" behindDoc="0" locked="0" layoutInCell="1" allowOverlap="1" wp14:anchorId="65D1A630" wp14:editId="5A98F8E1">
                <wp:simplePos x="0" y="0"/>
                <wp:positionH relativeFrom="column">
                  <wp:posOffset>996315</wp:posOffset>
                </wp:positionH>
                <wp:positionV relativeFrom="paragraph">
                  <wp:posOffset>198120</wp:posOffset>
                </wp:positionV>
                <wp:extent cx="360045" cy="360045"/>
                <wp:effectExtent l="0" t="0" r="0" b="0"/>
                <wp:wrapNone/>
                <wp:docPr id="1449818322"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3D3793B8" id="Oval 5" o:spid="_x0000_s1026" style="position:absolute;margin-left:78.45pt;margin-top:15.6pt;width:28.35pt;height:28.3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" fillcolor="yellow"/>
            </w:pict>
          </mc:Fallback>
        </mc:AlternateContent>
      </w:r>
      <w:r>
        <w:rPr>
          <w:rFonts w:ascii="Arial" w:hAnsi="Arial" w:cs="Arial"/>
          <w:iCs/>
        </w:rPr>
        <w:t>Merkmal:</w:t>
      </w:r>
      <w:r>
        <w:rPr>
          <w:rFonts w:ascii="Arial" w:hAnsi="Arial" w:cs="Arial"/>
          <w:iCs/>
        </w:rPr>
        <w:tab/>
        <w:t>Farbe der Samenschale</w:t>
      </w:r>
    </w:p>
    <w:p w14:paraId="7DBD629A" w14:textId="6ACD572C" w:rsidR="00263C8D" w:rsidRDefault="00263C8D" w:rsidP="00263C8D">
      <w:pPr>
        <w:spacing w:after="120"/>
        <w:jc w:val="both"/>
        <w:rPr>
          <w:rFonts w:ascii="Arial" w:hAnsi="Arial" w:cs="Arial"/>
          <w:iCs/>
        </w:rPr>
      </w:pPr>
      <w:r>
        <w:rPr>
          <w:rFonts w:ascii="Arial" w:hAnsi="Arial" w:cs="Arial"/>
          <w:iCs/>
        </w:rPr>
        <w:t xml:space="preserve">Phänotypen: </w:t>
      </w:r>
      <w:r>
        <w:rPr>
          <w:rFonts w:ascii="Arial" w:hAnsi="Arial" w:cs="Arial"/>
          <w:iCs/>
        </w:rPr>
        <w:tab/>
      </w:r>
      <w:r>
        <w:rPr>
          <w:rFonts w:ascii="Arial" w:hAnsi="Arial" w:cs="Arial"/>
          <w:iCs/>
        </w:rPr>
        <w:tab/>
        <w:t xml:space="preserve">  gelbe, </w:t>
      </w:r>
      <w:r>
        <w:rPr>
          <w:rFonts w:ascii="Arial" w:hAnsi="Arial" w:cs="Arial"/>
          <w:iCs/>
        </w:rPr>
        <w:tab/>
        <w:t xml:space="preserve">   grüne Samenschale</w:t>
      </w:r>
    </w:p>
    <w:p w14:paraId="36C38F5C" w14:textId="77777777" w:rsidR="00263C8D" w:rsidRDefault="00263C8D" w:rsidP="00263C8D">
      <w:pPr>
        <w:jc w:val="both"/>
        <w:rPr>
          <w:rFonts w:ascii="Arial" w:hAnsi="Arial" w:cs="Arial"/>
          <w:iCs/>
        </w:rPr>
      </w:pPr>
    </w:p>
    <w:p w14:paraId="0CF25AD4" w14:textId="3C0B91E3" w:rsidR="00263C8D" w:rsidRDefault="00263C8D" w:rsidP="00263C8D">
      <w:pPr>
        <w:jc w:val="both"/>
        <w:rPr>
          <w:rFonts w:ascii="Arial" w:hAnsi="Arial" w:cs="Arial"/>
          <w:iCs/>
        </w:rPr>
      </w:pPr>
      <w:r>
        <w:rPr>
          <w:rFonts w:ascii="Arial" w:hAnsi="Arial" w:cs="Arial"/>
          <w:iCs/>
        </w:rPr>
        <w:t xml:space="preserve">Genotypen: </w:t>
      </w:r>
      <w:r>
        <w:rPr>
          <w:rFonts w:ascii="Arial" w:hAnsi="Arial" w:cs="Arial"/>
          <w:iCs/>
        </w:rPr>
        <w:tab/>
        <w:t>Allel 1 (gelb), dominant: G</w:t>
      </w:r>
    </w:p>
    <w:p w14:paraId="0953FC31" w14:textId="27FB0055" w:rsidR="00263C8D" w:rsidRPr="00263C8D" w:rsidRDefault="00263C8D" w:rsidP="00263C8D">
      <w:pPr>
        <w:jc w:val="both"/>
        <w:rPr>
          <w:rFonts w:ascii="Arial" w:hAnsi="Arial" w:cs="Arial"/>
          <w:iCs/>
        </w:rPr>
      </w:pPr>
      <w:r>
        <w:rPr>
          <w:rFonts w:ascii="Arial" w:hAnsi="Arial" w:cs="Arial"/>
          <w:iCs/>
        </w:rPr>
        <w:tab/>
      </w:r>
      <w:r>
        <w:rPr>
          <w:rFonts w:ascii="Arial" w:hAnsi="Arial" w:cs="Arial"/>
          <w:iCs/>
        </w:rPr>
        <w:tab/>
        <w:t>Allel 2 (grün), rezessiv: g</w:t>
      </w:r>
    </w:p>
    <w:p w14:paraId="683FAFA4" w14:textId="736C02A5" w:rsidR="00263C8D" w:rsidRPr="00263C8D" w:rsidRDefault="00263C8D" w:rsidP="00263C8D">
      <w:pPr>
        <w:spacing w:after="120"/>
        <w:jc w:val="both"/>
        <w:rPr>
          <w:rFonts w:ascii="Arial" w:hAnsi="Arial" w:cs="Arial"/>
          <w:iCs/>
        </w:rPr>
      </w:pPr>
    </w:p>
    <w:p w14:paraId="5B9CE104" w14:textId="77777777" w:rsidR="0037605F" w:rsidRDefault="0037605F" w:rsidP="0037605F">
      <w:pPr>
        <w:rPr>
          <w:sz w:val="22"/>
          <w:szCs w:val="22"/>
        </w:rPr>
      </w:pPr>
      <w:r>
        <w:rPr>
          <w:rFonts w:ascii="Arial" w:hAnsi="Arial" w:cs="Arial"/>
          <w:noProof/>
          <w:sz w:val="28"/>
          <w:szCs w:val="28"/>
        </w:rPr>
        <w:lastRenderedPageBreak/>
        <mc:AlternateContent>
          <mc:Choice Requires="wps">
            <w:drawing>
              <wp:anchor distT="0" distB="0" distL="114300" distR="114300" simplePos="0" relativeHeight="251675648" behindDoc="0" locked="0" layoutInCell="1" allowOverlap="1" wp14:anchorId="454D1F35" wp14:editId="72A336C7">
                <wp:simplePos x="0" y="0"/>
                <wp:positionH relativeFrom="column">
                  <wp:posOffset>3888105</wp:posOffset>
                </wp:positionH>
                <wp:positionV relativeFrom="paragraph">
                  <wp:posOffset>121285</wp:posOffset>
                </wp:positionV>
                <wp:extent cx="1939925" cy="3403600"/>
                <wp:effectExtent l="0" t="0" r="0" b="6350"/>
                <wp:wrapNone/>
                <wp:docPr id="223" name="Textfeld 223"/>
                <wp:cNvGraphicFramePr/>
                <a:graphic xmlns:a="http://schemas.openxmlformats.org/drawingml/2006/main">
                  <a:graphicData uri="http://schemas.microsoft.com/office/word/2010/wordprocessingShape">
                    <wps:wsp>
                      <wps:cNvSpPr txBox="1"/>
                      <wps:spPr>
                        <a:xfrm>
                          <a:off x="0" y="0"/>
                          <a:ext cx="1939925" cy="3403600"/>
                        </a:xfrm>
                        <a:prstGeom prst="rect">
                          <a:avLst/>
                        </a:prstGeom>
                        <a:noFill/>
                        <a:ln w="6350">
                          <a:noFill/>
                        </a:ln>
                      </wps:spPr>
                      <wps:txbx>
                        <w:txbxContent>
                          <w:p w14:paraId="2C5B722D" w14:textId="77777777" w:rsidR="0037605F" w:rsidRDefault="0037605F" w:rsidP="0037605F">
                            <w:pPr>
                              <w:rPr>
                                <w:rFonts w:ascii="Arial" w:hAnsi="Arial" w:cs="Arial"/>
                                <w:sz w:val="28"/>
                                <w:szCs w:val="28"/>
                              </w:rPr>
                            </w:pPr>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p w14:paraId="4B37E24E" w14:textId="77777777" w:rsidR="0037605F" w:rsidRPr="00DF302A" w:rsidRDefault="0037605F" w:rsidP="0037605F">
                            <w:pPr>
                              <w:rPr>
                                <w:rFonts w:ascii="Arial" w:hAnsi="Arial" w:cs="Arial"/>
                                <w:sz w:val="36"/>
                                <w:szCs w:val="36"/>
                              </w:rPr>
                            </w:pPr>
                          </w:p>
                          <w:p w14:paraId="39F1A423" w14:textId="77777777" w:rsidR="0037605F" w:rsidRPr="00D81E5C" w:rsidRDefault="0037605F" w:rsidP="0037605F">
                            <w:pPr>
                              <w:spacing w:before="240"/>
                              <w:rPr>
                                <w:rFonts w:ascii="Arial" w:hAnsi="Arial" w:cs="Arial"/>
                                <w:sz w:val="28"/>
                                <w:szCs w:val="28"/>
                              </w:rPr>
                            </w:pPr>
                            <w:r w:rsidRPr="00D81E5C">
                              <w:rPr>
                                <w:rFonts w:ascii="Arial" w:hAnsi="Arial" w:cs="Arial"/>
                                <w:sz w:val="28"/>
                                <w:szCs w:val="28"/>
                              </w:rPr>
                              <w:t>Genotyp</w:t>
                            </w:r>
                            <w:r>
                              <w:rPr>
                                <w:rFonts w:ascii="Arial" w:hAnsi="Arial" w:cs="Arial"/>
                                <w:sz w:val="28"/>
                                <w:szCs w:val="28"/>
                              </w:rPr>
                              <w:t xml:space="preserve"> der </w:t>
                            </w:r>
                            <w:r w:rsidRPr="00D81E5C">
                              <w:rPr>
                                <w:rFonts w:ascii="Arial" w:hAnsi="Arial" w:cs="Arial"/>
                                <w:sz w:val="28"/>
                                <w:szCs w:val="28"/>
                              </w:rPr>
                              <w:t>Keimzellen</w:t>
                            </w:r>
                          </w:p>
                          <w:p w14:paraId="0632B420" w14:textId="77777777" w:rsidR="0037605F" w:rsidRDefault="0037605F" w:rsidP="0037605F"/>
                          <w:p w14:paraId="6234E832" w14:textId="77777777" w:rsidR="0037605F" w:rsidRPr="00F9334D" w:rsidRDefault="0037605F" w:rsidP="0037605F">
                            <w:pPr>
                              <w:rPr>
                                <w:sz w:val="16"/>
                                <w:szCs w:val="16"/>
                              </w:rPr>
                            </w:pPr>
                          </w:p>
                          <w:p w14:paraId="22BCA553" w14:textId="77777777" w:rsidR="0037605F" w:rsidRDefault="0037605F" w:rsidP="0037605F">
                            <w:pPr>
                              <w:spacing w:after="120"/>
                              <w:rPr>
                                <w:rFonts w:ascii="Arial" w:hAnsi="Arial" w:cs="Arial"/>
                                <w:sz w:val="28"/>
                                <w:szCs w:val="28"/>
                              </w:rPr>
                            </w:pPr>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p w14:paraId="3A1F2EDB" w14:textId="77777777" w:rsidR="0037605F" w:rsidRDefault="0037605F" w:rsidP="0037605F">
                            <w:pPr>
                              <w:rPr>
                                <w:rFonts w:ascii="Arial" w:hAnsi="Arial" w:cs="Arial"/>
                                <w:sz w:val="28"/>
                                <w:szCs w:val="28"/>
                              </w:rPr>
                            </w:pPr>
                            <w:r w:rsidRPr="00D81E5C">
                              <w:rPr>
                                <w:rFonts w:ascii="Arial" w:hAnsi="Arial" w:cs="Arial"/>
                                <w:sz w:val="28"/>
                                <w:szCs w:val="28"/>
                              </w:rPr>
                              <w:t>Genotyp</w:t>
                            </w:r>
                            <w:r>
                              <w:rPr>
                                <w:rFonts w:ascii="Arial" w:hAnsi="Arial" w:cs="Arial"/>
                                <w:sz w:val="28"/>
                                <w:szCs w:val="28"/>
                              </w:rPr>
                              <w:t xml:space="preserve"> der </w:t>
                            </w:r>
                            <w:r w:rsidRPr="00D81E5C">
                              <w:rPr>
                                <w:rFonts w:ascii="Arial" w:hAnsi="Arial" w:cs="Arial"/>
                                <w:sz w:val="28"/>
                                <w:szCs w:val="28"/>
                              </w:rPr>
                              <w:t>Keimzellen</w:t>
                            </w:r>
                          </w:p>
                          <w:p w14:paraId="595548E5" w14:textId="77777777" w:rsidR="0037605F" w:rsidRPr="00DF302A" w:rsidRDefault="0037605F" w:rsidP="0037605F">
                            <w:pPr>
                              <w:rPr>
                                <w:rFonts w:ascii="Arial" w:hAnsi="Arial" w:cs="Arial"/>
                                <w:sz w:val="44"/>
                                <w:szCs w:val="44"/>
                              </w:rPr>
                            </w:pPr>
                          </w:p>
                          <w:p w14:paraId="4FEF11B6" w14:textId="77777777" w:rsidR="0037605F" w:rsidRDefault="0037605F" w:rsidP="0037605F">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D1F35" id="Textfeld 223" o:spid="_x0000_s1032" type="#_x0000_t202" style="position:absolute;margin-left:306.15pt;margin-top:9.55pt;width:152.75pt;height:2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" filled="f" stroked="f" strokeweight=".5pt">
                <v:textbox>
                  <w:txbxContent>
                    <w:p w14:paraId="2C5B722D" w14:textId="77777777" w:rsidR="0037605F" w:rsidRDefault="0037605F" w:rsidP="0037605F">
                      <w:pPr>
                        <w:rPr>
                          <w:rFonts w:ascii="Arial" w:hAnsi="Arial" w:cs="Arial"/>
                          <w:sz w:val="28"/>
                          <w:szCs w:val="28"/>
                        </w:rPr>
                      </w:pPr>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p w14:paraId="4B37E24E" w14:textId="77777777" w:rsidR="0037605F" w:rsidRPr="00DF302A" w:rsidRDefault="0037605F" w:rsidP="0037605F">
                      <w:pPr>
                        <w:rPr>
                          <w:rFonts w:ascii="Arial" w:hAnsi="Arial" w:cs="Arial"/>
                          <w:sz w:val="36"/>
                          <w:szCs w:val="36"/>
                        </w:rPr>
                      </w:pPr>
                    </w:p>
                    <w:p w14:paraId="39F1A423" w14:textId="77777777" w:rsidR="0037605F" w:rsidRPr="00D81E5C" w:rsidRDefault="0037605F" w:rsidP="0037605F">
                      <w:pPr>
                        <w:spacing w:before="240"/>
                        <w:rPr>
                          <w:rFonts w:ascii="Arial" w:hAnsi="Arial" w:cs="Arial"/>
                          <w:sz w:val="28"/>
                          <w:szCs w:val="28"/>
                        </w:rPr>
                      </w:pPr>
                      <w:r w:rsidRPr="00D81E5C">
                        <w:rPr>
                          <w:rFonts w:ascii="Arial" w:hAnsi="Arial" w:cs="Arial"/>
                          <w:sz w:val="28"/>
                          <w:szCs w:val="28"/>
                        </w:rPr>
                        <w:t>Genotyp</w:t>
                      </w:r>
                      <w:r>
                        <w:rPr>
                          <w:rFonts w:ascii="Arial" w:hAnsi="Arial" w:cs="Arial"/>
                          <w:sz w:val="28"/>
                          <w:szCs w:val="28"/>
                        </w:rPr>
                        <w:t xml:space="preserve"> der </w:t>
                      </w:r>
                      <w:r w:rsidRPr="00D81E5C">
                        <w:rPr>
                          <w:rFonts w:ascii="Arial" w:hAnsi="Arial" w:cs="Arial"/>
                          <w:sz w:val="28"/>
                          <w:szCs w:val="28"/>
                        </w:rPr>
                        <w:t>Keimzellen</w:t>
                      </w:r>
                    </w:p>
                    <w:p w14:paraId="0632B420" w14:textId="77777777" w:rsidR="0037605F" w:rsidRDefault="0037605F" w:rsidP="0037605F"/>
                    <w:p w14:paraId="6234E832" w14:textId="77777777" w:rsidR="0037605F" w:rsidRPr="00F9334D" w:rsidRDefault="0037605F" w:rsidP="0037605F">
                      <w:pPr>
                        <w:rPr>
                          <w:sz w:val="16"/>
                          <w:szCs w:val="16"/>
                        </w:rPr>
                      </w:pPr>
                    </w:p>
                    <w:p w14:paraId="22BCA553" w14:textId="77777777" w:rsidR="0037605F" w:rsidRDefault="0037605F" w:rsidP="0037605F">
                      <w:pPr>
                        <w:spacing w:after="120"/>
                        <w:rPr>
                          <w:rFonts w:ascii="Arial" w:hAnsi="Arial" w:cs="Arial"/>
                          <w:sz w:val="28"/>
                          <w:szCs w:val="28"/>
                        </w:rPr>
                      </w:pPr>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p w14:paraId="3A1F2EDB" w14:textId="77777777" w:rsidR="0037605F" w:rsidRDefault="0037605F" w:rsidP="0037605F">
                      <w:pPr>
                        <w:rPr>
                          <w:rFonts w:ascii="Arial" w:hAnsi="Arial" w:cs="Arial"/>
                          <w:sz w:val="28"/>
                          <w:szCs w:val="28"/>
                        </w:rPr>
                      </w:pPr>
                      <w:r w:rsidRPr="00D81E5C">
                        <w:rPr>
                          <w:rFonts w:ascii="Arial" w:hAnsi="Arial" w:cs="Arial"/>
                          <w:sz w:val="28"/>
                          <w:szCs w:val="28"/>
                        </w:rPr>
                        <w:t>Genotyp</w:t>
                      </w:r>
                      <w:r>
                        <w:rPr>
                          <w:rFonts w:ascii="Arial" w:hAnsi="Arial" w:cs="Arial"/>
                          <w:sz w:val="28"/>
                          <w:szCs w:val="28"/>
                        </w:rPr>
                        <w:t xml:space="preserve"> der </w:t>
                      </w:r>
                      <w:r w:rsidRPr="00D81E5C">
                        <w:rPr>
                          <w:rFonts w:ascii="Arial" w:hAnsi="Arial" w:cs="Arial"/>
                          <w:sz w:val="28"/>
                          <w:szCs w:val="28"/>
                        </w:rPr>
                        <w:t>Keimzellen</w:t>
                      </w:r>
                    </w:p>
                    <w:p w14:paraId="595548E5" w14:textId="77777777" w:rsidR="0037605F" w:rsidRPr="00DF302A" w:rsidRDefault="0037605F" w:rsidP="0037605F">
                      <w:pPr>
                        <w:rPr>
                          <w:rFonts w:ascii="Arial" w:hAnsi="Arial" w:cs="Arial"/>
                          <w:sz w:val="44"/>
                          <w:szCs w:val="44"/>
                        </w:rPr>
                      </w:pPr>
                    </w:p>
                    <w:p w14:paraId="4FEF11B6" w14:textId="77777777" w:rsidR="0037605F" w:rsidRDefault="0037605F" w:rsidP="0037605F">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txbxContent>
                </v:textbox>
              </v:shape>
            </w:pict>
          </mc:Fallback>
        </mc:AlternateContent>
      </w:r>
      <w:r>
        <w:rPr>
          <w:sz w:val="22"/>
          <w:szCs w:val="22"/>
        </w:rPr>
        <w:tab/>
      </w:r>
      <w:r>
        <w:rPr>
          <w:sz w:val="22"/>
          <w:szCs w:val="22"/>
        </w:rPr>
        <w:tab/>
        <w:t xml:space="preserve">        </w:t>
      </w:r>
      <w:r w:rsidRPr="00D81E5C">
        <w:rPr>
          <w:rFonts w:ascii="Arial" w:hAnsi="Arial" w:cs="Arial"/>
          <w:sz w:val="22"/>
          <w:szCs w:val="22"/>
        </w:rPr>
        <w:t>Mutterpflanze</w:t>
      </w:r>
      <w:r>
        <w:rPr>
          <w:sz w:val="22"/>
          <w:szCs w:val="22"/>
        </w:rPr>
        <w:tab/>
        <w:t xml:space="preserve">       </w:t>
      </w:r>
      <w:r w:rsidRPr="00D81E5C">
        <w:rPr>
          <w:rFonts w:ascii="Arial" w:hAnsi="Arial" w:cs="Arial"/>
          <w:sz w:val="22"/>
          <w:szCs w:val="22"/>
        </w:rPr>
        <w:t>Vaterpflanze</w:t>
      </w:r>
    </w:p>
    <w:p w14:paraId="2C7141E7" w14:textId="0B6A63EF" w:rsidR="0037605F" w:rsidRPr="00D81E5C" w:rsidRDefault="00263C8D" w:rsidP="0037605F">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76672" behindDoc="0" locked="0" layoutInCell="1" allowOverlap="1" wp14:anchorId="01840827" wp14:editId="3C40EE6F">
                <wp:simplePos x="0" y="0"/>
                <wp:positionH relativeFrom="column">
                  <wp:posOffset>1346200</wp:posOffset>
                </wp:positionH>
                <wp:positionV relativeFrom="paragraph">
                  <wp:posOffset>80157</wp:posOffset>
                </wp:positionV>
                <wp:extent cx="1771015" cy="352425"/>
                <wp:effectExtent l="0" t="0" r="0" b="0"/>
                <wp:wrapNone/>
                <wp:docPr id="224" name="Textfeld 224"/>
                <wp:cNvGraphicFramePr/>
                <a:graphic xmlns:a="http://schemas.openxmlformats.org/drawingml/2006/main">
                  <a:graphicData uri="http://schemas.microsoft.com/office/word/2010/wordprocessingShape">
                    <wps:wsp>
                      <wps:cNvSpPr txBox="1"/>
                      <wps:spPr>
                        <a:xfrm>
                          <a:off x="0" y="0"/>
                          <a:ext cx="1771015" cy="352425"/>
                        </a:xfrm>
                        <a:prstGeom prst="rect">
                          <a:avLst/>
                        </a:prstGeom>
                        <a:noFill/>
                        <a:ln w="6350">
                          <a:noFill/>
                        </a:ln>
                      </wps:spPr>
                      <wps:txbx>
                        <w:txbxContent>
                          <w:p w14:paraId="6185C34F" w14:textId="77777777" w:rsidR="0037605F" w:rsidRPr="000248E2" w:rsidRDefault="0037605F" w:rsidP="0037605F">
                            <w:pPr>
                              <w:rPr>
                                <w:rFonts w:ascii="Arial" w:hAnsi="Arial" w:cs="Arial"/>
                                <w:sz w:val="28"/>
                                <w:szCs w:val="28"/>
                              </w:rPr>
                            </w:pPr>
                            <w:r w:rsidRPr="000248E2">
                              <w:rPr>
                                <w:rFonts w:ascii="Arial" w:hAnsi="Arial" w:cs="Arial"/>
                                <w:sz w:val="28"/>
                                <w:szCs w:val="28"/>
                              </w:rPr>
                              <w:t xml:space="preserve">GG </w:t>
                            </w:r>
                            <w:r>
                              <w:rPr>
                                <w:rFonts w:ascii="Arial" w:hAnsi="Arial" w:cs="Arial"/>
                                <w:sz w:val="28"/>
                                <w:szCs w:val="28"/>
                              </w:rPr>
                              <w:tab/>
                            </w:r>
                            <w:r>
                              <w:rPr>
                                <w:rFonts w:ascii="Arial" w:hAnsi="Arial" w:cs="Arial"/>
                                <w:sz w:val="28"/>
                                <w:szCs w:val="28"/>
                              </w:rPr>
                              <w:tab/>
                            </w:r>
                            <w:r>
                              <w:rPr>
                                <w:rFonts w:ascii="Arial" w:hAnsi="Arial" w:cs="Arial"/>
                                <w:sz w:val="28"/>
                                <w:szCs w:val="28"/>
                              </w:rPr>
                              <w:tab/>
                            </w:r>
                            <w:r w:rsidRPr="000248E2">
                              <w:rPr>
                                <w:rFonts w:ascii="Arial" w:hAnsi="Arial" w:cs="Arial"/>
                                <w:sz w:val="28"/>
                                <w:szCs w:val="28"/>
                              </w:rPr>
                              <w:t>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840827" id="Textfeld 224" o:spid="_x0000_s1033" type="#_x0000_t202" style="position:absolute;margin-left:106pt;margin-top:6.3pt;width:139.45pt;height:27.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" filled="f" stroked="f" strokeweight=".5pt">
                <v:textbox>
                  <w:txbxContent>
                    <w:p w14:paraId="6185C34F" w14:textId="77777777" w:rsidR="0037605F" w:rsidRPr="000248E2" w:rsidRDefault="0037605F" w:rsidP="0037605F">
                      <w:pPr>
                        <w:rPr>
                          <w:rFonts w:ascii="Arial" w:hAnsi="Arial" w:cs="Arial"/>
                          <w:sz w:val="28"/>
                          <w:szCs w:val="28"/>
                        </w:rPr>
                      </w:pPr>
                      <w:r w:rsidRPr="000248E2">
                        <w:rPr>
                          <w:rFonts w:ascii="Arial" w:hAnsi="Arial" w:cs="Arial"/>
                          <w:sz w:val="28"/>
                          <w:szCs w:val="28"/>
                        </w:rPr>
                        <w:t xml:space="preserve">GG </w:t>
                      </w:r>
                      <w:r>
                        <w:rPr>
                          <w:rFonts w:ascii="Arial" w:hAnsi="Arial" w:cs="Arial"/>
                          <w:sz w:val="28"/>
                          <w:szCs w:val="28"/>
                        </w:rPr>
                        <w:tab/>
                      </w:r>
                      <w:r>
                        <w:rPr>
                          <w:rFonts w:ascii="Arial" w:hAnsi="Arial" w:cs="Arial"/>
                          <w:sz w:val="28"/>
                          <w:szCs w:val="28"/>
                        </w:rPr>
                        <w:tab/>
                      </w:r>
                      <w:r>
                        <w:rPr>
                          <w:rFonts w:ascii="Arial" w:hAnsi="Arial" w:cs="Arial"/>
                          <w:sz w:val="28"/>
                          <w:szCs w:val="28"/>
                        </w:rPr>
                        <w:tab/>
                      </w:r>
                      <w:r w:rsidRPr="000248E2">
                        <w:rPr>
                          <w:rFonts w:ascii="Arial" w:hAnsi="Arial" w:cs="Arial"/>
                          <w:sz w:val="28"/>
                          <w:szCs w:val="28"/>
                        </w:rPr>
                        <w:t>gg</w:t>
                      </w:r>
                    </w:p>
                  </w:txbxContent>
                </v:textbox>
              </v:shape>
            </w:pict>
          </mc:Fallback>
        </mc:AlternateContent>
      </w:r>
      <w:r w:rsidR="00F35555" w:rsidRPr="000248E2">
        <w:rPr>
          <w:rFonts w:ascii="Arial" w:hAnsi="Arial" w:cs="Arial"/>
          <w:noProof/>
          <w:sz w:val="28"/>
          <w:szCs w:val="28"/>
        </w:rPr>
        <mc:AlternateContent>
          <mc:Choice Requires="wpg">
            <w:drawing>
              <wp:anchor distT="0" distB="0" distL="114300" distR="114300" simplePos="0" relativeHeight="251674624" behindDoc="0" locked="0" layoutInCell="1" allowOverlap="1" wp14:anchorId="569475E7" wp14:editId="0144A105">
                <wp:simplePos x="0" y="0"/>
                <wp:positionH relativeFrom="column">
                  <wp:posOffset>236855</wp:posOffset>
                </wp:positionH>
                <wp:positionV relativeFrom="paragraph">
                  <wp:posOffset>46990</wp:posOffset>
                </wp:positionV>
                <wp:extent cx="3648075" cy="1874520"/>
                <wp:effectExtent l="0" t="0" r="28575" b="11430"/>
                <wp:wrapNone/>
                <wp:docPr id="142" name="Gruppieren 142"/>
                <wp:cNvGraphicFramePr/>
                <a:graphic xmlns:a="http://schemas.openxmlformats.org/drawingml/2006/main">
                  <a:graphicData uri="http://schemas.microsoft.com/office/word/2010/wordprocessingGroup">
                    <wpg:wgp>
                      <wpg:cNvGrpSpPr/>
                      <wpg:grpSpPr>
                        <a:xfrm>
                          <a:off x="0" y="0"/>
                          <a:ext cx="3648075" cy="1874520"/>
                          <a:chOff x="0" y="0"/>
                          <a:chExt cx="3648075" cy="1874520"/>
                        </a:xfrm>
                      </wpg:grpSpPr>
                      <wpg:grpSp>
                        <wpg:cNvPr id="144" name="Group 51"/>
                        <wpg:cNvGrpSpPr>
                          <a:grpSpLocks/>
                        </wpg:cNvGrpSpPr>
                        <wpg:grpSpPr bwMode="auto">
                          <a:xfrm>
                            <a:off x="1104900" y="410210"/>
                            <a:ext cx="1882140" cy="651510"/>
                            <a:chOff x="3810" y="2099"/>
                            <a:chExt cx="2964" cy="1026"/>
                          </a:xfrm>
                        </wpg:grpSpPr>
                        <wps:wsp>
                          <wps:cNvPr id="145" name="Line 50"/>
                          <wps:cNvCnPr/>
                          <wps:spPr bwMode="auto">
                            <a:xfrm>
                              <a:off x="6303" y="2099"/>
                              <a:ext cx="471" cy="10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49"/>
                          <wps:cNvCnPr/>
                          <wps:spPr bwMode="auto">
                            <a:xfrm flipH="1">
                              <a:off x="5976" y="2099"/>
                              <a:ext cx="203" cy="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48"/>
                          <wps:cNvCnPr/>
                          <wps:spPr bwMode="auto">
                            <a:xfrm>
                              <a:off x="4260" y="2099"/>
                              <a:ext cx="234" cy="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47"/>
                          <wps:cNvCnPr/>
                          <wps:spPr bwMode="auto">
                            <a:xfrm flipH="1">
                              <a:off x="3810" y="2099"/>
                              <a:ext cx="309" cy="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5" name="Gruppieren 155"/>
                        <wpg:cNvGrpSpPr/>
                        <wpg:grpSpPr>
                          <a:xfrm>
                            <a:off x="807720" y="1036320"/>
                            <a:ext cx="2573655" cy="697230"/>
                            <a:chOff x="0" y="0"/>
                            <a:chExt cx="2573655" cy="697230"/>
                          </a:xfrm>
                        </wpg:grpSpPr>
                        <wps:wsp>
                          <wps:cNvPr id="156" name="Line 46"/>
                          <wps:cNvCnPr/>
                          <wps:spPr bwMode="auto">
                            <a:xfrm flipH="1">
                              <a:off x="762000" y="15240"/>
                              <a:ext cx="1413510" cy="567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44"/>
                          <wps:cNvCnPr/>
                          <wps:spPr bwMode="auto">
                            <a:xfrm>
                              <a:off x="800100" y="7620"/>
                              <a:ext cx="1773555" cy="574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43"/>
                          <wps:cNvCnPr/>
                          <wps:spPr bwMode="auto">
                            <a:xfrm>
                              <a:off x="2171700" y="7620"/>
                              <a:ext cx="398145" cy="574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35"/>
                          <wps:cNvCnPr/>
                          <wps:spPr bwMode="auto">
                            <a:xfrm>
                              <a:off x="838200" y="7620"/>
                              <a:ext cx="1102995" cy="689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33"/>
                          <wps:cNvCnPr/>
                          <wps:spPr bwMode="auto">
                            <a:xfrm>
                              <a:off x="1744980" y="0"/>
                              <a:ext cx="192405" cy="697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32"/>
                          <wps:cNvCnPr/>
                          <wps:spPr bwMode="auto">
                            <a:xfrm flipH="1">
                              <a:off x="38100" y="7620"/>
                              <a:ext cx="1611630" cy="577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31"/>
                          <wps:cNvCnPr/>
                          <wps:spPr bwMode="auto">
                            <a:xfrm>
                              <a:off x="274320" y="0"/>
                              <a:ext cx="525780" cy="697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30"/>
                          <wps:cNvCnPr/>
                          <wps:spPr bwMode="auto">
                            <a:xfrm flipH="1">
                              <a:off x="0" y="60960"/>
                              <a:ext cx="236220" cy="636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4" name="Group 19"/>
                        <wpg:cNvGrpSpPr>
                          <a:grpSpLocks/>
                        </wpg:cNvGrpSpPr>
                        <wpg:grpSpPr bwMode="auto">
                          <a:xfrm>
                            <a:off x="893445" y="0"/>
                            <a:ext cx="2280285" cy="1214120"/>
                            <a:chOff x="3482" y="1314"/>
                            <a:chExt cx="3591" cy="1912"/>
                          </a:xfrm>
                        </wpg:grpSpPr>
                        <wpg:grpSp>
                          <wpg:cNvPr id="165" name="Group 18"/>
                          <wpg:cNvGrpSpPr>
                            <a:grpSpLocks/>
                          </wpg:cNvGrpSpPr>
                          <wpg:grpSpPr bwMode="auto">
                            <a:xfrm>
                              <a:off x="3525" y="1314"/>
                              <a:ext cx="3457" cy="1790"/>
                              <a:chOff x="3525" y="1314"/>
                              <a:chExt cx="3457" cy="1790"/>
                            </a:xfrm>
                          </wpg:grpSpPr>
                          <wps:wsp>
                            <wps:cNvPr id="166" name="Oval 5"/>
                            <wps:cNvSpPr>
                              <a:spLocks noChangeArrowheads="1"/>
                            </wps:cNvSpPr>
                            <wps:spPr bwMode="auto">
                              <a:xfrm>
                                <a:off x="3890" y="1326"/>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69" name="Oval 6"/>
                            <wps:cNvSpPr>
                              <a:spLocks noChangeArrowheads="1"/>
                            </wps:cNvSpPr>
                            <wps:spPr bwMode="auto">
                              <a:xfrm>
                                <a:off x="5924" y="1314"/>
                                <a:ext cx="567" cy="567"/>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170" name="Oval 12"/>
                            <wps:cNvSpPr>
                              <a:spLocks noChangeArrowheads="1"/>
                            </wps:cNvSpPr>
                            <wps:spPr bwMode="auto">
                              <a:xfrm>
                                <a:off x="3525" y="2763"/>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 name="Oval 13"/>
                            <wps:cNvSpPr>
                              <a:spLocks noChangeArrowheads="1"/>
                            </wps:cNvSpPr>
                            <wps:spPr bwMode="auto">
                              <a:xfrm>
                                <a:off x="4380" y="2763"/>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 name="Oval 14"/>
                            <wps:cNvSpPr>
                              <a:spLocks noChangeArrowheads="1"/>
                            </wps:cNvSpPr>
                            <wps:spPr bwMode="auto">
                              <a:xfrm>
                                <a:off x="5805" y="2763"/>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 name="Oval 15"/>
                            <wps:cNvSpPr>
                              <a:spLocks noChangeArrowheads="1"/>
                            </wps:cNvSpPr>
                            <wps:spPr bwMode="auto">
                              <a:xfrm>
                                <a:off x="6603" y="2763"/>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79" name="Text Box 16"/>
                          <wps:cNvSpPr txBox="1">
                            <a:spLocks noChangeArrowheads="1"/>
                          </wps:cNvSpPr>
                          <wps:spPr bwMode="auto">
                            <a:xfrm>
                              <a:off x="3482" y="2683"/>
                              <a:ext cx="3591" cy="54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8F8B2" w14:textId="77777777" w:rsidR="0037605F" w:rsidRPr="00D81E5C" w:rsidRDefault="0037605F" w:rsidP="0037605F">
                                <w:pPr>
                                  <w:rPr>
                                    <w:rFonts w:ascii="Arial" w:hAnsi="Arial" w:cs="Arial"/>
                                    <w:sz w:val="28"/>
                                    <w:szCs w:val="28"/>
                                  </w:rPr>
                                </w:pPr>
                                <w:r w:rsidRPr="00D81E5C">
                                  <w:rPr>
                                    <w:rFonts w:ascii="Arial" w:hAnsi="Arial" w:cs="Arial"/>
                                    <w:sz w:val="28"/>
                                    <w:szCs w:val="28"/>
                                  </w:rPr>
                                  <w:t>G        G                g        g</w:t>
                                </w:r>
                              </w:p>
                            </w:txbxContent>
                          </wps:txbx>
                          <wps:bodyPr rot="0" vert="horz" wrap="square" lIns="91440" tIns="45720" rIns="91440" bIns="45720" anchor="t" anchorCtr="0" upright="1">
                            <a:noAutofit/>
                          </wps:bodyPr>
                        </wps:wsp>
                      </wpg:grpSp>
                      <wpg:grpSp>
                        <wpg:cNvPr id="180" name="Group 54"/>
                        <wpg:cNvGrpSpPr>
                          <a:grpSpLocks/>
                        </wpg:cNvGrpSpPr>
                        <wpg:grpSpPr bwMode="auto">
                          <a:xfrm>
                            <a:off x="594360" y="1508760"/>
                            <a:ext cx="2966085" cy="365760"/>
                            <a:chOff x="3012" y="3840"/>
                            <a:chExt cx="4671" cy="576"/>
                          </a:xfrm>
                        </wpg:grpSpPr>
                        <wps:wsp>
                          <wps:cNvPr id="181" name="Oval 25"/>
                          <wps:cNvSpPr>
                            <a:spLocks noChangeArrowheads="1"/>
                          </wps:cNvSpPr>
                          <wps:spPr bwMode="auto">
                            <a:xfrm>
                              <a:off x="7116" y="384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82" name="Oval 26"/>
                          <wps:cNvSpPr>
                            <a:spLocks noChangeArrowheads="1"/>
                          </wps:cNvSpPr>
                          <wps:spPr bwMode="auto">
                            <a:xfrm>
                              <a:off x="4266" y="3849"/>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83" name="Oval 39"/>
                          <wps:cNvSpPr>
                            <a:spLocks noChangeArrowheads="1"/>
                          </wps:cNvSpPr>
                          <wps:spPr bwMode="auto">
                            <a:xfrm>
                              <a:off x="6090" y="384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84" name="Oval 40"/>
                          <wps:cNvSpPr>
                            <a:spLocks noChangeArrowheads="1"/>
                          </wps:cNvSpPr>
                          <wps:spPr bwMode="auto">
                            <a:xfrm>
                              <a:off x="3012" y="384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grpSp>
                      <wps:wsp>
                        <wps:cNvPr id="185" name="AutoShape 159"/>
                        <wps:cNvSpPr>
                          <a:spLocks noChangeArrowheads="1"/>
                        </wps:cNvSpPr>
                        <wps:spPr bwMode="auto">
                          <a:xfrm>
                            <a:off x="0" y="609600"/>
                            <a:ext cx="608965" cy="248285"/>
                          </a:xfrm>
                          <a:prstGeom prst="wedgeRectCallout">
                            <a:avLst>
                              <a:gd name="adj1" fmla="val 97343"/>
                              <a:gd name="adj2" fmla="val 63042"/>
                            </a:avLst>
                          </a:prstGeom>
                          <a:solidFill>
                            <a:srgbClr val="FFFFFF"/>
                          </a:solidFill>
                          <a:ln w="9525">
                            <a:solidFill>
                              <a:srgbClr val="000000"/>
                            </a:solidFill>
                            <a:miter lim="800000"/>
                            <a:headEnd/>
                            <a:tailEnd/>
                          </a:ln>
                        </wps:spPr>
                        <wps:txbx>
                          <w:txbxContent>
                            <w:p w14:paraId="3EB78DC2" w14:textId="77777777" w:rsidR="0037605F" w:rsidRPr="00D81E5C" w:rsidRDefault="0037605F" w:rsidP="0037605F">
                              <w:pPr>
                                <w:rPr>
                                  <w:rFonts w:ascii="Arial Narrow" w:hAnsi="Arial Narrow"/>
                                  <w:sz w:val="20"/>
                                  <w:szCs w:val="20"/>
                                </w:rPr>
                              </w:pPr>
                              <w:r w:rsidRPr="00D81E5C">
                                <w:rPr>
                                  <w:rFonts w:ascii="Arial Narrow" w:hAnsi="Arial Narrow"/>
                                  <w:sz w:val="20"/>
                                  <w:szCs w:val="20"/>
                                </w:rPr>
                                <w:t>Eizellen</w:t>
                              </w:r>
                            </w:p>
                          </w:txbxContent>
                        </wps:txbx>
                        <wps:bodyPr rot="0" vert="horz" wrap="square" lIns="91440" tIns="45720" rIns="91440" bIns="45720" anchor="t" anchorCtr="0" upright="1">
                          <a:noAutofit/>
                        </wps:bodyPr>
                      </wps:wsp>
                      <wps:wsp>
                        <wps:cNvPr id="186" name="AutoShape 161"/>
                        <wps:cNvSpPr>
                          <a:spLocks noChangeArrowheads="1"/>
                        </wps:cNvSpPr>
                        <wps:spPr bwMode="auto">
                          <a:xfrm>
                            <a:off x="2954020" y="248773"/>
                            <a:ext cx="694055" cy="379877"/>
                          </a:xfrm>
                          <a:prstGeom prst="wedgeRectCallout">
                            <a:avLst>
                              <a:gd name="adj1" fmla="val -43727"/>
                              <a:gd name="adj2" fmla="val 110297"/>
                            </a:avLst>
                          </a:prstGeom>
                          <a:solidFill>
                            <a:srgbClr val="FFFFFF"/>
                          </a:solidFill>
                          <a:ln w="9525">
                            <a:solidFill>
                              <a:srgbClr val="000000"/>
                            </a:solidFill>
                            <a:miter lim="800000"/>
                            <a:headEnd/>
                            <a:tailEnd/>
                          </a:ln>
                        </wps:spPr>
                        <wps:txbx>
                          <w:txbxContent>
                            <w:p w14:paraId="265BC88F" w14:textId="77777777" w:rsidR="0037605F" w:rsidRPr="00D81E5C" w:rsidRDefault="0037605F" w:rsidP="0037605F">
                              <w:pPr>
                                <w:jc w:val="center"/>
                                <w:rPr>
                                  <w:rFonts w:ascii="Arial Narrow" w:hAnsi="Arial Narrow"/>
                                </w:rPr>
                              </w:pPr>
                              <w:r w:rsidRPr="00D81E5C">
                                <w:rPr>
                                  <w:rFonts w:ascii="Arial Narrow" w:hAnsi="Arial Narrow"/>
                                  <w:sz w:val="20"/>
                                  <w:szCs w:val="20"/>
                                </w:rPr>
                                <w:t>Spermien-zellen</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69475E7" id="Gruppieren 142" o:spid="_x0000_s1034" style="position:absolute;margin-left:18.65pt;margin-top:3.7pt;width:287.25pt;height:147.6pt;z-index:251674624;mso-width-relative:margin" coordsize="36480,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">
                <v:group id="Group 51" o:spid="_x0000_s1035" style="position:absolute;left:11049;top:4102;width:18821;height:6515" coordorigin="3810,2099" coordsize="2964,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Line 50" o:spid="_x0000_s1036" style="position:absolute;visibility:visible;mso-wrap-style:square" from="6303,2099" to="6774,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v:line id="Line 49" o:spid="_x0000_s1037" style="position:absolute;flip:x;visibility:visible;mso-wrap-style:square" from="5976,2099" to="617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"/>
                  <v:line id="Line 48" o:spid="_x0000_s1038" style="position:absolute;visibility:visible;mso-wrap-style:square" from="4260,2099" to="4494,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line id="Line 47" o:spid="_x0000_s1039" style="position:absolute;flip:x;visibility:visible;mso-wrap-style:square" from="3810,2099" to="411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i/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vC9Zl0gVz/AwAA//8DAFBLAQItABQABgAIAAAAIQDb4fbL7gAAAIUBAAATAAAAAAAAAAAA&#10;AAAAAAAAAABbQ29udGVudF9UeXBlc10ueG1sUEsBAi0AFAAGAAgAAAAhAFr0LFu/AAAAFQEAAAsA&#10;AAAAAAAAAAAAAAAAHwEAAF9yZWxzLy5yZWxzUEsBAi0AFAAGAAgAAAAhACNVqL/EAAAA3AAAAA8A&#10;AAAAAAAAAAAAAAAABwIAAGRycy9kb3ducmV2LnhtbFBLBQYAAAAAAwADALcAAAD4AgAAAAA=&#10;"/>
                </v:group>
                <v:group id="Gruppieren 155" o:spid="_x0000_s1040" style="position:absolute;left:8077;top:10363;width:25736;height:6972" coordsize="25736,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line id="Line 46" o:spid="_x0000_s1041" style="position:absolute;flip:x;visibility:visible;mso-wrap-style:square" from="7620,152" to="21755,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"/>
                  <v:line id="Line 44" o:spid="_x0000_s1042" style="position:absolute;visibility:visible;mso-wrap-style:square" from="8001,76" to="25736,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v:line id="Line 43" o:spid="_x0000_s1043" style="position:absolute;visibility:visible;mso-wrap-style:square" from="21717,76" to="25698,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line id="Line 35" o:spid="_x0000_s1044" style="position:absolute;visibility:visible;mso-wrap-style:square" from="8382,76" to="19411,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line id="Line 33" o:spid="_x0000_s1045" style="position:absolute;visibility:visible;mso-wrap-style:square" from="17449,0" to="19373,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V+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8eUYm0Ms/AAAA//8DAFBLAQItABQABgAIAAAAIQDb4fbL7gAAAIUBAAATAAAAAAAA&#10;AAAAAAAAAAAAAABbQ29udGVudF9UeXBlc10ueG1sUEsBAi0AFAAGAAgAAAAhAFr0LFu/AAAAFQEA&#10;AAsAAAAAAAAAAAAAAAAAHwEAAF9yZWxzLy5yZWxzUEsBAi0AFAAGAAgAAAAhAEsm5X7HAAAA3AAA&#10;AA8AAAAAAAAAAAAAAAAABwIAAGRycy9kb3ducmV2LnhtbFBLBQYAAAAAAwADALcAAAD7AgAAAAA=&#10;"/>
                  <v:line id="Line 32" o:spid="_x0000_s1046" style="position:absolute;flip:x;visibility:visible;mso-wrap-style:square" from="381,76" to="16497,5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"/>
                  <v:line id="Line 31" o:spid="_x0000_s1047" style="position:absolute;visibility:visible;mso-wrap-style:square" from="2743,0" to="8001,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line id="Line 30" o:spid="_x0000_s1048" style="position:absolute;flip:x;visibility:visible;mso-wrap-style:square" from="0,609" to="2362,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"/>
                </v:group>
                <v:group id="Group 19" o:spid="_x0000_s1049" style="position:absolute;left:8934;width:22803;height:12141" coordorigin="3482,1314" coordsize="3591,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Group 18" o:spid="_x0000_s1050" style="position:absolute;left:3525;top:1314;width:3457;height:1790" coordorigin="3525,1314" coordsize="3457,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oval id="Oval 5" o:spid="_x0000_s1051" style="position:absolute;left:3890;top:132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" fillcolor="yellow"/>
                    <v:oval id="Oval 6" o:spid="_x0000_s1052" style="position:absolute;left:5924;top:131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" fillcolor="#00b050"/>
                    <v:oval id="Oval 12" o:spid="_x0000_s1053" style="position:absolute;left:3525;top:2763;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"/>
                    <v:oval id="Oval 13" o:spid="_x0000_s1054" style="position:absolute;left:4380;top:2763;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"/>
                    <v:oval id="Oval 14" o:spid="_x0000_s1055" style="position:absolute;left:5805;top:2763;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"/>
                    <v:oval id="Oval 15" o:spid="_x0000_s1056" style="position:absolute;left:6603;top:2763;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"/>
                  </v:group>
                  <v:shape id="Text Box 16" o:spid="_x0000_s1057" type="#_x0000_t202" style="position:absolute;left:3482;top:2683;width:3591;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" stroked="f">
                    <v:fill opacity="0"/>
                    <v:textbox>
                      <w:txbxContent>
                        <w:p w14:paraId="6EC8F8B2" w14:textId="77777777" w:rsidR="0037605F" w:rsidRPr="00D81E5C" w:rsidRDefault="0037605F" w:rsidP="0037605F">
                          <w:pPr>
                            <w:rPr>
                              <w:rFonts w:ascii="Arial" w:hAnsi="Arial" w:cs="Arial"/>
                              <w:sz w:val="28"/>
                              <w:szCs w:val="28"/>
                            </w:rPr>
                          </w:pPr>
                          <w:r w:rsidRPr="00D81E5C">
                            <w:rPr>
                              <w:rFonts w:ascii="Arial" w:hAnsi="Arial" w:cs="Arial"/>
                              <w:sz w:val="28"/>
                              <w:szCs w:val="28"/>
                            </w:rPr>
                            <w:t>G        G                g        g</w:t>
                          </w:r>
                        </w:p>
                      </w:txbxContent>
                    </v:textbox>
                  </v:shape>
                </v:group>
                <v:group id="Group 54" o:spid="_x0000_s1058" style="position:absolute;left:5943;top:15087;width:29661;height:3658" coordorigin="3012,3840" coordsize="467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oval id="Oval 25" o:spid="_x0000_s1059" style="position:absolute;left:7116;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" fillcolor="yellow"/>
                  <v:oval id="Oval 26" o:spid="_x0000_s1060" style="position:absolute;left:4266;top:3849;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" fillcolor="yellow"/>
                  <v:oval id="Oval 39" o:spid="_x0000_s1061" style="position:absolute;left:6090;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" fillcolor="yellow"/>
                  <v:oval id="Oval 40" o:spid="_x0000_s1062" style="position:absolute;left:3012;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" fillcolor="yellow"/>
                </v:group>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59" o:spid="_x0000_s1063" type="#_x0000_t61" style="position:absolute;top:6096;width:6089;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" adj="31826,24417">
                  <v:textbox>
                    <w:txbxContent>
                      <w:p w14:paraId="3EB78DC2" w14:textId="77777777" w:rsidR="0037605F" w:rsidRPr="00D81E5C" w:rsidRDefault="0037605F" w:rsidP="0037605F">
                        <w:pPr>
                          <w:rPr>
                            <w:rFonts w:ascii="Arial Narrow" w:hAnsi="Arial Narrow"/>
                            <w:sz w:val="20"/>
                            <w:szCs w:val="20"/>
                          </w:rPr>
                        </w:pPr>
                        <w:r w:rsidRPr="00D81E5C">
                          <w:rPr>
                            <w:rFonts w:ascii="Arial Narrow" w:hAnsi="Arial Narrow"/>
                            <w:sz w:val="20"/>
                            <w:szCs w:val="20"/>
                          </w:rPr>
                          <w:t>Eizellen</w:t>
                        </w:r>
                      </w:p>
                    </w:txbxContent>
                  </v:textbox>
                </v:shape>
                <v:shape id="AutoShape 161" o:spid="_x0000_s1064" type="#_x0000_t61" style="position:absolute;left:29540;top:2487;width:6940;height:3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" adj="1355,34624">
                  <v:textbox>
                    <w:txbxContent>
                      <w:p w14:paraId="265BC88F" w14:textId="77777777" w:rsidR="0037605F" w:rsidRPr="00D81E5C" w:rsidRDefault="0037605F" w:rsidP="0037605F">
                        <w:pPr>
                          <w:jc w:val="center"/>
                          <w:rPr>
                            <w:rFonts w:ascii="Arial Narrow" w:hAnsi="Arial Narrow"/>
                          </w:rPr>
                        </w:pPr>
                        <w:r w:rsidRPr="00D81E5C">
                          <w:rPr>
                            <w:rFonts w:ascii="Arial Narrow" w:hAnsi="Arial Narrow"/>
                            <w:sz w:val="20"/>
                            <w:szCs w:val="20"/>
                          </w:rPr>
                          <w:t>Spermien-zellen</w:t>
                        </w:r>
                      </w:p>
                    </w:txbxContent>
                  </v:textbox>
                </v:shape>
              </v:group>
            </w:pict>
          </mc:Fallback>
        </mc:AlternateContent>
      </w:r>
      <w:r w:rsidR="0037605F" w:rsidRPr="000248E2">
        <w:rPr>
          <w:rFonts w:ascii="Arial" w:hAnsi="Arial" w:cs="Arial"/>
          <w:sz w:val="28"/>
          <w:szCs w:val="28"/>
        </w:rPr>
        <w:t>P</w:t>
      </w:r>
      <w:r w:rsidR="0037605F">
        <w:rPr>
          <w:sz w:val="28"/>
          <w:szCs w:val="28"/>
        </w:rPr>
        <w:tab/>
      </w:r>
      <w:r w:rsidR="0037605F">
        <w:rPr>
          <w:sz w:val="28"/>
          <w:szCs w:val="28"/>
        </w:rPr>
        <w:tab/>
      </w:r>
      <w:r w:rsidR="0037605F">
        <w:rPr>
          <w:sz w:val="28"/>
          <w:szCs w:val="28"/>
        </w:rPr>
        <w:tab/>
      </w:r>
      <w:r w:rsidR="0037605F">
        <w:rPr>
          <w:sz w:val="28"/>
          <w:szCs w:val="28"/>
        </w:rPr>
        <w:tab/>
      </w:r>
      <w:r w:rsidR="0037605F">
        <w:rPr>
          <w:sz w:val="28"/>
          <w:szCs w:val="28"/>
        </w:rPr>
        <w:tab/>
      </w:r>
      <w:r w:rsidR="0037605F">
        <w:rPr>
          <w:sz w:val="28"/>
          <w:szCs w:val="28"/>
        </w:rPr>
        <w:tab/>
      </w:r>
      <w:r w:rsidR="0037605F">
        <w:rPr>
          <w:sz w:val="28"/>
          <w:szCs w:val="28"/>
        </w:rPr>
        <w:tab/>
      </w:r>
      <w:r w:rsidR="0037605F">
        <w:rPr>
          <w:sz w:val="28"/>
          <w:szCs w:val="28"/>
        </w:rPr>
        <w:tab/>
      </w:r>
      <w:r w:rsidR="0037605F">
        <w:rPr>
          <w:sz w:val="28"/>
          <w:szCs w:val="28"/>
        </w:rPr>
        <w:tab/>
      </w:r>
    </w:p>
    <w:p w14:paraId="0FFA0088" w14:textId="77777777" w:rsidR="0037605F" w:rsidRPr="00D81E5C" w:rsidRDefault="0037605F" w:rsidP="0037605F">
      <w:pPr>
        <w:rPr>
          <w:rFonts w:ascii="Arial" w:hAnsi="Arial" w:cs="Arial"/>
          <w:sz w:val="28"/>
          <w:szCs w:val="28"/>
        </w:rPr>
      </w:pPr>
    </w:p>
    <w:p w14:paraId="04F30B12" w14:textId="1CABF1DD" w:rsidR="0037605F" w:rsidRDefault="0037605F" w:rsidP="0037605F">
      <w:pPr>
        <w:rPr>
          <w:rFonts w:ascii="Arial" w:hAnsi="Arial" w:cs="Arial"/>
          <w:sz w:val="28"/>
          <w:szCs w:val="28"/>
        </w:rPr>
      </w:pP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t xml:space="preserve">  </w:t>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p>
    <w:p w14:paraId="7AFC64B6" w14:textId="77777777" w:rsidR="0037605F" w:rsidRDefault="0037605F" w:rsidP="0037605F">
      <w:pPr>
        <w:rPr>
          <w:rFonts w:ascii="Arial" w:hAnsi="Arial" w:cs="Arial"/>
          <w:sz w:val="28"/>
          <w:szCs w:val="28"/>
        </w:rPr>
      </w:pPr>
    </w:p>
    <w:p w14:paraId="3FB09CA5" w14:textId="77777777" w:rsidR="0037605F" w:rsidRPr="00D81E5C" w:rsidRDefault="0037605F" w:rsidP="0037605F">
      <w:pPr>
        <w:rPr>
          <w:rFonts w:ascii="Arial" w:hAnsi="Arial" w:cs="Arial"/>
          <w:sz w:val="28"/>
          <w:szCs w:val="28"/>
        </w:rPr>
      </w:pPr>
    </w:p>
    <w:p w14:paraId="75762999" w14:textId="77777777" w:rsidR="0037605F" w:rsidRPr="00D81E5C" w:rsidRDefault="0037605F" w:rsidP="0037605F">
      <w:pPr>
        <w:rPr>
          <w:rFonts w:ascii="Arial" w:hAnsi="Arial" w:cs="Arial"/>
          <w:sz w:val="28"/>
          <w:szCs w:val="28"/>
        </w:rPr>
      </w:pPr>
    </w:p>
    <w:p w14:paraId="5126D39C" w14:textId="77777777" w:rsidR="0037605F" w:rsidRPr="00D81E5C" w:rsidRDefault="0037605F" w:rsidP="0037605F">
      <w:pPr>
        <w:rPr>
          <w:rFonts w:ascii="Arial" w:hAnsi="Arial" w:cs="Arial"/>
          <w:sz w:val="28"/>
          <w:szCs w:val="28"/>
        </w:rPr>
      </w:pPr>
    </w:p>
    <w:p w14:paraId="5990D96B" w14:textId="77777777" w:rsidR="0037605F" w:rsidRPr="00D81E5C" w:rsidRDefault="0037605F" w:rsidP="0037605F">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77696" behindDoc="0" locked="0" layoutInCell="1" allowOverlap="1" wp14:anchorId="6989BF0C" wp14:editId="64732897">
                <wp:simplePos x="0" y="0"/>
                <wp:positionH relativeFrom="column">
                  <wp:posOffset>801370</wp:posOffset>
                </wp:positionH>
                <wp:positionV relativeFrom="paragraph">
                  <wp:posOffset>144780</wp:posOffset>
                </wp:positionV>
                <wp:extent cx="3235325" cy="314960"/>
                <wp:effectExtent l="0" t="0" r="0" b="0"/>
                <wp:wrapNone/>
                <wp:docPr id="225" name="Textfeld 225"/>
                <wp:cNvGraphicFramePr/>
                <a:graphic xmlns:a="http://schemas.openxmlformats.org/drawingml/2006/main">
                  <a:graphicData uri="http://schemas.microsoft.com/office/word/2010/wordprocessingShape">
                    <wps:wsp>
                      <wps:cNvSpPr txBox="1"/>
                      <wps:spPr>
                        <a:xfrm>
                          <a:off x="0" y="0"/>
                          <a:ext cx="3235325" cy="314960"/>
                        </a:xfrm>
                        <a:prstGeom prst="rect">
                          <a:avLst/>
                        </a:prstGeom>
                        <a:noFill/>
                        <a:ln w="6350">
                          <a:noFill/>
                        </a:ln>
                      </wps:spPr>
                      <wps:txbx>
                        <w:txbxContent>
                          <w:p w14:paraId="204C4A55" w14:textId="77777777" w:rsidR="0037605F" w:rsidRDefault="0037605F" w:rsidP="0037605F">
                            <w:r w:rsidRPr="00D81E5C">
                              <w:rPr>
                                <w:rFonts w:ascii="Arial" w:hAnsi="Arial" w:cs="Arial"/>
                                <w:sz w:val="28"/>
                                <w:szCs w:val="28"/>
                              </w:rPr>
                              <w:t>Gg</w:t>
                            </w:r>
                            <w:r w:rsidRPr="00D81E5C">
                              <w:rPr>
                                <w:rFonts w:ascii="Arial" w:hAnsi="Arial" w:cs="Arial"/>
                                <w:sz w:val="28"/>
                                <w:szCs w:val="28"/>
                              </w:rPr>
                              <w:tab/>
                              <w:t xml:space="preserve">       Gg                   Gg</w:t>
                            </w:r>
                            <w:r w:rsidRPr="00D81E5C">
                              <w:rPr>
                                <w:rFonts w:ascii="Arial" w:hAnsi="Arial" w:cs="Arial"/>
                                <w:sz w:val="28"/>
                                <w:szCs w:val="28"/>
                              </w:rPr>
                              <w:tab/>
                              <w:t xml:space="preserve">     </w:t>
                            </w:r>
                            <w:r>
                              <w:rPr>
                                <w:rFonts w:ascii="Arial" w:hAnsi="Arial" w:cs="Arial"/>
                                <w:sz w:val="28"/>
                                <w:szCs w:val="28"/>
                              </w:rPr>
                              <w:t xml:space="preserve">  </w:t>
                            </w:r>
                            <w:r w:rsidRPr="00D81E5C">
                              <w:rPr>
                                <w:rFonts w:ascii="Arial" w:hAnsi="Arial" w:cs="Arial"/>
                                <w:sz w:val="28"/>
                                <w:szCs w:val="28"/>
                              </w:rPr>
                              <w:t>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89BF0C" id="Textfeld 225" o:spid="_x0000_s1065" type="#_x0000_t202" style="position:absolute;margin-left:63.1pt;margin-top:11.4pt;width:254.75pt;height:24.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" filled="f" stroked="f" strokeweight=".5pt">
                <v:textbox>
                  <w:txbxContent>
                    <w:p w14:paraId="204C4A55" w14:textId="77777777" w:rsidR="0037605F" w:rsidRDefault="0037605F" w:rsidP="0037605F">
                      <w:r w:rsidRPr="00D81E5C">
                        <w:rPr>
                          <w:rFonts w:ascii="Arial" w:hAnsi="Arial" w:cs="Arial"/>
                          <w:sz w:val="28"/>
                          <w:szCs w:val="28"/>
                        </w:rPr>
                        <w:t>Gg</w:t>
                      </w:r>
                      <w:r w:rsidRPr="00D81E5C">
                        <w:rPr>
                          <w:rFonts w:ascii="Arial" w:hAnsi="Arial" w:cs="Arial"/>
                          <w:sz w:val="28"/>
                          <w:szCs w:val="28"/>
                        </w:rPr>
                        <w:tab/>
                        <w:t xml:space="preserve">       Gg                   Gg</w:t>
                      </w:r>
                      <w:r w:rsidRPr="00D81E5C">
                        <w:rPr>
                          <w:rFonts w:ascii="Arial" w:hAnsi="Arial" w:cs="Arial"/>
                          <w:sz w:val="28"/>
                          <w:szCs w:val="28"/>
                        </w:rPr>
                        <w:tab/>
                        <w:t xml:space="preserve">     </w:t>
                      </w:r>
                      <w:r>
                        <w:rPr>
                          <w:rFonts w:ascii="Arial" w:hAnsi="Arial" w:cs="Arial"/>
                          <w:sz w:val="28"/>
                          <w:szCs w:val="28"/>
                        </w:rPr>
                        <w:t xml:space="preserve">  </w:t>
                      </w:r>
                      <w:r w:rsidRPr="00D81E5C">
                        <w:rPr>
                          <w:rFonts w:ascii="Arial" w:hAnsi="Arial" w:cs="Arial"/>
                          <w:sz w:val="28"/>
                          <w:szCs w:val="28"/>
                        </w:rPr>
                        <w:t>Gg</w:t>
                      </w:r>
                    </w:p>
                  </w:txbxContent>
                </v:textbox>
              </v:shape>
            </w:pict>
          </mc:Fallback>
        </mc:AlternateContent>
      </w:r>
    </w:p>
    <w:p w14:paraId="24F1BE3B" w14:textId="77777777" w:rsidR="0037605F" w:rsidRPr="00D81E5C" w:rsidRDefault="0037605F" w:rsidP="0037605F">
      <w:pPr>
        <w:rPr>
          <w:rFonts w:ascii="Arial" w:hAnsi="Arial" w:cs="Arial"/>
          <w:sz w:val="28"/>
          <w:szCs w:val="28"/>
        </w:rPr>
      </w:pPr>
      <w:r w:rsidRPr="00D81E5C">
        <w:rPr>
          <w:rFonts w:ascii="Arial" w:hAnsi="Arial" w:cs="Arial"/>
          <w:noProof/>
          <w:sz w:val="28"/>
          <w:szCs w:val="28"/>
        </w:rPr>
        <mc:AlternateContent>
          <mc:Choice Requires="wpg">
            <w:drawing>
              <wp:anchor distT="0" distB="0" distL="114300" distR="114300" simplePos="0" relativeHeight="251673600" behindDoc="0" locked="0" layoutInCell="1" allowOverlap="1" wp14:anchorId="30E92503" wp14:editId="7B3DBD1A">
                <wp:simplePos x="0" y="0"/>
                <wp:positionH relativeFrom="column">
                  <wp:posOffset>801419</wp:posOffset>
                </wp:positionH>
                <wp:positionV relativeFrom="paragraph">
                  <wp:posOffset>82062</wp:posOffset>
                </wp:positionV>
                <wp:extent cx="2889250" cy="1396365"/>
                <wp:effectExtent l="0" t="0" r="0" b="13335"/>
                <wp:wrapNone/>
                <wp:docPr id="188" name="Gruppieren 188"/>
                <wp:cNvGraphicFramePr/>
                <a:graphic xmlns:a="http://schemas.openxmlformats.org/drawingml/2006/main">
                  <a:graphicData uri="http://schemas.microsoft.com/office/word/2010/wordprocessingGroup">
                    <wpg:wgp>
                      <wpg:cNvGrpSpPr/>
                      <wpg:grpSpPr>
                        <a:xfrm>
                          <a:off x="0" y="0"/>
                          <a:ext cx="2889250" cy="1396365"/>
                          <a:chOff x="0" y="0"/>
                          <a:chExt cx="2889250" cy="1396365"/>
                        </a:xfrm>
                      </wpg:grpSpPr>
                      <wpg:grpSp>
                        <wpg:cNvPr id="189" name="Gruppieren 189"/>
                        <wpg:cNvGrpSpPr/>
                        <wpg:grpSpPr>
                          <a:xfrm>
                            <a:off x="167640" y="312420"/>
                            <a:ext cx="2409825" cy="952500"/>
                            <a:chOff x="0" y="0"/>
                            <a:chExt cx="2409825" cy="952500"/>
                          </a:xfrm>
                        </wpg:grpSpPr>
                        <wps:wsp>
                          <wps:cNvPr id="190" name="Line 65"/>
                          <wps:cNvCnPr/>
                          <wps:spPr bwMode="auto">
                            <a:xfrm flipH="1">
                              <a:off x="15240" y="38100"/>
                              <a:ext cx="289560"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66"/>
                          <wps:cNvCnPr/>
                          <wps:spPr bwMode="auto">
                            <a:xfrm>
                              <a:off x="327660" y="45720"/>
                              <a:ext cx="532765" cy="906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Line 67"/>
                          <wps:cNvCnPr/>
                          <wps:spPr bwMode="auto">
                            <a:xfrm>
                              <a:off x="731520" y="53340"/>
                              <a:ext cx="899160" cy="838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68"/>
                          <wps:cNvCnPr/>
                          <wps:spPr bwMode="auto">
                            <a:xfrm>
                              <a:off x="777240" y="0"/>
                              <a:ext cx="1540510" cy="906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69"/>
                          <wps:cNvCnPr/>
                          <wps:spPr bwMode="auto">
                            <a:xfrm flipH="1">
                              <a:off x="0" y="60960"/>
                              <a:ext cx="1941195" cy="817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70"/>
                          <wps:cNvCnPr/>
                          <wps:spPr bwMode="auto">
                            <a:xfrm flipH="1">
                              <a:off x="1638300" y="76200"/>
                              <a:ext cx="328930" cy="829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71"/>
                          <wps:cNvCnPr/>
                          <wps:spPr bwMode="auto">
                            <a:xfrm flipH="1">
                              <a:off x="861060" y="38100"/>
                              <a:ext cx="1548765"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72"/>
                          <wps:cNvCnPr/>
                          <wps:spPr bwMode="auto">
                            <a:xfrm flipH="1">
                              <a:off x="2331720" y="30480"/>
                              <a:ext cx="72390" cy="858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8" name="Group 64"/>
                        <wpg:cNvGrpSpPr>
                          <a:grpSpLocks/>
                        </wpg:cNvGrpSpPr>
                        <wpg:grpSpPr bwMode="auto">
                          <a:xfrm>
                            <a:off x="0" y="1036320"/>
                            <a:ext cx="2676525" cy="360045"/>
                            <a:chOff x="2958" y="6564"/>
                            <a:chExt cx="4215" cy="567"/>
                          </a:xfrm>
                        </wpg:grpSpPr>
                        <wps:wsp>
                          <wps:cNvPr id="199" name="Oval 20"/>
                          <wps:cNvSpPr>
                            <a:spLocks noChangeArrowheads="1"/>
                          </wps:cNvSpPr>
                          <wps:spPr bwMode="auto">
                            <a:xfrm>
                              <a:off x="5463" y="6564"/>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00" name="Oval 22"/>
                          <wps:cNvSpPr>
                            <a:spLocks noChangeArrowheads="1"/>
                          </wps:cNvSpPr>
                          <wps:spPr bwMode="auto">
                            <a:xfrm>
                              <a:off x="4209" y="6564"/>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01" name="Oval 23"/>
                          <wps:cNvSpPr>
                            <a:spLocks noChangeArrowheads="1"/>
                          </wps:cNvSpPr>
                          <wps:spPr bwMode="auto">
                            <a:xfrm>
                              <a:off x="2958" y="6564"/>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02" name="Oval 28"/>
                          <wps:cNvSpPr>
                            <a:spLocks noChangeArrowheads="1"/>
                          </wps:cNvSpPr>
                          <wps:spPr bwMode="auto">
                            <a:xfrm>
                              <a:off x="6606" y="6564"/>
                              <a:ext cx="567" cy="567"/>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g:grpSp>
                      <wpg:grpSp>
                        <wpg:cNvPr id="203" name="Group 63"/>
                        <wpg:cNvGrpSpPr>
                          <a:grpSpLocks/>
                        </wpg:cNvGrpSpPr>
                        <wpg:grpSpPr bwMode="auto">
                          <a:xfrm>
                            <a:off x="321945" y="0"/>
                            <a:ext cx="2567305" cy="667385"/>
                            <a:chOff x="3476" y="4935"/>
                            <a:chExt cx="4043" cy="1051"/>
                          </a:xfrm>
                        </wpg:grpSpPr>
                        <wpg:grpSp>
                          <wpg:cNvPr id="204" name="Group 61"/>
                          <wpg:cNvGrpSpPr>
                            <a:grpSpLocks/>
                          </wpg:cNvGrpSpPr>
                          <wpg:grpSpPr bwMode="auto">
                            <a:xfrm>
                              <a:off x="3525" y="4935"/>
                              <a:ext cx="3685" cy="694"/>
                              <a:chOff x="3525" y="4935"/>
                              <a:chExt cx="3685" cy="694"/>
                            </a:xfrm>
                          </wpg:grpSpPr>
                          <wps:wsp>
                            <wps:cNvPr id="205" name="Line 56"/>
                            <wps:cNvCnPr/>
                            <wps:spPr bwMode="auto">
                              <a:xfrm flipH="1">
                                <a:off x="3753" y="4935"/>
                                <a:ext cx="627"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58"/>
                            <wps:cNvCnPr/>
                            <wps:spPr bwMode="auto">
                              <a:xfrm flipH="1">
                                <a:off x="4383" y="4952"/>
                                <a:ext cx="114"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Line 59"/>
                            <wps:cNvCnPr/>
                            <wps:spPr bwMode="auto">
                              <a:xfrm>
                                <a:off x="6316" y="4939"/>
                                <a:ext cx="0"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60"/>
                            <wps:cNvCnPr/>
                            <wps:spPr bwMode="auto">
                              <a:xfrm>
                                <a:off x="6429" y="4939"/>
                                <a:ext cx="582"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7" name="Group 57"/>
                            <wpg:cNvGrpSpPr>
                              <a:grpSpLocks/>
                            </wpg:cNvGrpSpPr>
                            <wpg:grpSpPr bwMode="auto">
                              <a:xfrm>
                                <a:off x="3525" y="5288"/>
                                <a:ext cx="3685" cy="341"/>
                                <a:chOff x="3525" y="5288"/>
                                <a:chExt cx="3685" cy="341"/>
                              </a:xfrm>
                            </wpg:grpSpPr>
                            <wps:wsp>
                              <wps:cNvPr id="218" name="Oval 17"/>
                              <wps:cNvSpPr>
                                <a:spLocks noChangeArrowheads="1"/>
                              </wps:cNvSpPr>
                              <wps:spPr bwMode="auto">
                                <a:xfrm>
                                  <a:off x="6831" y="5288"/>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9" name="Oval 36"/>
                              <wps:cNvSpPr>
                                <a:spLocks noChangeArrowheads="1"/>
                              </wps:cNvSpPr>
                              <wps:spPr bwMode="auto">
                                <a:xfrm>
                                  <a:off x="3525" y="5288"/>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0" name="Oval 37"/>
                              <wps:cNvSpPr>
                                <a:spLocks noChangeArrowheads="1"/>
                              </wps:cNvSpPr>
                              <wps:spPr bwMode="auto">
                                <a:xfrm>
                                  <a:off x="4209" y="5288"/>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1" name="Oval 38"/>
                              <wps:cNvSpPr>
                                <a:spLocks noChangeArrowheads="1"/>
                              </wps:cNvSpPr>
                              <wps:spPr bwMode="auto">
                                <a:xfrm>
                                  <a:off x="6147" y="5288"/>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222" name="Text Box 62"/>
                          <wps:cNvSpPr txBox="1">
                            <a:spLocks noChangeArrowheads="1"/>
                          </wps:cNvSpPr>
                          <wps:spPr bwMode="auto">
                            <a:xfrm>
                              <a:off x="3476" y="5190"/>
                              <a:ext cx="4043" cy="7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B05C6" w14:textId="77777777" w:rsidR="0037605F" w:rsidRPr="00F9334D" w:rsidRDefault="0037605F" w:rsidP="0037605F">
                                <w:pPr>
                                  <w:rPr>
                                    <w:rFonts w:ascii="Arial" w:hAnsi="Arial" w:cs="Arial"/>
                                    <w:sz w:val="28"/>
                                    <w:szCs w:val="28"/>
                                  </w:rPr>
                                </w:pPr>
                                <w:r w:rsidRPr="00F9334D">
                                  <w:rPr>
                                    <w:rFonts w:ascii="Arial" w:hAnsi="Arial" w:cs="Arial"/>
                                    <w:sz w:val="28"/>
                                    <w:szCs w:val="28"/>
                                  </w:rPr>
                                  <w:t>G      g</w:t>
                                </w:r>
                                <w:r w:rsidRPr="00F9334D">
                                  <w:rPr>
                                    <w:rFonts w:ascii="Arial" w:hAnsi="Arial" w:cs="Arial"/>
                                    <w:sz w:val="28"/>
                                    <w:szCs w:val="28"/>
                                  </w:rPr>
                                  <w:tab/>
                                </w:r>
                                <w:r w:rsidRPr="00F9334D">
                                  <w:rPr>
                                    <w:rFonts w:ascii="Arial" w:hAnsi="Arial" w:cs="Arial"/>
                                    <w:sz w:val="28"/>
                                    <w:szCs w:val="28"/>
                                  </w:rPr>
                                  <w:tab/>
                                  <w:t xml:space="preserve">      G      </w:t>
                                </w:r>
                                <w:r>
                                  <w:rPr>
                                    <w:rFonts w:ascii="Arial" w:hAnsi="Arial" w:cs="Arial"/>
                                    <w:sz w:val="28"/>
                                    <w:szCs w:val="28"/>
                                  </w:rPr>
                                  <w:t xml:space="preserve"> </w:t>
                                </w:r>
                                <w:r w:rsidRPr="00F9334D">
                                  <w:rPr>
                                    <w:rFonts w:ascii="Arial" w:hAnsi="Arial" w:cs="Arial"/>
                                    <w:sz w:val="28"/>
                                    <w:szCs w:val="28"/>
                                  </w:rPr>
                                  <w:t>g</w:t>
                                </w:r>
                                <w:r>
                                  <w:rPr>
                                    <w:rFonts w:ascii="Arial" w:hAnsi="Arial" w:cs="Arial"/>
                                    <w:sz w:val="28"/>
                                    <w:szCs w:val="28"/>
                                  </w:rPr>
                                  <w:t xml:space="preserve">      </w:t>
                                </w: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0E92503" id="Gruppieren 188" o:spid="_x0000_s1066" style="position:absolute;margin-left:63.1pt;margin-top:6.45pt;width:227.5pt;height:109.95pt;z-index:251673600;mso-width-relative:margin" coordsize="28892,1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">
                <v:group id="Gruppieren 189" o:spid="_x0000_s1067" style="position:absolute;left:1676;top:3124;width:24098;height:9525" coordsize="2409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line id="Line 65" o:spid="_x0000_s1068" style="position:absolute;flip:x;visibility:visible;mso-wrap-style:square" from="152,381" to="3048,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"/>
                  <v:line id="Line 66" o:spid="_x0000_s1069" style="position:absolute;visibility:visible;mso-wrap-style:square" from="3276,457" to="8604,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"/>
                  <v:line id="Line 67" o:spid="_x0000_s1070" style="position:absolute;visibility:visible;mso-wrap-style:square" from="7315,533" to="16306,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"/>
                  <v:line id="Line 68" o:spid="_x0000_s1071" style="position:absolute;visibility:visible;mso-wrap-style:square" from="7772,0" to="23177,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"/>
                  <v:line id="Line 69" o:spid="_x0000_s1072" style="position:absolute;flip:x;visibility:visible;mso-wrap-style:square" from="0,609" to="19411,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"/>
                  <v:line id="Line 70" o:spid="_x0000_s1073" style="position:absolute;flip:x;visibility:visible;mso-wrap-style:square" from="16383,762" to="19672,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"/>
                  <v:line id="Line 71" o:spid="_x0000_s1074" style="position:absolute;flip:x;visibility:visible;mso-wrap-style:square" from="8610,381" to="24098,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"/>
                  <v:line id="Line 72" o:spid="_x0000_s1075" style="position:absolute;flip:x;visibility:visible;mso-wrap-style:square" from="23317,304" to="24041,8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"/>
                </v:group>
                <v:group id="Group 64" o:spid="_x0000_s1076" style="position:absolute;top:10363;width:26765;height:3600" coordorigin="2958,6564" coordsize="421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oval id="Oval 20" o:spid="_x0000_s1077" style="position:absolute;left:5463;top:656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" fillcolor="yellow"/>
                  <v:oval id="Oval 22" o:spid="_x0000_s1078" style="position:absolute;left:4209;top:656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" fillcolor="yellow"/>
                  <v:oval id="Oval 23" o:spid="_x0000_s1079" style="position:absolute;left:2958;top:656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" fillcolor="yellow"/>
                  <v:oval id="Oval 28" o:spid="_x0000_s1080" style="position:absolute;left:6606;top:656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" fillcolor="#00b050"/>
                </v:group>
                <v:group id="Group 63" o:spid="_x0000_s1081" style="position:absolute;left:3219;width:25673;height:6673" coordorigin="3476,4935" coordsize="4043,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group id="Group 61" o:spid="_x0000_s1082" style="position:absolute;left:3525;top:4935;width:3685;height:694" coordorigin="3525,4935" coordsize="368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line id="Line 56" o:spid="_x0000_s1083" style="position:absolute;flip:x;visibility:visible;mso-wrap-style:square" from="3753,4935" to="4380,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"/>
                    <v:line id="Line 58" o:spid="_x0000_s1084" style="position:absolute;flip:x;visibility:visible;mso-wrap-style:square" from="4383,4952" to="4497,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"/>
                    <v:line id="Line 59" o:spid="_x0000_s1085" style="position:absolute;visibility:visible;mso-wrap-style:square" from="6316,4939" to="6316,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line id="Line 60" o:spid="_x0000_s1086" style="position:absolute;visibility:visible;mso-wrap-style:square" from="6429,4939" to="7011,5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group id="Group 57" o:spid="_x0000_s1087" style="position:absolute;left:3525;top:5288;width:3685;height:341" coordorigin="3525,5288" coordsize="368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oval id="Oval 17" o:spid="_x0000_s1088" style="position:absolute;left:6831;top:5288;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"/>
                      <v:oval id="Oval 36" o:spid="_x0000_s1089" style="position:absolute;left:3525;top:5288;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"/>
                      <v:oval id="Oval 37" o:spid="_x0000_s1090" style="position:absolute;left:4209;top:5288;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"/>
                      <v:oval id="Oval 38" o:spid="_x0000_s1091" style="position:absolute;left:6147;top:5288;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"/>
                    </v:group>
                  </v:group>
                  <v:shape id="Text Box 62" o:spid="_x0000_s1092" type="#_x0000_t202" style="position:absolute;left:3476;top:5190;width:4043;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" stroked="f">
                    <v:fill opacity="0"/>
                    <v:textbox>
                      <w:txbxContent>
                        <w:p w14:paraId="20AB05C6" w14:textId="77777777" w:rsidR="0037605F" w:rsidRPr="00F9334D" w:rsidRDefault="0037605F" w:rsidP="0037605F">
                          <w:pPr>
                            <w:rPr>
                              <w:rFonts w:ascii="Arial" w:hAnsi="Arial" w:cs="Arial"/>
                              <w:sz w:val="28"/>
                              <w:szCs w:val="28"/>
                            </w:rPr>
                          </w:pPr>
                          <w:r w:rsidRPr="00F9334D">
                            <w:rPr>
                              <w:rFonts w:ascii="Arial" w:hAnsi="Arial" w:cs="Arial"/>
                              <w:sz w:val="28"/>
                              <w:szCs w:val="28"/>
                            </w:rPr>
                            <w:t>G      g</w:t>
                          </w:r>
                          <w:r w:rsidRPr="00F9334D">
                            <w:rPr>
                              <w:rFonts w:ascii="Arial" w:hAnsi="Arial" w:cs="Arial"/>
                              <w:sz w:val="28"/>
                              <w:szCs w:val="28"/>
                            </w:rPr>
                            <w:tab/>
                          </w:r>
                          <w:r w:rsidRPr="00F9334D">
                            <w:rPr>
                              <w:rFonts w:ascii="Arial" w:hAnsi="Arial" w:cs="Arial"/>
                              <w:sz w:val="28"/>
                              <w:szCs w:val="28"/>
                            </w:rPr>
                            <w:tab/>
                            <w:t xml:space="preserve">      G      </w:t>
                          </w:r>
                          <w:r>
                            <w:rPr>
                              <w:rFonts w:ascii="Arial" w:hAnsi="Arial" w:cs="Arial"/>
                              <w:sz w:val="28"/>
                              <w:szCs w:val="28"/>
                            </w:rPr>
                            <w:t xml:space="preserve"> </w:t>
                          </w:r>
                          <w:r w:rsidRPr="00F9334D">
                            <w:rPr>
                              <w:rFonts w:ascii="Arial" w:hAnsi="Arial" w:cs="Arial"/>
                              <w:sz w:val="28"/>
                              <w:szCs w:val="28"/>
                            </w:rPr>
                            <w:t>g</w:t>
                          </w:r>
                          <w:r>
                            <w:rPr>
                              <w:rFonts w:ascii="Arial" w:hAnsi="Arial" w:cs="Arial"/>
                              <w:sz w:val="28"/>
                              <w:szCs w:val="28"/>
                            </w:rPr>
                            <w:t xml:space="preserve">      </w:t>
                          </w:r>
                        </w:p>
                      </w:txbxContent>
                    </v:textbox>
                  </v:shape>
                </v:group>
              </v:group>
            </w:pict>
          </mc:Fallback>
        </mc:AlternateContent>
      </w:r>
      <w:r w:rsidRPr="00D81E5C">
        <w:rPr>
          <w:rFonts w:ascii="Arial" w:hAnsi="Arial" w:cs="Arial"/>
          <w:sz w:val="28"/>
          <w:szCs w:val="28"/>
        </w:rPr>
        <w:t>F</w:t>
      </w:r>
      <w:r w:rsidRPr="00061943">
        <w:rPr>
          <w:rFonts w:ascii="Arial" w:hAnsi="Arial" w:cs="Arial"/>
          <w:sz w:val="28"/>
          <w:szCs w:val="28"/>
          <w:vertAlign w:val="subscript"/>
        </w:rPr>
        <w:t>1</w:t>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p>
    <w:p w14:paraId="691BA789" w14:textId="77777777" w:rsidR="0037605F" w:rsidRPr="00D81E5C" w:rsidRDefault="0037605F" w:rsidP="0037605F">
      <w:pPr>
        <w:rPr>
          <w:rFonts w:ascii="Arial" w:hAnsi="Arial" w:cs="Arial"/>
          <w:sz w:val="28"/>
          <w:szCs w:val="28"/>
        </w:rPr>
      </w:pP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p>
    <w:p w14:paraId="64F72542" w14:textId="77777777" w:rsidR="0037605F" w:rsidRPr="00D81E5C" w:rsidRDefault="0037605F" w:rsidP="0037605F">
      <w:pPr>
        <w:rPr>
          <w:rFonts w:ascii="Arial" w:hAnsi="Arial" w:cs="Arial"/>
          <w:sz w:val="28"/>
          <w:szCs w:val="28"/>
        </w:rPr>
      </w:pPr>
    </w:p>
    <w:p w14:paraId="785D43CB" w14:textId="77777777" w:rsidR="0037605F" w:rsidRPr="00D81E5C" w:rsidRDefault="0037605F" w:rsidP="0037605F">
      <w:pPr>
        <w:rPr>
          <w:rFonts w:ascii="Arial" w:hAnsi="Arial" w:cs="Arial"/>
          <w:sz w:val="28"/>
          <w:szCs w:val="28"/>
        </w:rPr>
      </w:pP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p>
    <w:p w14:paraId="2CFEB563" w14:textId="77777777" w:rsidR="0037605F" w:rsidRPr="007E1062" w:rsidRDefault="0037605F" w:rsidP="0037605F">
      <w:pPr>
        <w:rPr>
          <w:rFonts w:ascii="Arial" w:hAnsi="Arial" w:cs="Arial"/>
          <w:sz w:val="32"/>
          <w:szCs w:val="32"/>
        </w:rPr>
      </w:pPr>
    </w:p>
    <w:p w14:paraId="42816D82" w14:textId="77777777" w:rsidR="0037605F" w:rsidRPr="00D81E5C" w:rsidRDefault="0037605F" w:rsidP="0037605F">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78720" behindDoc="0" locked="0" layoutInCell="1" allowOverlap="1" wp14:anchorId="0A8C868F" wp14:editId="4C12D605">
                <wp:simplePos x="0" y="0"/>
                <wp:positionH relativeFrom="column">
                  <wp:posOffset>760095</wp:posOffset>
                </wp:positionH>
                <wp:positionV relativeFrom="paragraph">
                  <wp:posOffset>111125</wp:posOffset>
                </wp:positionV>
                <wp:extent cx="3038475" cy="360045"/>
                <wp:effectExtent l="0" t="0" r="0" b="1905"/>
                <wp:wrapNone/>
                <wp:docPr id="226" name="Textfeld 226"/>
                <wp:cNvGraphicFramePr/>
                <a:graphic xmlns:a="http://schemas.openxmlformats.org/drawingml/2006/main">
                  <a:graphicData uri="http://schemas.microsoft.com/office/word/2010/wordprocessingShape">
                    <wps:wsp>
                      <wps:cNvSpPr txBox="1"/>
                      <wps:spPr>
                        <a:xfrm>
                          <a:off x="0" y="0"/>
                          <a:ext cx="3038475" cy="360045"/>
                        </a:xfrm>
                        <a:prstGeom prst="rect">
                          <a:avLst/>
                        </a:prstGeom>
                        <a:noFill/>
                        <a:ln w="6350">
                          <a:noFill/>
                        </a:ln>
                      </wps:spPr>
                      <wps:txbx>
                        <w:txbxContent>
                          <w:p w14:paraId="690B6682" w14:textId="77777777" w:rsidR="0037605F" w:rsidRDefault="0037605F" w:rsidP="0037605F">
                            <w:r w:rsidRPr="00D81E5C">
                              <w:rPr>
                                <w:rFonts w:ascii="Arial" w:hAnsi="Arial" w:cs="Arial"/>
                                <w:sz w:val="28"/>
                                <w:szCs w:val="28"/>
                              </w:rPr>
                              <w:t>GG</w:t>
                            </w:r>
                            <w:r w:rsidRPr="00D81E5C">
                              <w:rPr>
                                <w:rFonts w:ascii="Arial" w:hAnsi="Arial" w:cs="Arial"/>
                                <w:sz w:val="28"/>
                                <w:szCs w:val="28"/>
                              </w:rPr>
                              <w:tab/>
                              <w:t xml:space="preserve">       Gg            Gg          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8C868F" id="Textfeld 226" o:spid="_x0000_s1093" type="#_x0000_t202" style="position:absolute;margin-left:59.85pt;margin-top:8.75pt;width:239.25pt;height:28.3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" filled="f" stroked="f" strokeweight=".5pt">
                <v:textbox>
                  <w:txbxContent>
                    <w:p w14:paraId="690B6682" w14:textId="77777777" w:rsidR="0037605F" w:rsidRDefault="0037605F" w:rsidP="0037605F">
                      <w:r w:rsidRPr="00D81E5C">
                        <w:rPr>
                          <w:rFonts w:ascii="Arial" w:hAnsi="Arial" w:cs="Arial"/>
                          <w:sz w:val="28"/>
                          <w:szCs w:val="28"/>
                        </w:rPr>
                        <w:t>GG</w:t>
                      </w:r>
                      <w:r w:rsidRPr="00D81E5C">
                        <w:rPr>
                          <w:rFonts w:ascii="Arial" w:hAnsi="Arial" w:cs="Arial"/>
                          <w:sz w:val="28"/>
                          <w:szCs w:val="28"/>
                        </w:rPr>
                        <w:tab/>
                        <w:t xml:space="preserve">       Gg            Gg          gg</w:t>
                      </w:r>
                    </w:p>
                  </w:txbxContent>
                </v:textbox>
              </v:shape>
            </w:pict>
          </mc:Fallback>
        </mc:AlternateContent>
      </w:r>
      <w:r w:rsidRPr="00D81E5C">
        <w:rPr>
          <w:rFonts w:ascii="Arial" w:hAnsi="Arial" w:cs="Arial"/>
          <w:sz w:val="28"/>
          <w:szCs w:val="28"/>
        </w:rPr>
        <w:t>F</w:t>
      </w:r>
      <w:r w:rsidRPr="00061943">
        <w:rPr>
          <w:rFonts w:ascii="Arial" w:hAnsi="Arial" w:cs="Arial"/>
          <w:sz w:val="28"/>
          <w:szCs w:val="28"/>
          <w:vertAlign w:val="subscript"/>
        </w:rPr>
        <w:t>2</w:t>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p>
    <w:p w14:paraId="6F8FA96A" w14:textId="77777777" w:rsidR="00E20AC8" w:rsidRDefault="00E20AC8" w:rsidP="0037605F">
      <w:pPr>
        <w:rPr>
          <w:i/>
        </w:rPr>
      </w:pPr>
    </w:p>
    <w:p w14:paraId="7BEE2C6E" w14:textId="77777777" w:rsidR="00E20AC8" w:rsidRDefault="00E20AC8" w:rsidP="0037605F">
      <w:pPr>
        <w:rPr>
          <w:i/>
        </w:rPr>
      </w:pPr>
    </w:p>
    <w:p w14:paraId="4E5FECFC" w14:textId="7EFA1443" w:rsidR="00E20AC8" w:rsidRDefault="00E20AC8" w:rsidP="0037605F">
      <w:pPr>
        <w:rPr>
          <w:i/>
        </w:rPr>
      </w:pPr>
    </w:p>
    <w:p w14:paraId="6A7EAC26" w14:textId="61536CC9" w:rsidR="0019243F" w:rsidRPr="0019243F" w:rsidRDefault="0019243F" w:rsidP="0019243F">
      <w:pPr>
        <w:spacing w:after="120"/>
        <w:rPr>
          <w:rFonts w:ascii="Arial" w:hAnsi="Arial" w:cs="Arial"/>
        </w:rPr>
      </w:pPr>
      <w:r w:rsidRPr="0019243F">
        <w:rPr>
          <w:rFonts w:ascii="Arial" w:hAnsi="Arial" w:cs="Arial"/>
        </w:rPr>
        <w:t>Zahlenverhältnis der Phänotypen:</w:t>
      </w:r>
      <w:r>
        <w:rPr>
          <w:rFonts w:ascii="Arial" w:hAnsi="Arial" w:cs="Arial"/>
        </w:rPr>
        <w:tab/>
        <w:t>gelb  :  grün  =  3  :  1</w:t>
      </w:r>
    </w:p>
    <w:p w14:paraId="76D03D47" w14:textId="24E403B8" w:rsidR="0019243F" w:rsidRPr="0019243F" w:rsidRDefault="0019243F" w:rsidP="0019243F">
      <w:pPr>
        <w:rPr>
          <w:rFonts w:ascii="Arial" w:hAnsi="Arial" w:cs="Arial"/>
        </w:rPr>
      </w:pPr>
      <w:r w:rsidRPr="0019243F">
        <w:rPr>
          <w:rFonts w:ascii="Arial" w:hAnsi="Arial" w:cs="Arial"/>
        </w:rPr>
        <w:t>Zahlenverhältnis der Genotypen:</w:t>
      </w:r>
      <w:r>
        <w:rPr>
          <w:rFonts w:ascii="Arial" w:hAnsi="Arial" w:cs="Arial"/>
        </w:rPr>
        <w:tab/>
      </w:r>
      <w:r>
        <w:rPr>
          <w:rFonts w:ascii="Arial" w:hAnsi="Arial" w:cs="Arial"/>
        </w:rPr>
        <w:tab/>
        <w:t>GG  :  Gg  :  gg  =  1  :  2  :  1</w:t>
      </w:r>
    </w:p>
    <w:p w14:paraId="7F73225C" w14:textId="77777777" w:rsidR="0019243F" w:rsidRDefault="0019243F" w:rsidP="0037605F">
      <w:pPr>
        <w:rPr>
          <w:i/>
        </w:rPr>
      </w:pPr>
    </w:p>
    <w:p w14:paraId="2D822484" w14:textId="7B2B7CCE" w:rsidR="0037605F" w:rsidRDefault="0037605F" w:rsidP="0037605F">
      <w:pPr>
        <w:rPr>
          <w:i/>
        </w:rPr>
      </w:pPr>
      <w:r>
        <w:rPr>
          <w:i/>
        </w:rPr>
        <w:t>Die Allelsymbole können anstatt in die Kreise auch unter die Kreise geschrieben werden.</w:t>
      </w:r>
    </w:p>
    <w:p w14:paraId="74BF95B8" w14:textId="40B254F8" w:rsidR="0037605F" w:rsidRDefault="0037605F" w:rsidP="0037605F">
      <w:pPr>
        <w:spacing w:before="120"/>
        <w:jc w:val="both"/>
        <w:rPr>
          <w:i/>
        </w:rPr>
      </w:pPr>
      <w:r>
        <w:rPr>
          <w:i/>
        </w:rPr>
        <w:t xml:space="preserve">Es ist sehr hilfreich, wenn die Schüler </w:t>
      </w:r>
      <w:r w:rsidRPr="00B520EC">
        <w:rPr>
          <w:i/>
          <w:u w:val="single"/>
        </w:rPr>
        <w:t>jedes</w:t>
      </w:r>
      <w:r>
        <w:rPr>
          <w:i/>
        </w:rPr>
        <w:t xml:space="preserve"> Kreuzungsschema </w:t>
      </w:r>
      <w:r w:rsidRPr="00B520EC">
        <w:rPr>
          <w:i/>
          <w:u w:val="single"/>
        </w:rPr>
        <w:t>vollständig</w:t>
      </w:r>
      <w:r>
        <w:rPr>
          <w:i/>
        </w:rPr>
        <w:t xml:space="preserve"> beschriften, damit </w:t>
      </w:r>
      <w:r w:rsidR="00034979">
        <w:rPr>
          <w:i/>
        </w:rPr>
        <w:t>allen</w:t>
      </w:r>
      <w:r>
        <w:rPr>
          <w:i/>
        </w:rPr>
        <w:t xml:space="preserve"> klar wird, was die Kreise und Buchstaben zu bedeuten haben. Sonst besteht die Gefahr, dass die Schemata zu einem reinen Formalismus verkommen, dessen Inhalt nicht wirklich ver</w:t>
      </w:r>
      <w:r w:rsidR="00034979">
        <w:rPr>
          <w:i/>
        </w:rPr>
        <w:softHyphen/>
      </w:r>
      <w:r>
        <w:rPr>
          <w:i/>
        </w:rPr>
        <w:t>standen wird.</w:t>
      </w:r>
    </w:p>
    <w:p w14:paraId="74DFB5C4" w14:textId="0685F5A1" w:rsidR="0037605F" w:rsidRPr="00F9334D" w:rsidRDefault="0037605F" w:rsidP="0037605F">
      <w:pPr>
        <w:spacing w:before="120"/>
        <w:jc w:val="both"/>
        <w:rPr>
          <w:i/>
        </w:rPr>
      </w:pPr>
      <w:r>
        <w:rPr>
          <w:i/>
        </w:rPr>
        <w:t xml:space="preserve">Die Schüler sollen so ein Kreuzungsschema auch </w:t>
      </w:r>
      <w:r w:rsidRPr="00034979">
        <w:rPr>
          <w:b/>
          <w:bCs/>
          <w:i/>
        </w:rPr>
        <w:t>verbalisieren</w:t>
      </w:r>
      <w:r>
        <w:rPr>
          <w:i/>
        </w:rPr>
        <w:t>. Beim Verlesen der Allel</w:t>
      </w:r>
      <w:r>
        <w:rPr>
          <w:i/>
        </w:rPr>
        <w:softHyphen/>
        <w:t>symbo</w:t>
      </w:r>
      <w:r>
        <w:rPr>
          <w:i/>
        </w:rPr>
        <w:softHyphen/>
        <w:t>le nicht: „Ge Ge“, sondern z. B. „groß G, klein G“. Dabei Formulierungen wie „F</w:t>
      </w:r>
      <w:r w:rsidRPr="00061943">
        <w:rPr>
          <w:i/>
          <w:vertAlign w:val="subscript"/>
        </w:rPr>
        <w:t>1</w:t>
      </w:r>
      <w:r>
        <w:rPr>
          <w:i/>
        </w:rPr>
        <w:t xml:space="preserve"> hat / ist groß G, klein G“ vermeiden; besser: „In F</w:t>
      </w:r>
      <w:r w:rsidRPr="00061943">
        <w:rPr>
          <w:i/>
          <w:vertAlign w:val="subscript"/>
        </w:rPr>
        <w:t>1</w:t>
      </w:r>
      <w:r>
        <w:rPr>
          <w:i/>
        </w:rPr>
        <w:t xml:space="preserve"> haben die Körperzellen die Allele groß G, klein G.“ Zu</w:t>
      </w:r>
      <w:r>
        <w:rPr>
          <w:i/>
        </w:rPr>
        <w:softHyphen/>
        <w:t>sätz</w:t>
      </w:r>
      <w:r>
        <w:rPr>
          <w:i/>
        </w:rPr>
        <w:softHyphen/>
        <w:t xml:space="preserve">lich sollen die Schüler stets die </w:t>
      </w:r>
      <w:r w:rsidRPr="00E20AC8">
        <w:rPr>
          <w:b/>
          <w:bCs/>
          <w:i/>
        </w:rPr>
        <w:t>Genotypen benennen</w:t>
      </w:r>
      <w:r>
        <w:rPr>
          <w:i/>
        </w:rPr>
        <w:t>: homozygot dominant, hetero</w:t>
      </w:r>
      <w:r>
        <w:rPr>
          <w:i/>
        </w:rPr>
        <w:softHyphen/>
        <w:t>zygot, homo</w:t>
      </w:r>
      <w:r>
        <w:rPr>
          <w:i/>
        </w:rPr>
        <w:softHyphen/>
        <w:t>zygot rezessiv</w:t>
      </w:r>
      <w:r w:rsidR="00E20AC8">
        <w:rPr>
          <w:i/>
        </w:rPr>
        <w:t>, z. B.:</w:t>
      </w:r>
      <w:r>
        <w:rPr>
          <w:i/>
        </w:rPr>
        <w:t xml:space="preserve"> „Die Individuen bzw. die Körperzellen der F</w:t>
      </w:r>
      <w:r w:rsidRPr="00061943">
        <w:rPr>
          <w:i/>
          <w:vertAlign w:val="subscript"/>
        </w:rPr>
        <w:t>1</w:t>
      </w:r>
      <w:r>
        <w:rPr>
          <w:i/>
        </w:rPr>
        <w:t>-Generation sind heterozygot.“</w:t>
      </w:r>
    </w:p>
    <w:p w14:paraId="1C658E8D" w14:textId="77777777" w:rsidR="00FA0F99" w:rsidRDefault="00FA0F99" w:rsidP="00034979">
      <w:pPr>
        <w:jc w:val="both"/>
        <w:rPr>
          <w:iCs/>
        </w:rPr>
      </w:pPr>
    </w:p>
    <w:p w14:paraId="26D68134" w14:textId="5C57D5D8" w:rsidR="000A51E2" w:rsidRDefault="0037605F" w:rsidP="0037605F">
      <w:pPr>
        <w:jc w:val="both"/>
        <w:rPr>
          <w:i/>
          <w:iCs/>
        </w:rPr>
      </w:pPr>
      <w:r w:rsidRPr="000A51E2">
        <w:rPr>
          <w:i/>
          <w:iCs/>
        </w:rPr>
        <w:t>Daran schließen sich mindestens eine, besser zwei Übungsaufgaben an, in denen das Kreu</w:t>
      </w:r>
      <w:r w:rsidRPr="000A51E2">
        <w:rPr>
          <w:i/>
          <w:iCs/>
        </w:rPr>
        <w:softHyphen/>
        <w:t>zungs</w:t>
      </w:r>
      <w:r w:rsidRPr="000A51E2">
        <w:rPr>
          <w:i/>
          <w:iCs/>
        </w:rPr>
        <w:softHyphen/>
        <w:t>schema zu monohybriden Erbgängen eingeübt wird</w:t>
      </w:r>
      <w:r w:rsidR="000A51E2" w:rsidRPr="000A51E2">
        <w:rPr>
          <w:i/>
          <w:iCs/>
        </w:rPr>
        <w:t>, z. B. die Aufgaben 1</w:t>
      </w:r>
      <w:r w:rsidR="00A317B1">
        <w:rPr>
          <w:i/>
          <w:iCs/>
        </w:rPr>
        <w:t>, 4.1 und 4.2</w:t>
      </w:r>
      <w:r w:rsidR="000A51E2" w:rsidRPr="000A51E2">
        <w:rPr>
          <w:i/>
          <w:iCs/>
        </w:rPr>
        <w:t xml:space="preserve"> auf dem </w:t>
      </w:r>
      <w:r w:rsidR="000A51E2">
        <w:rPr>
          <w:i/>
          <w:iCs/>
          <w:highlight w:val="yellow"/>
        </w:rPr>
        <w:t>Arbeits</w:t>
      </w:r>
      <w:r w:rsidR="000A51E2" w:rsidRPr="000A51E2">
        <w:rPr>
          <w:i/>
          <w:iCs/>
          <w:highlight w:val="yellow"/>
        </w:rPr>
        <w:t>blatt</w:t>
      </w:r>
      <w:r w:rsidR="000A51E2" w:rsidRPr="000A51E2">
        <w:rPr>
          <w:i/>
          <w:iCs/>
        </w:rPr>
        <w:t xml:space="preserve"> „Aufgaben zur Klassischen Genetik“ (klassische Kreuzung</w:t>
      </w:r>
      <w:r w:rsidR="00A317B1">
        <w:rPr>
          <w:i/>
          <w:iCs/>
        </w:rPr>
        <w:t>en; in Aufgabe 1.3 Fallunterscheidung für eine Kreuzung innerhalb von F</w:t>
      </w:r>
      <w:r w:rsidR="00A317B1" w:rsidRPr="00A317B1">
        <w:rPr>
          <w:i/>
          <w:iCs/>
          <w:vertAlign w:val="subscript"/>
        </w:rPr>
        <w:t>2</w:t>
      </w:r>
      <w:r w:rsidR="000A51E2" w:rsidRPr="000A51E2">
        <w:rPr>
          <w:i/>
          <w:iCs/>
        </w:rPr>
        <w:t>).</w:t>
      </w:r>
    </w:p>
    <w:p w14:paraId="30B39783" w14:textId="53C28B8E" w:rsidR="00A317B1" w:rsidRPr="000A51E2" w:rsidRDefault="00A317B1" w:rsidP="0037605F">
      <w:pPr>
        <w:jc w:val="both"/>
        <w:rPr>
          <w:i/>
          <w:iCs/>
        </w:rPr>
      </w:pPr>
      <w:r>
        <w:rPr>
          <w:i/>
          <w:iCs/>
        </w:rPr>
        <w:t>Wenn die Schüler einigermaßen sicher in der Anlage solcher Kreuzungsschemata sind, sollten Transferaufgaben gestellt werden, bei denen aus den Ergebnissen der F</w:t>
      </w:r>
      <w:r w:rsidRPr="00A317B1">
        <w:rPr>
          <w:i/>
          <w:iCs/>
          <w:vertAlign w:val="subscript"/>
        </w:rPr>
        <w:t>1</w:t>
      </w:r>
      <w:r>
        <w:rPr>
          <w:i/>
          <w:iCs/>
        </w:rPr>
        <w:t>-Generation auf die Genotypen der P-Generation geschlossen wird</w:t>
      </w:r>
      <w:r w:rsidR="000B62E4">
        <w:rPr>
          <w:i/>
          <w:iCs/>
        </w:rPr>
        <w:t xml:space="preserve">, </w:t>
      </w:r>
      <w:r w:rsidR="00263C8D">
        <w:rPr>
          <w:i/>
          <w:iCs/>
        </w:rPr>
        <w:t>unter denen</w:t>
      </w:r>
      <w:r w:rsidR="000B62E4">
        <w:rPr>
          <w:i/>
          <w:iCs/>
        </w:rPr>
        <w:t xml:space="preserve"> dann auch </w:t>
      </w:r>
      <w:r w:rsidR="00263C8D">
        <w:rPr>
          <w:i/>
          <w:iCs/>
        </w:rPr>
        <w:t xml:space="preserve">ein </w:t>
      </w:r>
      <w:r w:rsidR="000B62E4">
        <w:rPr>
          <w:i/>
          <w:iCs/>
        </w:rPr>
        <w:t>heterozygot</w:t>
      </w:r>
      <w:r w:rsidR="00263C8D">
        <w:rPr>
          <w:i/>
          <w:iCs/>
        </w:rPr>
        <w:t>er</w:t>
      </w:r>
      <w:r w:rsidR="000B62E4">
        <w:rPr>
          <w:i/>
          <w:iCs/>
        </w:rPr>
        <w:t xml:space="preserve"> sein kann</w:t>
      </w:r>
      <w:r>
        <w:rPr>
          <w:i/>
          <w:iCs/>
        </w:rPr>
        <w:t xml:space="preserve"> (Auf</w:t>
      </w:r>
      <w:r w:rsidR="000B62E4">
        <w:rPr>
          <w:i/>
          <w:iCs/>
        </w:rPr>
        <w:softHyphen/>
      </w:r>
      <w:r>
        <w:rPr>
          <w:i/>
          <w:iCs/>
        </w:rPr>
        <w:t>gaben 2 und 3).</w:t>
      </w:r>
    </w:p>
    <w:p w14:paraId="1A4FEFA3" w14:textId="4BF7B1D6" w:rsidR="000A51E2" w:rsidRDefault="000A51E2" w:rsidP="0037605F">
      <w:pPr>
        <w:jc w:val="both"/>
      </w:pPr>
    </w:p>
    <w:p w14:paraId="4F1E798A" w14:textId="2D3B9010" w:rsidR="00BA5773" w:rsidRDefault="000A51E2" w:rsidP="00765332">
      <w:pPr>
        <w:jc w:val="both"/>
        <w:rPr>
          <w:rFonts w:ascii="Arial Narrow" w:hAnsi="Arial Narrow"/>
          <w:color w:val="0070C0"/>
        </w:rPr>
      </w:pPr>
      <w:r w:rsidRPr="002F0886">
        <w:rPr>
          <w:rFonts w:ascii="Arial Narrow" w:hAnsi="Arial Narrow"/>
          <w:b/>
          <w:bCs/>
          <w:highlight w:val="yellow"/>
        </w:rPr>
        <w:t>Arbeitsblatt</w:t>
      </w:r>
      <w:r w:rsidRPr="002F0886">
        <w:rPr>
          <w:rFonts w:ascii="Arial Narrow" w:hAnsi="Arial Narrow"/>
        </w:rPr>
        <w:t xml:space="preserve"> </w:t>
      </w:r>
      <w:r w:rsidRPr="00214AC3">
        <w:rPr>
          <w:rFonts w:ascii="Arial Narrow" w:hAnsi="Arial Narrow"/>
          <w:i/>
          <w:iCs/>
        </w:rPr>
        <w:t>Aufgaben zur Klassischen Genetik</w:t>
      </w:r>
      <w:r w:rsidRPr="002F0886">
        <w:rPr>
          <w:rFonts w:ascii="Arial Narrow" w:hAnsi="Arial Narrow"/>
        </w:rPr>
        <w:t xml:space="preserve"> </w:t>
      </w:r>
      <w:r w:rsidR="0038491E" w:rsidRPr="002F0886">
        <w:rPr>
          <w:rFonts w:ascii="Arial Narrow" w:hAnsi="Arial Narrow"/>
          <w:color w:val="0070C0"/>
        </w:rPr>
        <w:t>[</w:t>
      </w:r>
      <w:hyperlink r:id="rId31" w:history="1">
        <w:r w:rsidR="0038491E" w:rsidRPr="002F0886">
          <w:rPr>
            <w:rStyle w:val="Hyperlink"/>
            <w:rFonts w:ascii="Arial Narrow" w:hAnsi="Arial Narrow"/>
            <w:color w:val="0070C0"/>
          </w:rPr>
          <w:t>docx</w:t>
        </w:r>
      </w:hyperlink>
      <w:r w:rsidR="0038491E" w:rsidRPr="002F0886">
        <w:rPr>
          <w:rFonts w:ascii="Arial Narrow" w:hAnsi="Arial Narrow"/>
          <w:color w:val="0070C0"/>
        </w:rPr>
        <w:t>] [</w:t>
      </w:r>
      <w:hyperlink r:id="rId32" w:history="1">
        <w:r w:rsidR="0038491E" w:rsidRPr="002F0886">
          <w:rPr>
            <w:rStyle w:val="Hyperlink"/>
            <w:rFonts w:ascii="Arial Narrow" w:hAnsi="Arial Narrow"/>
            <w:color w:val="0070C0"/>
          </w:rPr>
          <w:t>pdf</w:t>
        </w:r>
      </w:hyperlink>
      <w:r w:rsidR="0038491E" w:rsidRPr="002F0886">
        <w:rPr>
          <w:rFonts w:ascii="Arial Narrow" w:hAnsi="Arial Narrow"/>
          <w:color w:val="0070C0"/>
        </w:rPr>
        <w:t>]</w:t>
      </w:r>
    </w:p>
    <w:p w14:paraId="5AF3503C" w14:textId="0DA0633D" w:rsidR="00263C8D" w:rsidRDefault="002C0082" w:rsidP="00765332">
      <w:pPr>
        <w:jc w:val="both"/>
        <w:rPr>
          <w:rFonts w:ascii="Arial Narrow" w:hAnsi="Arial Narrow"/>
          <w:color w:val="0070C0"/>
        </w:rPr>
      </w:pPr>
      <w:r w:rsidRPr="002C0082">
        <w:rPr>
          <w:rFonts w:ascii="Arial Narrow" w:hAnsi="Arial Narrow"/>
          <w:b/>
        </w:rPr>
        <w:t>Foto</w:t>
      </w:r>
      <w:r>
        <w:rPr>
          <w:rFonts w:ascii="Arial Narrow" w:hAnsi="Arial Narrow"/>
        </w:rPr>
        <w:t xml:space="preserve"> weißer Gorilla Copito de Nieve, Barcelona 2003 </w:t>
      </w:r>
      <w:hyperlink r:id="rId33" w:history="1">
        <w:r w:rsidRPr="0038067C">
          <w:rPr>
            <w:rStyle w:val="Hyperlink"/>
            <w:rFonts w:ascii="Arial Narrow" w:hAnsi="Arial Narrow"/>
          </w:rPr>
          <w:t>[jpg]</w:t>
        </w:r>
      </w:hyperlink>
    </w:p>
    <w:p w14:paraId="6D349192" w14:textId="77777777" w:rsidR="00263C8D" w:rsidRDefault="00263C8D" w:rsidP="00765332">
      <w:pPr>
        <w:jc w:val="both"/>
        <w:rPr>
          <w:rFonts w:ascii="Arial Narrow" w:hAnsi="Arial Narrow"/>
          <w:i/>
          <w:color w:val="0070C0"/>
        </w:rPr>
      </w:pPr>
    </w:p>
    <w:p w14:paraId="2B647979" w14:textId="77777777" w:rsidR="002C0082" w:rsidRPr="002F0886" w:rsidRDefault="002C0082" w:rsidP="00765332">
      <w:pPr>
        <w:jc w:val="both"/>
        <w:rPr>
          <w:rFonts w:ascii="Arial Narrow" w:hAnsi="Arial Narrow"/>
          <w:i/>
          <w:color w:val="0070C0"/>
        </w:rPr>
      </w:pPr>
    </w:p>
    <w:p w14:paraId="62C61727" w14:textId="36F4AE63" w:rsidR="00CF6F71" w:rsidRPr="00CF6F71" w:rsidRDefault="00CF6F71" w:rsidP="00CF6F71">
      <w:pPr>
        <w:spacing w:before="280" w:after="120"/>
        <w:rPr>
          <w:b/>
          <w:bCs/>
          <w:sz w:val="28"/>
          <w:szCs w:val="28"/>
        </w:rPr>
      </w:pPr>
      <w:bookmarkStart w:id="13" w:name="GenWeit08"/>
      <w:bookmarkEnd w:id="13"/>
      <w:r w:rsidRPr="00CF6F71">
        <w:rPr>
          <w:b/>
          <w:bCs/>
          <w:sz w:val="28"/>
          <w:szCs w:val="28"/>
        </w:rPr>
        <w:lastRenderedPageBreak/>
        <w:t>5.1.3</w:t>
      </w:r>
      <w:r w:rsidRPr="00CF6F71">
        <w:rPr>
          <w:b/>
          <w:bCs/>
          <w:sz w:val="28"/>
          <w:szCs w:val="28"/>
        </w:rPr>
        <w:tab/>
        <w:t>Der dihybride Erbgang</w:t>
      </w:r>
    </w:p>
    <w:p w14:paraId="519EA3BA" w14:textId="77777777" w:rsidR="00A35B04" w:rsidRPr="00A35B04" w:rsidRDefault="00A35B04" w:rsidP="00A35B04">
      <w:pPr>
        <w:spacing w:before="120" w:after="120"/>
        <w:jc w:val="both"/>
        <w:rPr>
          <w:i/>
          <w:iCs/>
        </w:rPr>
      </w:pPr>
      <w:r w:rsidRPr="00A35B04">
        <w:rPr>
          <w:i/>
          <w:iCs/>
        </w:rPr>
        <w:t xml:space="preserve">Erst wenn die Schüler den monohybriden Erbgang ausreichend eingeübt und verstanden haben, wird zum dihybriden Erbgang übergegangen, bei dem zwei Merkmale betrachtet werden. </w:t>
      </w:r>
    </w:p>
    <w:p w14:paraId="5E9AA37F" w14:textId="21C6BBC7" w:rsidR="00E23A4A" w:rsidRDefault="00A35B04" w:rsidP="00A35B04">
      <w:pPr>
        <w:jc w:val="both"/>
        <w:rPr>
          <w:i/>
          <w:iCs/>
        </w:rPr>
      </w:pPr>
      <w:r w:rsidRPr="00A35B04">
        <w:rPr>
          <w:i/>
          <w:iCs/>
        </w:rPr>
        <w:t xml:space="preserve">Um das Vorwissen der Schüler optimal zu nutzen, aber auch aus wissenschafts-historischen Gründen bietet sich als einführendes Beispiel Mendels Versuch mit gelb-glatten bzw. grün-runzligen Erbsensamen an. </w:t>
      </w:r>
    </w:p>
    <w:p w14:paraId="4DFC01F1" w14:textId="39B1B9B2" w:rsidR="00A35B04" w:rsidRPr="00A35B04" w:rsidRDefault="00E23A4A" w:rsidP="00A35B04">
      <w:pPr>
        <w:jc w:val="both"/>
        <w:rPr>
          <w:i/>
          <w:iCs/>
        </w:rPr>
      </w:pPr>
      <w:r>
        <w:rPr>
          <w:i/>
          <w:iCs/>
        </w:rPr>
        <w:t xml:space="preserve">Alternativ kann auch die Aufgabe auf dem </w:t>
      </w:r>
      <w:r w:rsidRPr="00E23A4A">
        <w:rPr>
          <w:i/>
          <w:iCs/>
          <w:highlight w:val="yellow"/>
        </w:rPr>
        <w:t>Arbeitsblatt</w:t>
      </w:r>
      <w:r w:rsidR="00A35B04" w:rsidRPr="00A35B04">
        <w:rPr>
          <w:i/>
          <w:iCs/>
        </w:rPr>
        <w:t xml:space="preserve"> „Dihybrider Erbgang bei Erbsen“ </w:t>
      </w:r>
      <w:r>
        <w:rPr>
          <w:i/>
          <w:iCs/>
        </w:rPr>
        <w:t>zur Einführung verwendet werden (</w:t>
      </w:r>
      <w:r w:rsidR="00A35B04" w:rsidRPr="00A35B04">
        <w:rPr>
          <w:i/>
          <w:iCs/>
        </w:rPr>
        <w:t>mit den Merkmalen: Länge des Stängels / Blütenstand bei der Saaterbse.</w:t>
      </w:r>
      <w:r>
        <w:rPr>
          <w:i/>
          <w:iCs/>
        </w:rPr>
        <w:t>)</w:t>
      </w:r>
    </w:p>
    <w:p w14:paraId="5DB04A5B" w14:textId="6112714E" w:rsidR="00E23A4A" w:rsidRPr="002F0886" w:rsidRDefault="00E23A4A" w:rsidP="00EA1E9D">
      <w:pPr>
        <w:spacing w:before="120"/>
        <w:rPr>
          <w:rFonts w:ascii="Arial Narrow" w:hAnsi="Arial Narrow"/>
          <w:color w:val="0070C0"/>
        </w:rPr>
      </w:pPr>
      <w:r w:rsidRPr="002F0886">
        <w:rPr>
          <w:rFonts w:ascii="Arial Narrow" w:hAnsi="Arial Narrow"/>
          <w:b/>
          <w:bCs/>
          <w:highlight w:val="yellow"/>
        </w:rPr>
        <w:t>Arbeitsblatt</w:t>
      </w:r>
      <w:r w:rsidRPr="002F0886">
        <w:rPr>
          <w:rFonts w:ascii="Arial Narrow" w:hAnsi="Arial Narrow"/>
        </w:rPr>
        <w:t xml:space="preserve"> </w:t>
      </w:r>
      <w:r w:rsidRPr="00214AC3">
        <w:rPr>
          <w:rFonts w:ascii="Arial Narrow" w:hAnsi="Arial Narrow"/>
          <w:i/>
          <w:iCs/>
        </w:rPr>
        <w:t>Dihybride Vererbung bei Erbsen</w:t>
      </w:r>
      <w:r w:rsidRPr="002F0886">
        <w:rPr>
          <w:rFonts w:ascii="Arial Narrow" w:hAnsi="Arial Narrow"/>
        </w:rPr>
        <w:t xml:space="preserve"> </w:t>
      </w:r>
      <w:r w:rsidR="0038491E" w:rsidRPr="002F0886">
        <w:rPr>
          <w:rFonts w:ascii="Arial Narrow" w:hAnsi="Arial Narrow"/>
          <w:color w:val="0070C0"/>
        </w:rPr>
        <w:t>[</w:t>
      </w:r>
      <w:hyperlink r:id="rId34" w:history="1">
        <w:r w:rsidR="0038491E" w:rsidRPr="002F0886">
          <w:rPr>
            <w:rStyle w:val="Hyperlink"/>
            <w:rFonts w:ascii="Arial Narrow" w:hAnsi="Arial Narrow"/>
            <w:color w:val="0070C0"/>
          </w:rPr>
          <w:t>docx</w:t>
        </w:r>
      </w:hyperlink>
      <w:r w:rsidR="0038491E" w:rsidRPr="002F0886">
        <w:rPr>
          <w:rFonts w:ascii="Arial Narrow" w:hAnsi="Arial Narrow"/>
          <w:color w:val="0070C0"/>
        </w:rPr>
        <w:t>] [</w:t>
      </w:r>
      <w:hyperlink r:id="rId35" w:history="1">
        <w:r w:rsidR="0038491E" w:rsidRPr="002F0886">
          <w:rPr>
            <w:rStyle w:val="Hyperlink"/>
            <w:rFonts w:ascii="Arial Narrow" w:hAnsi="Arial Narrow"/>
            <w:color w:val="0070C0"/>
          </w:rPr>
          <w:t>pdf</w:t>
        </w:r>
      </w:hyperlink>
      <w:r w:rsidR="0038491E" w:rsidRPr="002F0886">
        <w:rPr>
          <w:rFonts w:ascii="Arial Narrow" w:hAnsi="Arial Narrow"/>
          <w:color w:val="0070C0"/>
        </w:rPr>
        <w:t>]</w:t>
      </w:r>
    </w:p>
    <w:p w14:paraId="550F83B2" w14:textId="77777777" w:rsidR="00E23A4A" w:rsidRDefault="00E23A4A" w:rsidP="00A35B04"/>
    <w:p w14:paraId="48D59EBB" w14:textId="40E1F769" w:rsidR="00A35B04" w:rsidRPr="00E23A4A" w:rsidRDefault="00A35B04" w:rsidP="00A35B04">
      <w:pPr>
        <w:jc w:val="both"/>
        <w:rPr>
          <w:i/>
          <w:iCs/>
        </w:rPr>
      </w:pPr>
      <w:r w:rsidRPr="00E23A4A">
        <w:rPr>
          <w:i/>
          <w:iCs/>
          <w:u w:val="single"/>
        </w:rPr>
        <w:t>Methodik</w:t>
      </w:r>
      <w:r w:rsidRPr="00E23A4A">
        <w:rPr>
          <w:i/>
          <w:iCs/>
        </w:rPr>
        <w:t>: Entweder werden die Beobachtungen von Gregor Mendel bezüglich des Phänotyps in der F</w:t>
      </w:r>
      <w:r w:rsidRPr="00E23A4A">
        <w:rPr>
          <w:i/>
          <w:iCs/>
          <w:vertAlign w:val="subscript"/>
        </w:rPr>
        <w:t>1</w:t>
      </w:r>
      <w:r w:rsidRPr="00E23A4A">
        <w:rPr>
          <w:i/>
          <w:iCs/>
        </w:rPr>
        <w:t>-Generation bekannt gegeben, aus denen die Schüler die Art der Vererbung bestim</w:t>
      </w:r>
      <w:r w:rsidR="00F35555">
        <w:rPr>
          <w:i/>
          <w:iCs/>
        </w:rPr>
        <w:softHyphen/>
      </w:r>
      <w:r w:rsidRPr="00E23A4A">
        <w:rPr>
          <w:i/>
          <w:iCs/>
        </w:rPr>
        <w:t>men, oder es wird deduktiv vorgegangen, indem die Art der Vererbung vorgegeben wird und die Schüler vorhersagen, was Mendel beobachtet haben müsste.</w:t>
      </w:r>
    </w:p>
    <w:p w14:paraId="46374519" w14:textId="77777777" w:rsidR="00A35B04" w:rsidRDefault="00A35B04" w:rsidP="00A35B04"/>
    <w:p w14:paraId="5162AFC4" w14:textId="697140A4" w:rsidR="00A35B04" w:rsidRPr="000B62E4" w:rsidRDefault="00A35B04" w:rsidP="00A35B04">
      <w:pPr>
        <w:rPr>
          <w:b/>
          <w:bCs/>
        </w:rPr>
      </w:pPr>
      <w:r>
        <w:t xml:space="preserve">Als erstes wird – wie immer – die </w:t>
      </w:r>
      <w:r w:rsidRPr="00E23A4A">
        <w:rPr>
          <w:b/>
          <w:bCs/>
        </w:rPr>
        <w:t>Legende</w:t>
      </w:r>
      <w:r w:rsidRPr="00E23A4A">
        <w:t xml:space="preserve"> </w:t>
      </w:r>
      <w:r w:rsidRPr="005D471D">
        <w:t>angelegt</w:t>
      </w:r>
      <w:r w:rsidR="000B62E4">
        <w:t xml:space="preserve"> </w:t>
      </w:r>
      <w:r w:rsidR="000B62E4">
        <w:rPr>
          <w:i/>
        </w:rPr>
        <w:t xml:space="preserve">(die Angaben zu dominant / rezessiv bzw. </w:t>
      </w:r>
      <w:r w:rsidR="000B62E4" w:rsidRPr="000B62E4">
        <w:rPr>
          <w:i/>
        </w:rPr>
        <w:t>die Allelsymbole erst nach der Auswertung der Versuchsergebnisse)</w:t>
      </w:r>
      <w:r w:rsidRPr="000B62E4">
        <w:t>:</w:t>
      </w:r>
    </w:p>
    <w:p w14:paraId="6B328EEE" w14:textId="77777777" w:rsidR="00E23A4A" w:rsidRPr="000B62E4" w:rsidRDefault="00E23A4A" w:rsidP="00E23A4A">
      <w:pPr>
        <w:rPr>
          <w:b/>
          <w:bCs/>
        </w:rPr>
      </w:pPr>
    </w:p>
    <w:p w14:paraId="0DA22C70" w14:textId="0332EDB0" w:rsidR="00E23A4A" w:rsidRDefault="00E23A4A" w:rsidP="00E23A4A">
      <w:r>
        <w:rPr>
          <w:noProof/>
        </w:rPr>
        <mc:AlternateContent>
          <mc:Choice Requires="wps">
            <w:drawing>
              <wp:anchor distT="0" distB="0" distL="114300" distR="114300" simplePos="0" relativeHeight="251685888" behindDoc="0" locked="0" layoutInCell="1" allowOverlap="1" wp14:anchorId="53D526DE" wp14:editId="1FFBD24B">
                <wp:simplePos x="0" y="0"/>
                <wp:positionH relativeFrom="column">
                  <wp:posOffset>196313</wp:posOffset>
                </wp:positionH>
                <wp:positionV relativeFrom="paragraph">
                  <wp:posOffset>49286</wp:posOffset>
                </wp:positionV>
                <wp:extent cx="5187461" cy="3065584"/>
                <wp:effectExtent l="0" t="0" r="13335" b="20955"/>
                <wp:wrapNone/>
                <wp:docPr id="3" name="Textfeld 3"/>
                <wp:cNvGraphicFramePr/>
                <a:graphic xmlns:a="http://schemas.openxmlformats.org/drawingml/2006/main">
                  <a:graphicData uri="http://schemas.microsoft.com/office/word/2010/wordprocessingShape">
                    <wps:wsp>
                      <wps:cNvSpPr txBox="1"/>
                      <wps:spPr>
                        <a:xfrm>
                          <a:off x="0" y="0"/>
                          <a:ext cx="5187461" cy="3065584"/>
                        </a:xfrm>
                        <a:prstGeom prst="rect">
                          <a:avLst/>
                        </a:prstGeom>
                        <a:noFill/>
                        <a:ln w="6350">
                          <a:solidFill>
                            <a:schemeClr val="tx1"/>
                          </a:solidFill>
                        </a:ln>
                      </wps:spPr>
                      <wps:txbx>
                        <w:txbxContent>
                          <w:p w14:paraId="5EBA2931" w14:textId="77777777" w:rsidR="00E23A4A" w:rsidRDefault="00E23A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D526DE" id="Textfeld 3" o:spid="_x0000_s1094" type="#_x0000_t202" style="position:absolute;margin-left:15.45pt;margin-top:3.9pt;width:408.45pt;height:241.4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" filled="f" strokecolor="black [3213]" strokeweight=".5pt">
                <v:textbox>
                  <w:txbxContent>
                    <w:p w14:paraId="5EBA2931" w14:textId="77777777" w:rsidR="00E23A4A" w:rsidRDefault="00E23A4A"/>
                  </w:txbxContent>
                </v:textbox>
              </v:shape>
            </w:pict>
          </mc:Fallback>
        </mc:AlternateContent>
      </w:r>
    </w:p>
    <w:p w14:paraId="218F6E6D" w14:textId="6AEC411B" w:rsidR="00E23A4A" w:rsidRPr="00E23A4A" w:rsidRDefault="00E23A4A" w:rsidP="00E23A4A">
      <w:pPr>
        <w:spacing w:after="120"/>
        <w:rPr>
          <w:rFonts w:ascii="Arial" w:hAnsi="Arial" w:cs="Arial"/>
        </w:rPr>
      </w:pPr>
      <w:r w:rsidRPr="00E23A4A">
        <w:rPr>
          <w:rFonts w:ascii="Arial" w:hAnsi="Arial" w:cs="Arial"/>
        </w:rPr>
        <w:tab/>
        <w:t>Untersuchungsobjekt: Saaterbse</w:t>
      </w:r>
    </w:p>
    <w:p w14:paraId="168C05BF" w14:textId="35EDE78C" w:rsidR="00E23A4A" w:rsidRPr="00E23A4A" w:rsidRDefault="00E23A4A" w:rsidP="00E23A4A">
      <w:pPr>
        <w:spacing w:before="120" w:after="120"/>
        <w:rPr>
          <w:rFonts w:ascii="Arial" w:hAnsi="Arial" w:cs="Arial"/>
        </w:rPr>
      </w:pPr>
      <w:r w:rsidRPr="00E23A4A">
        <w:rPr>
          <w:rFonts w:ascii="Arial" w:hAnsi="Arial" w:cs="Arial"/>
          <w:noProof/>
          <w:sz w:val="28"/>
          <w:szCs w:val="28"/>
        </w:rPr>
        <mc:AlternateContent>
          <mc:Choice Requires="wps">
            <w:drawing>
              <wp:anchor distT="0" distB="0" distL="114300" distR="114300" simplePos="0" relativeHeight="251682816" behindDoc="0" locked="0" layoutInCell="1" allowOverlap="1" wp14:anchorId="20B75797" wp14:editId="3D1469AA">
                <wp:simplePos x="0" y="0"/>
                <wp:positionH relativeFrom="column">
                  <wp:posOffset>2748768</wp:posOffset>
                </wp:positionH>
                <wp:positionV relativeFrom="paragraph">
                  <wp:posOffset>164465</wp:posOffset>
                </wp:positionV>
                <wp:extent cx="360045" cy="360045"/>
                <wp:effectExtent l="0" t="0" r="20955" b="20955"/>
                <wp:wrapNone/>
                <wp:docPr id="79"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7FAA0A" id="Oval 74" o:spid="_x0000_s1026" style="position:absolute;margin-left:216.45pt;margin-top:12.95pt;width:28.35pt;height:28.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" fillcolor="yellow"/>
            </w:pict>
          </mc:Fallback>
        </mc:AlternateContent>
      </w:r>
      <w:r w:rsidRPr="00E23A4A">
        <w:rPr>
          <w:rFonts w:ascii="Arial" w:hAnsi="Arial" w:cs="Arial"/>
          <w:noProof/>
          <w:sz w:val="28"/>
          <w:szCs w:val="28"/>
        </w:rPr>
        <mc:AlternateContent>
          <mc:Choice Requires="wps">
            <w:drawing>
              <wp:anchor distT="0" distB="0" distL="114300" distR="114300" simplePos="0" relativeHeight="251683840" behindDoc="0" locked="0" layoutInCell="1" allowOverlap="1" wp14:anchorId="2BF9A602" wp14:editId="02D8C34D">
                <wp:simplePos x="0" y="0"/>
                <wp:positionH relativeFrom="column">
                  <wp:posOffset>4645807</wp:posOffset>
                </wp:positionH>
                <wp:positionV relativeFrom="paragraph">
                  <wp:posOffset>165100</wp:posOffset>
                </wp:positionV>
                <wp:extent cx="360045" cy="360045"/>
                <wp:effectExtent l="0" t="0" r="20955" b="20955"/>
                <wp:wrapNone/>
                <wp:docPr id="80"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C219A2" id="Oval 75" o:spid="_x0000_s1026" style="position:absolute;margin-left:365.8pt;margin-top:13pt;width:28.35pt;height:2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" fillcolor="#00b050"/>
            </w:pict>
          </mc:Fallback>
        </mc:AlternateContent>
      </w:r>
      <w:r w:rsidRPr="00E23A4A">
        <w:rPr>
          <w:rFonts w:ascii="Arial" w:hAnsi="Arial" w:cs="Arial"/>
        </w:rPr>
        <w:tab/>
        <w:t>Merkmal 1: Farbe der Samenschale</w:t>
      </w:r>
    </w:p>
    <w:p w14:paraId="14C52211" w14:textId="77777777" w:rsidR="00E23A4A" w:rsidRPr="00E23A4A" w:rsidRDefault="00E23A4A" w:rsidP="00E23A4A">
      <w:pPr>
        <w:rPr>
          <w:rFonts w:ascii="Arial" w:hAnsi="Arial" w:cs="Arial"/>
        </w:rPr>
      </w:pPr>
      <w:r w:rsidRPr="00E23A4A">
        <w:rPr>
          <w:rFonts w:ascii="Arial" w:hAnsi="Arial" w:cs="Arial"/>
        </w:rPr>
        <w:tab/>
        <w:t>Phänotyp 1:</w:t>
      </w:r>
      <w:r w:rsidRPr="00E23A4A">
        <w:rPr>
          <w:rFonts w:ascii="Arial" w:hAnsi="Arial" w:cs="Arial"/>
        </w:rPr>
        <w:tab/>
        <w:t>gelbe Samenschale</w:t>
      </w:r>
      <w:r w:rsidRPr="00E23A4A">
        <w:rPr>
          <w:rFonts w:ascii="Arial" w:hAnsi="Arial" w:cs="Arial"/>
        </w:rPr>
        <w:tab/>
      </w:r>
      <w:r w:rsidRPr="00E23A4A">
        <w:rPr>
          <w:rFonts w:ascii="Arial" w:hAnsi="Arial" w:cs="Arial"/>
        </w:rPr>
        <w:tab/>
        <w:t>; grüne Samenschale</w:t>
      </w:r>
    </w:p>
    <w:p w14:paraId="69B8AA0F" w14:textId="77777777" w:rsidR="00E23A4A" w:rsidRPr="00E23A4A" w:rsidRDefault="00E23A4A" w:rsidP="00E23A4A">
      <w:pPr>
        <w:rPr>
          <w:rFonts w:ascii="Arial" w:hAnsi="Arial" w:cs="Arial"/>
        </w:rPr>
      </w:pPr>
    </w:p>
    <w:p w14:paraId="6C60F104" w14:textId="77777777" w:rsidR="00E23A4A" w:rsidRPr="00E23A4A" w:rsidRDefault="00E23A4A" w:rsidP="00E23A4A">
      <w:pPr>
        <w:rPr>
          <w:rFonts w:ascii="Arial" w:hAnsi="Arial" w:cs="Arial"/>
        </w:rPr>
      </w:pPr>
      <w:r w:rsidRPr="00E23A4A">
        <w:rPr>
          <w:rFonts w:ascii="Arial" w:hAnsi="Arial" w:cs="Arial"/>
        </w:rPr>
        <w:tab/>
        <w:t>Genotyp 1: Gen für Farbe der Samenschale</w:t>
      </w:r>
    </w:p>
    <w:p w14:paraId="5E0B120C" w14:textId="77777777" w:rsidR="00E23A4A" w:rsidRPr="00E23A4A" w:rsidRDefault="00E23A4A" w:rsidP="00E23A4A">
      <w:pPr>
        <w:rPr>
          <w:rFonts w:ascii="Arial" w:hAnsi="Arial" w:cs="Arial"/>
          <w:i/>
        </w:rPr>
      </w:pPr>
      <w:r w:rsidRPr="00E23A4A">
        <w:rPr>
          <w:rFonts w:ascii="Arial" w:hAnsi="Arial" w:cs="Arial"/>
        </w:rPr>
        <w:tab/>
      </w:r>
      <w:r w:rsidRPr="00E23A4A">
        <w:rPr>
          <w:rFonts w:ascii="Arial" w:hAnsi="Arial" w:cs="Arial"/>
        </w:rPr>
        <w:tab/>
      </w:r>
      <w:r w:rsidRPr="00E23A4A">
        <w:rPr>
          <w:rFonts w:ascii="Arial" w:hAnsi="Arial" w:cs="Arial"/>
        </w:rPr>
        <w:tab/>
        <w:t>Allel 1.1, dominant: gelb; Symbol: G</w:t>
      </w:r>
    </w:p>
    <w:p w14:paraId="69C05044" w14:textId="77777777" w:rsidR="00E23A4A" w:rsidRPr="00E23A4A" w:rsidRDefault="00E23A4A" w:rsidP="00E23A4A">
      <w:pPr>
        <w:spacing w:after="120"/>
        <w:rPr>
          <w:rFonts w:ascii="Arial" w:hAnsi="Arial" w:cs="Arial"/>
          <w:sz w:val="16"/>
          <w:szCs w:val="16"/>
        </w:rPr>
      </w:pPr>
      <w:r w:rsidRPr="00E23A4A">
        <w:rPr>
          <w:rFonts w:ascii="Arial" w:hAnsi="Arial" w:cs="Arial"/>
        </w:rPr>
        <w:tab/>
      </w:r>
      <w:r w:rsidRPr="00E23A4A">
        <w:rPr>
          <w:rFonts w:ascii="Arial" w:hAnsi="Arial" w:cs="Arial"/>
        </w:rPr>
        <w:tab/>
      </w:r>
      <w:r w:rsidRPr="00E23A4A">
        <w:rPr>
          <w:rFonts w:ascii="Arial" w:hAnsi="Arial" w:cs="Arial"/>
        </w:rPr>
        <w:tab/>
        <w:t>Allel 1.2, rezessiv: grün; Symbol: g</w:t>
      </w:r>
    </w:p>
    <w:p w14:paraId="11D42EDA" w14:textId="2BC6703B" w:rsidR="00E23A4A" w:rsidRPr="00E23A4A" w:rsidRDefault="00E23A4A" w:rsidP="00E23A4A">
      <w:pPr>
        <w:spacing w:before="240" w:after="120"/>
        <w:rPr>
          <w:rFonts w:ascii="Arial" w:hAnsi="Arial" w:cs="Arial"/>
        </w:rPr>
      </w:pPr>
      <w:r w:rsidRPr="00E23A4A">
        <w:rPr>
          <w:rFonts w:ascii="Arial" w:hAnsi="Arial" w:cs="Arial"/>
          <w:noProof/>
          <w:sz w:val="28"/>
          <w:szCs w:val="28"/>
        </w:rPr>
        <mc:AlternateContent>
          <mc:Choice Requires="wps">
            <w:drawing>
              <wp:anchor distT="0" distB="0" distL="114300" distR="114300" simplePos="0" relativeHeight="251681792" behindDoc="0" locked="0" layoutInCell="1" allowOverlap="1" wp14:anchorId="0DFD0B74" wp14:editId="273EB4E0">
                <wp:simplePos x="0" y="0"/>
                <wp:positionH relativeFrom="column">
                  <wp:posOffset>2769088</wp:posOffset>
                </wp:positionH>
                <wp:positionV relativeFrom="paragraph">
                  <wp:posOffset>255905</wp:posOffset>
                </wp:positionV>
                <wp:extent cx="360045" cy="360045"/>
                <wp:effectExtent l="0" t="0" r="20955" b="20955"/>
                <wp:wrapNone/>
                <wp:docPr id="7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noFill/>
                        <a:ln w="9525">
                          <a:solidFill>
                            <a:srgbClr val="000000"/>
                          </a:solidFill>
                          <a:round/>
                          <a:headEnd/>
                          <a:tailEnd/>
                        </a:ln>
                        <a:extLst>
                          <a:ext uri="{909E8E84-426E-40DD-AFC4-6F175D3DCCD1}">
                            <a14:hiddenFill xmlns:a14="http://schemas.microsoft.com/office/drawing/2010/main">
                              <a:solidFill>
                                <a:srgbClr val="008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AA27D7" id="Oval 21" o:spid="_x0000_s1026" style="position:absolute;margin-left:218.05pt;margin-top:20.15pt;width:28.35pt;height:28.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" filled="f" fillcolor="green"/>
            </w:pict>
          </mc:Fallback>
        </mc:AlternateContent>
      </w:r>
      <w:r w:rsidRPr="00E23A4A">
        <w:rPr>
          <w:rFonts w:ascii="Arial" w:hAnsi="Arial" w:cs="Arial"/>
          <w:noProof/>
        </w:rPr>
        <mc:AlternateContent>
          <mc:Choice Requires="wps">
            <w:drawing>
              <wp:anchor distT="0" distB="0" distL="114300" distR="114300" simplePos="0" relativeHeight="251684864" behindDoc="0" locked="0" layoutInCell="1" allowOverlap="1" wp14:anchorId="6E729DC4" wp14:editId="76CC3FB4">
                <wp:simplePos x="0" y="0"/>
                <wp:positionH relativeFrom="column">
                  <wp:posOffset>4791857</wp:posOffset>
                </wp:positionH>
                <wp:positionV relativeFrom="paragraph">
                  <wp:posOffset>255905</wp:posOffset>
                </wp:positionV>
                <wp:extent cx="360045" cy="360045"/>
                <wp:effectExtent l="0" t="0" r="20955" b="20955"/>
                <wp:wrapNone/>
                <wp:docPr id="7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0045"/>
                        </a:xfrm>
                        <a:custGeom>
                          <a:avLst/>
                          <a:gdLst>
                            <a:gd name="T0" fmla="*/ 462 w 867"/>
                            <a:gd name="T1" fmla="*/ 15 h 664"/>
                            <a:gd name="T2" fmla="*/ 589 w 867"/>
                            <a:gd name="T3" fmla="*/ 117 h 664"/>
                            <a:gd name="T4" fmla="*/ 765 w 867"/>
                            <a:gd name="T5" fmla="*/ 180 h 664"/>
                            <a:gd name="T6" fmla="*/ 867 w 867"/>
                            <a:gd name="T7" fmla="*/ 382 h 664"/>
                            <a:gd name="T8" fmla="*/ 715 w 867"/>
                            <a:gd name="T9" fmla="*/ 407 h 664"/>
                            <a:gd name="T10" fmla="*/ 614 w 867"/>
                            <a:gd name="T11" fmla="*/ 559 h 664"/>
                            <a:gd name="T12" fmla="*/ 576 w 867"/>
                            <a:gd name="T13" fmla="*/ 634 h 664"/>
                            <a:gd name="T14" fmla="*/ 374 w 867"/>
                            <a:gd name="T15" fmla="*/ 647 h 664"/>
                            <a:gd name="T16" fmla="*/ 298 w 867"/>
                            <a:gd name="T17" fmla="*/ 660 h 664"/>
                            <a:gd name="T18" fmla="*/ 159 w 867"/>
                            <a:gd name="T19" fmla="*/ 533 h 664"/>
                            <a:gd name="T20" fmla="*/ 121 w 867"/>
                            <a:gd name="T21" fmla="*/ 495 h 664"/>
                            <a:gd name="T22" fmla="*/ 45 w 867"/>
                            <a:gd name="T23" fmla="*/ 445 h 664"/>
                            <a:gd name="T24" fmla="*/ 8 w 867"/>
                            <a:gd name="T25" fmla="*/ 357 h 664"/>
                            <a:gd name="T26" fmla="*/ 121 w 867"/>
                            <a:gd name="T27" fmla="*/ 154 h 664"/>
                            <a:gd name="T28" fmla="*/ 172 w 867"/>
                            <a:gd name="T29" fmla="*/ 91 h 664"/>
                            <a:gd name="T30" fmla="*/ 374 w 867"/>
                            <a:gd name="T31" fmla="*/ 41 h 664"/>
                            <a:gd name="T32" fmla="*/ 462 w 867"/>
                            <a:gd name="T33" fmla="*/ 15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7" h="664">
                              <a:moveTo>
                                <a:pt x="462" y="15"/>
                              </a:moveTo>
                              <a:cubicBezTo>
                                <a:pt x="484" y="80"/>
                                <a:pt x="525" y="95"/>
                                <a:pt x="589" y="117"/>
                              </a:cubicBezTo>
                              <a:cubicBezTo>
                                <a:pt x="712" y="108"/>
                                <a:pt x="809" y="51"/>
                                <a:pt x="765" y="180"/>
                              </a:cubicBezTo>
                              <a:cubicBezTo>
                                <a:pt x="777" y="336"/>
                                <a:pt x="744" y="351"/>
                                <a:pt x="867" y="382"/>
                              </a:cubicBezTo>
                              <a:cubicBezTo>
                                <a:pt x="818" y="397"/>
                                <a:pt x="759" y="381"/>
                                <a:pt x="715" y="407"/>
                              </a:cubicBezTo>
                              <a:cubicBezTo>
                                <a:pt x="681" y="427"/>
                                <a:pt x="634" y="513"/>
                                <a:pt x="614" y="559"/>
                              </a:cubicBezTo>
                              <a:cubicBezTo>
                                <a:pt x="609" y="572"/>
                                <a:pt x="595" y="630"/>
                                <a:pt x="576" y="634"/>
                              </a:cubicBezTo>
                              <a:cubicBezTo>
                                <a:pt x="510" y="649"/>
                                <a:pt x="441" y="643"/>
                                <a:pt x="374" y="647"/>
                              </a:cubicBezTo>
                              <a:cubicBezTo>
                                <a:pt x="349" y="651"/>
                                <a:pt x="323" y="664"/>
                                <a:pt x="298" y="660"/>
                              </a:cubicBezTo>
                              <a:cubicBezTo>
                                <a:pt x="216" y="647"/>
                                <a:pt x="203" y="586"/>
                                <a:pt x="159" y="533"/>
                              </a:cubicBezTo>
                              <a:cubicBezTo>
                                <a:pt x="148" y="519"/>
                                <a:pt x="135" y="506"/>
                                <a:pt x="121" y="495"/>
                              </a:cubicBezTo>
                              <a:cubicBezTo>
                                <a:pt x="97" y="476"/>
                                <a:pt x="45" y="445"/>
                                <a:pt x="45" y="445"/>
                              </a:cubicBezTo>
                              <a:cubicBezTo>
                                <a:pt x="35" y="415"/>
                                <a:pt x="12" y="389"/>
                                <a:pt x="8" y="357"/>
                              </a:cubicBezTo>
                              <a:cubicBezTo>
                                <a:pt x="0" y="299"/>
                                <a:pt x="92" y="197"/>
                                <a:pt x="121" y="154"/>
                              </a:cubicBezTo>
                              <a:cubicBezTo>
                                <a:pt x="128" y="144"/>
                                <a:pt x="158" y="98"/>
                                <a:pt x="172" y="91"/>
                              </a:cubicBezTo>
                              <a:cubicBezTo>
                                <a:pt x="230" y="62"/>
                                <a:pt x="311" y="61"/>
                                <a:pt x="374" y="41"/>
                              </a:cubicBezTo>
                              <a:cubicBezTo>
                                <a:pt x="414" y="0"/>
                                <a:pt x="387" y="15"/>
                                <a:pt x="462" y="1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9A4D9" id="Freeform 78" o:spid="_x0000_s1026" style="position:absolute;margin-left:377.3pt;margin-top:20.15pt;width:28.35pt;height:2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7,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" path="m462,15v22,65,63,80,127,102c712,108,809,51,765,180v12,156,-21,171,102,202c818,397,759,381,715,407,681,427,634,513,614,559v-5,13,-19,71,-38,75c510,649,441,643,374,647v-25,4,-51,17,-76,13c216,647,203,586,159,533,148,519,135,506,121,495,97,476,45,445,45,445,35,415,12,389,8,357,,299,92,197,121,154v7,-10,37,-56,51,-63c230,62,311,61,374,41,414,,387,15,462,15xe">
                <v:path arrowok="t" o:connecttype="custom" o:connectlocs="191858,8134;244598,63442;317687,97603;360045,207134;296923,220690;254980,303110;239199,343778;155314,350827;123752,357876;66029,289012;50248,268407;18687,241295;3322,193578;50248,83504;71428,49344;155314,22232;191858,8134" o:connectangles="0,0,0,0,0,0,0,0,0,0,0,0,0,0,0,0,0"/>
              </v:shape>
            </w:pict>
          </mc:Fallback>
        </mc:AlternateContent>
      </w:r>
      <w:r w:rsidRPr="00E23A4A">
        <w:rPr>
          <w:rFonts w:ascii="Arial" w:hAnsi="Arial" w:cs="Arial"/>
        </w:rPr>
        <w:tab/>
        <w:t>Merkmal 2: Oberfläche der Samenschale</w:t>
      </w:r>
    </w:p>
    <w:p w14:paraId="14161520" w14:textId="77777777" w:rsidR="00E23A4A" w:rsidRPr="00E23A4A" w:rsidRDefault="00E23A4A" w:rsidP="00E23A4A">
      <w:pPr>
        <w:rPr>
          <w:rFonts w:ascii="Arial" w:hAnsi="Arial" w:cs="Arial"/>
        </w:rPr>
      </w:pPr>
      <w:r w:rsidRPr="00E23A4A">
        <w:rPr>
          <w:rFonts w:ascii="Arial" w:hAnsi="Arial" w:cs="Arial"/>
        </w:rPr>
        <w:tab/>
        <w:t>Phänotyp 2:</w:t>
      </w:r>
      <w:r w:rsidRPr="00E23A4A">
        <w:rPr>
          <w:rFonts w:ascii="Arial" w:hAnsi="Arial" w:cs="Arial"/>
        </w:rPr>
        <w:tab/>
        <w:t>glatte Samenschale</w:t>
      </w:r>
      <w:r w:rsidRPr="00E23A4A">
        <w:rPr>
          <w:rFonts w:ascii="Arial" w:hAnsi="Arial" w:cs="Arial"/>
        </w:rPr>
        <w:tab/>
      </w:r>
      <w:r w:rsidRPr="00E23A4A">
        <w:rPr>
          <w:rFonts w:ascii="Arial" w:hAnsi="Arial" w:cs="Arial"/>
        </w:rPr>
        <w:tab/>
        <w:t>; runzlige Samenschale</w:t>
      </w:r>
    </w:p>
    <w:p w14:paraId="2E351B62" w14:textId="77777777" w:rsidR="00E23A4A" w:rsidRPr="00E23A4A" w:rsidRDefault="00E23A4A" w:rsidP="00E23A4A">
      <w:pPr>
        <w:rPr>
          <w:rFonts w:ascii="Arial" w:hAnsi="Arial" w:cs="Arial"/>
          <w:sz w:val="36"/>
          <w:szCs w:val="36"/>
        </w:rPr>
      </w:pPr>
    </w:p>
    <w:p w14:paraId="46683F44" w14:textId="77777777" w:rsidR="00E23A4A" w:rsidRPr="00E23A4A" w:rsidRDefault="00E23A4A" w:rsidP="00E23A4A">
      <w:pPr>
        <w:rPr>
          <w:rFonts w:ascii="Arial" w:hAnsi="Arial" w:cs="Arial"/>
        </w:rPr>
      </w:pPr>
      <w:r w:rsidRPr="00E23A4A">
        <w:rPr>
          <w:rFonts w:ascii="Arial" w:hAnsi="Arial" w:cs="Arial"/>
        </w:rPr>
        <w:tab/>
        <w:t>Genotyp 2: Gen für Oberfläche der Samenschale</w:t>
      </w:r>
    </w:p>
    <w:p w14:paraId="284FE42E" w14:textId="77777777" w:rsidR="00E23A4A" w:rsidRPr="00E23A4A" w:rsidRDefault="00E23A4A" w:rsidP="00E23A4A">
      <w:pPr>
        <w:rPr>
          <w:rFonts w:ascii="Arial" w:hAnsi="Arial" w:cs="Arial"/>
        </w:rPr>
      </w:pPr>
      <w:r w:rsidRPr="00E23A4A">
        <w:rPr>
          <w:rFonts w:ascii="Arial" w:hAnsi="Arial" w:cs="Arial"/>
        </w:rPr>
        <w:tab/>
      </w:r>
      <w:r w:rsidRPr="00E23A4A">
        <w:rPr>
          <w:rFonts w:ascii="Arial" w:hAnsi="Arial" w:cs="Arial"/>
        </w:rPr>
        <w:tab/>
      </w:r>
      <w:r w:rsidRPr="00E23A4A">
        <w:rPr>
          <w:rFonts w:ascii="Arial" w:hAnsi="Arial" w:cs="Arial"/>
        </w:rPr>
        <w:tab/>
        <w:t>Allel 2.1, dominant: glatt (rund); Symbol: R</w:t>
      </w:r>
    </w:p>
    <w:p w14:paraId="1BF16F56" w14:textId="77777777" w:rsidR="00E23A4A" w:rsidRPr="00E23A4A" w:rsidRDefault="00E23A4A" w:rsidP="00E23A4A">
      <w:pPr>
        <w:rPr>
          <w:rFonts w:ascii="Arial" w:hAnsi="Arial" w:cs="Arial"/>
        </w:rPr>
      </w:pPr>
      <w:r w:rsidRPr="00E23A4A">
        <w:rPr>
          <w:rFonts w:ascii="Arial" w:hAnsi="Arial" w:cs="Arial"/>
        </w:rPr>
        <w:tab/>
      </w:r>
      <w:r w:rsidRPr="00E23A4A">
        <w:rPr>
          <w:rFonts w:ascii="Arial" w:hAnsi="Arial" w:cs="Arial"/>
        </w:rPr>
        <w:tab/>
      </w:r>
      <w:r w:rsidRPr="00E23A4A">
        <w:rPr>
          <w:rFonts w:ascii="Arial" w:hAnsi="Arial" w:cs="Arial"/>
        </w:rPr>
        <w:tab/>
        <w:t>Allel 2.2, rezessiv: runzlig; Symbol: r</w:t>
      </w:r>
    </w:p>
    <w:p w14:paraId="1848F9AE" w14:textId="77777777" w:rsidR="00E23A4A" w:rsidRDefault="00E23A4A" w:rsidP="00E23A4A"/>
    <w:p w14:paraId="429F4DF8" w14:textId="77777777" w:rsidR="00E23A4A" w:rsidRDefault="00E23A4A" w:rsidP="00E23A4A"/>
    <w:p w14:paraId="4886620A" w14:textId="32704B3A" w:rsidR="006A682E" w:rsidRDefault="006A682E" w:rsidP="006A682E">
      <w:pPr>
        <w:spacing w:after="120"/>
        <w:jc w:val="both"/>
      </w:pPr>
      <w:r>
        <w:t xml:space="preserve">Damit die Schüler das </w:t>
      </w:r>
      <w:r w:rsidRPr="006A682E">
        <w:rPr>
          <w:b/>
          <w:bCs/>
        </w:rPr>
        <w:t>Kreuzungsschema</w:t>
      </w:r>
      <w:r>
        <w:t xml:space="preserve"> von Anfang an korrekt anlegen, müssen die </w:t>
      </w:r>
      <w:r w:rsidRPr="005D471D">
        <w:rPr>
          <w:b/>
          <w:bCs/>
        </w:rPr>
        <w:t>Regeln</w:t>
      </w:r>
      <w:r>
        <w:t xml:space="preserve"> dafür festgelegt werden:</w:t>
      </w:r>
    </w:p>
    <w:p w14:paraId="666BEA67" w14:textId="77777777" w:rsidR="006A682E" w:rsidRDefault="006A682E" w:rsidP="006A682E">
      <w:pPr>
        <w:pStyle w:val="Listenabsatz"/>
        <w:numPr>
          <w:ilvl w:val="0"/>
          <w:numId w:val="10"/>
        </w:numPr>
        <w:jc w:val="both"/>
      </w:pPr>
      <w:r>
        <w:t xml:space="preserve">Im dihybriden Erbgang wird die Reihenfolge der Gene in der Legende festgelegt und dann strikt eingehalten (bei den Genotypen der Körper- und Keimzellen). </w:t>
      </w:r>
    </w:p>
    <w:p w14:paraId="550C6A47" w14:textId="77777777" w:rsidR="006A682E" w:rsidRDefault="006A682E" w:rsidP="006A682E">
      <w:pPr>
        <w:pStyle w:val="Listenabsatz"/>
        <w:numPr>
          <w:ilvl w:val="0"/>
          <w:numId w:val="10"/>
        </w:numPr>
        <w:jc w:val="both"/>
      </w:pPr>
      <w:r>
        <w:t xml:space="preserve">Bei den Körperzellen werden zuerst beide Allele von Gen 1 und dahinter beide Allele von Gen 2 geschrieben. </w:t>
      </w:r>
    </w:p>
    <w:p w14:paraId="5855FF1B" w14:textId="77777777" w:rsidR="006A682E" w:rsidRPr="005D471D" w:rsidRDefault="006A682E" w:rsidP="006A682E">
      <w:pPr>
        <w:pStyle w:val="Listenabsatz"/>
        <w:numPr>
          <w:ilvl w:val="0"/>
          <w:numId w:val="10"/>
        </w:numPr>
        <w:jc w:val="both"/>
      </w:pPr>
      <w:r>
        <w:t>Im heterozygoten Zustand steht das dominante Allel links, das rezessive rechts.</w:t>
      </w:r>
    </w:p>
    <w:p w14:paraId="76289C6D" w14:textId="77777777" w:rsidR="006A682E" w:rsidRDefault="006A682E" w:rsidP="006A682E"/>
    <w:p w14:paraId="2FB44288" w14:textId="38C9B416" w:rsidR="006A682E" w:rsidRPr="00973731" w:rsidRDefault="006A682E" w:rsidP="000B62E4">
      <w:pPr>
        <w:jc w:val="both"/>
      </w:pPr>
      <w:r>
        <w:t>Zunächst wird das Kreuzungsschema von der P- bis zur F</w:t>
      </w:r>
      <w:r w:rsidRPr="00973731">
        <w:rPr>
          <w:vertAlign w:val="subscript"/>
        </w:rPr>
        <w:t>1</w:t>
      </w:r>
      <w:r>
        <w:t>-Generation angelegt. Weil in der Innenfläche der hier gewählten Phänotyp-Symbole nicht genügend Platz für die 4 Allele der Körper</w:t>
      </w:r>
      <w:r>
        <w:softHyphen/>
        <w:t xml:space="preserve">zellen ist, wird der Genotyp darunter geschrieben. Beim ersten Mal ist es hilfreich, wenn </w:t>
      </w:r>
      <w:r>
        <w:lastRenderedPageBreak/>
        <w:t>die Keimzellen der F</w:t>
      </w:r>
      <w:r w:rsidRPr="00973731">
        <w:rPr>
          <w:vertAlign w:val="subscript"/>
        </w:rPr>
        <w:t>1</w:t>
      </w:r>
      <w:r>
        <w:t>-Generation ausführlich abgeleitet werden (wie hier dargestellt); dieser Schritt kann später weggelassen werden.</w:t>
      </w:r>
    </w:p>
    <w:p w14:paraId="316917CD" w14:textId="77777777" w:rsidR="006A682E" w:rsidRDefault="006A682E" w:rsidP="006A682E">
      <w:pPr>
        <w:rPr>
          <w:u w:val="single"/>
        </w:rPr>
      </w:pPr>
    </w:p>
    <w:p w14:paraId="27C2D663" w14:textId="77777777" w:rsidR="006A682E" w:rsidRDefault="006A682E" w:rsidP="006A682E">
      <w:r>
        <w:rPr>
          <w:noProof/>
        </w:rPr>
        <mc:AlternateContent>
          <mc:Choice Requires="wps">
            <w:drawing>
              <wp:anchor distT="0" distB="0" distL="114300" distR="114300" simplePos="0" relativeHeight="251695104" behindDoc="0" locked="0" layoutInCell="1" allowOverlap="1" wp14:anchorId="60E4DC18" wp14:editId="46DC6C0B">
                <wp:simplePos x="0" y="0"/>
                <wp:positionH relativeFrom="column">
                  <wp:posOffset>3989705</wp:posOffset>
                </wp:positionH>
                <wp:positionV relativeFrom="paragraph">
                  <wp:posOffset>135255</wp:posOffset>
                </wp:positionV>
                <wp:extent cx="2004060" cy="3182620"/>
                <wp:effectExtent l="0" t="0" r="0" b="0"/>
                <wp:wrapNone/>
                <wp:docPr id="82" name="Textfeld 82"/>
                <wp:cNvGraphicFramePr/>
                <a:graphic xmlns:a="http://schemas.openxmlformats.org/drawingml/2006/main">
                  <a:graphicData uri="http://schemas.microsoft.com/office/word/2010/wordprocessingShape">
                    <wps:wsp>
                      <wps:cNvSpPr txBox="1"/>
                      <wps:spPr>
                        <a:xfrm>
                          <a:off x="0" y="0"/>
                          <a:ext cx="2004060" cy="3182620"/>
                        </a:xfrm>
                        <a:prstGeom prst="rect">
                          <a:avLst/>
                        </a:prstGeom>
                        <a:solidFill>
                          <a:schemeClr val="lt1"/>
                        </a:solidFill>
                        <a:ln w="6350">
                          <a:noFill/>
                        </a:ln>
                      </wps:spPr>
                      <wps:txbx>
                        <w:txbxContent>
                          <w:p w14:paraId="5ED7AAEC" w14:textId="77777777" w:rsidR="006A682E" w:rsidRDefault="006A682E" w:rsidP="006A682E">
                            <w:pPr>
                              <w:rPr>
                                <w:rFonts w:ascii="Arial" w:hAnsi="Arial" w:cs="Arial"/>
                              </w:rPr>
                            </w:pPr>
                            <w:r>
                              <w:rPr>
                                <w:rFonts w:ascii="Arial" w:hAnsi="Arial" w:cs="Arial"/>
                              </w:rPr>
                              <w:t>Phänotyp</w:t>
                            </w:r>
                          </w:p>
                          <w:p w14:paraId="12C51573" w14:textId="77777777" w:rsidR="006A682E" w:rsidRDefault="006A682E" w:rsidP="006A682E">
                            <w:pPr>
                              <w:rPr>
                                <w:rFonts w:ascii="Arial" w:hAnsi="Arial" w:cs="Arial"/>
                              </w:rPr>
                            </w:pPr>
                          </w:p>
                          <w:p w14:paraId="2DD49DF7" w14:textId="77777777" w:rsidR="006A682E" w:rsidRDefault="006A682E" w:rsidP="006A682E">
                            <w:pPr>
                              <w:rPr>
                                <w:rFonts w:ascii="Arial" w:hAnsi="Arial" w:cs="Arial"/>
                              </w:rPr>
                            </w:pPr>
                            <w:r>
                              <w:rPr>
                                <w:rFonts w:ascii="Arial" w:hAnsi="Arial" w:cs="Arial"/>
                              </w:rPr>
                              <w:t>Genotyp der Körperzellen</w:t>
                            </w:r>
                          </w:p>
                          <w:p w14:paraId="50BCE79E" w14:textId="77777777" w:rsidR="006A682E" w:rsidRDefault="006A682E" w:rsidP="006A682E">
                            <w:pPr>
                              <w:rPr>
                                <w:rFonts w:ascii="Arial" w:hAnsi="Arial" w:cs="Arial"/>
                              </w:rPr>
                            </w:pPr>
                          </w:p>
                          <w:p w14:paraId="7A0E7EE6" w14:textId="77777777" w:rsidR="006A682E" w:rsidRDefault="006A682E" w:rsidP="006A682E">
                            <w:pPr>
                              <w:rPr>
                                <w:rFonts w:ascii="Arial" w:hAnsi="Arial" w:cs="Arial"/>
                              </w:rPr>
                            </w:pPr>
                          </w:p>
                          <w:p w14:paraId="192729FB" w14:textId="77777777" w:rsidR="006A682E" w:rsidRDefault="006A682E" w:rsidP="006A682E">
                            <w:pPr>
                              <w:rPr>
                                <w:rFonts w:ascii="Arial" w:hAnsi="Arial" w:cs="Arial"/>
                              </w:rPr>
                            </w:pPr>
                            <w:r>
                              <w:rPr>
                                <w:rFonts w:ascii="Arial" w:hAnsi="Arial" w:cs="Arial"/>
                              </w:rPr>
                              <w:t>Genotyp der Keimzellen</w:t>
                            </w:r>
                          </w:p>
                          <w:p w14:paraId="0E822F5E" w14:textId="77777777" w:rsidR="006A682E" w:rsidRDefault="006A682E" w:rsidP="006A682E">
                            <w:pPr>
                              <w:rPr>
                                <w:rFonts w:ascii="Arial" w:hAnsi="Arial" w:cs="Arial"/>
                              </w:rPr>
                            </w:pPr>
                          </w:p>
                          <w:p w14:paraId="335FF0EE" w14:textId="77777777" w:rsidR="006A682E" w:rsidRDefault="006A682E" w:rsidP="006A682E">
                            <w:pPr>
                              <w:rPr>
                                <w:rFonts w:ascii="Arial" w:hAnsi="Arial" w:cs="Arial"/>
                              </w:rPr>
                            </w:pPr>
                          </w:p>
                          <w:p w14:paraId="02AAB4C1" w14:textId="77777777" w:rsidR="006A682E" w:rsidRDefault="006A682E" w:rsidP="006A682E">
                            <w:pPr>
                              <w:rPr>
                                <w:rFonts w:ascii="Arial" w:hAnsi="Arial" w:cs="Arial"/>
                              </w:rPr>
                            </w:pPr>
                          </w:p>
                          <w:p w14:paraId="69E4FEDE" w14:textId="77777777" w:rsidR="006A682E" w:rsidRPr="00973731" w:rsidRDefault="006A682E" w:rsidP="006A682E">
                            <w:pPr>
                              <w:rPr>
                                <w:rFonts w:ascii="Arial" w:hAnsi="Arial" w:cs="Arial"/>
                                <w:sz w:val="32"/>
                                <w:szCs w:val="32"/>
                              </w:rPr>
                            </w:pPr>
                          </w:p>
                          <w:p w14:paraId="111271AE" w14:textId="77777777" w:rsidR="006A682E" w:rsidRDefault="006A682E" w:rsidP="006A682E">
                            <w:pPr>
                              <w:rPr>
                                <w:rFonts w:ascii="Arial" w:hAnsi="Arial" w:cs="Arial"/>
                              </w:rPr>
                            </w:pPr>
                            <w:r>
                              <w:rPr>
                                <w:rFonts w:ascii="Arial" w:hAnsi="Arial" w:cs="Arial"/>
                              </w:rPr>
                              <w:t>Phänotyp</w:t>
                            </w:r>
                          </w:p>
                          <w:p w14:paraId="0B9FE154" w14:textId="77777777" w:rsidR="006A682E" w:rsidRDefault="006A682E" w:rsidP="006A682E">
                            <w:pPr>
                              <w:rPr>
                                <w:rFonts w:ascii="Arial" w:hAnsi="Arial" w:cs="Arial"/>
                              </w:rPr>
                            </w:pPr>
                          </w:p>
                          <w:p w14:paraId="0F940113" w14:textId="77777777" w:rsidR="006A682E" w:rsidRDefault="006A682E" w:rsidP="006A682E">
                            <w:pPr>
                              <w:rPr>
                                <w:rFonts w:ascii="Arial" w:hAnsi="Arial" w:cs="Arial"/>
                              </w:rPr>
                            </w:pPr>
                            <w:r>
                              <w:rPr>
                                <w:rFonts w:ascii="Arial" w:hAnsi="Arial" w:cs="Arial"/>
                              </w:rPr>
                              <w:t>Genotyp der Körperzellen</w:t>
                            </w:r>
                          </w:p>
                          <w:p w14:paraId="3BF9FA2A" w14:textId="77777777" w:rsidR="006A682E" w:rsidRDefault="006A682E" w:rsidP="006A682E">
                            <w:pPr>
                              <w:rPr>
                                <w:rFonts w:ascii="Arial" w:hAnsi="Arial" w:cs="Arial"/>
                              </w:rPr>
                            </w:pPr>
                          </w:p>
                          <w:p w14:paraId="7FFEE2F0" w14:textId="77777777" w:rsidR="006A682E" w:rsidRDefault="006A682E" w:rsidP="006A682E">
                            <w:pPr>
                              <w:rPr>
                                <w:rFonts w:ascii="Arial" w:hAnsi="Arial" w:cs="Arial"/>
                              </w:rPr>
                            </w:pPr>
                          </w:p>
                          <w:p w14:paraId="70550E8A" w14:textId="77777777" w:rsidR="006A682E" w:rsidRDefault="006A682E" w:rsidP="006A682E">
                            <w:pPr>
                              <w:rPr>
                                <w:rFonts w:ascii="Arial" w:hAnsi="Arial" w:cs="Arial"/>
                              </w:rPr>
                            </w:pPr>
                          </w:p>
                          <w:p w14:paraId="0A1BBFFE" w14:textId="77777777" w:rsidR="006A682E" w:rsidRPr="00973731" w:rsidRDefault="006A682E" w:rsidP="006A682E">
                            <w:pPr>
                              <w:rPr>
                                <w:rFonts w:ascii="Arial" w:hAnsi="Arial" w:cs="Arial"/>
                              </w:rPr>
                            </w:pPr>
                            <w:r>
                              <w:rPr>
                                <w:rFonts w:ascii="Arial" w:hAnsi="Arial" w:cs="Arial"/>
                              </w:rPr>
                              <w:t>Genotyp der Keimzellen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E4DC18" id="Textfeld 82" o:spid="_x0000_s1095" type="#_x0000_t202" style="position:absolute;margin-left:314.15pt;margin-top:10.65pt;width:157.8pt;height:250.6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" fillcolor="white [3201]" stroked="f" strokeweight=".5pt">
                <v:textbox>
                  <w:txbxContent>
                    <w:p w14:paraId="5ED7AAEC" w14:textId="77777777" w:rsidR="006A682E" w:rsidRDefault="006A682E" w:rsidP="006A682E">
                      <w:pPr>
                        <w:rPr>
                          <w:rFonts w:ascii="Arial" w:hAnsi="Arial" w:cs="Arial"/>
                        </w:rPr>
                      </w:pPr>
                      <w:r>
                        <w:rPr>
                          <w:rFonts w:ascii="Arial" w:hAnsi="Arial" w:cs="Arial"/>
                        </w:rPr>
                        <w:t>Phänotyp</w:t>
                      </w:r>
                    </w:p>
                    <w:p w14:paraId="12C51573" w14:textId="77777777" w:rsidR="006A682E" w:rsidRDefault="006A682E" w:rsidP="006A682E">
                      <w:pPr>
                        <w:rPr>
                          <w:rFonts w:ascii="Arial" w:hAnsi="Arial" w:cs="Arial"/>
                        </w:rPr>
                      </w:pPr>
                    </w:p>
                    <w:p w14:paraId="2DD49DF7" w14:textId="77777777" w:rsidR="006A682E" w:rsidRDefault="006A682E" w:rsidP="006A682E">
                      <w:pPr>
                        <w:rPr>
                          <w:rFonts w:ascii="Arial" w:hAnsi="Arial" w:cs="Arial"/>
                        </w:rPr>
                      </w:pPr>
                      <w:r>
                        <w:rPr>
                          <w:rFonts w:ascii="Arial" w:hAnsi="Arial" w:cs="Arial"/>
                        </w:rPr>
                        <w:t>Genotyp der Körperzellen</w:t>
                      </w:r>
                    </w:p>
                    <w:p w14:paraId="50BCE79E" w14:textId="77777777" w:rsidR="006A682E" w:rsidRDefault="006A682E" w:rsidP="006A682E">
                      <w:pPr>
                        <w:rPr>
                          <w:rFonts w:ascii="Arial" w:hAnsi="Arial" w:cs="Arial"/>
                        </w:rPr>
                      </w:pPr>
                    </w:p>
                    <w:p w14:paraId="7A0E7EE6" w14:textId="77777777" w:rsidR="006A682E" w:rsidRDefault="006A682E" w:rsidP="006A682E">
                      <w:pPr>
                        <w:rPr>
                          <w:rFonts w:ascii="Arial" w:hAnsi="Arial" w:cs="Arial"/>
                        </w:rPr>
                      </w:pPr>
                    </w:p>
                    <w:p w14:paraId="192729FB" w14:textId="77777777" w:rsidR="006A682E" w:rsidRDefault="006A682E" w:rsidP="006A682E">
                      <w:pPr>
                        <w:rPr>
                          <w:rFonts w:ascii="Arial" w:hAnsi="Arial" w:cs="Arial"/>
                        </w:rPr>
                      </w:pPr>
                      <w:r>
                        <w:rPr>
                          <w:rFonts w:ascii="Arial" w:hAnsi="Arial" w:cs="Arial"/>
                        </w:rPr>
                        <w:t>Genotyp der Keimzellen</w:t>
                      </w:r>
                    </w:p>
                    <w:p w14:paraId="0E822F5E" w14:textId="77777777" w:rsidR="006A682E" w:rsidRDefault="006A682E" w:rsidP="006A682E">
                      <w:pPr>
                        <w:rPr>
                          <w:rFonts w:ascii="Arial" w:hAnsi="Arial" w:cs="Arial"/>
                        </w:rPr>
                      </w:pPr>
                    </w:p>
                    <w:p w14:paraId="335FF0EE" w14:textId="77777777" w:rsidR="006A682E" w:rsidRDefault="006A682E" w:rsidP="006A682E">
                      <w:pPr>
                        <w:rPr>
                          <w:rFonts w:ascii="Arial" w:hAnsi="Arial" w:cs="Arial"/>
                        </w:rPr>
                      </w:pPr>
                    </w:p>
                    <w:p w14:paraId="02AAB4C1" w14:textId="77777777" w:rsidR="006A682E" w:rsidRDefault="006A682E" w:rsidP="006A682E">
                      <w:pPr>
                        <w:rPr>
                          <w:rFonts w:ascii="Arial" w:hAnsi="Arial" w:cs="Arial"/>
                        </w:rPr>
                      </w:pPr>
                    </w:p>
                    <w:p w14:paraId="69E4FEDE" w14:textId="77777777" w:rsidR="006A682E" w:rsidRPr="00973731" w:rsidRDefault="006A682E" w:rsidP="006A682E">
                      <w:pPr>
                        <w:rPr>
                          <w:rFonts w:ascii="Arial" w:hAnsi="Arial" w:cs="Arial"/>
                          <w:sz w:val="32"/>
                          <w:szCs w:val="32"/>
                        </w:rPr>
                      </w:pPr>
                    </w:p>
                    <w:p w14:paraId="111271AE" w14:textId="77777777" w:rsidR="006A682E" w:rsidRDefault="006A682E" w:rsidP="006A682E">
                      <w:pPr>
                        <w:rPr>
                          <w:rFonts w:ascii="Arial" w:hAnsi="Arial" w:cs="Arial"/>
                        </w:rPr>
                      </w:pPr>
                      <w:r>
                        <w:rPr>
                          <w:rFonts w:ascii="Arial" w:hAnsi="Arial" w:cs="Arial"/>
                        </w:rPr>
                        <w:t>Phänotyp</w:t>
                      </w:r>
                    </w:p>
                    <w:p w14:paraId="0B9FE154" w14:textId="77777777" w:rsidR="006A682E" w:rsidRDefault="006A682E" w:rsidP="006A682E">
                      <w:pPr>
                        <w:rPr>
                          <w:rFonts w:ascii="Arial" w:hAnsi="Arial" w:cs="Arial"/>
                        </w:rPr>
                      </w:pPr>
                    </w:p>
                    <w:p w14:paraId="0F940113" w14:textId="77777777" w:rsidR="006A682E" w:rsidRDefault="006A682E" w:rsidP="006A682E">
                      <w:pPr>
                        <w:rPr>
                          <w:rFonts w:ascii="Arial" w:hAnsi="Arial" w:cs="Arial"/>
                        </w:rPr>
                      </w:pPr>
                      <w:r>
                        <w:rPr>
                          <w:rFonts w:ascii="Arial" w:hAnsi="Arial" w:cs="Arial"/>
                        </w:rPr>
                        <w:t>Genotyp der Körperzellen</w:t>
                      </w:r>
                    </w:p>
                    <w:p w14:paraId="3BF9FA2A" w14:textId="77777777" w:rsidR="006A682E" w:rsidRDefault="006A682E" w:rsidP="006A682E">
                      <w:pPr>
                        <w:rPr>
                          <w:rFonts w:ascii="Arial" w:hAnsi="Arial" w:cs="Arial"/>
                        </w:rPr>
                      </w:pPr>
                    </w:p>
                    <w:p w14:paraId="7FFEE2F0" w14:textId="77777777" w:rsidR="006A682E" w:rsidRDefault="006A682E" w:rsidP="006A682E">
                      <w:pPr>
                        <w:rPr>
                          <w:rFonts w:ascii="Arial" w:hAnsi="Arial" w:cs="Arial"/>
                        </w:rPr>
                      </w:pPr>
                    </w:p>
                    <w:p w14:paraId="70550E8A" w14:textId="77777777" w:rsidR="006A682E" w:rsidRDefault="006A682E" w:rsidP="006A682E">
                      <w:pPr>
                        <w:rPr>
                          <w:rFonts w:ascii="Arial" w:hAnsi="Arial" w:cs="Arial"/>
                        </w:rPr>
                      </w:pPr>
                    </w:p>
                    <w:p w14:paraId="0A1BBFFE" w14:textId="77777777" w:rsidR="006A682E" w:rsidRPr="00973731" w:rsidRDefault="006A682E" w:rsidP="006A682E">
                      <w:pPr>
                        <w:rPr>
                          <w:rFonts w:ascii="Arial" w:hAnsi="Arial" w:cs="Arial"/>
                        </w:rPr>
                      </w:pPr>
                      <w:r>
                        <w:rPr>
                          <w:rFonts w:ascii="Arial" w:hAnsi="Arial" w:cs="Arial"/>
                        </w:rPr>
                        <w:t>Genotyp der Keimzellen</w:t>
                      </w:r>
                    </w:p>
                  </w:txbxContent>
                </v:textbox>
              </v:shape>
            </w:pict>
          </mc:Fallback>
        </mc:AlternateContent>
      </w:r>
      <w:r>
        <w:rPr>
          <w:noProof/>
        </w:rPr>
        <mc:AlternateContent>
          <mc:Choice Requires="wpg">
            <w:drawing>
              <wp:anchor distT="0" distB="0" distL="114300" distR="114300" simplePos="0" relativeHeight="251689984" behindDoc="0" locked="0" layoutInCell="1" allowOverlap="1" wp14:anchorId="1129CE58" wp14:editId="0BDDD279">
                <wp:simplePos x="0" y="0"/>
                <wp:positionH relativeFrom="column">
                  <wp:posOffset>910150</wp:posOffset>
                </wp:positionH>
                <wp:positionV relativeFrom="paragraph">
                  <wp:posOffset>88802</wp:posOffset>
                </wp:positionV>
                <wp:extent cx="2847340" cy="1289685"/>
                <wp:effectExtent l="0" t="0" r="0" b="5715"/>
                <wp:wrapNone/>
                <wp:docPr id="4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1289685"/>
                          <a:chOff x="3130" y="1268"/>
                          <a:chExt cx="4484" cy="2031"/>
                        </a:xfrm>
                      </wpg:grpSpPr>
                      <wpg:grpSp>
                        <wpg:cNvPr id="47" name="Group 93"/>
                        <wpg:cNvGrpSpPr>
                          <a:grpSpLocks/>
                        </wpg:cNvGrpSpPr>
                        <wpg:grpSpPr bwMode="auto">
                          <a:xfrm>
                            <a:off x="3240" y="1268"/>
                            <a:ext cx="3988" cy="1949"/>
                            <a:chOff x="3240" y="1268"/>
                            <a:chExt cx="3988" cy="1949"/>
                          </a:xfrm>
                        </wpg:grpSpPr>
                        <wpg:grpSp>
                          <wpg:cNvPr id="48" name="Group 92"/>
                          <wpg:cNvGrpSpPr>
                            <a:grpSpLocks/>
                          </wpg:cNvGrpSpPr>
                          <wpg:grpSpPr bwMode="auto">
                            <a:xfrm>
                              <a:off x="3512" y="2375"/>
                              <a:ext cx="3423" cy="568"/>
                              <a:chOff x="3512" y="2375"/>
                              <a:chExt cx="3423" cy="568"/>
                            </a:xfrm>
                          </wpg:grpSpPr>
                          <wps:wsp>
                            <wps:cNvPr id="49" name="Line 88"/>
                            <wps:cNvCnPr/>
                            <wps:spPr bwMode="auto">
                              <a:xfrm flipH="1">
                                <a:off x="3512" y="2401"/>
                                <a:ext cx="526" cy="5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89"/>
                            <wps:cNvCnPr/>
                            <wps:spPr bwMode="auto">
                              <a:xfrm>
                                <a:off x="4320" y="2375"/>
                                <a:ext cx="227"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90"/>
                            <wps:cNvCnPr/>
                            <wps:spPr bwMode="auto">
                              <a:xfrm flipH="1">
                                <a:off x="5886" y="2451"/>
                                <a:ext cx="291" cy="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91"/>
                            <wps:cNvCnPr/>
                            <wps:spPr bwMode="auto">
                              <a:xfrm>
                                <a:off x="6366" y="2387"/>
                                <a:ext cx="569" cy="5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 name="Oval 79"/>
                          <wps:cNvSpPr>
                            <a:spLocks noChangeArrowheads="1"/>
                          </wps:cNvSpPr>
                          <wps:spPr bwMode="auto">
                            <a:xfrm>
                              <a:off x="3968" y="1306"/>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54" name="Freeform 80"/>
                          <wps:cNvSpPr>
                            <a:spLocks/>
                          </wps:cNvSpPr>
                          <wps:spPr bwMode="auto">
                            <a:xfrm>
                              <a:off x="5954" y="1268"/>
                              <a:ext cx="567" cy="567"/>
                            </a:xfrm>
                            <a:custGeom>
                              <a:avLst/>
                              <a:gdLst>
                                <a:gd name="T0" fmla="*/ 462 w 867"/>
                                <a:gd name="T1" fmla="*/ 15 h 664"/>
                                <a:gd name="T2" fmla="*/ 589 w 867"/>
                                <a:gd name="T3" fmla="*/ 117 h 664"/>
                                <a:gd name="T4" fmla="*/ 765 w 867"/>
                                <a:gd name="T5" fmla="*/ 180 h 664"/>
                                <a:gd name="T6" fmla="*/ 867 w 867"/>
                                <a:gd name="T7" fmla="*/ 382 h 664"/>
                                <a:gd name="T8" fmla="*/ 715 w 867"/>
                                <a:gd name="T9" fmla="*/ 407 h 664"/>
                                <a:gd name="T10" fmla="*/ 614 w 867"/>
                                <a:gd name="T11" fmla="*/ 559 h 664"/>
                                <a:gd name="T12" fmla="*/ 576 w 867"/>
                                <a:gd name="T13" fmla="*/ 634 h 664"/>
                                <a:gd name="T14" fmla="*/ 374 w 867"/>
                                <a:gd name="T15" fmla="*/ 647 h 664"/>
                                <a:gd name="T16" fmla="*/ 298 w 867"/>
                                <a:gd name="T17" fmla="*/ 660 h 664"/>
                                <a:gd name="T18" fmla="*/ 159 w 867"/>
                                <a:gd name="T19" fmla="*/ 533 h 664"/>
                                <a:gd name="T20" fmla="*/ 121 w 867"/>
                                <a:gd name="T21" fmla="*/ 495 h 664"/>
                                <a:gd name="T22" fmla="*/ 45 w 867"/>
                                <a:gd name="T23" fmla="*/ 445 h 664"/>
                                <a:gd name="T24" fmla="*/ 8 w 867"/>
                                <a:gd name="T25" fmla="*/ 357 h 664"/>
                                <a:gd name="T26" fmla="*/ 121 w 867"/>
                                <a:gd name="T27" fmla="*/ 154 h 664"/>
                                <a:gd name="T28" fmla="*/ 172 w 867"/>
                                <a:gd name="T29" fmla="*/ 91 h 664"/>
                                <a:gd name="T30" fmla="*/ 374 w 867"/>
                                <a:gd name="T31" fmla="*/ 41 h 664"/>
                                <a:gd name="T32" fmla="*/ 462 w 867"/>
                                <a:gd name="T33" fmla="*/ 15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7" h="664">
                                  <a:moveTo>
                                    <a:pt x="462" y="15"/>
                                  </a:moveTo>
                                  <a:cubicBezTo>
                                    <a:pt x="484" y="80"/>
                                    <a:pt x="525" y="95"/>
                                    <a:pt x="589" y="117"/>
                                  </a:cubicBezTo>
                                  <a:cubicBezTo>
                                    <a:pt x="712" y="108"/>
                                    <a:pt x="809" y="51"/>
                                    <a:pt x="765" y="180"/>
                                  </a:cubicBezTo>
                                  <a:cubicBezTo>
                                    <a:pt x="777" y="336"/>
                                    <a:pt x="744" y="351"/>
                                    <a:pt x="867" y="382"/>
                                  </a:cubicBezTo>
                                  <a:cubicBezTo>
                                    <a:pt x="818" y="397"/>
                                    <a:pt x="759" y="381"/>
                                    <a:pt x="715" y="407"/>
                                  </a:cubicBezTo>
                                  <a:cubicBezTo>
                                    <a:pt x="681" y="427"/>
                                    <a:pt x="634" y="513"/>
                                    <a:pt x="614" y="559"/>
                                  </a:cubicBezTo>
                                  <a:cubicBezTo>
                                    <a:pt x="609" y="572"/>
                                    <a:pt x="595" y="630"/>
                                    <a:pt x="576" y="634"/>
                                  </a:cubicBezTo>
                                  <a:cubicBezTo>
                                    <a:pt x="510" y="649"/>
                                    <a:pt x="441" y="643"/>
                                    <a:pt x="374" y="647"/>
                                  </a:cubicBezTo>
                                  <a:cubicBezTo>
                                    <a:pt x="349" y="651"/>
                                    <a:pt x="323" y="664"/>
                                    <a:pt x="298" y="660"/>
                                  </a:cubicBezTo>
                                  <a:cubicBezTo>
                                    <a:pt x="216" y="647"/>
                                    <a:pt x="203" y="586"/>
                                    <a:pt x="159" y="533"/>
                                  </a:cubicBezTo>
                                  <a:cubicBezTo>
                                    <a:pt x="148" y="519"/>
                                    <a:pt x="135" y="506"/>
                                    <a:pt x="121" y="495"/>
                                  </a:cubicBezTo>
                                  <a:cubicBezTo>
                                    <a:pt x="97" y="476"/>
                                    <a:pt x="45" y="445"/>
                                    <a:pt x="45" y="445"/>
                                  </a:cubicBezTo>
                                  <a:cubicBezTo>
                                    <a:pt x="35" y="415"/>
                                    <a:pt x="12" y="389"/>
                                    <a:pt x="8" y="357"/>
                                  </a:cubicBezTo>
                                  <a:cubicBezTo>
                                    <a:pt x="0" y="299"/>
                                    <a:pt x="92" y="197"/>
                                    <a:pt x="121" y="154"/>
                                  </a:cubicBezTo>
                                  <a:cubicBezTo>
                                    <a:pt x="128" y="144"/>
                                    <a:pt x="158" y="98"/>
                                    <a:pt x="172" y="91"/>
                                  </a:cubicBezTo>
                                  <a:cubicBezTo>
                                    <a:pt x="230" y="62"/>
                                    <a:pt x="311" y="61"/>
                                    <a:pt x="374" y="41"/>
                                  </a:cubicBezTo>
                                  <a:cubicBezTo>
                                    <a:pt x="414" y="0"/>
                                    <a:pt x="387" y="15"/>
                                    <a:pt x="462" y="15"/>
                                  </a:cubicBezTo>
                                  <a:close/>
                                </a:path>
                              </a:pathLst>
                            </a:custGeom>
                            <a:solidFill>
                              <a:srgbClr val="008000"/>
                            </a:solidFill>
                            <a:ln w="9525">
                              <a:solidFill>
                                <a:srgbClr val="000000"/>
                              </a:solidFill>
                              <a:round/>
                              <a:headEnd/>
                              <a:tailEnd/>
                            </a:ln>
                          </wps:spPr>
                          <wps:bodyPr rot="0" vert="horz" wrap="square" lIns="91440" tIns="45720" rIns="91440" bIns="45720" anchor="t" anchorCtr="0" upright="1">
                            <a:noAutofit/>
                          </wps:bodyPr>
                        </wps:wsp>
                        <wpg:grpSp>
                          <wpg:cNvPr id="55" name="Group 87"/>
                          <wpg:cNvGrpSpPr>
                            <a:grpSpLocks/>
                          </wpg:cNvGrpSpPr>
                          <wpg:grpSpPr bwMode="auto">
                            <a:xfrm>
                              <a:off x="3240" y="2763"/>
                              <a:ext cx="3988" cy="454"/>
                              <a:chOff x="3240" y="2763"/>
                              <a:chExt cx="3988" cy="454"/>
                            </a:xfrm>
                          </wpg:grpSpPr>
                          <wps:wsp>
                            <wps:cNvPr id="56" name="Oval 81"/>
                            <wps:cNvSpPr>
                              <a:spLocks noChangeArrowheads="1"/>
                            </wps:cNvSpPr>
                            <wps:spPr bwMode="auto">
                              <a:xfrm>
                                <a:off x="3240" y="2763"/>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Oval 83"/>
                            <wps:cNvSpPr>
                              <a:spLocks noChangeArrowheads="1"/>
                            </wps:cNvSpPr>
                            <wps:spPr bwMode="auto">
                              <a:xfrm>
                                <a:off x="6774" y="2763"/>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Oval 84"/>
                            <wps:cNvSpPr>
                              <a:spLocks noChangeArrowheads="1"/>
                            </wps:cNvSpPr>
                            <wps:spPr bwMode="auto">
                              <a:xfrm>
                                <a:off x="5634" y="2763"/>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 name="Oval 85"/>
                            <wps:cNvSpPr>
                              <a:spLocks noChangeArrowheads="1"/>
                            </wps:cNvSpPr>
                            <wps:spPr bwMode="auto">
                              <a:xfrm>
                                <a:off x="4380" y="2763"/>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60" name="Text Box 82"/>
                        <wps:cNvSpPr txBox="1">
                          <a:spLocks noChangeArrowheads="1"/>
                        </wps:cNvSpPr>
                        <wps:spPr bwMode="auto">
                          <a:xfrm>
                            <a:off x="3130" y="2769"/>
                            <a:ext cx="4484" cy="5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E149B" w14:textId="77777777" w:rsidR="006A682E" w:rsidRPr="00973731" w:rsidRDefault="006A682E" w:rsidP="006A682E">
                              <w:pPr>
                                <w:rPr>
                                  <w:rFonts w:ascii="Arial" w:hAnsi="Arial" w:cs="Arial"/>
                                  <w:sz w:val="28"/>
                                  <w:szCs w:val="28"/>
                                </w:rPr>
                              </w:pPr>
                              <w:r w:rsidRPr="00973731">
                                <w:rPr>
                                  <w:rFonts w:ascii="Arial" w:hAnsi="Arial" w:cs="Arial"/>
                                  <w:sz w:val="28"/>
                                  <w:szCs w:val="28"/>
                                </w:rPr>
                                <w:t>GR</w:t>
                              </w:r>
                              <w:r w:rsidRPr="00973731">
                                <w:rPr>
                                  <w:rFonts w:ascii="Arial" w:hAnsi="Arial" w:cs="Arial"/>
                                  <w:sz w:val="28"/>
                                  <w:szCs w:val="28"/>
                                </w:rPr>
                                <w:tab/>
                                <w:t xml:space="preserve">     GR</w:t>
                              </w:r>
                              <w:r w:rsidRPr="00973731">
                                <w:rPr>
                                  <w:rFonts w:ascii="Arial" w:hAnsi="Arial" w:cs="Arial"/>
                                  <w:sz w:val="28"/>
                                  <w:szCs w:val="28"/>
                                </w:rPr>
                                <w:tab/>
                                <w:t xml:space="preserve">   </w:t>
                              </w:r>
                              <w:r w:rsidRPr="00973731">
                                <w:rPr>
                                  <w:rFonts w:ascii="Arial" w:hAnsi="Arial" w:cs="Arial"/>
                                  <w:sz w:val="20"/>
                                  <w:szCs w:val="20"/>
                                </w:rPr>
                                <w:t xml:space="preserve"> </w:t>
                              </w:r>
                              <w:r w:rsidRPr="00973731">
                                <w:rPr>
                                  <w:rFonts w:ascii="Arial" w:hAnsi="Arial" w:cs="Arial"/>
                                  <w:sz w:val="28"/>
                                  <w:szCs w:val="28"/>
                                </w:rPr>
                                <w:t xml:space="preserve"> gr           gr</w:t>
                              </w:r>
                            </w:p>
                          </w:txbxContent>
                        </wps:txbx>
                        <wps:bodyPr rot="0" vert="horz" wrap="square" lIns="91440" tIns="45720" rIns="91440" bIns="45720" anchor="t" anchorCtr="0" upright="1">
                          <a:noAutofit/>
                        </wps:bodyPr>
                      </wps:wsp>
                    </wpg:wgp>
                  </a:graphicData>
                </a:graphic>
              </wp:anchor>
            </w:drawing>
          </mc:Choice>
          <mc:Fallback>
            <w:pict>
              <v:group w14:anchorId="1129CE58" id="Group 94" o:spid="_x0000_s1096" style="position:absolute;margin-left:71.65pt;margin-top:7pt;width:224.2pt;height:101.55pt;z-index:251689984" coordorigin="3130,1268" coordsize="4484,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">
                <v:group id="Group 93" o:spid="_x0000_s1097" style="position:absolute;left:3240;top:1268;width:3988;height:1949" coordorigin="3240,1268" coordsize="3988,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92" o:spid="_x0000_s1098" style="position:absolute;left:3512;top:2375;width:3423;height:568" coordorigin="3512,2375" coordsize="342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line id="Line 88" o:spid="_x0000_s1099" style="position:absolute;flip:x;visibility:visible;mso-wrap-style:square" from="3512,2401" to="4038,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"/>
                    <v:line id="Line 89" o:spid="_x0000_s1100" style="position:absolute;visibility:visible;mso-wrap-style:square" from="4320,2375" to="4547,2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90" o:spid="_x0000_s1101" style="position:absolute;flip:x;visibility:visible;mso-wrap-style:square" from="5886,2451" to="6177,2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"/>
                    <v:line id="Line 91" o:spid="_x0000_s1102" style="position:absolute;visibility:visible;mso-wrap-style:square" from="6366,2387" to="6935,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group>
                  <v:oval id="Oval 79" o:spid="_x0000_s1103" style="position:absolute;left:3968;top:130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" fillcolor="yellow"/>
                  <v:shape id="Freeform 80" o:spid="_x0000_s1104" style="position:absolute;left:5954;top:1268;width:567;height:567;visibility:visible;mso-wrap-style:square;v-text-anchor:top" coordsize="86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" path="m462,15v22,65,63,80,127,102c712,108,809,51,765,180v12,156,-21,171,102,202c818,397,759,381,715,407,681,427,634,513,614,559v-5,13,-19,71,-38,75c510,649,441,643,374,647v-25,4,-51,17,-76,13c216,647,203,586,159,533,148,519,135,506,121,495,97,476,45,445,45,445,35,415,12,389,8,357,,299,92,197,121,154v7,-10,37,-56,51,-63c230,62,311,61,374,41,414,,387,15,462,15xe" fillcolor="green">
                    <v:path arrowok="t" o:connecttype="custom" o:connectlocs="302,13;385,100;500,154;567,326;468,348;402,477;377,541;245,552;195,564;104,455;79,423;29,380;5,305;79,132;112,78;245,35;302,13" o:connectangles="0,0,0,0,0,0,0,0,0,0,0,0,0,0,0,0,0"/>
                  </v:shape>
                  <v:group id="Group 87" o:spid="_x0000_s1105" style="position:absolute;left:3240;top:2763;width:3988;height:454" coordorigin="3240,2763" coordsize="398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oval id="Oval 81" o:spid="_x0000_s1106" style="position:absolute;left:3240;top:2763;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"/>
                    <v:oval id="Oval 83" o:spid="_x0000_s1107" style="position:absolute;left:6774;top:2763;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"/>
                    <v:oval id="Oval 84" o:spid="_x0000_s1108" style="position:absolute;left:5634;top:2763;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"/>
                    <v:oval id="Oval 85" o:spid="_x0000_s1109" style="position:absolute;left:4380;top:2763;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"/>
                  </v:group>
                </v:group>
                <v:shape id="Text Box 82" o:spid="_x0000_s1110" type="#_x0000_t202" style="position:absolute;left:3130;top:2769;width:4484;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" stroked="f">
                  <v:fill opacity="0"/>
                  <v:textbox>
                    <w:txbxContent>
                      <w:p w14:paraId="73CE149B" w14:textId="77777777" w:rsidR="006A682E" w:rsidRPr="00973731" w:rsidRDefault="006A682E" w:rsidP="006A682E">
                        <w:pPr>
                          <w:rPr>
                            <w:rFonts w:ascii="Arial" w:hAnsi="Arial" w:cs="Arial"/>
                            <w:sz w:val="28"/>
                            <w:szCs w:val="28"/>
                          </w:rPr>
                        </w:pPr>
                        <w:r w:rsidRPr="00973731">
                          <w:rPr>
                            <w:rFonts w:ascii="Arial" w:hAnsi="Arial" w:cs="Arial"/>
                            <w:sz w:val="28"/>
                            <w:szCs w:val="28"/>
                          </w:rPr>
                          <w:t>GR</w:t>
                        </w:r>
                        <w:r w:rsidRPr="00973731">
                          <w:rPr>
                            <w:rFonts w:ascii="Arial" w:hAnsi="Arial" w:cs="Arial"/>
                            <w:sz w:val="28"/>
                            <w:szCs w:val="28"/>
                          </w:rPr>
                          <w:tab/>
                          <w:t xml:space="preserve">     GR</w:t>
                        </w:r>
                        <w:r w:rsidRPr="00973731">
                          <w:rPr>
                            <w:rFonts w:ascii="Arial" w:hAnsi="Arial" w:cs="Arial"/>
                            <w:sz w:val="28"/>
                            <w:szCs w:val="28"/>
                          </w:rPr>
                          <w:tab/>
                          <w:t xml:space="preserve">   </w:t>
                        </w:r>
                        <w:r w:rsidRPr="00973731">
                          <w:rPr>
                            <w:rFonts w:ascii="Arial" w:hAnsi="Arial" w:cs="Arial"/>
                            <w:sz w:val="20"/>
                            <w:szCs w:val="20"/>
                          </w:rPr>
                          <w:t xml:space="preserve"> </w:t>
                        </w:r>
                        <w:r w:rsidRPr="00973731">
                          <w:rPr>
                            <w:rFonts w:ascii="Arial" w:hAnsi="Arial" w:cs="Arial"/>
                            <w:sz w:val="28"/>
                            <w:szCs w:val="28"/>
                          </w:rPr>
                          <w:t xml:space="preserve"> gr           gr</w:t>
                        </w:r>
                      </w:p>
                    </w:txbxContent>
                  </v:textbox>
                </v:shape>
              </v:group>
            </w:pict>
          </mc:Fallback>
        </mc:AlternateContent>
      </w:r>
    </w:p>
    <w:p w14:paraId="78A74F4E" w14:textId="77777777" w:rsidR="006A682E" w:rsidRPr="00973731" w:rsidRDefault="006A682E" w:rsidP="006A682E">
      <w:pPr>
        <w:rPr>
          <w:rFonts w:ascii="Arial" w:hAnsi="Arial" w:cs="Arial"/>
          <w:sz w:val="28"/>
          <w:szCs w:val="28"/>
        </w:rPr>
      </w:pPr>
      <w:r w:rsidRPr="00973731">
        <w:rPr>
          <w:rFonts w:ascii="Arial" w:hAnsi="Arial" w:cs="Arial"/>
          <w:sz w:val="28"/>
          <w:szCs w:val="28"/>
        </w:rPr>
        <w:t>P</w:t>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p>
    <w:p w14:paraId="459A5E25" w14:textId="77777777" w:rsidR="006A682E" w:rsidRPr="00973731" w:rsidRDefault="006A682E" w:rsidP="006A682E">
      <w:pPr>
        <w:rPr>
          <w:rFonts w:ascii="Arial" w:hAnsi="Arial" w:cs="Arial"/>
          <w:sz w:val="16"/>
          <w:szCs w:val="16"/>
        </w:rPr>
      </w:pPr>
    </w:p>
    <w:p w14:paraId="4E1A8031" w14:textId="77777777" w:rsidR="006A682E" w:rsidRPr="00973731" w:rsidRDefault="006A682E" w:rsidP="006A682E">
      <w:pPr>
        <w:rPr>
          <w:rFonts w:ascii="Arial" w:hAnsi="Arial" w:cs="Arial"/>
          <w:sz w:val="28"/>
          <w:szCs w:val="28"/>
        </w:rPr>
      </w:pP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t xml:space="preserve"> GGRR</w:t>
      </w:r>
      <w:r w:rsidRPr="00973731">
        <w:rPr>
          <w:rFonts w:ascii="Arial" w:hAnsi="Arial" w:cs="Arial"/>
          <w:sz w:val="28"/>
          <w:szCs w:val="28"/>
        </w:rPr>
        <w:tab/>
      </w:r>
      <w:r w:rsidRPr="00973731">
        <w:rPr>
          <w:rFonts w:ascii="Arial" w:hAnsi="Arial" w:cs="Arial"/>
          <w:sz w:val="28"/>
          <w:szCs w:val="28"/>
        </w:rPr>
        <w:tab/>
        <w:t xml:space="preserve">  ggrr</w:t>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69B4ADF7" w14:textId="77777777" w:rsidR="006A682E" w:rsidRPr="00973731" w:rsidRDefault="006A682E" w:rsidP="006A682E">
      <w:pPr>
        <w:rPr>
          <w:rFonts w:ascii="Arial" w:hAnsi="Arial" w:cs="Arial"/>
          <w:sz w:val="28"/>
          <w:szCs w:val="28"/>
        </w:rPr>
      </w:pPr>
    </w:p>
    <w:p w14:paraId="5382D896" w14:textId="77777777" w:rsidR="006A682E" w:rsidRPr="00973731" w:rsidRDefault="006A682E" w:rsidP="006A682E">
      <w:pPr>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691008" behindDoc="0" locked="0" layoutInCell="1" allowOverlap="1" wp14:anchorId="57E030E4" wp14:editId="4EC078DD">
                <wp:simplePos x="0" y="0"/>
                <wp:positionH relativeFrom="column">
                  <wp:posOffset>1013020</wp:posOffset>
                </wp:positionH>
                <wp:positionV relativeFrom="paragraph">
                  <wp:posOffset>161827</wp:posOffset>
                </wp:positionV>
                <wp:extent cx="2461260" cy="899160"/>
                <wp:effectExtent l="0" t="0" r="34290" b="34290"/>
                <wp:wrapNone/>
                <wp:docPr id="152" name="Gruppieren 152"/>
                <wp:cNvGraphicFramePr/>
                <a:graphic xmlns:a="http://schemas.openxmlformats.org/drawingml/2006/main">
                  <a:graphicData uri="http://schemas.microsoft.com/office/word/2010/wordprocessingGroup">
                    <wpg:wgp>
                      <wpg:cNvGrpSpPr/>
                      <wpg:grpSpPr>
                        <a:xfrm>
                          <a:off x="0" y="0"/>
                          <a:ext cx="2461260" cy="899160"/>
                          <a:chOff x="0" y="0"/>
                          <a:chExt cx="2461260" cy="899160"/>
                        </a:xfrm>
                      </wpg:grpSpPr>
                      <wps:wsp>
                        <wps:cNvPr id="38" name="Line 101"/>
                        <wps:cNvCnPr/>
                        <wps:spPr bwMode="auto">
                          <a:xfrm flipH="1">
                            <a:off x="0" y="114300"/>
                            <a:ext cx="108585" cy="689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02"/>
                        <wps:cNvCnPr/>
                        <wps:spPr bwMode="auto">
                          <a:xfrm>
                            <a:off x="144780" y="0"/>
                            <a:ext cx="652145" cy="899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03"/>
                        <wps:cNvCnPr/>
                        <wps:spPr bwMode="auto">
                          <a:xfrm>
                            <a:off x="830580" y="114300"/>
                            <a:ext cx="816610" cy="690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104"/>
                        <wps:cNvCnPr/>
                        <wps:spPr bwMode="auto">
                          <a:xfrm>
                            <a:off x="906780" y="0"/>
                            <a:ext cx="1520190"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105"/>
                        <wps:cNvCnPr/>
                        <wps:spPr bwMode="auto">
                          <a:xfrm flipH="1">
                            <a:off x="144780" y="0"/>
                            <a:ext cx="1411605"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06"/>
                        <wps:cNvCnPr/>
                        <wps:spPr bwMode="auto">
                          <a:xfrm flipH="1">
                            <a:off x="1645920" y="45720"/>
                            <a:ext cx="21590" cy="758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07"/>
                        <wps:cNvCnPr/>
                        <wps:spPr bwMode="auto">
                          <a:xfrm flipH="1">
                            <a:off x="830580" y="0"/>
                            <a:ext cx="1487805"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108"/>
                        <wps:cNvCnPr/>
                        <wps:spPr bwMode="auto">
                          <a:xfrm>
                            <a:off x="2316480" y="114300"/>
                            <a:ext cx="144780" cy="689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3F3FADD" id="Gruppieren 152" o:spid="_x0000_s1026" style="position:absolute;margin-left:79.75pt;margin-top:12.75pt;width:193.8pt;height:70.8pt;z-index:251691008" coordsize="24612,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">
                <v:line id="Line 101" o:spid="_x0000_s1027" style="position:absolute;flip:x;visibility:visible;mso-wrap-style:square" from="0,1143" to="1085,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line id="Line 102" o:spid="_x0000_s1028" style="position:absolute;visibility:visible;mso-wrap-style:square" from="1447,0" to="7969,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103" o:spid="_x0000_s1029" style="position:absolute;visibility:visible;mso-wrap-style:square" from="8305,1143" to="16471,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104" o:spid="_x0000_s1030" style="position:absolute;visibility:visible;mso-wrap-style:square" from="9067,0" to="24269,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105" o:spid="_x0000_s1031" style="position:absolute;flip:x;visibility:visible;mso-wrap-style:square" from="1447,0" to="15563,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"/>
                <v:line id="Line 106" o:spid="_x0000_s1032" style="position:absolute;flip:x;visibility:visible;mso-wrap-style:square" from="16459,457" to="16675,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"/>
                <v:line id="Line 107" o:spid="_x0000_s1033" style="position:absolute;flip:x;visibility:visible;mso-wrap-style:square" from="8305,0" to="23183,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"/>
                <v:line id="Line 108" o:spid="_x0000_s1034" style="position:absolute;visibility:visible;mso-wrap-style:square" from="23164,1143" to="24612,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group>
            </w:pict>
          </mc:Fallback>
        </mc:AlternateContent>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p>
    <w:p w14:paraId="5DBBD5FF" w14:textId="77777777" w:rsidR="006A682E" w:rsidRPr="00973731" w:rsidRDefault="006A682E" w:rsidP="006A682E">
      <w:pPr>
        <w:rPr>
          <w:rFonts w:ascii="Arial" w:hAnsi="Arial" w:cs="Arial"/>
          <w:sz w:val="28"/>
          <w:szCs w:val="28"/>
        </w:rPr>
      </w:pPr>
    </w:p>
    <w:p w14:paraId="0A0D79DF" w14:textId="77777777" w:rsidR="006A682E" w:rsidRPr="00973731" w:rsidRDefault="006A682E" w:rsidP="006A682E">
      <w:pPr>
        <w:rPr>
          <w:rFonts w:ascii="Arial" w:hAnsi="Arial" w:cs="Arial"/>
          <w:sz w:val="28"/>
          <w:szCs w:val="28"/>
        </w:rPr>
      </w:pPr>
    </w:p>
    <w:p w14:paraId="42091882" w14:textId="77777777" w:rsidR="006A682E" w:rsidRPr="00973731" w:rsidRDefault="006A682E" w:rsidP="006A682E">
      <w:pPr>
        <w:rPr>
          <w:rFonts w:ascii="Arial" w:hAnsi="Arial" w:cs="Arial"/>
          <w:sz w:val="28"/>
          <w:szCs w:val="28"/>
        </w:rPr>
      </w:pPr>
    </w:p>
    <w:p w14:paraId="71FE0B6A" w14:textId="77777777" w:rsidR="006A682E" w:rsidRPr="00973731" w:rsidRDefault="006A682E" w:rsidP="006A682E">
      <w:pPr>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692032" behindDoc="0" locked="0" layoutInCell="1" allowOverlap="1" wp14:anchorId="48E98E8D" wp14:editId="430E9003">
                <wp:simplePos x="0" y="0"/>
                <wp:positionH relativeFrom="column">
                  <wp:posOffset>906340</wp:posOffset>
                </wp:positionH>
                <wp:positionV relativeFrom="paragraph">
                  <wp:posOffset>29747</wp:posOffset>
                </wp:positionV>
                <wp:extent cx="2712720" cy="360045"/>
                <wp:effectExtent l="0" t="0" r="11430" b="20955"/>
                <wp:wrapNone/>
                <wp:docPr id="6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2720" cy="360045"/>
                          <a:chOff x="3126" y="4030"/>
                          <a:chExt cx="4272" cy="567"/>
                        </a:xfrm>
                      </wpg:grpSpPr>
                      <wps:wsp>
                        <wps:cNvPr id="62" name="Oval 95"/>
                        <wps:cNvSpPr>
                          <a:spLocks noChangeArrowheads="1"/>
                        </wps:cNvSpPr>
                        <wps:spPr bwMode="auto">
                          <a:xfrm>
                            <a:off x="3126" y="403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63" name="Oval 96"/>
                        <wps:cNvSpPr>
                          <a:spLocks noChangeArrowheads="1"/>
                        </wps:cNvSpPr>
                        <wps:spPr bwMode="auto">
                          <a:xfrm>
                            <a:off x="4323" y="403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64" name="Oval 97"/>
                        <wps:cNvSpPr>
                          <a:spLocks noChangeArrowheads="1"/>
                        </wps:cNvSpPr>
                        <wps:spPr bwMode="auto">
                          <a:xfrm>
                            <a:off x="5577" y="403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65" name="Oval 98"/>
                        <wps:cNvSpPr>
                          <a:spLocks noChangeArrowheads="1"/>
                        </wps:cNvSpPr>
                        <wps:spPr bwMode="auto">
                          <a:xfrm>
                            <a:off x="6831" y="403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w14:anchorId="55DAEE01" id="Group 100" o:spid="_x0000_s1026" style="position:absolute;margin-left:71.35pt;margin-top:2.35pt;width:213.6pt;height:28.35pt;z-index:251692032" coordorigin="3126,4030" coordsize="427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">
                <v:oval id="Oval 95" o:spid="_x0000_s1027" style="position:absolute;left:3126;top:403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" fillcolor="yellow"/>
                <v:oval id="Oval 96" o:spid="_x0000_s1028" style="position:absolute;left:4323;top:403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" fillcolor="yellow"/>
                <v:oval id="Oval 97" o:spid="_x0000_s1029" style="position:absolute;left:5577;top:403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" fillcolor="yellow"/>
                <v:oval id="Oval 98" o:spid="_x0000_s1030" style="position:absolute;left:6831;top:403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" fillcolor="yellow"/>
              </v:group>
            </w:pict>
          </mc:Fallback>
        </mc:AlternateContent>
      </w:r>
      <w:r w:rsidRPr="00973731">
        <w:rPr>
          <w:rFonts w:ascii="Arial" w:hAnsi="Arial" w:cs="Arial"/>
          <w:sz w:val="28"/>
          <w:szCs w:val="28"/>
        </w:rPr>
        <w:t>F</w:t>
      </w:r>
      <w:r w:rsidRPr="00973731">
        <w:rPr>
          <w:rFonts w:ascii="Arial" w:hAnsi="Arial" w:cs="Arial"/>
          <w:sz w:val="28"/>
          <w:szCs w:val="28"/>
          <w:vertAlign w:val="subscript"/>
        </w:rPr>
        <w:t>1</w:t>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p>
    <w:p w14:paraId="3A08D9B2" w14:textId="77777777" w:rsidR="006A682E" w:rsidRPr="00973731" w:rsidRDefault="006A682E" w:rsidP="006A682E">
      <w:pPr>
        <w:rPr>
          <w:rFonts w:ascii="Arial" w:hAnsi="Arial" w:cs="Arial"/>
          <w:sz w:val="28"/>
          <w:szCs w:val="28"/>
        </w:rPr>
      </w:pPr>
    </w:p>
    <w:p w14:paraId="009442A2" w14:textId="77777777" w:rsidR="006A682E" w:rsidRPr="00973731" w:rsidRDefault="006A682E" w:rsidP="006A682E">
      <w:pPr>
        <w:rPr>
          <w:rFonts w:ascii="Arial" w:hAnsi="Arial" w:cs="Arial"/>
          <w:sz w:val="28"/>
          <w:szCs w:val="28"/>
        </w:rPr>
      </w:pPr>
      <w:r>
        <w:rPr>
          <w:rFonts w:ascii="Arial" w:hAnsi="Arial" w:cs="Arial"/>
          <w:sz w:val="28"/>
          <w:szCs w:val="28"/>
        </w:rPr>
        <w:tab/>
      </w:r>
      <w:r>
        <w:rPr>
          <w:rFonts w:ascii="Arial" w:hAnsi="Arial" w:cs="Arial"/>
          <w:sz w:val="28"/>
          <w:szCs w:val="28"/>
        </w:rPr>
        <w:tab/>
      </w:r>
      <w:r w:rsidRPr="00973731">
        <w:rPr>
          <w:rFonts w:ascii="Arial" w:hAnsi="Arial" w:cs="Arial"/>
          <w:sz w:val="28"/>
          <w:szCs w:val="28"/>
        </w:rPr>
        <w:t>GgRr</w:t>
      </w:r>
      <w:r w:rsidRPr="00973731">
        <w:rPr>
          <w:rFonts w:ascii="Arial" w:hAnsi="Arial" w:cs="Arial"/>
          <w:sz w:val="28"/>
          <w:szCs w:val="28"/>
        </w:rPr>
        <w:tab/>
        <w:t xml:space="preserve">        GgRr        GgRr         GgRr</w:t>
      </w:r>
      <w:r w:rsidRPr="00973731">
        <w:rPr>
          <w:rFonts w:ascii="Arial" w:hAnsi="Arial" w:cs="Arial"/>
          <w:sz w:val="28"/>
          <w:szCs w:val="28"/>
        </w:rPr>
        <w:tab/>
      </w:r>
    </w:p>
    <w:p w14:paraId="52CCE078" w14:textId="77777777" w:rsidR="006A682E" w:rsidRPr="00973731" w:rsidRDefault="006A682E" w:rsidP="006A682E">
      <w:pPr>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693056" behindDoc="0" locked="0" layoutInCell="1" allowOverlap="1" wp14:anchorId="20B7A64C" wp14:editId="407377F8">
                <wp:simplePos x="0" y="0"/>
                <wp:positionH relativeFrom="column">
                  <wp:posOffset>730885</wp:posOffset>
                </wp:positionH>
                <wp:positionV relativeFrom="paragraph">
                  <wp:posOffset>36048</wp:posOffset>
                </wp:positionV>
                <wp:extent cx="3032125" cy="417195"/>
                <wp:effectExtent l="0" t="0" r="34925" b="40005"/>
                <wp:wrapNone/>
                <wp:docPr id="2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2125" cy="417195"/>
                          <a:chOff x="2854" y="5204"/>
                          <a:chExt cx="4775" cy="657"/>
                        </a:xfrm>
                      </wpg:grpSpPr>
                      <wps:wsp>
                        <wps:cNvPr id="27" name="Line 123"/>
                        <wps:cNvCnPr/>
                        <wps:spPr bwMode="auto">
                          <a:xfrm flipH="1">
                            <a:off x="2854" y="5247"/>
                            <a:ext cx="1646"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24"/>
                        <wps:cNvCnPr/>
                        <wps:spPr bwMode="auto">
                          <a:xfrm flipV="1">
                            <a:off x="3436" y="5229"/>
                            <a:ext cx="1187" cy="5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25"/>
                        <wps:cNvCnPr/>
                        <wps:spPr bwMode="auto">
                          <a:xfrm flipV="1">
                            <a:off x="3966" y="5293"/>
                            <a:ext cx="746" cy="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26"/>
                        <wps:cNvCnPr/>
                        <wps:spPr bwMode="auto">
                          <a:xfrm flipV="1">
                            <a:off x="4598" y="5267"/>
                            <a:ext cx="202" cy="5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27"/>
                        <wps:cNvCnPr/>
                        <wps:spPr bwMode="auto">
                          <a:xfrm>
                            <a:off x="5735" y="5280"/>
                            <a:ext cx="76"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28"/>
                        <wps:cNvCnPr/>
                        <wps:spPr bwMode="auto">
                          <a:xfrm>
                            <a:off x="5886" y="5318"/>
                            <a:ext cx="506"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29"/>
                        <wps:cNvCnPr/>
                        <wps:spPr bwMode="auto">
                          <a:xfrm>
                            <a:off x="6025" y="5255"/>
                            <a:ext cx="960" cy="5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30"/>
                        <wps:cNvCnPr/>
                        <wps:spPr bwMode="auto">
                          <a:xfrm>
                            <a:off x="6177" y="5204"/>
                            <a:ext cx="1452" cy="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A3D3C79" id="Group 131" o:spid="_x0000_s1026" style="position:absolute;margin-left:57.55pt;margin-top:2.85pt;width:238.75pt;height:32.85pt;z-index:251693056" coordorigin="2854,5204" coordsize="477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">
                <v:line id="Line 123" o:spid="_x0000_s1027" style="position:absolute;flip:x;visibility:visible;mso-wrap-style:square" from="2854,5247" to="4500,5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line id="Line 124" o:spid="_x0000_s1028" style="position:absolute;flip:y;visibility:visible;mso-wrap-style:square" from="3436,5229" to="4623,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line id="Line 125" o:spid="_x0000_s1029" style="position:absolute;flip:y;visibility:visible;mso-wrap-style:square" from="3966,5293" to="4712,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126" o:spid="_x0000_s1030" style="position:absolute;flip:y;visibility:visible;mso-wrap-style:square" from="4598,5267" to="4800,5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Line 127" o:spid="_x0000_s1031" style="position:absolute;visibility:visible;mso-wrap-style:square" from="5735,5280" to="5811,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128" o:spid="_x0000_s1032" style="position:absolute;visibility:visible;mso-wrap-style:square" from="5886,5318" to="6392,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129" o:spid="_x0000_s1033" style="position:absolute;visibility:visible;mso-wrap-style:square" from="6025,5255" to="6985,5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130" o:spid="_x0000_s1034" style="position:absolute;visibility:visible;mso-wrap-style:square" from="6177,5204" to="7629,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group>
            </w:pict>
          </mc:Fallback>
        </mc:AlternateContent>
      </w:r>
      <w:r w:rsidRPr="00973731">
        <w:rPr>
          <w:rFonts w:ascii="Arial" w:hAnsi="Arial" w:cs="Arial"/>
          <w:sz w:val="28"/>
          <w:szCs w:val="28"/>
        </w:rPr>
        <w:tab/>
      </w:r>
      <w:r w:rsidRPr="00973731">
        <w:rPr>
          <w:rFonts w:ascii="Arial" w:hAnsi="Arial" w:cs="Arial"/>
          <w:sz w:val="28"/>
          <w:szCs w:val="28"/>
        </w:rPr>
        <w:tab/>
      </w:r>
    </w:p>
    <w:p w14:paraId="18CC4E76" w14:textId="77777777" w:rsidR="006A682E" w:rsidRPr="00973731" w:rsidRDefault="006A682E" w:rsidP="006A682E">
      <w:pPr>
        <w:rPr>
          <w:rFonts w:ascii="Arial" w:hAnsi="Arial" w:cs="Arial"/>
          <w:sz w:val="28"/>
          <w:szCs w:val="28"/>
        </w:rPr>
      </w:pPr>
    </w:p>
    <w:p w14:paraId="70EAD543" w14:textId="77777777" w:rsidR="006A682E" w:rsidRDefault="006A682E" w:rsidP="006A682E">
      <w:pPr>
        <w:rPr>
          <w:sz w:val="28"/>
          <w:szCs w:val="28"/>
        </w:rPr>
      </w:pPr>
      <w:r>
        <w:rPr>
          <w:rFonts w:ascii="Arial" w:hAnsi="Arial" w:cs="Arial"/>
          <w:noProof/>
          <w:sz w:val="28"/>
          <w:szCs w:val="28"/>
        </w:rPr>
        <mc:AlternateContent>
          <mc:Choice Requires="wps">
            <w:drawing>
              <wp:anchor distT="0" distB="0" distL="114300" distR="114300" simplePos="0" relativeHeight="251694080" behindDoc="0" locked="0" layoutInCell="1" allowOverlap="1" wp14:anchorId="28CE2E13" wp14:editId="08CA6599">
                <wp:simplePos x="0" y="0"/>
                <wp:positionH relativeFrom="column">
                  <wp:posOffset>502480</wp:posOffset>
                </wp:positionH>
                <wp:positionV relativeFrom="paragraph">
                  <wp:posOffset>36097</wp:posOffset>
                </wp:positionV>
                <wp:extent cx="3585210" cy="377190"/>
                <wp:effectExtent l="0" t="0" r="0" b="0"/>
                <wp:wrapNone/>
                <wp:docPr id="7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210" cy="3771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9B7C9" w14:textId="77777777" w:rsidR="006A682E" w:rsidRPr="00973731" w:rsidRDefault="006A682E" w:rsidP="006A682E">
                            <w:pPr>
                              <w:rPr>
                                <w:rFonts w:ascii="Arial" w:hAnsi="Arial" w:cs="Arial"/>
                                <w:sz w:val="28"/>
                                <w:szCs w:val="28"/>
                              </w:rPr>
                            </w:pPr>
                            <w:r w:rsidRPr="00973731">
                              <w:rPr>
                                <w:rFonts w:ascii="Arial" w:hAnsi="Arial" w:cs="Arial"/>
                                <w:sz w:val="28"/>
                                <w:szCs w:val="28"/>
                              </w:rPr>
                              <w:t>GR   Gr   gR   gr</w:t>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0"/>
                                <w:szCs w:val="20"/>
                              </w:rPr>
                              <w:t xml:space="preserve"> </w:t>
                            </w:r>
                            <w:r w:rsidRPr="00973731">
                              <w:rPr>
                                <w:rFonts w:ascii="Arial" w:hAnsi="Arial" w:cs="Arial"/>
                                <w:sz w:val="28"/>
                                <w:szCs w:val="28"/>
                              </w:rPr>
                              <w:t xml:space="preserve">  GR  Gr  </w:t>
                            </w:r>
                            <w:r>
                              <w:rPr>
                                <w:rFonts w:ascii="Arial" w:hAnsi="Arial" w:cs="Arial"/>
                                <w:sz w:val="28"/>
                                <w:szCs w:val="28"/>
                              </w:rPr>
                              <w:t xml:space="preserve"> </w:t>
                            </w:r>
                            <w:r w:rsidRPr="00973731">
                              <w:rPr>
                                <w:rFonts w:ascii="Arial" w:hAnsi="Arial" w:cs="Arial"/>
                                <w:sz w:val="28"/>
                                <w:szCs w:val="28"/>
                              </w:rPr>
                              <w:t xml:space="preserve">gR   </w:t>
                            </w:r>
                            <w:r>
                              <w:rPr>
                                <w:rFonts w:ascii="Arial" w:hAnsi="Arial" w:cs="Arial"/>
                                <w:sz w:val="28"/>
                                <w:szCs w:val="28"/>
                              </w:rPr>
                              <w:t xml:space="preserve"> </w:t>
                            </w:r>
                            <w:r w:rsidRPr="00973731">
                              <w:rPr>
                                <w:rFonts w:ascii="Arial" w:hAnsi="Arial" w:cs="Arial"/>
                                <w:sz w:val="28"/>
                                <w:szCs w:val="28"/>
                              </w:rPr>
                              <w:t>gr</w:t>
                            </w:r>
                          </w:p>
                          <w:p w14:paraId="052C6F4B" w14:textId="77777777" w:rsidR="006A682E" w:rsidRDefault="006A682E" w:rsidP="006A682E">
                            <w:pPr>
                              <w:rPr>
                                <w:sz w:val="28"/>
                                <w:szCs w:val="28"/>
                              </w:rPr>
                            </w:pPr>
                          </w:p>
                        </w:txbxContent>
                      </wps:txbx>
                      <wps:bodyPr rot="0" vert="horz" wrap="square" lIns="91440" tIns="45720" rIns="91440" bIns="45720" anchor="t" anchorCtr="0" upright="1">
                        <a:noAutofit/>
                      </wps:bodyPr>
                    </wps:wsp>
                  </a:graphicData>
                </a:graphic>
              </wp:anchor>
            </w:drawing>
          </mc:Choice>
          <mc:Fallback>
            <w:pict>
              <v:shape w14:anchorId="28CE2E13" id="Text Box 133" o:spid="_x0000_s1111" type="#_x0000_t202" style="position:absolute;margin-left:39.55pt;margin-top:2.85pt;width:282.3pt;height:29.7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" stroked="f">
                <v:fill opacity="0"/>
                <v:textbox>
                  <w:txbxContent>
                    <w:p w14:paraId="5599B7C9" w14:textId="77777777" w:rsidR="006A682E" w:rsidRPr="00973731" w:rsidRDefault="006A682E" w:rsidP="006A682E">
                      <w:pPr>
                        <w:rPr>
                          <w:rFonts w:ascii="Arial" w:hAnsi="Arial" w:cs="Arial"/>
                          <w:sz w:val="28"/>
                          <w:szCs w:val="28"/>
                        </w:rPr>
                      </w:pPr>
                      <w:r w:rsidRPr="00973731">
                        <w:rPr>
                          <w:rFonts w:ascii="Arial" w:hAnsi="Arial" w:cs="Arial"/>
                          <w:sz w:val="28"/>
                          <w:szCs w:val="28"/>
                        </w:rPr>
                        <w:t>GR   Gr   gR   gr</w:t>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0"/>
                          <w:szCs w:val="20"/>
                        </w:rPr>
                        <w:t xml:space="preserve"> </w:t>
                      </w:r>
                      <w:r w:rsidRPr="00973731">
                        <w:rPr>
                          <w:rFonts w:ascii="Arial" w:hAnsi="Arial" w:cs="Arial"/>
                          <w:sz w:val="28"/>
                          <w:szCs w:val="28"/>
                        </w:rPr>
                        <w:t xml:space="preserve">  GR  Gr  </w:t>
                      </w:r>
                      <w:r>
                        <w:rPr>
                          <w:rFonts w:ascii="Arial" w:hAnsi="Arial" w:cs="Arial"/>
                          <w:sz w:val="28"/>
                          <w:szCs w:val="28"/>
                        </w:rPr>
                        <w:t xml:space="preserve"> </w:t>
                      </w:r>
                      <w:r w:rsidRPr="00973731">
                        <w:rPr>
                          <w:rFonts w:ascii="Arial" w:hAnsi="Arial" w:cs="Arial"/>
                          <w:sz w:val="28"/>
                          <w:szCs w:val="28"/>
                        </w:rPr>
                        <w:t xml:space="preserve">gR   </w:t>
                      </w:r>
                      <w:r>
                        <w:rPr>
                          <w:rFonts w:ascii="Arial" w:hAnsi="Arial" w:cs="Arial"/>
                          <w:sz w:val="28"/>
                          <w:szCs w:val="28"/>
                        </w:rPr>
                        <w:t xml:space="preserve"> </w:t>
                      </w:r>
                      <w:r w:rsidRPr="00973731">
                        <w:rPr>
                          <w:rFonts w:ascii="Arial" w:hAnsi="Arial" w:cs="Arial"/>
                          <w:sz w:val="28"/>
                          <w:szCs w:val="28"/>
                        </w:rPr>
                        <w:t>gr</w:t>
                      </w:r>
                    </w:p>
                    <w:p w14:paraId="052C6F4B" w14:textId="77777777" w:rsidR="006A682E" w:rsidRDefault="006A682E" w:rsidP="006A682E">
                      <w:pPr>
                        <w:rPr>
                          <w:sz w:val="28"/>
                          <w:szCs w:val="28"/>
                        </w:rPr>
                      </w:pPr>
                    </w:p>
                  </w:txbxContent>
                </v:textbox>
              </v:shape>
            </w:pict>
          </mc:Fallback>
        </mc:AlternateContent>
      </w:r>
      <w:r w:rsidRPr="00973731">
        <w:rPr>
          <w:rFonts w:ascii="Arial" w:hAnsi="Arial" w:cs="Arial"/>
          <w:noProof/>
          <w:sz w:val="28"/>
          <w:szCs w:val="28"/>
        </w:rPr>
        <mc:AlternateContent>
          <mc:Choice Requires="wpg">
            <w:drawing>
              <wp:anchor distT="0" distB="0" distL="114300" distR="114300" simplePos="0" relativeHeight="251687936" behindDoc="0" locked="0" layoutInCell="1" allowOverlap="1" wp14:anchorId="57A85820" wp14:editId="7049B0A5">
                <wp:simplePos x="0" y="0"/>
                <wp:positionH relativeFrom="column">
                  <wp:posOffset>581025</wp:posOffset>
                </wp:positionH>
                <wp:positionV relativeFrom="paragraph">
                  <wp:posOffset>41910</wp:posOffset>
                </wp:positionV>
                <wp:extent cx="1372870" cy="288290"/>
                <wp:effectExtent l="0" t="0" r="17780" b="16510"/>
                <wp:wrapNone/>
                <wp:docPr id="6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870" cy="288290"/>
                          <a:chOff x="3869" y="5659"/>
                          <a:chExt cx="2162" cy="454"/>
                        </a:xfrm>
                      </wpg:grpSpPr>
                      <wps:wsp>
                        <wps:cNvPr id="67" name="Oval 86"/>
                        <wps:cNvSpPr>
                          <a:spLocks noChangeArrowheads="1"/>
                        </wps:cNvSpPr>
                        <wps:spPr bwMode="auto">
                          <a:xfrm>
                            <a:off x="3869" y="5659"/>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 name="Oval 111"/>
                        <wps:cNvSpPr>
                          <a:spLocks noChangeArrowheads="1"/>
                        </wps:cNvSpPr>
                        <wps:spPr bwMode="auto">
                          <a:xfrm>
                            <a:off x="5577" y="5659"/>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Oval 112"/>
                        <wps:cNvSpPr>
                          <a:spLocks noChangeArrowheads="1"/>
                        </wps:cNvSpPr>
                        <wps:spPr bwMode="auto">
                          <a:xfrm>
                            <a:off x="4437" y="5659"/>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Oval 113"/>
                        <wps:cNvSpPr>
                          <a:spLocks noChangeArrowheads="1"/>
                        </wps:cNvSpPr>
                        <wps:spPr bwMode="auto">
                          <a:xfrm>
                            <a:off x="5007" y="5659"/>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w14:anchorId="0A71F4CE" id="Group 116" o:spid="_x0000_s1026" style="position:absolute;margin-left:45.75pt;margin-top:3.3pt;width:108.1pt;height:22.7pt;z-index:251687936" coordorigin="3869,5659" coordsize="216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">
                <v:oval id="Oval 86" o:spid="_x0000_s1027" style="position:absolute;left:3869;top:5659;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"/>
                <v:oval id="Oval 111" o:spid="_x0000_s1028" style="position:absolute;left:5577;top:5659;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"/>
                <v:oval id="Oval 112" o:spid="_x0000_s1029" style="position:absolute;left:4437;top:5659;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"/>
                <v:oval id="Oval 113" o:spid="_x0000_s1030" style="position:absolute;left:5007;top:5659;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"/>
              </v:group>
            </w:pict>
          </mc:Fallback>
        </mc:AlternateContent>
      </w:r>
      <w:r w:rsidRPr="00973731">
        <w:rPr>
          <w:rFonts w:ascii="Arial" w:hAnsi="Arial" w:cs="Arial"/>
          <w:noProof/>
          <w:sz w:val="28"/>
          <w:szCs w:val="28"/>
        </w:rPr>
        <mc:AlternateContent>
          <mc:Choice Requires="wpg">
            <w:drawing>
              <wp:anchor distT="0" distB="0" distL="114300" distR="114300" simplePos="0" relativeHeight="251688960" behindDoc="0" locked="0" layoutInCell="1" allowOverlap="1" wp14:anchorId="560A8ECB" wp14:editId="6E14EE77">
                <wp:simplePos x="0" y="0"/>
                <wp:positionH relativeFrom="column">
                  <wp:posOffset>2499360</wp:posOffset>
                </wp:positionH>
                <wp:positionV relativeFrom="paragraph">
                  <wp:posOffset>41910</wp:posOffset>
                </wp:positionV>
                <wp:extent cx="1372870" cy="288290"/>
                <wp:effectExtent l="0" t="0" r="17780" b="16510"/>
                <wp:wrapNone/>
                <wp:docPr id="71"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870" cy="288290"/>
                          <a:chOff x="3869" y="5659"/>
                          <a:chExt cx="2162" cy="454"/>
                        </a:xfrm>
                      </wpg:grpSpPr>
                      <wps:wsp>
                        <wps:cNvPr id="72" name="Oval 118"/>
                        <wps:cNvSpPr>
                          <a:spLocks noChangeArrowheads="1"/>
                        </wps:cNvSpPr>
                        <wps:spPr bwMode="auto">
                          <a:xfrm>
                            <a:off x="3869" y="5659"/>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 name="Oval 119"/>
                        <wps:cNvSpPr>
                          <a:spLocks noChangeArrowheads="1"/>
                        </wps:cNvSpPr>
                        <wps:spPr bwMode="auto">
                          <a:xfrm>
                            <a:off x="5577" y="5659"/>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 name="Oval 120"/>
                        <wps:cNvSpPr>
                          <a:spLocks noChangeArrowheads="1"/>
                        </wps:cNvSpPr>
                        <wps:spPr bwMode="auto">
                          <a:xfrm>
                            <a:off x="4437" y="5659"/>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 name="Oval 121"/>
                        <wps:cNvSpPr>
                          <a:spLocks noChangeArrowheads="1"/>
                        </wps:cNvSpPr>
                        <wps:spPr bwMode="auto">
                          <a:xfrm>
                            <a:off x="5007" y="5659"/>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w14:anchorId="5103017A" id="Group 117" o:spid="_x0000_s1026" style="position:absolute;margin-left:196.8pt;margin-top:3.3pt;width:108.1pt;height:22.7pt;z-index:251688960" coordorigin="3869,5659" coordsize="216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">
                <v:oval id="Oval 118" o:spid="_x0000_s1027" style="position:absolute;left:3869;top:5659;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"/>
                <v:oval id="Oval 119" o:spid="_x0000_s1028" style="position:absolute;left:5577;top:5659;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"/>
                <v:oval id="Oval 120" o:spid="_x0000_s1029" style="position:absolute;left:4437;top:5659;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"/>
                <v:oval id="Oval 121" o:spid="_x0000_s1030" style="position:absolute;left:5007;top:5659;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"/>
              </v:group>
            </w:pict>
          </mc:Fallback>
        </mc:AlternateContent>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p>
    <w:p w14:paraId="7C0467B8" w14:textId="77777777" w:rsidR="006A682E" w:rsidRDefault="006A682E" w:rsidP="006A682E">
      <w:pPr>
        <w:rPr>
          <w:sz w:val="28"/>
          <w:szCs w:val="28"/>
        </w:rPr>
      </w:pPr>
    </w:p>
    <w:p w14:paraId="500BEBC3" w14:textId="68E79431" w:rsidR="006A682E" w:rsidRDefault="006A682E" w:rsidP="006A682E"/>
    <w:p w14:paraId="746083A9" w14:textId="77777777" w:rsidR="006A682E" w:rsidRPr="00EA5E46" w:rsidRDefault="006A682E" w:rsidP="006A682E">
      <w:pPr>
        <w:jc w:val="both"/>
        <w:rPr>
          <w:i/>
          <w:iCs/>
        </w:rPr>
      </w:pPr>
      <w:r w:rsidRPr="00EA5E46">
        <w:rPr>
          <w:i/>
          <w:iCs/>
        </w:rPr>
        <w:t>Bevor die Genotypen der Keimzellen in der F</w:t>
      </w:r>
      <w:r w:rsidRPr="00EA5E46">
        <w:rPr>
          <w:i/>
          <w:iCs/>
          <w:vertAlign w:val="subscript"/>
        </w:rPr>
        <w:t>1</w:t>
      </w:r>
      <w:r w:rsidRPr="00EA5E46">
        <w:rPr>
          <w:i/>
          <w:iCs/>
        </w:rPr>
        <w:t>-Generation notiert werden, formulieren die Schüler Hypothesen über die Phänotypen der F</w:t>
      </w:r>
      <w:r w:rsidRPr="00EA5E46">
        <w:rPr>
          <w:i/>
          <w:iCs/>
          <w:vertAlign w:val="subscript"/>
        </w:rPr>
        <w:t>2</w:t>
      </w:r>
      <w:r w:rsidRPr="00EA5E46">
        <w:rPr>
          <w:i/>
          <w:iCs/>
        </w:rPr>
        <w:t>-Generation unter Beachtung der Spaltungs</w:t>
      </w:r>
      <w:r w:rsidRPr="00EA5E46">
        <w:rPr>
          <w:i/>
          <w:iCs/>
        </w:rPr>
        <w:softHyphen/>
        <w:t>regel. Dann wird das reale Versuchs-Ergebnis bekannt gegeben und daraus geschlossen, dass die Allele frei kombinierbar sind und deshalb nicht zwei, sondern vier Genotyp-Varianten in den Keimzellen auftreten.</w:t>
      </w:r>
    </w:p>
    <w:p w14:paraId="35A7D2D8" w14:textId="77777777" w:rsidR="006A682E" w:rsidRDefault="006A682E" w:rsidP="006A682E"/>
    <w:p w14:paraId="02508A67" w14:textId="07CC9F03" w:rsidR="006A682E" w:rsidRPr="00EA5E46" w:rsidRDefault="006A682E" w:rsidP="006A682E">
      <w:pPr>
        <w:jc w:val="both"/>
        <w:rPr>
          <w:i/>
          <w:iCs/>
        </w:rPr>
      </w:pPr>
      <w:r w:rsidRPr="00EA5E46">
        <w:rPr>
          <w:i/>
          <w:iCs/>
        </w:rPr>
        <w:t>Den Schülern wird schnell klar, dass sie die Kreuzung der Keimzellen aus der F</w:t>
      </w:r>
      <w:r w:rsidRPr="00EA5E46">
        <w:rPr>
          <w:i/>
          <w:iCs/>
          <w:vertAlign w:val="subscript"/>
        </w:rPr>
        <w:t>1</w:t>
      </w:r>
      <w:r w:rsidRPr="00EA5E46">
        <w:rPr>
          <w:i/>
          <w:iCs/>
        </w:rPr>
        <w:t xml:space="preserve">-Generation nicht in gleicher Weise darstellen können wie zuvor, weil sonst zu viele Verbindungsstriche kreuz und quer gehen würden. Stattdessen werden die Genotypen der Ei- und Spermienzellen in ein </w:t>
      </w:r>
      <w:r w:rsidRPr="00EA5E46">
        <w:rPr>
          <w:b/>
          <w:bCs/>
          <w:i/>
          <w:iCs/>
        </w:rPr>
        <w:t>Kreuzungsquadrat</w:t>
      </w:r>
      <w:r w:rsidRPr="00EA5E46">
        <w:rPr>
          <w:i/>
          <w:iCs/>
        </w:rPr>
        <w:t xml:space="preserve"> eingetragen. Es ist darauf zu achten, dass die Reihenfolge der Geno</w:t>
      </w:r>
      <w:r w:rsidRPr="00EA5E46">
        <w:rPr>
          <w:i/>
          <w:iCs/>
        </w:rPr>
        <w:softHyphen/>
        <w:t xml:space="preserve">typen bei </w:t>
      </w:r>
      <w:r w:rsidR="00EA5E46" w:rsidRPr="00EA5E46">
        <w:rPr>
          <w:i/>
          <w:iCs/>
        </w:rPr>
        <w:t>Eizellen und Spermienzellen</w:t>
      </w:r>
      <w:r w:rsidRPr="00EA5E46">
        <w:rPr>
          <w:i/>
          <w:iCs/>
        </w:rPr>
        <w:t xml:space="preserve"> </w:t>
      </w:r>
      <w:r w:rsidR="00EA5E46" w:rsidRPr="00EA5E46">
        <w:rPr>
          <w:i/>
          <w:iCs/>
        </w:rPr>
        <w:t>gleich ist</w:t>
      </w:r>
      <w:r w:rsidRPr="00EA5E46">
        <w:rPr>
          <w:i/>
          <w:iCs/>
        </w:rPr>
        <w:t xml:space="preserve">. Dadurch ergibt sich im Kreuzungsquadrat eine </w:t>
      </w:r>
      <w:r w:rsidRPr="00EA5E46">
        <w:rPr>
          <w:b/>
          <w:bCs/>
          <w:i/>
          <w:iCs/>
        </w:rPr>
        <w:t>Symmetrieachse</w:t>
      </w:r>
      <w:r w:rsidRPr="00EA5E46">
        <w:rPr>
          <w:i/>
          <w:iCs/>
        </w:rPr>
        <w:t xml:space="preserve"> von links oben nach rechts unten, die eine Kontrolle der Genotypen der F</w:t>
      </w:r>
      <w:r w:rsidRPr="00EA5E46">
        <w:rPr>
          <w:i/>
          <w:iCs/>
          <w:vertAlign w:val="subscript"/>
        </w:rPr>
        <w:t>2</w:t>
      </w:r>
      <w:r w:rsidRPr="00EA5E46">
        <w:rPr>
          <w:i/>
          <w:iCs/>
        </w:rPr>
        <w:t>-Generation sehr erleichtert und Fehler vermeidet. (Außerdem ist das Schema so wesentlich schneller zu korrigieren.) Die Symmetrieachse ist in der folgenden Ab</w:t>
      </w:r>
      <w:r w:rsidRPr="00EA5E46">
        <w:rPr>
          <w:i/>
          <w:iCs/>
        </w:rPr>
        <w:softHyphen/>
        <w:t xml:space="preserve">bildung </w:t>
      </w:r>
      <w:r w:rsidR="00103354">
        <w:rPr>
          <w:i/>
          <w:iCs/>
        </w:rPr>
        <w:t xml:space="preserve">durch eine </w:t>
      </w:r>
      <w:r w:rsidRPr="00EA5E46">
        <w:rPr>
          <w:i/>
          <w:iCs/>
        </w:rPr>
        <w:t>gestrichelt</w:t>
      </w:r>
      <w:r w:rsidR="00103354">
        <w:rPr>
          <w:i/>
          <w:iCs/>
        </w:rPr>
        <w:t>e</w:t>
      </w:r>
      <w:r w:rsidRPr="00EA5E46">
        <w:rPr>
          <w:i/>
          <w:iCs/>
        </w:rPr>
        <w:t xml:space="preserve"> </w:t>
      </w:r>
      <w:r w:rsidR="00103354">
        <w:rPr>
          <w:i/>
          <w:iCs/>
        </w:rPr>
        <w:t>Linie verdeutlicht</w:t>
      </w:r>
      <w:r w:rsidRPr="00EA5E46">
        <w:rPr>
          <w:i/>
          <w:iCs/>
        </w:rPr>
        <w:t>, wird aber im Unterricht nicht eingezeichnet.</w:t>
      </w:r>
    </w:p>
    <w:p w14:paraId="66DA5467" w14:textId="77777777" w:rsidR="006A682E" w:rsidRDefault="006A682E" w:rsidP="006A682E">
      <w:pPr>
        <w:spacing w:before="120"/>
        <w:jc w:val="both"/>
        <w:rPr>
          <w:iCs/>
        </w:rPr>
      </w:pPr>
      <w:r>
        <w:rPr>
          <w:iCs/>
        </w:rPr>
        <w:t>Im folgenden Kreuzungsquadrat werden willkürlich die Genotypen der Spermienzellen in die obere Zeile und die der Eizellen in die linke Spalte geschrieben. Bei der Zusammenstellung der Genotypen der Körperzellen ist Konzentration gefragt!</w:t>
      </w:r>
    </w:p>
    <w:p w14:paraId="21858528" w14:textId="77777777" w:rsidR="000B62E4" w:rsidRDefault="000B62E4" w:rsidP="006A682E">
      <w:pPr>
        <w:spacing w:before="120"/>
        <w:jc w:val="both"/>
        <w:rPr>
          <w:iCs/>
        </w:rPr>
      </w:pPr>
    </w:p>
    <w:p w14:paraId="341AB70A" w14:textId="77777777" w:rsidR="00103354" w:rsidRDefault="00103354" w:rsidP="006A682E">
      <w:pPr>
        <w:spacing w:before="120"/>
        <w:jc w:val="both"/>
        <w:rPr>
          <w:iCs/>
        </w:rPr>
      </w:pPr>
    </w:p>
    <w:p w14:paraId="39FC4A83" w14:textId="77777777" w:rsidR="00103354" w:rsidRDefault="00103354" w:rsidP="006A682E">
      <w:pPr>
        <w:spacing w:before="120"/>
        <w:jc w:val="both"/>
        <w:rPr>
          <w:iCs/>
        </w:rPr>
      </w:pPr>
    </w:p>
    <w:p w14:paraId="46012C5C" w14:textId="77777777" w:rsidR="00103354" w:rsidRDefault="00103354" w:rsidP="006A682E">
      <w:pPr>
        <w:spacing w:before="120"/>
        <w:jc w:val="both"/>
        <w:rPr>
          <w:iCs/>
        </w:rPr>
      </w:pPr>
    </w:p>
    <w:p w14:paraId="10915CB0" w14:textId="77777777" w:rsidR="00103354" w:rsidRDefault="00103354" w:rsidP="006A682E">
      <w:pPr>
        <w:spacing w:before="120"/>
        <w:jc w:val="both"/>
        <w:rPr>
          <w:iCs/>
        </w:rPr>
      </w:pPr>
    </w:p>
    <w:p w14:paraId="19549B3C" w14:textId="77777777" w:rsidR="00EA5E46" w:rsidRPr="00914BF2" w:rsidRDefault="00EA5E46" w:rsidP="00EA5E46">
      <w:pPr>
        <w:spacing w:before="120"/>
        <w:jc w:val="both"/>
        <w:rPr>
          <w:iCs/>
        </w:rPr>
      </w:pPr>
    </w:p>
    <w:p w14:paraId="5DD41241" w14:textId="77777777" w:rsidR="00EA5E46" w:rsidRDefault="00EA5E46" w:rsidP="00EA5E46">
      <w:pPr>
        <w:rPr>
          <w:sz w:val="28"/>
          <w:szCs w:val="28"/>
        </w:rPr>
      </w:pPr>
      <w:r>
        <w:rPr>
          <w:noProof/>
          <w:sz w:val="28"/>
          <w:szCs w:val="28"/>
        </w:rPr>
        <w:lastRenderedPageBreak/>
        <mc:AlternateContent>
          <mc:Choice Requires="wps">
            <w:drawing>
              <wp:anchor distT="0" distB="0" distL="114300" distR="114300" simplePos="0" relativeHeight="251722752" behindDoc="0" locked="0" layoutInCell="1" allowOverlap="1" wp14:anchorId="7BC3F663" wp14:editId="27D029FB">
                <wp:simplePos x="0" y="0"/>
                <wp:positionH relativeFrom="column">
                  <wp:posOffset>1771650</wp:posOffset>
                </wp:positionH>
                <wp:positionV relativeFrom="paragraph">
                  <wp:posOffset>-34925</wp:posOffset>
                </wp:positionV>
                <wp:extent cx="2546985" cy="308610"/>
                <wp:effectExtent l="0" t="0" r="0" b="0"/>
                <wp:wrapNone/>
                <wp:docPr id="232" name="Textfeld 232"/>
                <wp:cNvGraphicFramePr/>
                <a:graphic xmlns:a="http://schemas.openxmlformats.org/drawingml/2006/main">
                  <a:graphicData uri="http://schemas.microsoft.com/office/word/2010/wordprocessingShape">
                    <wps:wsp>
                      <wps:cNvSpPr txBox="1"/>
                      <wps:spPr>
                        <a:xfrm>
                          <a:off x="0" y="0"/>
                          <a:ext cx="2546985" cy="308610"/>
                        </a:xfrm>
                        <a:prstGeom prst="rect">
                          <a:avLst/>
                        </a:prstGeom>
                        <a:noFill/>
                        <a:ln w="6350">
                          <a:noFill/>
                        </a:ln>
                      </wps:spPr>
                      <wps:txbx>
                        <w:txbxContent>
                          <w:p w14:paraId="3866A2B9" w14:textId="77777777" w:rsidR="00EA5E46" w:rsidRPr="00717862" w:rsidRDefault="00EA5E46" w:rsidP="00EA5E46">
                            <w:pPr>
                              <w:jc w:val="center"/>
                              <w:rPr>
                                <w:rFonts w:ascii="Arial" w:hAnsi="Arial" w:cs="Arial"/>
                              </w:rPr>
                            </w:pPr>
                            <w:r>
                              <w:rPr>
                                <w:rFonts w:ascii="Arial" w:hAnsi="Arial" w:cs="Arial"/>
                              </w:rPr>
                              <w:t>Spermienzellen der F</w:t>
                            </w:r>
                            <w:r w:rsidRPr="00717862">
                              <w:rPr>
                                <w:rFonts w:ascii="Arial" w:hAnsi="Arial" w:cs="Arial"/>
                                <w:vertAlign w:val="subscript"/>
                              </w:rPr>
                              <w:t>1</w:t>
                            </w:r>
                            <w:r>
                              <w:rPr>
                                <w:rFonts w:ascii="Arial" w:hAnsi="Arial" w:cs="Arial"/>
                              </w:rPr>
                              <w:t>-Generation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3F663" id="Textfeld 232" o:spid="_x0000_s1112" type="#_x0000_t202" style="position:absolute;margin-left:139.5pt;margin-top:-2.75pt;width:200.55pt;height:24.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" filled="f" stroked="f" strokeweight=".5pt">
                <v:textbox>
                  <w:txbxContent>
                    <w:p w14:paraId="3866A2B9" w14:textId="77777777" w:rsidR="00EA5E46" w:rsidRPr="00717862" w:rsidRDefault="00EA5E46" w:rsidP="00EA5E46">
                      <w:pPr>
                        <w:jc w:val="center"/>
                        <w:rPr>
                          <w:rFonts w:ascii="Arial" w:hAnsi="Arial" w:cs="Arial"/>
                        </w:rPr>
                      </w:pPr>
                      <w:r>
                        <w:rPr>
                          <w:rFonts w:ascii="Arial" w:hAnsi="Arial" w:cs="Arial"/>
                        </w:rPr>
                        <w:t>Spermienzellen der F</w:t>
                      </w:r>
                      <w:r w:rsidRPr="00717862">
                        <w:rPr>
                          <w:rFonts w:ascii="Arial" w:hAnsi="Arial" w:cs="Arial"/>
                          <w:vertAlign w:val="subscript"/>
                        </w:rPr>
                        <w:t>1</w:t>
                      </w:r>
                      <w:r>
                        <w:rPr>
                          <w:rFonts w:ascii="Arial" w:hAnsi="Arial" w:cs="Arial"/>
                        </w:rPr>
                        <w:t>-Generation</w:t>
                      </w:r>
                    </w:p>
                  </w:txbxContent>
                </v:textbox>
              </v:shape>
            </w:pict>
          </mc:Fallback>
        </mc:AlternateContent>
      </w:r>
    </w:p>
    <w:p w14:paraId="2BCD3011" w14:textId="77777777" w:rsidR="00EA5E46" w:rsidRPr="00914BF2" w:rsidRDefault="00EA5E46" w:rsidP="00EA5E46">
      <w:pPr>
        <w:spacing w:after="120"/>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23776" behindDoc="0" locked="0" layoutInCell="1" allowOverlap="1" wp14:anchorId="77E738F4" wp14:editId="7C80E05F">
                <wp:simplePos x="0" y="0"/>
                <wp:positionH relativeFrom="column">
                  <wp:posOffset>-592727</wp:posOffset>
                </wp:positionH>
                <wp:positionV relativeFrom="paragraph">
                  <wp:posOffset>1915160</wp:posOffset>
                </wp:positionV>
                <wp:extent cx="391885" cy="2715986"/>
                <wp:effectExtent l="0" t="0" r="0" b="0"/>
                <wp:wrapNone/>
                <wp:docPr id="233" name="Textfeld 233"/>
                <wp:cNvGraphicFramePr/>
                <a:graphic xmlns:a="http://schemas.openxmlformats.org/drawingml/2006/main">
                  <a:graphicData uri="http://schemas.microsoft.com/office/word/2010/wordprocessingShape">
                    <wps:wsp>
                      <wps:cNvSpPr txBox="1"/>
                      <wps:spPr>
                        <a:xfrm>
                          <a:off x="0" y="0"/>
                          <a:ext cx="391885" cy="2715986"/>
                        </a:xfrm>
                        <a:prstGeom prst="rect">
                          <a:avLst/>
                        </a:prstGeom>
                        <a:noFill/>
                        <a:ln w="6350">
                          <a:noFill/>
                        </a:ln>
                      </wps:spPr>
                      <wps:txbx>
                        <w:txbxContent>
                          <w:p w14:paraId="6BEF89F8" w14:textId="77777777" w:rsidR="00EA5E46" w:rsidRDefault="00EA5E46" w:rsidP="00EA5E46">
                            <w:pPr>
                              <w:jc w:val="center"/>
                            </w:pPr>
                            <w:r>
                              <w:rPr>
                                <w:rFonts w:ascii="Arial" w:hAnsi="Arial" w:cs="Arial"/>
                              </w:rPr>
                              <w:t>Eizellen der F</w:t>
                            </w:r>
                            <w:r w:rsidRPr="00717862">
                              <w:rPr>
                                <w:rFonts w:ascii="Arial" w:hAnsi="Arial" w:cs="Arial"/>
                                <w:vertAlign w:val="subscript"/>
                              </w:rPr>
                              <w:t>1</w:t>
                            </w:r>
                            <w:r>
                              <w:rPr>
                                <w:rFonts w:ascii="Arial" w:hAnsi="Arial" w:cs="Arial"/>
                              </w:rPr>
                              <w:t>-Generation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E738F4" id="Textfeld 233" o:spid="_x0000_s1113" type="#_x0000_t202" style="position:absolute;margin-left:-46.65pt;margin-top:150.8pt;width:30.85pt;height:213.8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" filled="f" stroked="f" strokeweight=".5pt">
                <v:textbox style="layout-flow:vertical;mso-layout-flow-alt:bottom-to-top">
                  <w:txbxContent>
                    <w:p w14:paraId="6BEF89F8" w14:textId="77777777" w:rsidR="00EA5E46" w:rsidRDefault="00EA5E46" w:rsidP="00EA5E46">
                      <w:pPr>
                        <w:jc w:val="center"/>
                      </w:pPr>
                      <w:r>
                        <w:rPr>
                          <w:rFonts w:ascii="Arial" w:hAnsi="Arial" w:cs="Arial"/>
                        </w:rPr>
                        <w:t>Eizellen der F</w:t>
                      </w:r>
                      <w:r w:rsidRPr="00717862">
                        <w:rPr>
                          <w:rFonts w:ascii="Arial" w:hAnsi="Arial" w:cs="Arial"/>
                          <w:vertAlign w:val="subscript"/>
                        </w:rPr>
                        <w:t>1</w:t>
                      </w:r>
                      <w:r>
                        <w:rPr>
                          <w:rFonts w:ascii="Arial" w:hAnsi="Arial" w:cs="Arial"/>
                        </w:rPr>
                        <w:t>-Generation</w:t>
                      </w: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721728" behindDoc="0" locked="0" layoutInCell="1" allowOverlap="1" wp14:anchorId="772CA6E7" wp14:editId="070BD8A5">
                <wp:simplePos x="0" y="0"/>
                <wp:positionH relativeFrom="column">
                  <wp:posOffset>-268605</wp:posOffset>
                </wp:positionH>
                <wp:positionV relativeFrom="paragraph">
                  <wp:posOffset>1115060</wp:posOffset>
                </wp:positionV>
                <wp:extent cx="194945" cy="4303395"/>
                <wp:effectExtent l="0" t="0" r="14605" b="20955"/>
                <wp:wrapNone/>
                <wp:docPr id="231" name="Geschweifte Klammer rechts 231"/>
                <wp:cNvGraphicFramePr/>
                <a:graphic xmlns:a="http://schemas.openxmlformats.org/drawingml/2006/main">
                  <a:graphicData uri="http://schemas.microsoft.com/office/word/2010/wordprocessingShape">
                    <wps:wsp>
                      <wps:cNvSpPr/>
                      <wps:spPr>
                        <a:xfrm rot="10800000">
                          <a:off x="0" y="0"/>
                          <a:ext cx="194945" cy="430339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F95E3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231" o:spid="_x0000_s1026" type="#_x0000_t88" style="position:absolute;margin-left:-21.15pt;margin-top:87.8pt;width:15.35pt;height:338.85pt;rotation:18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" adj="82" strokecolor="black [3213]" strokeweight=".5pt">
                <v:stroke joinstyle="miter"/>
              </v:shape>
            </w:pict>
          </mc:Fallback>
        </mc:AlternateContent>
      </w:r>
      <w:r>
        <w:rPr>
          <w:rFonts w:ascii="Arial" w:hAnsi="Arial" w:cs="Arial"/>
          <w:noProof/>
          <w:sz w:val="28"/>
          <w:szCs w:val="28"/>
        </w:rPr>
        <mc:AlternateContent>
          <mc:Choice Requires="wps">
            <w:drawing>
              <wp:anchor distT="0" distB="0" distL="114300" distR="114300" simplePos="0" relativeHeight="251720704" behindDoc="0" locked="0" layoutInCell="1" allowOverlap="1" wp14:anchorId="6C82D4A1" wp14:editId="72242882">
                <wp:simplePos x="0" y="0"/>
                <wp:positionH relativeFrom="column">
                  <wp:posOffset>2949575</wp:posOffset>
                </wp:positionH>
                <wp:positionV relativeFrom="paragraph">
                  <wp:posOffset>-2027555</wp:posOffset>
                </wp:positionV>
                <wp:extent cx="194945" cy="4303395"/>
                <wp:effectExtent l="3175" t="0" r="17780" b="17780"/>
                <wp:wrapNone/>
                <wp:docPr id="120" name="Geschweifte Klammer rechts 120"/>
                <wp:cNvGraphicFramePr/>
                <a:graphic xmlns:a="http://schemas.openxmlformats.org/drawingml/2006/main">
                  <a:graphicData uri="http://schemas.microsoft.com/office/word/2010/wordprocessingShape">
                    <wps:wsp>
                      <wps:cNvSpPr/>
                      <wps:spPr>
                        <a:xfrm rot="16200000">
                          <a:off x="0" y="0"/>
                          <a:ext cx="194945" cy="430339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840B0" id="Geschweifte Klammer rechts 120" o:spid="_x0000_s1026" type="#_x0000_t88" style="position:absolute;margin-left:232.25pt;margin-top:-159.65pt;width:15.35pt;height:338.8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" adj="82" strokecolor="black [3213]" strokeweight=".5pt">
                <v:stroke joinstyle="miter"/>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701"/>
        <w:gridCol w:w="1701"/>
        <w:gridCol w:w="1701"/>
        <w:gridCol w:w="1701"/>
      </w:tblGrid>
      <w:tr w:rsidR="00EA5E46" w:rsidRPr="00914BF2" w14:paraId="15CEF9C3" w14:textId="77777777" w:rsidTr="00201785">
        <w:tc>
          <w:tcPr>
            <w:tcW w:w="1384" w:type="dxa"/>
          </w:tcPr>
          <w:p w14:paraId="79B9B797" w14:textId="77777777" w:rsidR="00EA5E46" w:rsidRPr="00914BF2" w:rsidRDefault="00EA5E46" w:rsidP="00201785">
            <w:pP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01248" behindDoc="0" locked="0" layoutInCell="1" allowOverlap="1" wp14:anchorId="70330586" wp14:editId="7067E115">
                      <wp:simplePos x="0" y="0"/>
                      <wp:positionH relativeFrom="column">
                        <wp:posOffset>-30480</wp:posOffset>
                      </wp:positionH>
                      <wp:positionV relativeFrom="paragraph">
                        <wp:posOffset>8255</wp:posOffset>
                      </wp:positionV>
                      <wp:extent cx="802005" cy="810260"/>
                      <wp:effectExtent l="7620" t="8255" r="0" b="635"/>
                      <wp:wrapNone/>
                      <wp:docPr id="2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810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16177" w14:textId="77777777" w:rsidR="00EA5E46" w:rsidRDefault="00EA5E46" w:rsidP="00EA5E46">
                                  <w:pPr>
                                    <w:jc w:val="right"/>
                                    <w:rPr>
                                      <w:b/>
                                      <w:sz w:val="40"/>
                                      <w:szCs w:val="40"/>
                                    </w:rPr>
                                  </w:pPr>
                                  <w:r>
                                    <w:rPr>
                                      <w:b/>
                                      <w:sz w:val="40"/>
                                      <w:szCs w:val="40"/>
                                    </w:rPr>
                                    <w:t>♂</w:t>
                                  </w:r>
                                </w:p>
                                <w:p w14:paraId="7694E180" w14:textId="77777777" w:rsidR="00EA5E46" w:rsidRDefault="00EA5E46" w:rsidP="00EA5E46">
                                  <w:pPr>
                                    <w:rPr>
                                      <w:b/>
                                      <w:sz w:val="40"/>
                                      <w:szCs w:val="40"/>
                                    </w:rPr>
                                  </w:pPr>
                                  <w:r>
                                    <w:rPr>
                                      <w:b/>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30586" id="Text Box 137" o:spid="_x0000_s1114" type="#_x0000_t202" style="position:absolute;margin-left:-2.4pt;margin-top:.65pt;width:63.15pt;height:63.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" stroked="f">
                      <v:fill opacity="0"/>
                      <v:textbox>
                        <w:txbxContent>
                          <w:p w14:paraId="37D16177" w14:textId="77777777" w:rsidR="00EA5E46" w:rsidRDefault="00EA5E46" w:rsidP="00EA5E46">
                            <w:pPr>
                              <w:jc w:val="right"/>
                              <w:rPr>
                                <w:b/>
                                <w:sz w:val="40"/>
                                <w:szCs w:val="40"/>
                              </w:rPr>
                            </w:pPr>
                            <w:r>
                              <w:rPr>
                                <w:b/>
                                <w:sz w:val="40"/>
                                <w:szCs w:val="40"/>
                              </w:rPr>
                              <w:t>♂</w:t>
                            </w:r>
                          </w:p>
                          <w:p w14:paraId="7694E180" w14:textId="77777777" w:rsidR="00EA5E46" w:rsidRDefault="00EA5E46" w:rsidP="00EA5E46">
                            <w:pPr>
                              <w:rPr>
                                <w:b/>
                                <w:sz w:val="40"/>
                                <w:szCs w:val="40"/>
                              </w:rPr>
                            </w:pPr>
                            <w:r>
                              <w:rPr>
                                <w:b/>
                                <w:sz w:val="40"/>
                                <w:szCs w:val="40"/>
                              </w:rPr>
                              <w:t>♀</w:t>
                            </w:r>
                          </w:p>
                        </w:txbxContent>
                      </v:textbox>
                    </v:shape>
                  </w:pict>
                </mc:Fallback>
              </mc:AlternateContent>
            </w:r>
            <w:r w:rsidRPr="00914BF2">
              <w:rPr>
                <w:rFonts w:ascii="Arial" w:hAnsi="Arial" w:cs="Arial"/>
                <w:noProof/>
                <w:sz w:val="28"/>
                <w:szCs w:val="28"/>
              </w:rPr>
              <mc:AlternateContent>
                <mc:Choice Requires="wps">
                  <w:drawing>
                    <wp:anchor distT="0" distB="0" distL="114300" distR="114300" simplePos="0" relativeHeight="251700224" behindDoc="0" locked="0" layoutInCell="1" allowOverlap="1" wp14:anchorId="5C32E920" wp14:editId="28264C44">
                      <wp:simplePos x="0" y="0"/>
                      <wp:positionH relativeFrom="column">
                        <wp:posOffset>-77470</wp:posOffset>
                      </wp:positionH>
                      <wp:positionV relativeFrom="paragraph">
                        <wp:posOffset>-9525</wp:posOffset>
                      </wp:positionV>
                      <wp:extent cx="882015" cy="834390"/>
                      <wp:effectExtent l="8255" t="9525" r="5080" b="13335"/>
                      <wp:wrapNone/>
                      <wp:docPr id="22"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015" cy="834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5FB8D" id="Line 13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75pt" to="63.3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"/>
                  </w:pict>
                </mc:Fallback>
              </mc:AlternateContent>
            </w:r>
          </w:p>
          <w:p w14:paraId="64C51DA1" w14:textId="77777777" w:rsidR="00EA5E46" w:rsidRPr="00914BF2" w:rsidRDefault="00EA5E46" w:rsidP="00201785">
            <w:pPr>
              <w:rPr>
                <w:rFonts w:ascii="Arial" w:hAnsi="Arial" w:cs="Arial"/>
                <w:sz w:val="28"/>
                <w:szCs w:val="28"/>
              </w:rPr>
            </w:pPr>
          </w:p>
          <w:p w14:paraId="790E9A67" w14:textId="77777777" w:rsidR="00EA5E46" w:rsidRPr="00914BF2" w:rsidRDefault="00EA5E46" w:rsidP="00201785">
            <w:pPr>
              <w:rPr>
                <w:rFonts w:ascii="Arial" w:hAnsi="Arial" w:cs="Arial"/>
                <w:sz w:val="28"/>
                <w:szCs w:val="28"/>
              </w:rPr>
            </w:pPr>
          </w:p>
          <w:p w14:paraId="4046575B" w14:textId="77777777" w:rsidR="00EA5E46" w:rsidRPr="00914BF2" w:rsidRDefault="00EA5E46" w:rsidP="00201785">
            <w:pPr>
              <w:rPr>
                <w:rFonts w:ascii="Arial" w:hAnsi="Arial" w:cs="Arial"/>
                <w:sz w:val="28"/>
                <w:szCs w:val="28"/>
              </w:rPr>
            </w:pPr>
          </w:p>
        </w:tc>
        <w:tc>
          <w:tcPr>
            <w:tcW w:w="1701" w:type="dxa"/>
            <w:vAlign w:val="center"/>
          </w:tcPr>
          <w:p w14:paraId="6592144D" w14:textId="77777777" w:rsidR="00EA5E46" w:rsidRPr="00914BF2" w:rsidRDefault="00EA5E46" w:rsidP="00201785">
            <w:pPr>
              <w:jc w:val="center"/>
              <w:rPr>
                <w:rFonts w:ascii="Arial" w:hAnsi="Arial" w:cs="Arial"/>
                <w:sz w:val="28"/>
                <w:szCs w:val="28"/>
              </w:rPr>
            </w:pPr>
            <w:r w:rsidRPr="00914BF2">
              <w:rPr>
                <w:rFonts w:ascii="Arial" w:hAnsi="Arial" w:cs="Arial"/>
                <w:sz w:val="28"/>
                <w:szCs w:val="28"/>
              </w:rPr>
              <w:t>GR</w:t>
            </w:r>
          </w:p>
        </w:tc>
        <w:tc>
          <w:tcPr>
            <w:tcW w:w="1701" w:type="dxa"/>
            <w:vAlign w:val="center"/>
          </w:tcPr>
          <w:p w14:paraId="3021AA6F" w14:textId="77777777" w:rsidR="00EA5E46" w:rsidRPr="00914BF2" w:rsidRDefault="00EA5E46" w:rsidP="00201785">
            <w:pPr>
              <w:jc w:val="center"/>
              <w:rPr>
                <w:rFonts w:ascii="Arial" w:hAnsi="Arial" w:cs="Arial"/>
                <w:sz w:val="28"/>
                <w:szCs w:val="28"/>
              </w:rPr>
            </w:pPr>
            <w:r w:rsidRPr="00914BF2">
              <w:rPr>
                <w:rFonts w:ascii="Arial" w:hAnsi="Arial" w:cs="Arial"/>
                <w:sz w:val="28"/>
                <w:szCs w:val="28"/>
              </w:rPr>
              <w:t>Gr</w:t>
            </w:r>
          </w:p>
        </w:tc>
        <w:tc>
          <w:tcPr>
            <w:tcW w:w="1701" w:type="dxa"/>
            <w:vAlign w:val="center"/>
          </w:tcPr>
          <w:p w14:paraId="169443B6" w14:textId="77777777" w:rsidR="00EA5E46" w:rsidRPr="00914BF2" w:rsidRDefault="00EA5E46" w:rsidP="00201785">
            <w:pPr>
              <w:jc w:val="center"/>
              <w:rPr>
                <w:rFonts w:ascii="Arial" w:hAnsi="Arial" w:cs="Arial"/>
                <w:sz w:val="28"/>
                <w:szCs w:val="28"/>
              </w:rPr>
            </w:pPr>
            <w:r w:rsidRPr="00914BF2">
              <w:rPr>
                <w:rFonts w:ascii="Arial" w:hAnsi="Arial" w:cs="Arial"/>
                <w:sz w:val="28"/>
                <w:szCs w:val="28"/>
              </w:rPr>
              <w:t>gR</w:t>
            </w:r>
          </w:p>
        </w:tc>
        <w:tc>
          <w:tcPr>
            <w:tcW w:w="1701" w:type="dxa"/>
            <w:vAlign w:val="center"/>
          </w:tcPr>
          <w:p w14:paraId="50F6595C" w14:textId="77777777" w:rsidR="00EA5E46" w:rsidRPr="00914BF2" w:rsidRDefault="00EA5E46" w:rsidP="00201785">
            <w:pPr>
              <w:jc w:val="center"/>
              <w:rPr>
                <w:rFonts w:ascii="Arial" w:hAnsi="Arial" w:cs="Arial"/>
                <w:sz w:val="28"/>
                <w:szCs w:val="28"/>
              </w:rPr>
            </w:pPr>
            <w:r w:rsidRPr="00914BF2">
              <w:rPr>
                <w:rFonts w:ascii="Arial" w:hAnsi="Arial" w:cs="Arial"/>
                <w:sz w:val="28"/>
                <w:szCs w:val="28"/>
              </w:rPr>
              <w:t>gr</w:t>
            </w:r>
          </w:p>
        </w:tc>
      </w:tr>
      <w:tr w:rsidR="00EA5E46" w:rsidRPr="00914BF2" w14:paraId="733099BF" w14:textId="77777777" w:rsidTr="00201785">
        <w:trPr>
          <w:trHeight w:val="1701"/>
        </w:trPr>
        <w:tc>
          <w:tcPr>
            <w:tcW w:w="1384" w:type="dxa"/>
            <w:vAlign w:val="center"/>
          </w:tcPr>
          <w:p w14:paraId="4050716D" w14:textId="77777777" w:rsidR="00EA5E46" w:rsidRPr="00914BF2" w:rsidRDefault="00EA5E46" w:rsidP="00201785">
            <w:pPr>
              <w:jc w:val="center"/>
              <w:rPr>
                <w:rFonts w:ascii="Arial" w:hAnsi="Arial" w:cs="Arial"/>
                <w:sz w:val="28"/>
                <w:szCs w:val="28"/>
              </w:rPr>
            </w:pPr>
            <w:r w:rsidRPr="00914BF2">
              <w:rPr>
                <w:rFonts w:ascii="Arial" w:hAnsi="Arial" w:cs="Arial"/>
                <w:sz w:val="28"/>
                <w:szCs w:val="28"/>
              </w:rPr>
              <w:t>GR</w:t>
            </w:r>
          </w:p>
        </w:tc>
        <w:tc>
          <w:tcPr>
            <w:tcW w:w="1701" w:type="dxa"/>
          </w:tcPr>
          <w:p w14:paraId="691C364A" w14:textId="77777777" w:rsidR="00EA5E46" w:rsidRPr="00914BF2" w:rsidRDefault="00EA5E46" w:rsidP="00201785">
            <w:pPr>
              <w:jc w:val="cente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97152" behindDoc="0" locked="0" layoutInCell="1" allowOverlap="1" wp14:anchorId="604885CC" wp14:editId="5941CCAF">
                      <wp:simplePos x="0" y="0"/>
                      <wp:positionH relativeFrom="column">
                        <wp:posOffset>-41366</wp:posOffset>
                      </wp:positionH>
                      <wp:positionV relativeFrom="paragraph">
                        <wp:posOffset>32839</wp:posOffset>
                      </wp:positionV>
                      <wp:extent cx="4290646" cy="4308021"/>
                      <wp:effectExtent l="19050" t="19050" r="34290" b="35560"/>
                      <wp:wrapNone/>
                      <wp:docPr id="86" name="Gerader Verbinder 86"/>
                      <wp:cNvGraphicFramePr/>
                      <a:graphic xmlns:a="http://schemas.openxmlformats.org/drawingml/2006/main">
                        <a:graphicData uri="http://schemas.microsoft.com/office/word/2010/wordprocessingShape">
                          <wps:wsp>
                            <wps:cNvCnPr/>
                            <wps:spPr>
                              <a:xfrm>
                                <a:off x="0" y="0"/>
                                <a:ext cx="4290646" cy="4308021"/>
                              </a:xfrm>
                              <a:prstGeom prst="line">
                                <a:avLst/>
                              </a:prstGeom>
                              <a:ln w="28575">
                                <a:solidFill>
                                  <a:schemeClr val="accent6">
                                    <a:lumMod val="40000"/>
                                    <a:lumOff val="60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A043299" id="Gerader Verbinder 86"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5pt,2.6pt" to="334.6pt,3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" strokecolor="#c5e0b3 [1305]" strokeweight="2.25pt">
                      <v:stroke dashstyle="longDash" joinstyle="miter"/>
                    </v:line>
                  </w:pict>
                </mc:Fallback>
              </mc:AlternateContent>
            </w:r>
            <w:r w:rsidRPr="00914BF2">
              <w:rPr>
                <w:rFonts w:ascii="Arial" w:hAnsi="Arial" w:cs="Arial"/>
                <w:noProof/>
                <w:sz w:val="28"/>
                <w:szCs w:val="28"/>
              </w:rPr>
              <mc:AlternateContent>
                <mc:Choice Requires="wps">
                  <w:drawing>
                    <wp:anchor distT="0" distB="0" distL="114300" distR="114300" simplePos="0" relativeHeight="251698176" behindDoc="0" locked="0" layoutInCell="1" allowOverlap="1" wp14:anchorId="4C562CCA" wp14:editId="21012BB5">
                      <wp:simplePos x="0" y="0"/>
                      <wp:positionH relativeFrom="column">
                        <wp:posOffset>307340</wp:posOffset>
                      </wp:positionH>
                      <wp:positionV relativeFrom="paragraph">
                        <wp:posOffset>373380</wp:posOffset>
                      </wp:positionV>
                      <wp:extent cx="360045" cy="360045"/>
                      <wp:effectExtent l="12065" t="11430" r="8890" b="9525"/>
                      <wp:wrapNone/>
                      <wp:docPr id="21"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1F814D" id="Oval 99" o:spid="_x0000_s1026" style="position:absolute;margin-left:24.2pt;margin-top:29.4pt;width:28.35pt;height:28.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" fillcolor="yellow"/>
                  </w:pict>
                </mc:Fallback>
              </mc:AlternateContent>
            </w:r>
            <w:r w:rsidRPr="00914BF2">
              <w:rPr>
                <w:rFonts w:ascii="Arial" w:hAnsi="Arial" w:cs="Arial"/>
                <w:sz w:val="28"/>
                <w:szCs w:val="28"/>
              </w:rPr>
              <w:t>GGRR</w:t>
            </w:r>
          </w:p>
        </w:tc>
        <w:tc>
          <w:tcPr>
            <w:tcW w:w="1701" w:type="dxa"/>
          </w:tcPr>
          <w:p w14:paraId="7A5BB0F6"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11488" behindDoc="0" locked="0" layoutInCell="1" allowOverlap="1" wp14:anchorId="44F68EED" wp14:editId="41D60193">
                      <wp:simplePos x="0" y="0"/>
                      <wp:positionH relativeFrom="column">
                        <wp:posOffset>214630</wp:posOffset>
                      </wp:positionH>
                      <wp:positionV relativeFrom="paragraph">
                        <wp:posOffset>427355</wp:posOffset>
                      </wp:positionV>
                      <wp:extent cx="360045" cy="360045"/>
                      <wp:effectExtent l="5080" t="8255" r="6350" b="12700"/>
                      <wp:wrapNone/>
                      <wp:docPr id="20"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8A443B" id="Oval 149" o:spid="_x0000_s1026" style="position:absolute;margin-left:16.9pt;margin-top:33.65pt;width:28.35pt;height:28.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" fillcolor="yellow"/>
                  </w:pict>
                </mc:Fallback>
              </mc:AlternateContent>
            </w:r>
            <w:r w:rsidRPr="00914BF2">
              <w:rPr>
                <w:rFonts w:ascii="Arial" w:hAnsi="Arial" w:cs="Arial"/>
                <w:sz w:val="28"/>
                <w:szCs w:val="28"/>
              </w:rPr>
              <w:t>GGRr</w:t>
            </w:r>
          </w:p>
        </w:tc>
        <w:tc>
          <w:tcPr>
            <w:tcW w:w="1701" w:type="dxa"/>
          </w:tcPr>
          <w:p w14:paraId="2AA0C5C7"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09440" behindDoc="0" locked="0" layoutInCell="1" allowOverlap="1" wp14:anchorId="4A073852" wp14:editId="12088C6A">
                      <wp:simplePos x="0" y="0"/>
                      <wp:positionH relativeFrom="column">
                        <wp:posOffset>310515</wp:posOffset>
                      </wp:positionH>
                      <wp:positionV relativeFrom="paragraph">
                        <wp:posOffset>370840</wp:posOffset>
                      </wp:positionV>
                      <wp:extent cx="360045" cy="360045"/>
                      <wp:effectExtent l="5715" t="8890" r="5715" b="12065"/>
                      <wp:wrapNone/>
                      <wp:docPr id="19" name="Oval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A87F94" id="Oval 147" o:spid="_x0000_s1026" style="position:absolute;margin-left:24.45pt;margin-top:29.2pt;width:28.35pt;height:28.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" fillcolor="yellow"/>
                  </w:pict>
                </mc:Fallback>
              </mc:AlternateContent>
            </w:r>
            <w:r w:rsidRPr="00914BF2">
              <w:rPr>
                <w:rFonts w:ascii="Arial" w:hAnsi="Arial" w:cs="Arial"/>
                <w:sz w:val="28"/>
                <w:szCs w:val="28"/>
              </w:rPr>
              <w:t>GgRR</w:t>
            </w:r>
          </w:p>
        </w:tc>
        <w:tc>
          <w:tcPr>
            <w:tcW w:w="1701" w:type="dxa"/>
          </w:tcPr>
          <w:p w14:paraId="74D0393C"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07392" behindDoc="0" locked="0" layoutInCell="1" allowOverlap="1" wp14:anchorId="6CFF8430" wp14:editId="217F22CB">
                      <wp:simplePos x="0" y="0"/>
                      <wp:positionH relativeFrom="column">
                        <wp:posOffset>189865</wp:posOffset>
                      </wp:positionH>
                      <wp:positionV relativeFrom="paragraph">
                        <wp:posOffset>379095</wp:posOffset>
                      </wp:positionV>
                      <wp:extent cx="360045" cy="360045"/>
                      <wp:effectExtent l="8890" t="7620" r="12065" b="13335"/>
                      <wp:wrapNone/>
                      <wp:docPr id="18"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270EC9" id="Oval 145" o:spid="_x0000_s1026" style="position:absolute;margin-left:14.95pt;margin-top:29.85pt;width:28.35pt;height:28.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" fillcolor="yellow"/>
                  </w:pict>
                </mc:Fallback>
              </mc:AlternateContent>
            </w:r>
            <w:r w:rsidRPr="00914BF2">
              <w:rPr>
                <w:rFonts w:ascii="Arial" w:hAnsi="Arial" w:cs="Arial"/>
                <w:sz w:val="28"/>
                <w:szCs w:val="28"/>
              </w:rPr>
              <w:t>GgRr</w:t>
            </w:r>
          </w:p>
        </w:tc>
      </w:tr>
      <w:tr w:rsidR="00EA5E46" w:rsidRPr="00914BF2" w14:paraId="0D20EC61" w14:textId="77777777" w:rsidTr="00201785">
        <w:trPr>
          <w:trHeight w:val="1701"/>
        </w:trPr>
        <w:tc>
          <w:tcPr>
            <w:tcW w:w="1384" w:type="dxa"/>
            <w:vAlign w:val="center"/>
          </w:tcPr>
          <w:p w14:paraId="2A872468" w14:textId="77777777" w:rsidR="00EA5E46" w:rsidRPr="00914BF2" w:rsidRDefault="00EA5E46" w:rsidP="00201785">
            <w:pPr>
              <w:jc w:val="center"/>
              <w:rPr>
                <w:rFonts w:ascii="Arial" w:hAnsi="Arial" w:cs="Arial"/>
                <w:sz w:val="28"/>
                <w:szCs w:val="28"/>
              </w:rPr>
            </w:pPr>
            <w:r w:rsidRPr="00914BF2">
              <w:rPr>
                <w:rFonts w:ascii="Arial" w:hAnsi="Arial" w:cs="Arial"/>
                <w:sz w:val="28"/>
                <w:szCs w:val="28"/>
              </w:rPr>
              <w:t>Gr</w:t>
            </w:r>
          </w:p>
        </w:tc>
        <w:tc>
          <w:tcPr>
            <w:tcW w:w="1701" w:type="dxa"/>
          </w:tcPr>
          <w:p w14:paraId="1D8C728A"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10464" behindDoc="0" locked="0" layoutInCell="1" allowOverlap="1" wp14:anchorId="25669B3E" wp14:editId="6C5E56AA">
                      <wp:simplePos x="0" y="0"/>
                      <wp:positionH relativeFrom="column">
                        <wp:posOffset>310515</wp:posOffset>
                      </wp:positionH>
                      <wp:positionV relativeFrom="paragraph">
                        <wp:posOffset>354965</wp:posOffset>
                      </wp:positionV>
                      <wp:extent cx="360045" cy="360045"/>
                      <wp:effectExtent l="5715" t="12065" r="5715" b="8890"/>
                      <wp:wrapNone/>
                      <wp:docPr id="17"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457415" id="Oval 148" o:spid="_x0000_s1026" style="position:absolute;margin-left:24.45pt;margin-top:27.95pt;width:28.35pt;height:28.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" fillcolor="yellow"/>
                  </w:pict>
                </mc:Fallback>
              </mc:AlternateContent>
            </w:r>
            <w:r w:rsidRPr="00914BF2">
              <w:rPr>
                <w:rFonts w:ascii="Arial" w:hAnsi="Arial" w:cs="Arial"/>
                <w:sz w:val="28"/>
                <w:szCs w:val="28"/>
              </w:rPr>
              <w:t>GGRr</w:t>
            </w:r>
          </w:p>
        </w:tc>
        <w:tc>
          <w:tcPr>
            <w:tcW w:w="1701" w:type="dxa"/>
          </w:tcPr>
          <w:p w14:paraId="3012D9EC" w14:textId="77777777" w:rsidR="00EA5E46" w:rsidRPr="00914BF2" w:rsidRDefault="00EA5E46" w:rsidP="00201785">
            <w:pPr>
              <w:jc w:val="center"/>
              <w:rPr>
                <w:rFonts w:ascii="Arial" w:hAnsi="Arial" w:cs="Arial"/>
                <w:sz w:val="28"/>
                <w:szCs w:val="28"/>
              </w:rPr>
            </w:pPr>
            <w:r w:rsidRPr="00914BF2">
              <w:rPr>
                <w:rFonts w:ascii="Arial" w:hAnsi="Arial" w:cs="Arial"/>
                <w:noProof/>
              </w:rPr>
              <mc:AlternateContent>
                <mc:Choice Requires="wps">
                  <w:drawing>
                    <wp:anchor distT="0" distB="0" distL="114300" distR="114300" simplePos="0" relativeHeight="251715584" behindDoc="0" locked="0" layoutInCell="1" allowOverlap="1" wp14:anchorId="7A2F99FC" wp14:editId="0F335DD9">
                      <wp:simplePos x="0" y="0"/>
                      <wp:positionH relativeFrom="column">
                        <wp:posOffset>327660</wp:posOffset>
                      </wp:positionH>
                      <wp:positionV relativeFrom="paragraph">
                        <wp:posOffset>393065</wp:posOffset>
                      </wp:positionV>
                      <wp:extent cx="360045" cy="360045"/>
                      <wp:effectExtent l="13335" t="12065" r="26670" b="8890"/>
                      <wp:wrapNone/>
                      <wp:docPr id="16"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0045"/>
                              </a:xfrm>
                              <a:custGeom>
                                <a:avLst/>
                                <a:gdLst>
                                  <a:gd name="T0" fmla="*/ 462 w 867"/>
                                  <a:gd name="T1" fmla="*/ 15 h 664"/>
                                  <a:gd name="T2" fmla="*/ 589 w 867"/>
                                  <a:gd name="T3" fmla="*/ 117 h 664"/>
                                  <a:gd name="T4" fmla="*/ 765 w 867"/>
                                  <a:gd name="T5" fmla="*/ 180 h 664"/>
                                  <a:gd name="T6" fmla="*/ 867 w 867"/>
                                  <a:gd name="T7" fmla="*/ 382 h 664"/>
                                  <a:gd name="T8" fmla="*/ 715 w 867"/>
                                  <a:gd name="T9" fmla="*/ 407 h 664"/>
                                  <a:gd name="T10" fmla="*/ 614 w 867"/>
                                  <a:gd name="T11" fmla="*/ 559 h 664"/>
                                  <a:gd name="T12" fmla="*/ 576 w 867"/>
                                  <a:gd name="T13" fmla="*/ 634 h 664"/>
                                  <a:gd name="T14" fmla="*/ 374 w 867"/>
                                  <a:gd name="T15" fmla="*/ 647 h 664"/>
                                  <a:gd name="T16" fmla="*/ 298 w 867"/>
                                  <a:gd name="T17" fmla="*/ 660 h 664"/>
                                  <a:gd name="T18" fmla="*/ 159 w 867"/>
                                  <a:gd name="T19" fmla="*/ 533 h 664"/>
                                  <a:gd name="T20" fmla="*/ 121 w 867"/>
                                  <a:gd name="T21" fmla="*/ 495 h 664"/>
                                  <a:gd name="T22" fmla="*/ 45 w 867"/>
                                  <a:gd name="T23" fmla="*/ 445 h 664"/>
                                  <a:gd name="T24" fmla="*/ 8 w 867"/>
                                  <a:gd name="T25" fmla="*/ 357 h 664"/>
                                  <a:gd name="T26" fmla="*/ 121 w 867"/>
                                  <a:gd name="T27" fmla="*/ 154 h 664"/>
                                  <a:gd name="T28" fmla="*/ 172 w 867"/>
                                  <a:gd name="T29" fmla="*/ 91 h 664"/>
                                  <a:gd name="T30" fmla="*/ 374 w 867"/>
                                  <a:gd name="T31" fmla="*/ 41 h 664"/>
                                  <a:gd name="T32" fmla="*/ 462 w 867"/>
                                  <a:gd name="T33" fmla="*/ 15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7" h="664">
                                    <a:moveTo>
                                      <a:pt x="462" y="15"/>
                                    </a:moveTo>
                                    <a:cubicBezTo>
                                      <a:pt x="484" y="80"/>
                                      <a:pt x="525" y="95"/>
                                      <a:pt x="589" y="117"/>
                                    </a:cubicBezTo>
                                    <a:cubicBezTo>
                                      <a:pt x="712" y="108"/>
                                      <a:pt x="809" y="51"/>
                                      <a:pt x="765" y="180"/>
                                    </a:cubicBezTo>
                                    <a:cubicBezTo>
                                      <a:pt x="777" y="336"/>
                                      <a:pt x="744" y="351"/>
                                      <a:pt x="867" y="382"/>
                                    </a:cubicBezTo>
                                    <a:cubicBezTo>
                                      <a:pt x="818" y="397"/>
                                      <a:pt x="759" y="381"/>
                                      <a:pt x="715" y="407"/>
                                    </a:cubicBezTo>
                                    <a:cubicBezTo>
                                      <a:pt x="681" y="427"/>
                                      <a:pt x="634" y="513"/>
                                      <a:pt x="614" y="559"/>
                                    </a:cubicBezTo>
                                    <a:cubicBezTo>
                                      <a:pt x="609" y="572"/>
                                      <a:pt x="595" y="630"/>
                                      <a:pt x="576" y="634"/>
                                    </a:cubicBezTo>
                                    <a:cubicBezTo>
                                      <a:pt x="510" y="649"/>
                                      <a:pt x="441" y="643"/>
                                      <a:pt x="374" y="647"/>
                                    </a:cubicBezTo>
                                    <a:cubicBezTo>
                                      <a:pt x="349" y="651"/>
                                      <a:pt x="323" y="664"/>
                                      <a:pt x="298" y="660"/>
                                    </a:cubicBezTo>
                                    <a:cubicBezTo>
                                      <a:pt x="216" y="647"/>
                                      <a:pt x="203" y="586"/>
                                      <a:pt x="159" y="533"/>
                                    </a:cubicBezTo>
                                    <a:cubicBezTo>
                                      <a:pt x="148" y="519"/>
                                      <a:pt x="135" y="506"/>
                                      <a:pt x="121" y="495"/>
                                    </a:cubicBezTo>
                                    <a:cubicBezTo>
                                      <a:pt x="97" y="476"/>
                                      <a:pt x="45" y="445"/>
                                      <a:pt x="45" y="445"/>
                                    </a:cubicBezTo>
                                    <a:cubicBezTo>
                                      <a:pt x="35" y="415"/>
                                      <a:pt x="12" y="389"/>
                                      <a:pt x="8" y="357"/>
                                    </a:cubicBezTo>
                                    <a:cubicBezTo>
                                      <a:pt x="0" y="299"/>
                                      <a:pt x="92" y="197"/>
                                      <a:pt x="121" y="154"/>
                                    </a:cubicBezTo>
                                    <a:cubicBezTo>
                                      <a:pt x="128" y="144"/>
                                      <a:pt x="158" y="98"/>
                                      <a:pt x="172" y="91"/>
                                    </a:cubicBezTo>
                                    <a:cubicBezTo>
                                      <a:pt x="230" y="62"/>
                                      <a:pt x="311" y="61"/>
                                      <a:pt x="374" y="41"/>
                                    </a:cubicBezTo>
                                    <a:cubicBezTo>
                                      <a:pt x="414" y="0"/>
                                      <a:pt x="387" y="15"/>
                                      <a:pt x="462" y="15"/>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C8CC4" id="Freeform 154" o:spid="_x0000_s1026" style="position:absolute;margin-left:25.8pt;margin-top:30.95pt;width:28.35pt;height:28.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7,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" path="m462,15v22,65,63,80,127,102c712,108,809,51,765,180v12,156,-21,171,102,202c818,397,759,381,715,407,681,427,634,513,614,559v-5,13,-19,71,-38,75c510,649,441,643,374,647v-25,4,-51,17,-76,13c216,647,203,586,159,533,148,519,135,506,121,495,97,476,45,445,45,445,35,415,12,389,8,357,,299,92,197,121,154v7,-10,37,-56,51,-63c230,62,311,61,374,41,414,,387,15,462,15xe" fillcolor="yellow">
                      <v:path arrowok="t" o:connecttype="custom" o:connectlocs="191858,8134;244598,63442;317687,97603;360045,207134;296923,220690;254980,303110;239199,343778;155314,350827;123752,357876;66029,289012;50248,268407;18687,241295;3322,193578;50248,83504;71428,49344;155314,22232;191858,8134" o:connectangles="0,0,0,0,0,0,0,0,0,0,0,0,0,0,0,0,0"/>
                    </v:shape>
                  </w:pict>
                </mc:Fallback>
              </mc:AlternateContent>
            </w:r>
            <w:r w:rsidRPr="00914BF2">
              <w:rPr>
                <w:rFonts w:ascii="Arial" w:hAnsi="Arial" w:cs="Arial"/>
                <w:sz w:val="28"/>
                <w:szCs w:val="28"/>
              </w:rPr>
              <w:t>GGrr</w:t>
            </w:r>
          </w:p>
        </w:tc>
        <w:tc>
          <w:tcPr>
            <w:tcW w:w="1701" w:type="dxa"/>
          </w:tcPr>
          <w:p w14:paraId="5E3EF8A4"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04320" behindDoc="0" locked="0" layoutInCell="1" allowOverlap="1" wp14:anchorId="40A406B4" wp14:editId="6FA1FC0F">
                      <wp:simplePos x="0" y="0"/>
                      <wp:positionH relativeFrom="column">
                        <wp:posOffset>278765</wp:posOffset>
                      </wp:positionH>
                      <wp:positionV relativeFrom="paragraph">
                        <wp:posOffset>314325</wp:posOffset>
                      </wp:positionV>
                      <wp:extent cx="360045" cy="360045"/>
                      <wp:effectExtent l="12065" t="9525" r="8890" b="11430"/>
                      <wp:wrapNone/>
                      <wp:docPr id="15"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0B71DC" id="Oval 142" o:spid="_x0000_s1026" style="position:absolute;margin-left:21.95pt;margin-top:24.75pt;width:28.35pt;height:28.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" fillcolor="yellow"/>
                  </w:pict>
                </mc:Fallback>
              </mc:AlternateContent>
            </w:r>
            <w:r w:rsidRPr="00914BF2">
              <w:rPr>
                <w:rFonts w:ascii="Arial" w:hAnsi="Arial" w:cs="Arial"/>
                <w:sz w:val="28"/>
                <w:szCs w:val="28"/>
              </w:rPr>
              <w:t>GgRr</w:t>
            </w:r>
          </w:p>
        </w:tc>
        <w:tc>
          <w:tcPr>
            <w:tcW w:w="1701" w:type="dxa"/>
          </w:tcPr>
          <w:p w14:paraId="30D5977A" w14:textId="77777777" w:rsidR="00EA5E46" w:rsidRPr="00914BF2" w:rsidRDefault="00EA5E46" w:rsidP="00201785">
            <w:pPr>
              <w:jc w:val="center"/>
              <w:rPr>
                <w:rFonts w:ascii="Arial" w:hAnsi="Arial" w:cs="Arial"/>
                <w:sz w:val="28"/>
                <w:szCs w:val="28"/>
              </w:rPr>
            </w:pPr>
            <w:r w:rsidRPr="00914BF2">
              <w:rPr>
                <w:rFonts w:ascii="Arial" w:hAnsi="Arial" w:cs="Arial"/>
                <w:noProof/>
              </w:rPr>
              <mc:AlternateContent>
                <mc:Choice Requires="wps">
                  <w:drawing>
                    <wp:anchor distT="0" distB="0" distL="114300" distR="114300" simplePos="0" relativeHeight="251702272" behindDoc="0" locked="0" layoutInCell="1" allowOverlap="1" wp14:anchorId="344FAF08" wp14:editId="6FFA88D1">
                      <wp:simplePos x="0" y="0"/>
                      <wp:positionH relativeFrom="column">
                        <wp:posOffset>283845</wp:posOffset>
                      </wp:positionH>
                      <wp:positionV relativeFrom="paragraph">
                        <wp:posOffset>383540</wp:posOffset>
                      </wp:positionV>
                      <wp:extent cx="360045" cy="360045"/>
                      <wp:effectExtent l="7620" t="12065" r="22860" b="8890"/>
                      <wp:wrapNone/>
                      <wp:docPr id="14"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0045"/>
                              </a:xfrm>
                              <a:custGeom>
                                <a:avLst/>
                                <a:gdLst>
                                  <a:gd name="T0" fmla="*/ 462 w 867"/>
                                  <a:gd name="T1" fmla="*/ 15 h 664"/>
                                  <a:gd name="T2" fmla="*/ 589 w 867"/>
                                  <a:gd name="T3" fmla="*/ 117 h 664"/>
                                  <a:gd name="T4" fmla="*/ 765 w 867"/>
                                  <a:gd name="T5" fmla="*/ 180 h 664"/>
                                  <a:gd name="T6" fmla="*/ 867 w 867"/>
                                  <a:gd name="T7" fmla="*/ 382 h 664"/>
                                  <a:gd name="T8" fmla="*/ 715 w 867"/>
                                  <a:gd name="T9" fmla="*/ 407 h 664"/>
                                  <a:gd name="T10" fmla="*/ 614 w 867"/>
                                  <a:gd name="T11" fmla="*/ 559 h 664"/>
                                  <a:gd name="T12" fmla="*/ 576 w 867"/>
                                  <a:gd name="T13" fmla="*/ 634 h 664"/>
                                  <a:gd name="T14" fmla="*/ 374 w 867"/>
                                  <a:gd name="T15" fmla="*/ 647 h 664"/>
                                  <a:gd name="T16" fmla="*/ 298 w 867"/>
                                  <a:gd name="T17" fmla="*/ 660 h 664"/>
                                  <a:gd name="T18" fmla="*/ 159 w 867"/>
                                  <a:gd name="T19" fmla="*/ 533 h 664"/>
                                  <a:gd name="T20" fmla="*/ 121 w 867"/>
                                  <a:gd name="T21" fmla="*/ 495 h 664"/>
                                  <a:gd name="T22" fmla="*/ 45 w 867"/>
                                  <a:gd name="T23" fmla="*/ 445 h 664"/>
                                  <a:gd name="T24" fmla="*/ 8 w 867"/>
                                  <a:gd name="T25" fmla="*/ 357 h 664"/>
                                  <a:gd name="T26" fmla="*/ 121 w 867"/>
                                  <a:gd name="T27" fmla="*/ 154 h 664"/>
                                  <a:gd name="T28" fmla="*/ 172 w 867"/>
                                  <a:gd name="T29" fmla="*/ 91 h 664"/>
                                  <a:gd name="T30" fmla="*/ 374 w 867"/>
                                  <a:gd name="T31" fmla="*/ 41 h 664"/>
                                  <a:gd name="T32" fmla="*/ 462 w 867"/>
                                  <a:gd name="T33" fmla="*/ 15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7" h="664">
                                    <a:moveTo>
                                      <a:pt x="462" y="15"/>
                                    </a:moveTo>
                                    <a:cubicBezTo>
                                      <a:pt x="484" y="80"/>
                                      <a:pt x="525" y="95"/>
                                      <a:pt x="589" y="117"/>
                                    </a:cubicBezTo>
                                    <a:cubicBezTo>
                                      <a:pt x="712" y="108"/>
                                      <a:pt x="809" y="51"/>
                                      <a:pt x="765" y="180"/>
                                    </a:cubicBezTo>
                                    <a:cubicBezTo>
                                      <a:pt x="777" y="336"/>
                                      <a:pt x="744" y="351"/>
                                      <a:pt x="867" y="382"/>
                                    </a:cubicBezTo>
                                    <a:cubicBezTo>
                                      <a:pt x="818" y="397"/>
                                      <a:pt x="759" y="381"/>
                                      <a:pt x="715" y="407"/>
                                    </a:cubicBezTo>
                                    <a:cubicBezTo>
                                      <a:pt x="681" y="427"/>
                                      <a:pt x="634" y="513"/>
                                      <a:pt x="614" y="559"/>
                                    </a:cubicBezTo>
                                    <a:cubicBezTo>
                                      <a:pt x="609" y="572"/>
                                      <a:pt x="595" y="630"/>
                                      <a:pt x="576" y="634"/>
                                    </a:cubicBezTo>
                                    <a:cubicBezTo>
                                      <a:pt x="510" y="649"/>
                                      <a:pt x="441" y="643"/>
                                      <a:pt x="374" y="647"/>
                                    </a:cubicBezTo>
                                    <a:cubicBezTo>
                                      <a:pt x="349" y="651"/>
                                      <a:pt x="323" y="664"/>
                                      <a:pt x="298" y="660"/>
                                    </a:cubicBezTo>
                                    <a:cubicBezTo>
                                      <a:pt x="216" y="647"/>
                                      <a:pt x="203" y="586"/>
                                      <a:pt x="159" y="533"/>
                                    </a:cubicBezTo>
                                    <a:cubicBezTo>
                                      <a:pt x="148" y="519"/>
                                      <a:pt x="135" y="506"/>
                                      <a:pt x="121" y="495"/>
                                    </a:cubicBezTo>
                                    <a:cubicBezTo>
                                      <a:pt x="97" y="476"/>
                                      <a:pt x="45" y="445"/>
                                      <a:pt x="45" y="445"/>
                                    </a:cubicBezTo>
                                    <a:cubicBezTo>
                                      <a:pt x="35" y="415"/>
                                      <a:pt x="12" y="389"/>
                                      <a:pt x="8" y="357"/>
                                    </a:cubicBezTo>
                                    <a:cubicBezTo>
                                      <a:pt x="0" y="299"/>
                                      <a:pt x="92" y="197"/>
                                      <a:pt x="121" y="154"/>
                                    </a:cubicBezTo>
                                    <a:cubicBezTo>
                                      <a:pt x="128" y="144"/>
                                      <a:pt x="158" y="98"/>
                                      <a:pt x="172" y="91"/>
                                    </a:cubicBezTo>
                                    <a:cubicBezTo>
                                      <a:pt x="230" y="62"/>
                                      <a:pt x="311" y="61"/>
                                      <a:pt x="374" y="41"/>
                                    </a:cubicBezTo>
                                    <a:cubicBezTo>
                                      <a:pt x="414" y="0"/>
                                      <a:pt x="387" y="15"/>
                                      <a:pt x="462" y="15"/>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C92E2" id="Freeform 140" o:spid="_x0000_s1026" style="position:absolute;margin-left:22.35pt;margin-top:30.2pt;width:28.35pt;height:28.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7,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" path="m462,15v22,65,63,80,127,102c712,108,809,51,765,180v12,156,-21,171,102,202c818,397,759,381,715,407,681,427,634,513,614,559v-5,13,-19,71,-38,75c510,649,441,643,374,647v-25,4,-51,17,-76,13c216,647,203,586,159,533,148,519,135,506,121,495,97,476,45,445,45,445,35,415,12,389,8,357,,299,92,197,121,154v7,-10,37,-56,51,-63c230,62,311,61,374,41,414,,387,15,462,15xe" fillcolor="yellow">
                      <v:path arrowok="t" o:connecttype="custom" o:connectlocs="191858,8134;244598,63442;317687,97603;360045,207134;296923,220690;254980,303110;239199,343778;155314,350827;123752,357876;66029,289012;50248,268407;18687,241295;3322,193578;50248,83504;71428,49344;155314,22232;191858,8134" o:connectangles="0,0,0,0,0,0,0,0,0,0,0,0,0,0,0,0,0"/>
                    </v:shape>
                  </w:pict>
                </mc:Fallback>
              </mc:AlternateContent>
            </w:r>
            <w:r w:rsidRPr="00914BF2">
              <w:rPr>
                <w:rFonts w:ascii="Arial" w:hAnsi="Arial" w:cs="Arial"/>
                <w:sz w:val="28"/>
                <w:szCs w:val="28"/>
              </w:rPr>
              <w:t>Ggrr</w:t>
            </w:r>
          </w:p>
        </w:tc>
      </w:tr>
      <w:tr w:rsidR="00EA5E46" w:rsidRPr="00914BF2" w14:paraId="41E1EEA7" w14:textId="77777777" w:rsidTr="00201785">
        <w:trPr>
          <w:trHeight w:val="1701"/>
        </w:trPr>
        <w:tc>
          <w:tcPr>
            <w:tcW w:w="1384" w:type="dxa"/>
            <w:vAlign w:val="center"/>
          </w:tcPr>
          <w:p w14:paraId="4318FC89" w14:textId="77777777" w:rsidR="00EA5E46" w:rsidRPr="00914BF2" w:rsidRDefault="00EA5E46" w:rsidP="00201785">
            <w:pPr>
              <w:jc w:val="center"/>
              <w:rPr>
                <w:rFonts w:ascii="Arial" w:hAnsi="Arial" w:cs="Arial"/>
                <w:sz w:val="28"/>
                <w:szCs w:val="28"/>
              </w:rPr>
            </w:pPr>
            <w:r w:rsidRPr="00914BF2">
              <w:rPr>
                <w:rFonts w:ascii="Arial" w:hAnsi="Arial" w:cs="Arial"/>
                <w:sz w:val="28"/>
                <w:szCs w:val="28"/>
              </w:rPr>
              <w:t>gR</w:t>
            </w:r>
          </w:p>
        </w:tc>
        <w:tc>
          <w:tcPr>
            <w:tcW w:w="1701" w:type="dxa"/>
          </w:tcPr>
          <w:p w14:paraId="309CEF8F"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08416" behindDoc="0" locked="0" layoutInCell="1" allowOverlap="1" wp14:anchorId="795F9BA1" wp14:editId="63E26A4B">
                      <wp:simplePos x="0" y="0"/>
                      <wp:positionH relativeFrom="column">
                        <wp:posOffset>296545</wp:posOffset>
                      </wp:positionH>
                      <wp:positionV relativeFrom="paragraph">
                        <wp:posOffset>353695</wp:posOffset>
                      </wp:positionV>
                      <wp:extent cx="360045" cy="360045"/>
                      <wp:effectExtent l="10795" t="10795" r="10160" b="10160"/>
                      <wp:wrapNone/>
                      <wp:docPr id="13"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45E76F" id="Oval 146" o:spid="_x0000_s1026" style="position:absolute;margin-left:23.35pt;margin-top:27.85pt;width:28.35pt;height:28.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" fillcolor="yellow"/>
                  </w:pict>
                </mc:Fallback>
              </mc:AlternateContent>
            </w:r>
            <w:r w:rsidRPr="00914BF2">
              <w:rPr>
                <w:rFonts w:ascii="Arial" w:hAnsi="Arial" w:cs="Arial"/>
                <w:sz w:val="28"/>
                <w:szCs w:val="28"/>
              </w:rPr>
              <w:t>GgRR</w:t>
            </w:r>
          </w:p>
        </w:tc>
        <w:tc>
          <w:tcPr>
            <w:tcW w:w="1701" w:type="dxa"/>
          </w:tcPr>
          <w:p w14:paraId="0F9F07FC"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05344" behindDoc="0" locked="0" layoutInCell="1" allowOverlap="1" wp14:anchorId="0014B45D" wp14:editId="35580397">
                      <wp:simplePos x="0" y="0"/>
                      <wp:positionH relativeFrom="column">
                        <wp:posOffset>230505</wp:posOffset>
                      </wp:positionH>
                      <wp:positionV relativeFrom="paragraph">
                        <wp:posOffset>331470</wp:posOffset>
                      </wp:positionV>
                      <wp:extent cx="360045" cy="360045"/>
                      <wp:effectExtent l="11430" t="7620" r="9525" b="13335"/>
                      <wp:wrapNone/>
                      <wp:docPr id="12"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5550CB" id="Oval 143" o:spid="_x0000_s1026" style="position:absolute;margin-left:18.15pt;margin-top:26.1pt;width:28.35pt;height:28.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" fillcolor="yellow"/>
                  </w:pict>
                </mc:Fallback>
              </mc:AlternateContent>
            </w:r>
            <w:r w:rsidRPr="00914BF2">
              <w:rPr>
                <w:rFonts w:ascii="Arial" w:hAnsi="Arial" w:cs="Arial"/>
                <w:sz w:val="28"/>
                <w:szCs w:val="28"/>
              </w:rPr>
              <w:t>GgRr</w:t>
            </w:r>
          </w:p>
        </w:tc>
        <w:tc>
          <w:tcPr>
            <w:tcW w:w="1701" w:type="dxa"/>
          </w:tcPr>
          <w:p w14:paraId="63020983"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13536" behindDoc="0" locked="0" layoutInCell="1" allowOverlap="1" wp14:anchorId="0C8E8D5A" wp14:editId="53D18079">
                      <wp:simplePos x="0" y="0"/>
                      <wp:positionH relativeFrom="column">
                        <wp:posOffset>308610</wp:posOffset>
                      </wp:positionH>
                      <wp:positionV relativeFrom="paragraph">
                        <wp:posOffset>333375</wp:posOffset>
                      </wp:positionV>
                      <wp:extent cx="360045" cy="360045"/>
                      <wp:effectExtent l="13335" t="9525" r="7620" b="11430"/>
                      <wp:wrapNone/>
                      <wp:docPr id="11"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18574F" id="Oval 152" o:spid="_x0000_s1026" style="position:absolute;margin-left:24.3pt;margin-top:26.25pt;width:28.35pt;height:28.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" fillcolor="green"/>
                  </w:pict>
                </mc:Fallback>
              </mc:AlternateContent>
            </w:r>
            <w:r w:rsidRPr="00914BF2">
              <w:rPr>
                <w:rFonts w:ascii="Arial" w:hAnsi="Arial" w:cs="Arial"/>
                <w:sz w:val="28"/>
                <w:szCs w:val="28"/>
              </w:rPr>
              <w:t>ggRR</w:t>
            </w:r>
          </w:p>
        </w:tc>
        <w:tc>
          <w:tcPr>
            <w:tcW w:w="1701" w:type="dxa"/>
          </w:tcPr>
          <w:p w14:paraId="6033E4EB"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14560" behindDoc="0" locked="0" layoutInCell="1" allowOverlap="1" wp14:anchorId="273A8670" wp14:editId="0B44406C">
                      <wp:simplePos x="0" y="0"/>
                      <wp:positionH relativeFrom="column">
                        <wp:posOffset>260985</wp:posOffset>
                      </wp:positionH>
                      <wp:positionV relativeFrom="paragraph">
                        <wp:posOffset>365125</wp:posOffset>
                      </wp:positionV>
                      <wp:extent cx="360045" cy="360045"/>
                      <wp:effectExtent l="13335" t="12700" r="7620" b="8255"/>
                      <wp:wrapNone/>
                      <wp:docPr id="10"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05FB14" id="Oval 153" o:spid="_x0000_s1026" style="position:absolute;margin-left:20.55pt;margin-top:28.75pt;width:28.35pt;height:28.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" fillcolor="green"/>
                  </w:pict>
                </mc:Fallback>
              </mc:AlternateContent>
            </w:r>
            <w:r w:rsidRPr="00914BF2">
              <w:rPr>
                <w:rFonts w:ascii="Arial" w:hAnsi="Arial" w:cs="Arial"/>
                <w:sz w:val="28"/>
                <w:szCs w:val="28"/>
              </w:rPr>
              <w:t>ggRr</w:t>
            </w:r>
          </w:p>
        </w:tc>
      </w:tr>
      <w:tr w:rsidR="00EA5E46" w:rsidRPr="00914BF2" w14:paraId="5662DDFB" w14:textId="77777777" w:rsidTr="00201785">
        <w:trPr>
          <w:trHeight w:val="1701"/>
        </w:trPr>
        <w:tc>
          <w:tcPr>
            <w:tcW w:w="1384" w:type="dxa"/>
            <w:vAlign w:val="center"/>
          </w:tcPr>
          <w:p w14:paraId="138D49FF" w14:textId="77777777" w:rsidR="00EA5E46" w:rsidRPr="00914BF2" w:rsidRDefault="00EA5E46" w:rsidP="00201785">
            <w:pPr>
              <w:jc w:val="center"/>
              <w:rPr>
                <w:rFonts w:ascii="Arial" w:hAnsi="Arial" w:cs="Arial"/>
                <w:sz w:val="28"/>
                <w:szCs w:val="28"/>
              </w:rPr>
            </w:pPr>
            <w:r w:rsidRPr="00914BF2">
              <w:rPr>
                <w:rFonts w:ascii="Arial" w:hAnsi="Arial" w:cs="Arial"/>
                <w:sz w:val="28"/>
                <w:szCs w:val="28"/>
              </w:rPr>
              <w:t>gr</w:t>
            </w:r>
          </w:p>
        </w:tc>
        <w:tc>
          <w:tcPr>
            <w:tcW w:w="1701" w:type="dxa"/>
          </w:tcPr>
          <w:p w14:paraId="2E5C807F"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06368" behindDoc="0" locked="0" layoutInCell="1" allowOverlap="1" wp14:anchorId="54681885" wp14:editId="38818361">
                      <wp:simplePos x="0" y="0"/>
                      <wp:positionH relativeFrom="column">
                        <wp:posOffset>302260</wp:posOffset>
                      </wp:positionH>
                      <wp:positionV relativeFrom="paragraph">
                        <wp:posOffset>386715</wp:posOffset>
                      </wp:positionV>
                      <wp:extent cx="360045" cy="360045"/>
                      <wp:effectExtent l="6985" t="5715" r="13970" b="5715"/>
                      <wp:wrapNone/>
                      <wp:docPr id="9"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4EE6BF" id="Oval 144" o:spid="_x0000_s1026" style="position:absolute;margin-left:23.8pt;margin-top:30.45pt;width:28.35pt;height:28.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" fillcolor="yellow"/>
                  </w:pict>
                </mc:Fallback>
              </mc:AlternateContent>
            </w:r>
            <w:r w:rsidRPr="00914BF2">
              <w:rPr>
                <w:rFonts w:ascii="Arial" w:hAnsi="Arial" w:cs="Arial"/>
                <w:sz w:val="28"/>
                <w:szCs w:val="28"/>
              </w:rPr>
              <w:t>GgRr</w:t>
            </w:r>
          </w:p>
        </w:tc>
        <w:tc>
          <w:tcPr>
            <w:tcW w:w="1701" w:type="dxa"/>
          </w:tcPr>
          <w:p w14:paraId="2DBA5F34" w14:textId="77777777" w:rsidR="00EA5E46" w:rsidRPr="00914BF2" w:rsidRDefault="00EA5E46" w:rsidP="00201785">
            <w:pPr>
              <w:jc w:val="center"/>
              <w:rPr>
                <w:rFonts w:ascii="Arial" w:hAnsi="Arial" w:cs="Arial"/>
                <w:sz w:val="28"/>
                <w:szCs w:val="28"/>
              </w:rPr>
            </w:pPr>
            <w:r w:rsidRPr="00914BF2">
              <w:rPr>
                <w:rFonts w:ascii="Arial" w:hAnsi="Arial" w:cs="Arial"/>
                <w:noProof/>
              </w:rPr>
              <mc:AlternateContent>
                <mc:Choice Requires="wps">
                  <w:drawing>
                    <wp:anchor distT="0" distB="0" distL="114300" distR="114300" simplePos="0" relativeHeight="251703296" behindDoc="0" locked="0" layoutInCell="1" allowOverlap="1" wp14:anchorId="5B99EAA4" wp14:editId="3ACB7D94">
                      <wp:simplePos x="0" y="0"/>
                      <wp:positionH relativeFrom="column">
                        <wp:posOffset>319405</wp:posOffset>
                      </wp:positionH>
                      <wp:positionV relativeFrom="paragraph">
                        <wp:posOffset>392430</wp:posOffset>
                      </wp:positionV>
                      <wp:extent cx="360045" cy="360045"/>
                      <wp:effectExtent l="5080" t="11430" r="25400" b="9525"/>
                      <wp:wrapNone/>
                      <wp:docPr id="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0045"/>
                              </a:xfrm>
                              <a:custGeom>
                                <a:avLst/>
                                <a:gdLst>
                                  <a:gd name="T0" fmla="*/ 462 w 867"/>
                                  <a:gd name="T1" fmla="*/ 15 h 664"/>
                                  <a:gd name="T2" fmla="*/ 589 w 867"/>
                                  <a:gd name="T3" fmla="*/ 117 h 664"/>
                                  <a:gd name="T4" fmla="*/ 765 w 867"/>
                                  <a:gd name="T5" fmla="*/ 180 h 664"/>
                                  <a:gd name="T6" fmla="*/ 867 w 867"/>
                                  <a:gd name="T7" fmla="*/ 382 h 664"/>
                                  <a:gd name="T8" fmla="*/ 715 w 867"/>
                                  <a:gd name="T9" fmla="*/ 407 h 664"/>
                                  <a:gd name="T10" fmla="*/ 614 w 867"/>
                                  <a:gd name="T11" fmla="*/ 559 h 664"/>
                                  <a:gd name="T12" fmla="*/ 576 w 867"/>
                                  <a:gd name="T13" fmla="*/ 634 h 664"/>
                                  <a:gd name="T14" fmla="*/ 374 w 867"/>
                                  <a:gd name="T15" fmla="*/ 647 h 664"/>
                                  <a:gd name="T16" fmla="*/ 298 w 867"/>
                                  <a:gd name="T17" fmla="*/ 660 h 664"/>
                                  <a:gd name="T18" fmla="*/ 159 w 867"/>
                                  <a:gd name="T19" fmla="*/ 533 h 664"/>
                                  <a:gd name="T20" fmla="*/ 121 w 867"/>
                                  <a:gd name="T21" fmla="*/ 495 h 664"/>
                                  <a:gd name="T22" fmla="*/ 45 w 867"/>
                                  <a:gd name="T23" fmla="*/ 445 h 664"/>
                                  <a:gd name="T24" fmla="*/ 8 w 867"/>
                                  <a:gd name="T25" fmla="*/ 357 h 664"/>
                                  <a:gd name="T26" fmla="*/ 121 w 867"/>
                                  <a:gd name="T27" fmla="*/ 154 h 664"/>
                                  <a:gd name="T28" fmla="*/ 172 w 867"/>
                                  <a:gd name="T29" fmla="*/ 91 h 664"/>
                                  <a:gd name="T30" fmla="*/ 374 w 867"/>
                                  <a:gd name="T31" fmla="*/ 41 h 664"/>
                                  <a:gd name="T32" fmla="*/ 462 w 867"/>
                                  <a:gd name="T33" fmla="*/ 15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7" h="664">
                                    <a:moveTo>
                                      <a:pt x="462" y="15"/>
                                    </a:moveTo>
                                    <a:cubicBezTo>
                                      <a:pt x="484" y="80"/>
                                      <a:pt x="525" y="95"/>
                                      <a:pt x="589" y="117"/>
                                    </a:cubicBezTo>
                                    <a:cubicBezTo>
                                      <a:pt x="712" y="108"/>
                                      <a:pt x="809" y="51"/>
                                      <a:pt x="765" y="180"/>
                                    </a:cubicBezTo>
                                    <a:cubicBezTo>
                                      <a:pt x="777" y="336"/>
                                      <a:pt x="744" y="351"/>
                                      <a:pt x="867" y="382"/>
                                    </a:cubicBezTo>
                                    <a:cubicBezTo>
                                      <a:pt x="818" y="397"/>
                                      <a:pt x="759" y="381"/>
                                      <a:pt x="715" y="407"/>
                                    </a:cubicBezTo>
                                    <a:cubicBezTo>
                                      <a:pt x="681" y="427"/>
                                      <a:pt x="634" y="513"/>
                                      <a:pt x="614" y="559"/>
                                    </a:cubicBezTo>
                                    <a:cubicBezTo>
                                      <a:pt x="609" y="572"/>
                                      <a:pt x="595" y="630"/>
                                      <a:pt x="576" y="634"/>
                                    </a:cubicBezTo>
                                    <a:cubicBezTo>
                                      <a:pt x="510" y="649"/>
                                      <a:pt x="441" y="643"/>
                                      <a:pt x="374" y="647"/>
                                    </a:cubicBezTo>
                                    <a:cubicBezTo>
                                      <a:pt x="349" y="651"/>
                                      <a:pt x="323" y="664"/>
                                      <a:pt x="298" y="660"/>
                                    </a:cubicBezTo>
                                    <a:cubicBezTo>
                                      <a:pt x="216" y="647"/>
                                      <a:pt x="203" y="586"/>
                                      <a:pt x="159" y="533"/>
                                    </a:cubicBezTo>
                                    <a:cubicBezTo>
                                      <a:pt x="148" y="519"/>
                                      <a:pt x="135" y="506"/>
                                      <a:pt x="121" y="495"/>
                                    </a:cubicBezTo>
                                    <a:cubicBezTo>
                                      <a:pt x="97" y="476"/>
                                      <a:pt x="45" y="445"/>
                                      <a:pt x="45" y="445"/>
                                    </a:cubicBezTo>
                                    <a:cubicBezTo>
                                      <a:pt x="35" y="415"/>
                                      <a:pt x="12" y="389"/>
                                      <a:pt x="8" y="357"/>
                                    </a:cubicBezTo>
                                    <a:cubicBezTo>
                                      <a:pt x="0" y="299"/>
                                      <a:pt x="92" y="197"/>
                                      <a:pt x="121" y="154"/>
                                    </a:cubicBezTo>
                                    <a:cubicBezTo>
                                      <a:pt x="128" y="144"/>
                                      <a:pt x="158" y="98"/>
                                      <a:pt x="172" y="91"/>
                                    </a:cubicBezTo>
                                    <a:cubicBezTo>
                                      <a:pt x="230" y="62"/>
                                      <a:pt x="311" y="61"/>
                                      <a:pt x="374" y="41"/>
                                    </a:cubicBezTo>
                                    <a:cubicBezTo>
                                      <a:pt x="414" y="0"/>
                                      <a:pt x="387" y="15"/>
                                      <a:pt x="462" y="15"/>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397DA" id="Freeform 141" o:spid="_x0000_s1026" style="position:absolute;margin-left:25.15pt;margin-top:30.9pt;width:28.35pt;height:28.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7,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" path="m462,15v22,65,63,80,127,102c712,108,809,51,765,180v12,156,-21,171,102,202c818,397,759,381,715,407,681,427,634,513,614,559v-5,13,-19,71,-38,75c510,649,441,643,374,647v-25,4,-51,17,-76,13c216,647,203,586,159,533,148,519,135,506,121,495,97,476,45,445,45,445,35,415,12,389,8,357,,299,92,197,121,154v7,-10,37,-56,51,-63c230,62,311,61,374,41,414,,387,15,462,15xe" fillcolor="yellow">
                      <v:path arrowok="t" o:connecttype="custom" o:connectlocs="191858,8134;244598,63442;317687,97603;360045,207134;296923,220690;254980,303110;239199,343778;155314,350827;123752,357876;66029,289012;50248,268407;18687,241295;3322,193578;50248,83504;71428,49344;155314,22232;191858,8134" o:connectangles="0,0,0,0,0,0,0,0,0,0,0,0,0,0,0,0,0"/>
                    </v:shape>
                  </w:pict>
                </mc:Fallback>
              </mc:AlternateContent>
            </w:r>
            <w:r w:rsidRPr="00914BF2">
              <w:rPr>
                <w:rFonts w:ascii="Arial" w:hAnsi="Arial" w:cs="Arial"/>
                <w:sz w:val="28"/>
                <w:szCs w:val="28"/>
              </w:rPr>
              <w:t>Ggrr</w:t>
            </w:r>
          </w:p>
        </w:tc>
        <w:tc>
          <w:tcPr>
            <w:tcW w:w="1701" w:type="dxa"/>
          </w:tcPr>
          <w:p w14:paraId="61E32A47"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12512" behindDoc="0" locked="0" layoutInCell="1" allowOverlap="1" wp14:anchorId="2B9D751A" wp14:editId="52A23438">
                      <wp:simplePos x="0" y="0"/>
                      <wp:positionH relativeFrom="column">
                        <wp:posOffset>293370</wp:posOffset>
                      </wp:positionH>
                      <wp:positionV relativeFrom="paragraph">
                        <wp:posOffset>317500</wp:posOffset>
                      </wp:positionV>
                      <wp:extent cx="360045" cy="360045"/>
                      <wp:effectExtent l="7620" t="12700" r="13335" b="8255"/>
                      <wp:wrapNone/>
                      <wp:docPr id="7"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754C61" id="Oval 151" o:spid="_x0000_s1026" style="position:absolute;margin-left:23.1pt;margin-top:25pt;width:28.35pt;height:28.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" fillcolor="green"/>
                  </w:pict>
                </mc:Fallback>
              </mc:AlternateContent>
            </w:r>
            <w:r w:rsidRPr="00914BF2">
              <w:rPr>
                <w:rFonts w:ascii="Arial" w:hAnsi="Arial" w:cs="Arial"/>
                <w:sz w:val="28"/>
                <w:szCs w:val="28"/>
              </w:rPr>
              <w:t>ggRr</w:t>
            </w:r>
          </w:p>
        </w:tc>
        <w:tc>
          <w:tcPr>
            <w:tcW w:w="1701" w:type="dxa"/>
          </w:tcPr>
          <w:p w14:paraId="62D9BE35" w14:textId="77777777" w:rsidR="00EA5E46" w:rsidRPr="00914BF2" w:rsidRDefault="00EA5E46" w:rsidP="00201785">
            <w:pPr>
              <w:jc w:val="center"/>
              <w:rPr>
                <w:rFonts w:ascii="Arial" w:hAnsi="Arial" w:cs="Arial"/>
                <w:sz w:val="28"/>
                <w:szCs w:val="28"/>
              </w:rPr>
            </w:pPr>
            <w:r w:rsidRPr="00914BF2">
              <w:rPr>
                <w:rFonts w:ascii="Arial" w:hAnsi="Arial" w:cs="Arial"/>
                <w:noProof/>
              </w:rPr>
              <mc:AlternateContent>
                <mc:Choice Requires="wps">
                  <w:drawing>
                    <wp:anchor distT="0" distB="0" distL="114300" distR="114300" simplePos="0" relativeHeight="251699200" behindDoc="0" locked="0" layoutInCell="1" allowOverlap="1" wp14:anchorId="33BA3704" wp14:editId="09DD52CC">
                      <wp:simplePos x="0" y="0"/>
                      <wp:positionH relativeFrom="column">
                        <wp:posOffset>303530</wp:posOffset>
                      </wp:positionH>
                      <wp:positionV relativeFrom="paragraph">
                        <wp:posOffset>393065</wp:posOffset>
                      </wp:positionV>
                      <wp:extent cx="360045" cy="360045"/>
                      <wp:effectExtent l="8255" t="12065" r="22225" b="8890"/>
                      <wp:wrapNone/>
                      <wp:docPr id="6"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0045"/>
                              </a:xfrm>
                              <a:custGeom>
                                <a:avLst/>
                                <a:gdLst>
                                  <a:gd name="T0" fmla="*/ 462 w 867"/>
                                  <a:gd name="T1" fmla="*/ 15 h 664"/>
                                  <a:gd name="T2" fmla="*/ 589 w 867"/>
                                  <a:gd name="T3" fmla="*/ 117 h 664"/>
                                  <a:gd name="T4" fmla="*/ 765 w 867"/>
                                  <a:gd name="T5" fmla="*/ 180 h 664"/>
                                  <a:gd name="T6" fmla="*/ 867 w 867"/>
                                  <a:gd name="T7" fmla="*/ 382 h 664"/>
                                  <a:gd name="T8" fmla="*/ 715 w 867"/>
                                  <a:gd name="T9" fmla="*/ 407 h 664"/>
                                  <a:gd name="T10" fmla="*/ 614 w 867"/>
                                  <a:gd name="T11" fmla="*/ 559 h 664"/>
                                  <a:gd name="T12" fmla="*/ 576 w 867"/>
                                  <a:gd name="T13" fmla="*/ 634 h 664"/>
                                  <a:gd name="T14" fmla="*/ 374 w 867"/>
                                  <a:gd name="T15" fmla="*/ 647 h 664"/>
                                  <a:gd name="T16" fmla="*/ 298 w 867"/>
                                  <a:gd name="T17" fmla="*/ 660 h 664"/>
                                  <a:gd name="T18" fmla="*/ 159 w 867"/>
                                  <a:gd name="T19" fmla="*/ 533 h 664"/>
                                  <a:gd name="T20" fmla="*/ 121 w 867"/>
                                  <a:gd name="T21" fmla="*/ 495 h 664"/>
                                  <a:gd name="T22" fmla="*/ 45 w 867"/>
                                  <a:gd name="T23" fmla="*/ 445 h 664"/>
                                  <a:gd name="T24" fmla="*/ 8 w 867"/>
                                  <a:gd name="T25" fmla="*/ 357 h 664"/>
                                  <a:gd name="T26" fmla="*/ 121 w 867"/>
                                  <a:gd name="T27" fmla="*/ 154 h 664"/>
                                  <a:gd name="T28" fmla="*/ 172 w 867"/>
                                  <a:gd name="T29" fmla="*/ 91 h 664"/>
                                  <a:gd name="T30" fmla="*/ 374 w 867"/>
                                  <a:gd name="T31" fmla="*/ 41 h 664"/>
                                  <a:gd name="T32" fmla="*/ 462 w 867"/>
                                  <a:gd name="T33" fmla="*/ 15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7" h="664">
                                    <a:moveTo>
                                      <a:pt x="462" y="15"/>
                                    </a:moveTo>
                                    <a:cubicBezTo>
                                      <a:pt x="484" y="80"/>
                                      <a:pt x="525" y="95"/>
                                      <a:pt x="589" y="117"/>
                                    </a:cubicBezTo>
                                    <a:cubicBezTo>
                                      <a:pt x="712" y="108"/>
                                      <a:pt x="809" y="51"/>
                                      <a:pt x="765" y="180"/>
                                    </a:cubicBezTo>
                                    <a:cubicBezTo>
                                      <a:pt x="777" y="336"/>
                                      <a:pt x="744" y="351"/>
                                      <a:pt x="867" y="382"/>
                                    </a:cubicBezTo>
                                    <a:cubicBezTo>
                                      <a:pt x="818" y="397"/>
                                      <a:pt x="759" y="381"/>
                                      <a:pt x="715" y="407"/>
                                    </a:cubicBezTo>
                                    <a:cubicBezTo>
                                      <a:pt x="681" y="427"/>
                                      <a:pt x="634" y="513"/>
                                      <a:pt x="614" y="559"/>
                                    </a:cubicBezTo>
                                    <a:cubicBezTo>
                                      <a:pt x="609" y="572"/>
                                      <a:pt x="595" y="630"/>
                                      <a:pt x="576" y="634"/>
                                    </a:cubicBezTo>
                                    <a:cubicBezTo>
                                      <a:pt x="510" y="649"/>
                                      <a:pt x="441" y="643"/>
                                      <a:pt x="374" y="647"/>
                                    </a:cubicBezTo>
                                    <a:cubicBezTo>
                                      <a:pt x="349" y="651"/>
                                      <a:pt x="323" y="664"/>
                                      <a:pt x="298" y="660"/>
                                    </a:cubicBezTo>
                                    <a:cubicBezTo>
                                      <a:pt x="216" y="647"/>
                                      <a:pt x="203" y="586"/>
                                      <a:pt x="159" y="533"/>
                                    </a:cubicBezTo>
                                    <a:cubicBezTo>
                                      <a:pt x="148" y="519"/>
                                      <a:pt x="135" y="506"/>
                                      <a:pt x="121" y="495"/>
                                    </a:cubicBezTo>
                                    <a:cubicBezTo>
                                      <a:pt x="97" y="476"/>
                                      <a:pt x="45" y="445"/>
                                      <a:pt x="45" y="445"/>
                                    </a:cubicBezTo>
                                    <a:cubicBezTo>
                                      <a:pt x="35" y="415"/>
                                      <a:pt x="12" y="389"/>
                                      <a:pt x="8" y="357"/>
                                    </a:cubicBezTo>
                                    <a:cubicBezTo>
                                      <a:pt x="0" y="299"/>
                                      <a:pt x="92" y="197"/>
                                      <a:pt x="121" y="154"/>
                                    </a:cubicBezTo>
                                    <a:cubicBezTo>
                                      <a:pt x="128" y="144"/>
                                      <a:pt x="158" y="98"/>
                                      <a:pt x="172" y="91"/>
                                    </a:cubicBezTo>
                                    <a:cubicBezTo>
                                      <a:pt x="230" y="62"/>
                                      <a:pt x="311" y="61"/>
                                      <a:pt x="374" y="41"/>
                                    </a:cubicBezTo>
                                    <a:cubicBezTo>
                                      <a:pt x="414" y="0"/>
                                      <a:pt x="387" y="15"/>
                                      <a:pt x="462" y="15"/>
                                    </a:cubicBezTo>
                                    <a:close/>
                                  </a:path>
                                </a:pathLst>
                              </a:cu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ACA2D" id="Freeform 135" o:spid="_x0000_s1026" style="position:absolute;margin-left:23.9pt;margin-top:30.95pt;width:28.35pt;height:28.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7,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" path="m462,15v22,65,63,80,127,102c712,108,809,51,765,180v12,156,-21,171,102,202c818,397,759,381,715,407,681,427,634,513,614,559v-5,13,-19,71,-38,75c510,649,441,643,374,647v-25,4,-51,17,-76,13c216,647,203,586,159,533,148,519,135,506,121,495,97,476,45,445,45,445,35,415,12,389,8,357,,299,92,197,121,154v7,-10,37,-56,51,-63c230,62,311,61,374,41,414,,387,15,462,15xe" fillcolor="green">
                      <v:path arrowok="t" o:connecttype="custom" o:connectlocs="191858,8134;244598,63442;317687,97603;360045,207134;296923,220690;254980,303110;239199,343778;155314,350827;123752,357876;66029,289012;50248,268407;18687,241295;3322,193578;50248,83504;71428,49344;155314,22232;191858,8134" o:connectangles="0,0,0,0,0,0,0,0,0,0,0,0,0,0,0,0,0"/>
                    </v:shape>
                  </w:pict>
                </mc:Fallback>
              </mc:AlternateContent>
            </w:r>
            <w:r w:rsidRPr="00914BF2">
              <w:rPr>
                <w:rFonts w:ascii="Arial" w:hAnsi="Arial" w:cs="Arial"/>
                <w:sz w:val="28"/>
                <w:szCs w:val="28"/>
              </w:rPr>
              <w:t>ggrr</w:t>
            </w:r>
          </w:p>
        </w:tc>
      </w:tr>
    </w:tbl>
    <w:p w14:paraId="29EAC126" w14:textId="77777777" w:rsidR="00EA5E46" w:rsidRPr="00717862" w:rsidRDefault="00EA5E46" w:rsidP="00EA5E46">
      <w:pPr>
        <w:rPr>
          <w:rFonts w:ascii="Arial" w:hAnsi="Arial" w:cs="Arial"/>
        </w:rPr>
      </w:pPr>
      <w:r>
        <w:rPr>
          <w:rFonts w:ascii="Arial" w:hAnsi="Arial" w:cs="Arial"/>
        </w:rPr>
        <w:tab/>
      </w:r>
      <w:r>
        <w:rPr>
          <w:rFonts w:ascii="Arial" w:hAnsi="Arial" w:cs="Arial"/>
        </w:rPr>
        <w:tab/>
      </w:r>
      <w:r>
        <w:rPr>
          <w:rFonts w:ascii="Arial" w:hAnsi="Arial" w:cs="Arial"/>
        </w:rPr>
        <w:tab/>
        <w:t>F</w:t>
      </w:r>
      <w:r w:rsidRPr="00717862">
        <w:rPr>
          <w:rFonts w:ascii="Arial" w:hAnsi="Arial" w:cs="Arial"/>
          <w:vertAlign w:val="subscript"/>
        </w:rPr>
        <w:t>2</w:t>
      </w:r>
      <w:r>
        <w:rPr>
          <w:rFonts w:ascii="Arial" w:hAnsi="Arial" w:cs="Arial"/>
        </w:rPr>
        <w:t>-Generation: Genotyp der Körperzellen, Phänotyp</w:t>
      </w:r>
    </w:p>
    <w:p w14:paraId="2E0095EA" w14:textId="77777777" w:rsidR="00EA5E46" w:rsidRDefault="00EA5E46" w:rsidP="00EA5E46">
      <w:pPr>
        <w:rPr>
          <w:sz w:val="28"/>
          <w:szCs w:val="28"/>
        </w:rPr>
      </w:pPr>
    </w:p>
    <w:p w14:paraId="17053CC8" w14:textId="0F0C398F" w:rsidR="00765332" w:rsidRDefault="00765332" w:rsidP="00EA5E46">
      <w:pPr>
        <w:rPr>
          <w:rFonts w:ascii="Arial" w:hAnsi="Arial" w:cs="Arial"/>
        </w:rPr>
      </w:pPr>
      <w:r>
        <w:rPr>
          <w:rFonts w:ascii="Arial" w:hAnsi="Arial" w:cs="Arial"/>
        </w:rPr>
        <w:t>Zahlenv</w:t>
      </w:r>
      <w:r w:rsidR="00EA5E46" w:rsidRPr="00765332">
        <w:rPr>
          <w:rFonts w:ascii="Arial" w:hAnsi="Arial" w:cs="Arial"/>
        </w:rPr>
        <w:t>erhältnis</w:t>
      </w:r>
      <w:r>
        <w:rPr>
          <w:rFonts w:ascii="Arial" w:hAnsi="Arial" w:cs="Arial"/>
        </w:rPr>
        <w:t xml:space="preserve"> der </w:t>
      </w:r>
      <w:r w:rsidRPr="00765332">
        <w:rPr>
          <w:rFonts w:ascii="Arial" w:hAnsi="Arial" w:cs="Arial"/>
        </w:rPr>
        <w:t>Phänotypen</w:t>
      </w:r>
      <w:r>
        <w:rPr>
          <w:rFonts w:ascii="Arial" w:hAnsi="Arial" w:cs="Arial"/>
        </w:rPr>
        <w:t>:</w:t>
      </w:r>
    </w:p>
    <w:p w14:paraId="04F55158" w14:textId="478BA552" w:rsidR="00765332" w:rsidRDefault="00765332" w:rsidP="00EA5E46">
      <w:pPr>
        <w:rPr>
          <w:rFonts w:ascii="Arial" w:hAnsi="Arial" w:cs="Arial"/>
        </w:rPr>
      </w:pPr>
      <w:r>
        <w:rPr>
          <w:noProof/>
        </w:rPr>
        <mc:AlternateContent>
          <mc:Choice Requires="wps">
            <w:drawing>
              <wp:anchor distT="0" distB="0" distL="114300" distR="114300" simplePos="0" relativeHeight="251718656" behindDoc="0" locked="0" layoutInCell="1" allowOverlap="1" wp14:anchorId="371500A7" wp14:editId="46996835">
                <wp:simplePos x="0" y="0"/>
                <wp:positionH relativeFrom="column">
                  <wp:posOffset>1988820</wp:posOffset>
                </wp:positionH>
                <wp:positionV relativeFrom="paragraph">
                  <wp:posOffset>92075</wp:posOffset>
                </wp:positionV>
                <wp:extent cx="360045" cy="360045"/>
                <wp:effectExtent l="0" t="0" r="20955" b="20955"/>
                <wp:wrapNone/>
                <wp:docPr id="4"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0045"/>
                        </a:xfrm>
                        <a:custGeom>
                          <a:avLst/>
                          <a:gdLst>
                            <a:gd name="T0" fmla="*/ 462 w 867"/>
                            <a:gd name="T1" fmla="*/ 15 h 664"/>
                            <a:gd name="T2" fmla="*/ 589 w 867"/>
                            <a:gd name="T3" fmla="*/ 117 h 664"/>
                            <a:gd name="T4" fmla="*/ 765 w 867"/>
                            <a:gd name="T5" fmla="*/ 180 h 664"/>
                            <a:gd name="T6" fmla="*/ 867 w 867"/>
                            <a:gd name="T7" fmla="*/ 382 h 664"/>
                            <a:gd name="T8" fmla="*/ 715 w 867"/>
                            <a:gd name="T9" fmla="*/ 407 h 664"/>
                            <a:gd name="T10" fmla="*/ 614 w 867"/>
                            <a:gd name="T11" fmla="*/ 559 h 664"/>
                            <a:gd name="T12" fmla="*/ 576 w 867"/>
                            <a:gd name="T13" fmla="*/ 634 h 664"/>
                            <a:gd name="T14" fmla="*/ 374 w 867"/>
                            <a:gd name="T15" fmla="*/ 647 h 664"/>
                            <a:gd name="T16" fmla="*/ 298 w 867"/>
                            <a:gd name="T17" fmla="*/ 660 h 664"/>
                            <a:gd name="T18" fmla="*/ 159 w 867"/>
                            <a:gd name="T19" fmla="*/ 533 h 664"/>
                            <a:gd name="T20" fmla="*/ 121 w 867"/>
                            <a:gd name="T21" fmla="*/ 495 h 664"/>
                            <a:gd name="T22" fmla="*/ 45 w 867"/>
                            <a:gd name="T23" fmla="*/ 445 h 664"/>
                            <a:gd name="T24" fmla="*/ 8 w 867"/>
                            <a:gd name="T25" fmla="*/ 357 h 664"/>
                            <a:gd name="T26" fmla="*/ 121 w 867"/>
                            <a:gd name="T27" fmla="*/ 154 h 664"/>
                            <a:gd name="T28" fmla="*/ 172 w 867"/>
                            <a:gd name="T29" fmla="*/ 91 h 664"/>
                            <a:gd name="T30" fmla="*/ 374 w 867"/>
                            <a:gd name="T31" fmla="*/ 41 h 664"/>
                            <a:gd name="T32" fmla="*/ 462 w 867"/>
                            <a:gd name="T33" fmla="*/ 15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7" h="664">
                              <a:moveTo>
                                <a:pt x="462" y="15"/>
                              </a:moveTo>
                              <a:cubicBezTo>
                                <a:pt x="484" y="80"/>
                                <a:pt x="525" y="95"/>
                                <a:pt x="589" y="117"/>
                              </a:cubicBezTo>
                              <a:cubicBezTo>
                                <a:pt x="712" y="108"/>
                                <a:pt x="809" y="51"/>
                                <a:pt x="765" y="180"/>
                              </a:cubicBezTo>
                              <a:cubicBezTo>
                                <a:pt x="777" y="336"/>
                                <a:pt x="744" y="351"/>
                                <a:pt x="867" y="382"/>
                              </a:cubicBezTo>
                              <a:cubicBezTo>
                                <a:pt x="818" y="397"/>
                                <a:pt x="759" y="381"/>
                                <a:pt x="715" y="407"/>
                              </a:cubicBezTo>
                              <a:cubicBezTo>
                                <a:pt x="681" y="427"/>
                                <a:pt x="634" y="513"/>
                                <a:pt x="614" y="559"/>
                              </a:cubicBezTo>
                              <a:cubicBezTo>
                                <a:pt x="609" y="572"/>
                                <a:pt x="595" y="630"/>
                                <a:pt x="576" y="634"/>
                              </a:cubicBezTo>
                              <a:cubicBezTo>
                                <a:pt x="510" y="649"/>
                                <a:pt x="441" y="643"/>
                                <a:pt x="374" y="647"/>
                              </a:cubicBezTo>
                              <a:cubicBezTo>
                                <a:pt x="349" y="651"/>
                                <a:pt x="323" y="664"/>
                                <a:pt x="298" y="660"/>
                              </a:cubicBezTo>
                              <a:cubicBezTo>
                                <a:pt x="216" y="647"/>
                                <a:pt x="203" y="586"/>
                                <a:pt x="159" y="533"/>
                              </a:cubicBezTo>
                              <a:cubicBezTo>
                                <a:pt x="148" y="519"/>
                                <a:pt x="135" y="506"/>
                                <a:pt x="121" y="495"/>
                              </a:cubicBezTo>
                              <a:cubicBezTo>
                                <a:pt x="97" y="476"/>
                                <a:pt x="45" y="445"/>
                                <a:pt x="45" y="445"/>
                              </a:cubicBezTo>
                              <a:cubicBezTo>
                                <a:pt x="35" y="415"/>
                                <a:pt x="12" y="389"/>
                                <a:pt x="8" y="357"/>
                              </a:cubicBezTo>
                              <a:cubicBezTo>
                                <a:pt x="0" y="299"/>
                                <a:pt x="92" y="197"/>
                                <a:pt x="121" y="154"/>
                              </a:cubicBezTo>
                              <a:cubicBezTo>
                                <a:pt x="128" y="144"/>
                                <a:pt x="158" y="98"/>
                                <a:pt x="172" y="91"/>
                              </a:cubicBezTo>
                              <a:cubicBezTo>
                                <a:pt x="230" y="62"/>
                                <a:pt x="311" y="61"/>
                                <a:pt x="374" y="41"/>
                              </a:cubicBezTo>
                              <a:cubicBezTo>
                                <a:pt x="414" y="0"/>
                                <a:pt x="387" y="15"/>
                                <a:pt x="462" y="15"/>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DFE12" id="Freeform 157" o:spid="_x0000_s1026" style="position:absolute;margin-left:156.6pt;margin-top:7.25pt;width:28.35pt;height:28.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7,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" path="m462,15v22,65,63,80,127,102c712,108,809,51,765,180v12,156,-21,171,102,202c818,397,759,381,715,407,681,427,634,513,614,559v-5,13,-19,71,-38,75c510,649,441,643,374,647v-25,4,-51,17,-76,13c216,647,203,586,159,533,148,519,135,506,121,495,97,476,45,445,45,445,35,415,12,389,8,357,,299,92,197,121,154v7,-10,37,-56,51,-63c230,62,311,61,374,41,414,,387,15,462,15xe" fillcolor="yellow">
                <v:path arrowok="t" o:connecttype="custom" o:connectlocs="191858,8134;244598,63442;317687,97603;360045,207134;296923,220690;254980,303110;239199,343778;155314,350827;123752,357876;66029,289012;50248,268407;18687,241295;3322,193578;50248,83504;71428,49344;155314,22232;191858,8134" o:connectangles="0,0,0,0,0,0,0,0,0,0,0,0,0,0,0,0,0"/>
              </v:shape>
            </w:pict>
          </mc:Fallback>
        </mc:AlternateContent>
      </w:r>
      <w:r>
        <w:rPr>
          <w:noProof/>
          <w:sz w:val="28"/>
          <w:szCs w:val="28"/>
        </w:rPr>
        <mc:AlternateContent>
          <mc:Choice Requires="wps">
            <w:drawing>
              <wp:anchor distT="0" distB="0" distL="114300" distR="114300" simplePos="0" relativeHeight="251717632" behindDoc="0" locked="0" layoutInCell="1" allowOverlap="1" wp14:anchorId="53BA39C6" wp14:editId="1A156676">
                <wp:simplePos x="0" y="0"/>
                <wp:positionH relativeFrom="column">
                  <wp:posOffset>2494280</wp:posOffset>
                </wp:positionH>
                <wp:positionV relativeFrom="paragraph">
                  <wp:posOffset>109220</wp:posOffset>
                </wp:positionV>
                <wp:extent cx="360045" cy="360045"/>
                <wp:effectExtent l="0" t="0" r="20955" b="20955"/>
                <wp:wrapNone/>
                <wp:docPr id="24"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D860F7" id="Oval 156" o:spid="_x0000_s1026" style="position:absolute;margin-left:196.4pt;margin-top:8.6pt;width:28.35pt;height:28.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" fillcolor="green"/>
            </w:pict>
          </mc:Fallback>
        </mc:AlternateContent>
      </w:r>
      <w:r>
        <w:rPr>
          <w:noProof/>
        </w:rPr>
        <mc:AlternateContent>
          <mc:Choice Requires="wps">
            <w:drawing>
              <wp:anchor distT="0" distB="0" distL="114300" distR="114300" simplePos="0" relativeHeight="251719680" behindDoc="0" locked="0" layoutInCell="1" allowOverlap="1" wp14:anchorId="0ABE1462" wp14:editId="6D9996D3">
                <wp:simplePos x="0" y="0"/>
                <wp:positionH relativeFrom="column">
                  <wp:posOffset>2983865</wp:posOffset>
                </wp:positionH>
                <wp:positionV relativeFrom="paragraph">
                  <wp:posOffset>92710</wp:posOffset>
                </wp:positionV>
                <wp:extent cx="360045" cy="360045"/>
                <wp:effectExtent l="0" t="0" r="20955" b="20955"/>
                <wp:wrapNone/>
                <wp:docPr id="5"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0045"/>
                        </a:xfrm>
                        <a:custGeom>
                          <a:avLst/>
                          <a:gdLst>
                            <a:gd name="T0" fmla="*/ 462 w 867"/>
                            <a:gd name="T1" fmla="*/ 15 h 664"/>
                            <a:gd name="T2" fmla="*/ 589 w 867"/>
                            <a:gd name="T3" fmla="*/ 117 h 664"/>
                            <a:gd name="T4" fmla="*/ 765 w 867"/>
                            <a:gd name="T5" fmla="*/ 180 h 664"/>
                            <a:gd name="T6" fmla="*/ 867 w 867"/>
                            <a:gd name="T7" fmla="*/ 382 h 664"/>
                            <a:gd name="T8" fmla="*/ 715 w 867"/>
                            <a:gd name="T9" fmla="*/ 407 h 664"/>
                            <a:gd name="T10" fmla="*/ 614 w 867"/>
                            <a:gd name="T11" fmla="*/ 559 h 664"/>
                            <a:gd name="T12" fmla="*/ 576 w 867"/>
                            <a:gd name="T13" fmla="*/ 634 h 664"/>
                            <a:gd name="T14" fmla="*/ 374 w 867"/>
                            <a:gd name="T15" fmla="*/ 647 h 664"/>
                            <a:gd name="T16" fmla="*/ 298 w 867"/>
                            <a:gd name="T17" fmla="*/ 660 h 664"/>
                            <a:gd name="T18" fmla="*/ 159 w 867"/>
                            <a:gd name="T19" fmla="*/ 533 h 664"/>
                            <a:gd name="T20" fmla="*/ 121 w 867"/>
                            <a:gd name="T21" fmla="*/ 495 h 664"/>
                            <a:gd name="T22" fmla="*/ 45 w 867"/>
                            <a:gd name="T23" fmla="*/ 445 h 664"/>
                            <a:gd name="T24" fmla="*/ 8 w 867"/>
                            <a:gd name="T25" fmla="*/ 357 h 664"/>
                            <a:gd name="T26" fmla="*/ 121 w 867"/>
                            <a:gd name="T27" fmla="*/ 154 h 664"/>
                            <a:gd name="T28" fmla="*/ 172 w 867"/>
                            <a:gd name="T29" fmla="*/ 91 h 664"/>
                            <a:gd name="T30" fmla="*/ 374 w 867"/>
                            <a:gd name="T31" fmla="*/ 41 h 664"/>
                            <a:gd name="T32" fmla="*/ 462 w 867"/>
                            <a:gd name="T33" fmla="*/ 15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7" h="664">
                              <a:moveTo>
                                <a:pt x="462" y="15"/>
                              </a:moveTo>
                              <a:cubicBezTo>
                                <a:pt x="484" y="80"/>
                                <a:pt x="525" y="95"/>
                                <a:pt x="589" y="117"/>
                              </a:cubicBezTo>
                              <a:cubicBezTo>
                                <a:pt x="712" y="108"/>
                                <a:pt x="809" y="51"/>
                                <a:pt x="765" y="180"/>
                              </a:cubicBezTo>
                              <a:cubicBezTo>
                                <a:pt x="777" y="336"/>
                                <a:pt x="744" y="351"/>
                                <a:pt x="867" y="382"/>
                              </a:cubicBezTo>
                              <a:cubicBezTo>
                                <a:pt x="818" y="397"/>
                                <a:pt x="759" y="381"/>
                                <a:pt x="715" y="407"/>
                              </a:cubicBezTo>
                              <a:cubicBezTo>
                                <a:pt x="681" y="427"/>
                                <a:pt x="634" y="513"/>
                                <a:pt x="614" y="559"/>
                              </a:cubicBezTo>
                              <a:cubicBezTo>
                                <a:pt x="609" y="572"/>
                                <a:pt x="595" y="630"/>
                                <a:pt x="576" y="634"/>
                              </a:cubicBezTo>
                              <a:cubicBezTo>
                                <a:pt x="510" y="649"/>
                                <a:pt x="441" y="643"/>
                                <a:pt x="374" y="647"/>
                              </a:cubicBezTo>
                              <a:cubicBezTo>
                                <a:pt x="349" y="651"/>
                                <a:pt x="323" y="664"/>
                                <a:pt x="298" y="660"/>
                              </a:cubicBezTo>
                              <a:cubicBezTo>
                                <a:pt x="216" y="647"/>
                                <a:pt x="203" y="586"/>
                                <a:pt x="159" y="533"/>
                              </a:cubicBezTo>
                              <a:cubicBezTo>
                                <a:pt x="148" y="519"/>
                                <a:pt x="135" y="506"/>
                                <a:pt x="121" y="495"/>
                              </a:cubicBezTo>
                              <a:cubicBezTo>
                                <a:pt x="97" y="476"/>
                                <a:pt x="45" y="445"/>
                                <a:pt x="45" y="445"/>
                              </a:cubicBezTo>
                              <a:cubicBezTo>
                                <a:pt x="35" y="415"/>
                                <a:pt x="12" y="389"/>
                                <a:pt x="8" y="357"/>
                              </a:cubicBezTo>
                              <a:cubicBezTo>
                                <a:pt x="0" y="299"/>
                                <a:pt x="92" y="197"/>
                                <a:pt x="121" y="154"/>
                              </a:cubicBezTo>
                              <a:cubicBezTo>
                                <a:pt x="128" y="144"/>
                                <a:pt x="158" y="98"/>
                                <a:pt x="172" y="91"/>
                              </a:cubicBezTo>
                              <a:cubicBezTo>
                                <a:pt x="230" y="62"/>
                                <a:pt x="311" y="61"/>
                                <a:pt x="374" y="41"/>
                              </a:cubicBezTo>
                              <a:cubicBezTo>
                                <a:pt x="414" y="0"/>
                                <a:pt x="387" y="15"/>
                                <a:pt x="462" y="15"/>
                              </a:cubicBezTo>
                              <a:close/>
                            </a:path>
                          </a:pathLst>
                        </a:cu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C63E9" id="Freeform 158" o:spid="_x0000_s1026" style="position:absolute;margin-left:234.95pt;margin-top:7.3pt;width:28.35pt;height:28.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7,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" path="m462,15v22,65,63,80,127,102c712,108,809,51,765,180v12,156,-21,171,102,202c818,397,759,381,715,407,681,427,634,513,614,559v-5,13,-19,71,-38,75c510,649,441,643,374,647v-25,4,-51,17,-76,13c216,647,203,586,159,533,148,519,135,506,121,495,97,476,45,445,45,445,35,415,12,389,8,357,,299,92,197,121,154v7,-10,37,-56,51,-63c230,62,311,61,374,41,414,,387,15,462,15xe" fillcolor="green">
                <v:path arrowok="t" o:connecttype="custom" o:connectlocs="191858,8134;244598,63442;317687,97603;360045,207134;296923,220690;254980,303110;239199,343778;155314,350827;123752,357876;66029,289012;50248,268407;18687,241295;3322,193578;50248,83504;71428,49344;155314,22232;191858,8134" o:connectangles="0,0,0,0,0,0,0,0,0,0,0,0,0,0,0,0,0"/>
              </v:shape>
            </w:pict>
          </mc:Fallback>
        </mc:AlternateContent>
      </w:r>
      <w:r>
        <w:rPr>
          <w:noProof/>
          <w:sz w:val="28"/>
          <w:szCs w:val="28"/>
        </w:rPr>
        <mc:AlternateContent>
          <mc:Choice Requires="wps">
            <w:drawing>
              <wp:anchor distT="0" distB="0" distL="114300" distR="114300" simplePos="0" relativeHeight="251716608" behindDoc="0" locked="0" layoutInCell="1" allowOverlap="1" wp14:anchorId="0B2A77C8" wp14:editId="53521334">
                <wp:simplePos x="0" y="0"/>
                <wp:positionH relativeFrom="column">
                  <wp:posOffset>1407160</wp:posOffset>
                </wp:positionH>
                <wp:positionV relativeFrom="paragraph">
                  <wp:posOffset>102235</wp:posOffset>
                </wp:positionV>
                <wp:extent cx="360045" cy="360045"/>
                <wp:effectExtent l="13335" t="10795" r="7620" b="10160"/>
                <wp:wrapNone/>
                <wp:docPr id="25"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F03010" id="Oval 155" o:spid="_x0000_s1026" style="position:absolute;margin-left:110.8pt;margin-top:8.05pt;width:28.35pt;height:28.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" fillcolor="yellow"/>
            </w:pict>
          </mc:Fallback>
        </mc:AlternateContent>
      </w:r>
    </w:p>
    <w:p w14:paraId="4C325EC2" w14:textId="3EF981CC" w:rsidR="00EA5E46" w:rsidRPr="00765332" w:rsidRDefault="00EA5E46" w:rsidP="00765332">
      <w:pPr>
        <w:jc w:val="center"/>
        <w:rPr>
          <w:rFonts w:ascii="Arial" w:hAnsi="Arial" w:cs="Arial"/>
          <w:sz w:val="28"/>
          <w:szCs w:val="28"/>
        </w:rPr>
      </w:pPr>
      <w:r w:rsidRPr="00765332">
        <w:rPr>
          <w:rFonts w:ascii="Arial" w:hAnsi="Arial" w:cs="Arial"/>
        </w:rPr>
        <w:t xml:space="preserve">:  </w:t>
      </w:r>
      <w:r w:rsidRPr="00765332">
        <w:rPr>
          <w:rFonts w:ascii="Arial" w:hAnsi="Arial" w:cs="Arial"/>
          <w:sz w:val="28"/>
          <w:szCs w:val="28"/>
        </w:rPr>
        <w:tab/>
        <w:t xml:space="preserve">   : </w:t>
      </w:r>
      <w:r w:rsidRPr="00765332">
        <w:rPr>
          <w:rFonts w:ascii="Arial" w:hAnsi="Arial" w:cs="Arial"/>
          <w:sz w:val="28"/>
          <w:szCs w:val="28"/>
        </w:rPr>
        <w:tab/>
        <w:t xml:space="preserve">     :</w:t>
      </w:r>
      <w:r w:rsidRPr="00765332">
        <w:rPr>
          <w:rFonts w:ascii="Arial" w:hAnsi="Arial" w:cs="Arial"/>
          <w:sz w:val="28"/>
          <w:szCs w:val="28"/>
        </w:rPr>
        <w:tab/>
        <w:t xml:space="preserve">     :</w:t>
      </w:r>
      <w:r w:rsidRPr="00765332">
        <w:rPr>
          <w:rFonts w:ascii="Arial" w:hAnsi="Arial" w:cs="Arial"/>
          <w:sz w:val="28"/>
          <w:szCs w:val="28"/>
        </w:rPr>
        <w:tab/>
        <w:t xml:space="preserve">       =  9 : 3 : 3 : 1</w:t>
      </w:r>
    </w:p>
    <w:p w14:paraId="436A1C22" w14:textId="77777777" w:rsidR="00EA5E46" w:rsidRDefault="00EA5E46" w:rsidP="00EA5E46">
      <w:pPr>
        <w:rPr>
          <w:i/>
        </w:rPr>
      </w:pPr>
    </w:p>
    <w:p w14:paraId="58C60E28" w14:textId="77777777" w:rsidR="00EA5E46" w:rsidRDefault="00EA5E46" w:rsidP="00EA5E46">
      <w:pPr>
        <w:rPr>
          <w:i/>
        </w:rPr>
      </w:pPr>
    </w:p>
    <w:p w14:paraId="4119EB26" w14:textId="77777777" w:rsidR="00EA5E46" w:rsidRDefault="00EA5E46" w:rsidP="00EA5E46">
      <w:pPr>
        <w:spacing w:after="120"/>
      </w:pPr>
      <w:r>
        <w:t xml:space="preserve">Aus diesem Ergebnis wird die </w:t>
      </w:r>
      <w:r w:rsidRPr="007C5257">
        <w:rPr>
          <w:b/>
          <w:bCs/>
        </w:rPr>
        <w:t>dritte</w:t>
      </w:r>
      <w:r>
        <w:t xml:space="preserve"> </w:t>
      </w:r>
      <w:r w:rsidRPr="007C5257">
        <w:rPr>
          <w:b/>
          <w:bCs/>
        </w:rPr>
        <w:t>Mendelregel</w:t>
      </w:r>
      <w:r>
        <w:t xml:space="preserve"> abgeleitet: </w:t>
      </w:r>
    </w:p>
    <w:p w14:paraId="1A5EE9BF" w14:textId="306810EA" w:rsidR="00EA5E46" w:rsidRDefault="00EA5E46" w:rsidP="00EA5E46">
      <w:pPr>
        <w:pStyle w:val="Listenabsatz"/>
        <w:numPr>
          <w:ilvl w:val="0"/>
          <w:numId w:val="12"/>
        </w:numPr>
        <w:jc w:val="both"/>
      </w:pPr>
      <w:r w:rsidRPr="005738FF">
        <w:rPr>
          <w:b/>
          <w:bCs/>
        </w:rPr>
        <w:t>Unabhängigkeitsregel</w:t>
      </w:r>
      <w:r w:rsidRPr="005738FF">
        <w:t>:</w:t>
      </w:r>
      <w:r>
        <w:t xml:space="preserve"> Im dihybriden Erbgang treten in der F</w:t>
      </w:r>
      <w:r w:rsidRPr="005738FF">
        <w:rPr>
          <w:vertAlign w:val="subscript"/>
        </w:rPr>
        <w:t>2</w:t>
      </w:r>
      <w:r>
        <w:t>-Ge</w:t>
      </w:r>
      <w:r>
        <w:softHyphen/>
        <w:t>ne</w:t>
      </w:r>
      <w:r>
        <w:softHyphen/>
        <w:t>ration neben den Phänotypen der P-Generation neue Merkmalskombinationen im Phänotyp auf. Die Erb</w:t>
      </w:r>
      <w:r>
        <w:softHyphen/>
        <w:t>in</w:t>
      </w:r>
      <w:r>
        <w:softHyphen/>
        <w:t>for</w:t>
      </w:r>
      <w:r>
        <w:softHyphen/>
        <w:t>mation für die verschiedenen Merkmale wird unabhängig voneinander vererbt und ist deshalb frei kombinierbar (Regel der freien Kombinierbarkeit).</w:t>
      </w:r>
    </w:p>
    <w:p w14:paraId="3C64A2BD" w14:textId="005D2F81" w:rsidR="00EA5E46" w:rsidRDefault="00EA5E46" w:rsidP="009F639A">
      <w:pPr>
        <w:spacing w:before="240" w:after="240"/>
        <w:jc w:val="both"/>
        <w:rPr>
          <w:i/>
        </w:rPr>
      </w:pPr>
      <w:r w:rsidRPr="009C49CF">
        <w:rPr>
          <w:i/>
          <w:u w:val="single"/>
        </w:rPr>
        <w:t>Hinweis</w:t>
      </w:r>
      <w:r>
        <w:rPr>
          <w:i/>
        </w:rPr>
        <w:t xml:space="preserve">: Die Saaterbse besitzt </w:t>
      </w:r>
      <w:r w:rsidR="00F35555">
        <w:rPr>
          <w:i/>
        </w:rPr>
        <w:t>7</w:t>
      </w:r>
      <w:r>
        <w:rPr>
          <w:i/>
        </w:rPr>
        <w:t xml:space="preserve"> Kopplungs</w:t>
      </w:r>
      <w:r>
        <w:rPr>
          <w:i/>
        </w:rPr>
        <w:softHyphen/>
        <w:t>gruppen. Deshalb ist die Wahr</w:t>
      </w:r>
      <w:r>
        <w:rPr>
          <w:i/>
        </w:rPr>
        <w:softHyphen/>
        <w:t>schein</w:t>
      </w:r>
      <w:r>
        <w:rPr>
          <w:i/>
        </w:rPr>
        <w:softHyphen/>
        <w:t>lichkeit relativ groß, dass zwei Merkmale, die Mendel gleichzeitig betrachtete, auf verschiedenen Kopplungs</w:t>
      </w:r>
      <w:r w:rsidR="00F35555">
        <w:rPr>
          <w:i/>
        </w:rPr>
        <w:softHyphen/>
      </w:r>
      <w:r>
        <w:rPr>
          <w:i/>
        </w:rPr>
        <w:t>gru</w:t>
      </w:r>
      <w:r w:rsidR="00F35555">
        <w:rPr>
          <w:i/>
        </w:rPr>
        <w:softHyphen/>
      </w:r>
      <w:r>
        <w:rPr>
          <w:i/>
        </w:rPr>
        <w:t>ppen liegen.</w:t>
      </w:r>
      <w:r w:rsidR="00F35555">
        <w:rPr>
          <w:i/>
        </w:rPr>
        <w:t xml:space="preserve"> Allerdings hat er insgesamt 7 Merkmalspaare untersucht, die auf nur 4 dieser Kopplungsgruppen liegen. Er hatte also auch Glück, die richtigen Kombinationen auszusuchen</w:t>
      </w:r>
      <w:r w:rsidR="00103354">
        <w:rPr>
          <w:i/>
        </w:rPr>
        <w:t>, für die die Unabhängigkeitsregel tatsächlich gilt</w:t>
      </w:r>
      <w:r w:rsidR="00F35555">
        <w:rPr>
          <w:i/>
        </w:rPr>
        <w:t>.</w:t>
      </w:r>
    </w:p>
    <w:p w14:paraId="6CCE613C" w14:textId="5EDE8979" w:rsidR="00EA5E46" w:rsidRPr="00D65172" w:rsidRDefault="00EA5E46" w:rsidP="00EA5E46">
      <w:pPr>
        <w:rPr>
          <w:u w:val="single"/>
        </w:rPr>
      </w:pPr>
      <w:r w:rsidRPr="00D65172">
        <w:rPr>
          <w:u w:val="single"/>
        </w:rPr>
        <w:lastRenderedPageBreak/>
        <w:t xml:space="preserve">Fakultativ: </w:t>
      </w:r>
      <w:r>
        <w:rPr>
          <w:u w:val="single"/>
        </w:rPr>
        <w:t xml:space="preserve">phänotypische </w:t>
      </w:r>
      <w:r w:rsidRPr="00D65172">
        <w:rPr>
          <w:u w:val="single"/>
        </w:rPr>
        <w:t>Erklärung</w:t>
      </w:r>
      <w:r w:rsidR="008902B7">
        <w:rPr>
          <w:u w:val="single"/>
        </w:rPr>
        <w:t xml:space="preserve"> der Oberflächenform</w:t>
      </w:r>
    </w:p>
    <w:p w14:paraId="4B9FB384" w14:textId="77777777" w:rsidR="00EA5E46" w:rsidRDefault="00EA5E46" w:rsidP="00EA5E46">
      <w:pPr>
        <w:jc w:val="both"/>
      </w:pPr>
      <w:r>
        <w:t>Kohlenhydrate liegen bei glatten Erbsen vor allem als Stärke vor, bei runzligen vor allem als freier Zucker (Mono-, Disaccharide). Bei runzligen Erbsen wurde ein Enzymmangel festge</w:t>
      </w:r>
      <w:r>
        <w:softHyphen/>
        <w:t xml:space="preserve">stellt, der bewirkt, dass zu wenig Zucker in Stärke umgewandelt wird. Im Gegensatz zu Stärke lagert freier Zucker viel Wasser ein. Beim Trocknen verlieren die stark wasserhaltigen Samen viel Wasser und werden dadurch runzlig. </w:t>
      </w:r>
    </w:p>
    <w:p w14:paraId="44752891" w14:textId="265951B1" w:rsidR="00EA5E46" w:rsidRDefault="00EA5E46" w:rsidP="00EA5E46">
      <w:pPr>
        <w:jc w:val="both"/>
      </w:pPr>
      <w:r w:rsidRPr="00EA5E46">
        <w:rPr>
          <w:rFonts w:ascii="Arial Narrow" w:hAnsi="Arial Narrow"/>
          <w:sz w:val="20"/>
          <w:szCs w:val="20"/>
        </w:rPr>
        <w:t>[Nach natura Genetik und Immunbiologie, Klett 1999, S. 19]</w:t>
      </w:r>
    </w:p>
    <w:p w14:paraId="5DA2208F" w14:textId="77777777" w:rsidR="00EA5E46" w:rsidRDefault="00EA5E46" w:rsidP="00EA5E46"/>
    <w:p w14:paraId="2FC7FEA5" w14:textId="77777777" w:rsidR="00EA5E46" w:rsidRDefault="00EA5E46" w:rsidP="00EA5E46">
      <w:pPr>
        <w:rPr>
          <w:u w:val="single"/>
        </w:rPr>
      </w:pPr>
      <w:r>
        <w:rPr>
          <w:u w:val="single"/>
        </w:rPr>
        <w:t>Häufige Fehlerquellen:</w:t>
      </w:r>
    </w:p>
    <w:p w14:paraId="2680BA9D" w14:textId="27617FC8" w:rsidR="00EA5E46" w:rsidRDefault="00EA5E46" w:rsidP="00EA5E46">
      <w:pPr>
        <w:jc w:val="both"/>
      </w:pPr>
      <w:r>
        <w:t>–</w:t>
      </w:r>
      <w:r>
        <w:tab/>
        <w:t xml:space="preserve">Die Schüler </w:t>
      </w:r>
      <w:r w:rsidR="00A140B9">
        <w:t>verzichten auf</w:t>
      </w:r>
      <w:r>
        <w:t xml:space="preserve"> die Legende bzw. legen die Allele und ihre Symbole falsch </w:t>
      </w:r>
      <w:r w:rsidR="00A140B9">
        <w:tab/>
      </w:r>
      <w:r>
        <w:t>fest.</w:t>
      </w:r>
    </w:p>
    <w:p w14:paraId="3383D521" w14:textId="655EBA8C" w:rsidR="00EA5E46" w:rsidRDefault="00EA5E46" w:rsidP="00EA5E46">
      <w:pPr>
        <w:jc w:val="both"/>
      </w:pPr>
      <w:r>
        <w:t>–</w:t>
      </w:r>
      <w:r>
        <w:tab/>
        <w:t xml:space="preserve">Die Striche zwischen Keimzellen und Körperzellen der nächsten Generation sind nicht </w:t>
      </w:r>
      <w:r>
        <w:tab/>
        <w:t>konsequent eingetragen und führen evtl. zu falschen Genotypen in der Folgegenera</w:t>
      </w:r>
      <w:r w:rsidR="00A140B9">
        <w:softHyphen/>
      </w:r>
      <w:r w:rsidR="00A140B9">
        <w:tab/>
      </w:r>
      <w:r>
        <w:t>tion.</w:t>
      </w:r>
      <w:r w:rsidR="00A140B9">
        <w:t>*</w:t>
      </w:r>
    </w:p>
    <w:p w14:paraId="1CC8180C" w14:textId="434F4001" w:rsidR="00A140B9" w:rsidRPr="00EA5E46" w:rsidRDefault="00A140B9" w:rsidP="00A140B9">
      <w:pPr>
        <w:jc w:val="both"/>
      </w:pPr>
      <w:r>
        <w:t>–</w:t>
      </w:r>
      <w:r>
        <w:tab/>
        <w:t>E</w:t>
      </w:r>
      <w:r w:rsidRPr="00EA5E46">
        <w:t>ine Keimzelle wird drei Mal, die benachbarte nur ein Mal verwendet</w:t>
      </w:r>
      <w:r>
        <w:t>.*</w:t>
      </w:r>
    </w:p>
    <w:p w14:paraId="63942063" w14:textId="4E944288" w:rsidR="00EA5E46" w:rsidRDefault="00EA5E46" w:rsidP="00EA5E46">
      <w:pPr>
        <w:jc w:val="both"/>
      </w:pPr>
      <w:r>
        <w:t>–</w:t>
      </w:r>
      <w:r>
        <w:tab/>
        <w:t xml:space="preserve">Fehler im Kreuzungsquadrat, weil die Gameten-Typen nicht beide Male in der gleichen </w:t>
      </w:r>
      <w:r>
        <w:tab/>
        <w:t>Reihenfolge geschrieben werden.</w:t>
      </w:r>
    </w:p>
    <w:p w14:paraId="231E567E" w14:textId="77777777" w:rsidR="00EA5E46" w:rsidRDefault="00EA5E46" w:rsidP="00EA5E46">
      <w:pPr>
        <w:jc w:val="both"/>
      </w:pPr>
      <w:r w:rsidRPr="00EA5E46">
        <w:t>–</w:t>
      </w:r>
      <w:r w:rsidRPr="00EA5E46">
        <w:tab/>
        <w:t>Keimzellen des selben Individuums werden miteinander gekreuzt</w:t>
      </w:r>
      <w:r>
        <w:t>.</w:t>
      </w:r>
    </w:p>
    <w:p w14:paraId="75E577FA" w14:textId="422B5003" w:rsidR="00A140B9" w:rsidRDefault="00A140B9" w:rsidP="00A140B9">
      <w:pPr>
        <w:spacing w:before="120"/>
        <w:jc w:val="both"/>
        <w:rPr>
          <w:sz w:val="20"/>
          <w:szCs w:val="20"/>
        </w:rPr>
      </w:pPr>
      <w:r w:rsidRPr="00A140B9">
        <w:rPr>
          <w:sz w:val="20"/>
          <w:szCs w:val="20"/>
        </w:rPr>
        <w:t>* Dies sind Probleme, die beim Kreuzungsquadrat in dieser Weise nicht auftreten. Die Darstellung mit Strichen hat aber den Vorteil, dass die Weitergabe der Allele als Weg sichtbar wird.</w:t>
      </w:r>
    </w:p>
    <w:p w14:paraId="4780A345" w14:textId="77777777" w:rsidR="00A140B9" w:rsidRDefault="00A140B9" w:rsidP="00A140B9">
      <w:pPr>
        <w:jc w:val="both"/>
      </w:pPr>
    </w:p>
    <w:p w14:paraId="72EF471A" w14:textId="38E1AF8E" w:rsidR="00A140B9" w:rsidRPr="000A1EC8" w:rsidRDefault="00A140B9" w:rsidP="00A140B9">
      <w:pPr>
        <w:jc w:val="both"/>
        <w:rPr>
          <w:b/>
          <w:bCs/>
        </w:rPr>
      </w:pPr>
      <w:r w:rsidRPr="000A1EC8">
        <w:rPr>
          <w:b/>
          <w:bCs/>
        </w:rPr>
        <w:t>Allgemeine</w:t>
      </w:r>
      <w:r w:rsidR="000B62E4">
        <w:rPr>
          <w:b/>
          <w:bCs/>
        </w:rPr>
        <w:t>s</w:t>
      </w:r>
      <w:r w:rsidRPr="000A1EC8">
        <w:rPr>
          <w:b/>
          <w:bCs/>
        </w:rPr>
        <w:t xml:space="preserve"> </w:t>
      </w:r>
      <w:r w:rsidR="000B62E4">
        <w:rPr>
          <w:b/>
          <w:bCs/>
        </w:rPr>
        <w:t>Wissen</w:t>
      </w:r>
      <w:r w:rsidRPr="000A1EC8">
        <w:rPr>
          <w:b/>
          <w:bCs/>
        </w:rPr>
        <w:t xml:space="preserve"> zum Bearbeiten von Kreuzungsaufgaben:</w:t>
      </w:r>
    </w:p>
    <w:p w14:paraId="72A94619" w14:textId="0BFDC2D7" w:rsidR="00A140B9" w:rsidRDefault="000A1EC8" w:rsidP="000A1EC8">
      <w:pPr>
        <w:pStyle w:val="Listenabsatz"/>
        <w:numPr>
          <w:ilvl w:val="0"/>
          <w:numId w:val="19"/>
        </w:numPr>
        <w:jc w:val="both"/>
      </w:pPr>
      <w:r>
        <w:t>Anzahl der Erbgänge: mono-, di-, tri-hybrid</w:t>
      </w:r>
    </w:p>
    <w:p w14:paraId="7AFA58CD" w14:textId="4AF49B6F" w:rsidR="00A140B9" w:rsidRDefault="000A1EC8" w:rsidP="000A1EC8">
      <w:pPr>
        <w:pStyle w:val="Listenabsatz"/>
        <w:numPr>
          <w:ilvl w:val="0"/>
          <w:numId w:val="19"/>
        </w:numPr>
        <w:jc w:val="both"/>
      </w:pPr>
      <w:r>
        <w:t>Art der Erbgänge: dominant-rezessiv; eingeschränkte Dominanz</w:t>
      </w:r>
      <w:r w:rsidR="00103354">
        <w:t xml:space="preserve"> (kommt erst bei 5.2.1)</w:t>
      </w:r>
    </w:p>
    <w:p w14:paraId="1DB51998" w14:textId="54DE4D1E" w:rsidR="000A1EC8" w:rsidRDefault="000A1EC8" w:rsidP="000A1EC8">
      <w:pPr>
        <w:pStyle w:val="Listenabsatz"/>
        <w:numPr>
          <w:ilvl w:val="0"/>
          <w:numId w:val="19"/>
        </w:numPr>
        <w:jc w:val="both"/>
      </w:pPr>
      <w:r>
        <w:t xml:space="preserve">Rolle der Allele und Allelsymbole (Legende): A und a </w:t>
      </w:r>
      <w:r w:rsidR="00103354">
        <w:t>im dominant-rezessiven Erb</w:t>
      </w:r>
      <w:r w:rsidR="00103354">
        <w:softHyphen/>
        <w:t xml:space="preserve">gang; zwei unterschiedliche Kleinbuchstaben oder </w:t>
      </w:r>
      <w:r>
        <w:t>a</w:t>
      </w:r>
      <w:r w:rsidRPr="000A1EC8">
        <w:rPr>
          <w:vertAlign w:val="superscript"/>
        </w:rPr>
        <w:t>x</w:t>
      </w:r>
      <w:r>
        <w:t xml:space="preserve"> und a</w:t>
      </w:r>
      <w:r w:rsidRPr="000A1EC8">
        <w:rPr>
          <w:vertAlign w:val="superscript"/>
        </w:rPr>
        <w:t>y</w:t>
      </w:r>
      <w:r w:rsidR="00103354">
        <w:t xml:space="preserve"> im Erbgang mit einge</w:t>
      </w:r>
      <w:r w:rsidR="00103354">
        <w:softHyphen/>
        <w:t>schränk</w:t>
      </w:r>
      <w:r w:rsidR="00103354">
        <w:softHyphen/>
        <w:t>ter Dominanz (5.2.1)</w:t>
      </w:r>
    </w:p>
    <w:p w14:paraId="11B3D980" w14:textId="175628B9" w:rsidR="000A1EC8" w:rsidRDefault="000A1EC8" w:rsidP="000A1EC8">
      <w:pPr>
        <w:pStyle w:val="Listenabsatz"/>
        <w:numPr>
          <w:ilvl w:val="0"/>
          <w:numId w:val="19"/>
        </w:numPr>
        <w:jc w:val="both"/>
      </w:pPr>
      <w:r>
        <w:t>Bestimmung der möglichen Genotypen anhand der Phänotypen</w:t>
      </w:r>
    </w:p>
    <w:p w14:paraId="4352DDF9" w14:textId="25EEEF51" w:rsidR="000A1EC8" w:rsidRDefault="000A1EC8" w:rsidP="000A1EC8">
      <w:pPr>
        <w:pStyle w:val="Listenabsatz"/>
        <w:numPr>
          <w:ilvl w:val="0"/>
          <w:numId w:val="19"/>
        </w:numPr>
        <w:jc w:val="both"/>
      </w:pPr>
      <w:r>
        <w:t>Kreuzungsschema: führt zu Genotypen der Folgegeneration</w:t>
      </w:r>
    </w:p>
    <w:p w14:paraId="25057D92" w14:textId="512E45AA" w:rsidR="000A1EC8" w:rsidRDefault="000A1EC8" w:rsidP="000A1EC8">
      <w:pPr>
        <w:pStyle w:val="Listenabsatz"/>
        <w:numPr>
          <w:ilvl w:val="0"/>
          <w:numId w:val="19"/>
        </w:numPr>
        <w:jc w:val="both"/>
      </w:pPr>
      <w:r>
        <w:t>Bestimmung der Phänotypen der Folgegeneration anhand der Genotypen</w:t>
      </w:r>
    </w:p>
    <w:p w14:paraId="7DB0D6D8" w14:textId="1AE3EEF6" w:rsidR="000A1EC8" w:rsidRPr="00FB482C" w:rsidRDefault="000A1EC8" w:rsidP="000A1EC8">
      <w:pPr>
        <w:pStyle w:val="Listenabsatz"/>
        <w:numPr>
          <w:ilvl w:val="0"/>
          <w:numId w:val="19"/>
        </w:numPr>
        <w:jc w:val="both"/>
      </w:pPr>
      <w:r w:rsidRPr="00FB482C">
        <w:t>Bestimmung des Zahlenverhältnisses in der Folgegeneration</w:t>
      </w:r>
    </w:p>
    <w:p w14:paraId="0EFA335C" w14:textId="6D73ADE4" w:rsidR="008902B7" w:rsidRPr="00FB482C" w:rsidRDefault="008902B7" w:rsidP="008902B7">
      <w:pPr>
        <w:spacing w:before="280" w:after="120"/>
        <w:rPr>
          <w:bCs/>
        </w:rPr>
      </w:pPr>
      <w:bookmarkStart w:id="14" w:name="GenWeit12"/>
      <w:bookmarkEnd w:id="14"/>
      <w:r w:rsidRPr="00FB482C">
        <w:rPr>
          <w:b/>
          <w:bCs/>
          <w:sz w:val="28"/>
          <w:szCs w:val="28"/>
        </w:rPr>
        <w:t>5.1.4</w:t>
      </w:r>
      <w:r w:rsidRPr="00FB482C">
        <w:rPr>
          <w:b/>
          <w:bCs/>
          <w:sz w:val="28"/>
          <w:szCs w:val="28"/>
        </w:rPr>
        <w:tab/>
      </w:r>
      <w:r w:rsidR="000B62E4" w:rsidRPr="00FB482C">
        <w:rPr>
          <w:b/>
          <w:bCs/>
          <w:sz w:val="28"/>
          <w:szCs w:val="28"/>
        </w:rPr>
        <w:t>Erklärung mit</w:t>
      </w:r>
      <w:r w:rsidRPr="00FB482C">
        <w:rPr>
          <w:b/>
          <w:bCs/>
          <w:sz w:val="28"/>
          <w:szCs w:val="28"/>
        </w:rPr>
        <w:t xml:space="preserve"> Chromosomen</w:t>
      </w:r>
      <w:r w:rsidR="00377DB9" w:rsidRPr="00FB482C">
        <w:rPr>
          <w:bCs/>
          <w:sz w:val="28"/>
          <w:szCs w:val="28"/>
        </w:rPr>
        <w:t xml:space="preserve"> </w:t>
      </w:r>
      <w:r w:rsidR="00377DB9" w:rsidRPr="00FB482C">
        <w:rPr>
          <w:bCs/>
        </w:rPr>
        <w:t>(fakultativ)</w:t>
      </w:r>
    </w:p>
    <w:p w14:paraId="7426FC25" w14:textId="155FBF7A" w:rsidR="008902B7" w:rsidRPr="008902B7" w:rsidRDefault="008902B7" w:rsidP="00A07538">
      <w:pPr>
        <w:spacing w:before="120"/>
        <w:jc w:val="both"/>
        <w:rPr>
          <w:i/>
        </w:rPr>
      </w:pPr>
      <w:r w:rsidRPr="00FB482C">
        <w:rPr>
          <w:i/>
        </w:rPr>
        <w:t xml:space="preserve">Bisher wurden die Versuchsergebnisse allein mit den </w:t>
      </w:r>
      <w:r w:rsidR="00A07538" w:rsidRPr="00FB482C">
        <w:rPr>
          <w:i/>
        </w:rPr>
        <w:t xml:space="preserve">(modernen) </w:t>
      </w:r>
      <w:r w:rsidR="001146CB" w:rsidRPr="00FB482C">
        <w:rPr>
          <w:i/>
        </w:rPr>
        <w:t xml:space="preserve">klassisch-genetischen </w:t>
      </w:r>
      <w:r w:rsidRPr="00FB482C">
        <w:rPr>
          <w:i/>
        </w:rPr>
        <w:t>Begrif</w:t>
      </w:r>
      <w:r w:rsidR="001146CB" w:rsidRPr="00FB482C">
        <w:rPr>
          <w:i/>
        </w:rPr>
        <w:softHyphen/>
      </w:r>
      <w:r w:rsidRPr="00FB482C">
        <w:rPr>
          <w:i/>
        </w:rPr>
        <w:t xml:space="preserve">fen Gen und Allel interpretiert. Das entspricht etwa dem Wissensstand von Gregor Mendel, der </w:t>
      </w:r>
      <w:r>
        <w:rPr>
          <w:i/>
        </w:rPr>
        <w:t>allerdings „Erb</w:t>
      </w:r>
      <w:r w:rsidR="00235B27">
        <w:rPr>
          <w:i/>
        </w:rPr>
        <w:softHyphen/>
      </w:r>
      <w:r>
        <w:rPr>
          <w:i/>
        </w:rPr>
        <w:t xml:space="preserve">einheiten“ dazu sagte. Weil es Schüler geben mag, denen das noch etwas zu abstrakt erscheint, ist es sinnvoll, die Vorgänge </w:t>
      </w:r>
      <w:r w:rsidR="001146CB">
        <w:rPr>
          <w:i/>
        </w:rPr>
        <w:t xml:space="preserve">auch mit Begriffen der </w:t>
      </w:r>
      <w:r w:rsidR="001146CB" w:rsidRPr="00300937">
        <w:rPr>
          <w:i/>
          <w:u w:val="single"/>
        </w:rPr>
        <w:t>Zytologie</w:t>
      </w:r>
      <w:r w:rsidR="001146CB">
        <w:rPr>
          <w:i/>
        </w:rPr>
        <w:t xml:space="preserve"> zu betrachten, also </w:t>
      </w:r>
      <w:r>
        <w:rPr>
          <w:i/>
        </w:rPr>
        <w:t xml:space="preserve">unter dem Gesichtspunkt, dass die beiden Allele eines Gens auf den beiden homologen Chromosomen sitzen. </w:t>
      </w:r>
      <w:r w:rsidR="00377DB9">
        <w:rPr>
          <w:i/>
        </w:rPr>
        <w:t>Damit kann an das Vor</w:t>
      </w:r>
      <w:r w:rsidR="00A07538">
        <w:rPr>
          <w:i/>
        </w:rPr>
        <w:softHyphen/>
      </w:r>
      <w:r w:rsidR="00377DB9">
        <w:rPr>
          <w:i/>
        </w:rPr>
        <w:t xml:space="preserve">wissen über die Meiose angeknüpft werden. </w:t>
      </w:r>
      <w:r>
        <w:rPr>
          <w:i/>
        </w:rPr>
        <w:t xml:space="preserve">Dazu passen Filme von </w:t>
      </w:r>
      <w:r w:rsidRPr="00ED4D2E">
        <w:rPr>
          <w:i/>
        </w:rPr>
        <w:t>Studyflix</w:t>
      </w:r>
      <w:r>
        <w:rPr>
          <w:i/>
        </w:rPr>
        <w:t>, die den Schülern gleichzeitig als Wiederholung dienen und ggf. zu klären vermögen, was noch unverstanden ist:</w:t>
      </w:r>
    </w:p>
    <w:p w14:paraId="2212F5D0" w14:textId="42EA6B1C" w:rsidR="008902B7" w:rsidRDefault="008902B7" w:rsidP="00EA5E46"/>
    <w:p w14:paraId="361BF8CC" w14:textId="0D58762F" w:rsidR="00377DB9" w:rsidRDefault="00377DB9" w:rsidP="00A07538">
      <w:pPr>
        <w:jc w:val="both"/>
      </w:pPr>
      <w:r>
        <w:t xml:space="preserve">Die </w:t>
      </w:r>
      <w:r w:rsidR="00A07538">
        <w:t xml:space="preserve">folgenden drei </w:t>
      </w:r>
      <w:r>
        <w:t xml:space="preserve">Filme von </w:t>
      </w:r>
      <w:r w:rsidRPr="00ED4D2E">
        <w:rPr>
          <w:b/>
          <w:bCs/>
        </w:rPr>
        <w:t>Studyflix</w:t>
      </w:r>
      <w:r>
        <w:t xml:space="preserve"> </w:t>
      </w:r>
      <w:r w:rsidR="00ED4D2E">
        <w:t xml:space="preserve">zu den Mendelregeln </w:t>
      </w:r>
      <w:r>
        <w:t xml:space="preserve">beziehen sich auf die oben dargestellte Vererbung bei der Saaterbse. </w:t>
      </w:r>
      <w:r w:rsidR="00A07538">
        <w:t>Anstelle</w:t>
      </w:r>
      <w:r>
        <w:t xml:space="preserve"> der Darstellung mit Verbindungsstrichen wird durchgehend das Kombinationsquadrat eingesetzt (eine zulässige alternative Darstellungs</w:t>
      </w:r>
      <w:r w:rsidR="00A07538">
        <w:softHyphen/>
      </w:r>
      <w:r>
        <w:t xml:space="preserve">weise). </w:t>
      </w:r>
      <w:r w:rsidR="00153C17">
        <w:t xml:space="preserve">Die Herleitung </w:t>
      </w:r>
      <w:r w:rsidR="00A07538">
        <w:t>erfolgt</w:t>
      </w:r>
      <w:r w:rsidR="00153C17">
        <w:t xml:space="preserve"> klar und übersichtlich und eignet sich deshalb auch zur häusli</w:t>
      </w:r>
      <w:r w:rsidR="00A07538">
        <w:softHyphen/>
      </w:r>
      <w:r w:rsidR="00153C17">
        <w:t>chen Nachbereitung</w:t>
      </w:r>
      <w:r w:rsidR="00836987">
        <w:t xml:space="preserve"> (die wenigen heiklen Punkte </w:t>
      </w:r>
      <w:r w:rsidR="00FB482C">
        <w:t xml:space="preserve">bei den Filmen </w:t>
      </w:r>
      <w:r w:rsidR="00836987">
        <w:t>werden im Folgenden genannt)</w:t>
      </w:r>
      <w:r w:rsidR="00C92FCF">
        <w:t>:</w:t>
      </w:r>
      <w:r w:rsidR="00153C17">
        <w:t xml:space="preserve"> Die Allele werden durchgehend als farbige Abschnitte auf Chromosomen dargestellt.</w:t>
      </w:r>
    </w:p>
    <w:p w14:paraId="5C0C420D" w14:textId="2BC356D7" w:rsidR="00153C17" w:rsidRDefault="00153C17" w:rsidP="00153C17">
      <w:pPr>
        <w:jc w:val="both"/>
      </w:pPr>
      <w:r w:rsidRPr="00153C17">
        <w:lastRenderedPageBreak/>
        <w:t>Als zweites Beispiel dient die Augenfarbe des Menschen als Beispiel; das ist inso</w:t>
      </w:r>
      <w:r w:rsidRPr="00153C17">
        <w:softHyphen/>
        <w:t>fern etwas unglücklich gewählt, als die Augenfarbe von mehreren Genen bestimmt wird</w:t>
      </w:r>
      <w:r w:rsidR="00FB482C">
        <w:t xml:space="preserve"> (polygenes Merk</w:t>
      </w:r>
      <w:r w:rsidR="00FB482C">
        <w:softHyphen/>
        <w:t>mal)</w:t>
      </w:r>
      <w:r w:rsidRPr="00153C17">
        <w:t>.</w:t>
      </w:r>
    </w:p>
    <w:p w14:paraId="2A4ABA75" w14:textId="3B0E6D1F" w:rsidR="00ED4D2E" w:rsidRPr="00153C17" w:rsidRDefault="00ED4D2E" w:rsidP="00153C17">
      <w:pPr>
        <w:jc w:val="both"/>
      </w:pPr>
      <w:r>
        <w:t xml:space="preserve">In allen drei Filmen werden die Allele </w:t>
      </w:r>
      <w:r w:rsidR="00836987">
        <w:t xml:space="preserve">jeweils nur auf </w:t>
      </w:r>
      <w:r w:rsidR="00836987" w:rsidRPr="00235B27">
        <w:rPr>
          <w:u w:val="single"/>
        </w:rPr>
        <w:t>eine</w:t>
      </w:r>
      <w:r w:rsidR="00103354">
        <w:rPr>
          <w:u w:val="single"/>
        </w:rPr>
        <w:t>m</w:t>
      </w:r>
      <w:r w:rsidR="00836987">
        <w:t xml:space="preserve"> der beiden Schwesterchromatiden dargestellt. Wenn die Filme verwendet werden, sollte klar gestellt werden, dass das gleiche Allel immer auf </w:t>
      </w:r>
      <w:r w:rsidR="00836987" w:rsidRPr="00FB482C">
        <w:rPr>
          <w:u w:val="single"/>
        </w:rPr>
        <w:t>beiden</w:t>
      </w:r>
      <w:r w:rsidR="00836987">
        <w:t xml:space="preserve"> Schwesterchromatiden liegt. (Vielleicht bemerkt ja ein Schüler die Unstimmigkeit von selbst.)</w:t>
      </w:r>
      <w:r w:rsidR="00367ECC">
        <w:t xml:space="preserve"> Davon abgesehen liegen die Chromosomen in Keimzellen ohnehin 1-chromatidig vor.</w:t>
      </w:r>
    </w:p>
    <w:p w14:paraId="3AA82635" w14:textId="77777777" w:rsidR="008902B7" w:rsidRDefault="008902B7" w:rsidP="008902B7">
      <w:pPr>
        <w:jc w:val="both"/>
        <w:rPr>
          <w:i/>
        </w:rPr>
      </w:pPr>
    </w:p>
    <w:p w14:paraId="5FCE94D2" w14:textId="7CCA1C2B" w:rsidR="008902B7" w:rsidRPr="00BA5AC4" w:rsidRDefault="008902B7" w:rsidP="008902B7">
      <w:pPr>
        <w:jc w:val="both"/>
        <w:rPr>
          <w:rFonts w:ascii="Arial Narrow" w:hAnsi="Arial Narrow"/>
        </w:rPr>
      </w:pPr>
      <w:r w:rsidRPr="00BA5AC4">
        <w:rPr>
          <w:rFonts w:ascii="Arial Narrow" w:hAnsi="Arial Narrow"/>
          <w:b/>
          <w:bCs/>
          <w:highlight w:val="yellow"/>
        </w:rPr>
        <w:t>Erklär</w:t>
      </w:r>
      <w:r w:rsidR="002F0886">
        <w:rPr>
          <w:rFonts w:ascii="Arial Narrow" w:hAnsi="Arial Narrow"/>
          <w:b/>
          <w:bCs/>
          <w:highlight w:val="yellow"/>
        </w:rPr>
        <w:t>v</w:t>
      </w:r>
      <w:r w:rsidRPr="00BA5AC4">
        <w:rPr>
          <w:rFonts w:ascii="Arial Narrow" w:hAnsi="Arial Narrow"/>
          <w:b/>
          <w:bCs/>
          <w:highlight w:val="yellow"/>
        </w:rPr>
        <w:t>ideo</w:t>
      </w:r>
      <w:r w:rsidRPr="00BA5AC4">
        <w:rPr>
          <w:rFonts w:ascii="Arial Narrow" w:hAnsi="Arial Narrow"/>
          <w:b/>
          <w:bCs/>
        </w:rPr>
        <w:t xml:space="preserve"> „1. Mendelsche Regel (Uniformitätsregel)“</w:t>
      </w:r>
      <w:r w:rsidRPr="00BA5AC4">
        <w:rPr>
          <w:rFonts w:ascii="Arial Narrow" w:hAnsi="Arial Narrow"/>
        </w:rPr>
        <w:t xml:space="preserve"> (4:54) </w:t>
      </w:r>
    </w:p>
    <w:p w14:paraId="133026C4" w14:textId="77777777" w:rsidR="008902B7" w:rsidRPr="00BA5AC4" w:rsidRDefault="008902B7" w:rsidP="008902B7">
      <w:pPr>
        <w:jc w:val="both"/>
        <w:rPr>
          <w:rFonts w:ascii="Arial Narrow" w:hAnsi="Arial Narrow"/>
        </w:rPr>
      </w:pPr>
      <w:hyperlink r:id="rId36" w:history="1">
        <w:r w:rsidRPr="00BA5AC4">
          <w:rPr>
            <w:rStyle w:val="Hyperlink"/>
            <w:rFonts w:ascii="Arial Narrow" w:hAnsi="Arial Narrow"/>
          </w:rPr>
          <w:t>https://studyflix.de/biologie/1-mendelsche-regel-uniformitaetsregel-2651</w:t>
        </w:r>
      </w:hyperlink>
    </w:p>
    <w:p w14:paraId="394BE4F3" w14:textId="77777777" w:rsidR="008902B7" w:rsidRPr="00BA5AC4" w:rsidRDefault="008902B7" w:rsidP="008902B7">
      <w:pPr>
        <w:jc w:val="both"/>
        <w:rPr>
          <w:rFonts w:ascii="Arial Narrow" w:hAnsi="Arial Narrow"/>
        </w:rPr>
      </w:pPr>
    </w:p>
    <w:p w14:paraId="2F9B1D83" w14:textId="2D2558A6" w:rsidR="008902B7" w:rsidRPr="00BA5AC4" w:rsidRDefault="00B819C4" w:rsidP="008902B7">
      <w:pPr>
        <w:jc w:val="both"/>
        <w:rPr>
          <w:rFonts w:ascii="Arial Narrow" w:hAnsi="Arial Narrow"/>
        </w:rPr>
      </w:pPr>
      <w:r w:rsidRPr="00BA5AC4">
        <w:rPr>
          <w:rFonts w:ascii="Arial Narrow" w:hAnsi="Arial Narrow"/>
          <w:b/>
          <w:bCs/>
          <w:highlight w:val="yellow"/>
        </w:rPr>
        <w:t>Erklär</w:t>
      </w:r>
      <w:r w:rsidR="002F0886">
        <w:rPr>
          <w:rFonts w:ascii="Arial Narrow" w:hAnsi="Arial Narrow"/>
          <w:b/>
          <w:bCs/>
          <w:highlight w:val="yellow"/>
        </w:rPr>
        <w:t>v</w:t>
      </w:r>
      <w:r w:rsidRPr="00BA5AC4">
        <w:rPr>
          <w:rFonts w:ascii="Arial Narrow" w:hAnsi="Arial Narrow"/>
          <w:b/>
          <w:bCs/>
          <w:highlight w:val="yellow"/>
        </w:rPr>
        <w:t>ideo</w:t>
      </w:r>
      <w:r w:rsidRPr="00BA5AC4">
        <w:rPr>
          <w:rFonts w:ascii="Arial Narrow" w:hAnsi="Arial Narrow"/>
          <w:b/>
          <w:bCs/>
        </w:rPr>
        <w:t xml:space="preserve"> </w:t>
      </w:r>
      <w:r w:rsidR="008902B7" w:rsidRPr="00BA5AC4">
        <w:rPr>
          <w:rFonts w:ascii="Arial Narrow" w:hAnsi="Arial Narrow"/>
          <w:b/>
          <w:bCs/>
        </w:rPr>
        <w:t>„2. Mendelsche Regel (Spaltungsregel)“</w:t>
      </w:r>
      <w:r w:rsidR="008902B7" w:rsidRPr="00BA5AC4">
        <w:rPr>
          <w:rFonts w:ascii="Arial Narrow" w:hAnsi="Arial Narrow"/>
        </w:rPr>
        <w:t xml:space="preserve"> (4:37)</w:t>
      </w:r>
    </w:p>
    <w:p w14:paraId="6CC7FF42" w14:textId="77777777" w:rsidR="008902B7" w:rsidRPr="00BA5AC4" w:rsidRDefault="008902B7" w:rsidP="008902B7">
      <w:pPr>
        <w:jc w:val="both"/>
        <w:rPr>
          <w:rFonts w:ascii="Arial Narrow" w:hAnsi="Arial Narrow"/>
        </w:rPr>
      </w:pPr>
      <w:hyperlink r:id="rId37" w:history="1">
        <w:r w:rsidRPr="00BA5AC4">
          <w:rPr>
            <w:rStyle w:val="Hyperlink"/>
            <w:rFonts w:ascii="Arial Narrow" w:hAnsi="Arial Narrow"/>
          </w:rPr>
          <w:t>https://studyflix.de/biologie/2-mendelsche-regel-spaltungsregel-2652</w:t>
        </w:r>
      </w:hyperlink>
    </w:p>
    <w:p w14:paraId="4F986A8E" w14:textId="77777777" w:rsidR="008902B7" w:rsidRPr="00BA5AC4" w:rsidRDefault="008902B7" w:rsidP="008902B7">
      <w:pPr>
        <w:jc w:val="both"/>
        <w:rPr>
          <w:rFonts w:ascii="Arial Narrow" w:hAnsi="Arial Narrow"/>
        </w:rPr>
      </w:pPr>
      <w:r w:rsidRPr="00BA5AC4">
        <w:rPr>
          <w:rFonts w:ascii="Arial Narrow" w:hAnsi="Arial Narrow"/>
        </w:rPr>
        <w:t>(Beim Kombinationsquadrat wird der heterozygote Genotyp einmal Gg und einmal gG ge</w:t>
      </w:r>
      <w:r w:rsidRPr="00BA5AC4">
        <w:rPr>
          <w:rFonts w:ascii="Arial Narrow" w:hAnsi="Arial Narrow"/>
        </w:rPr>
        <w:softHyphen/>
        <w:t>schrieben und anschließend einheitlich auf Gg gebracht.)</w:t>
      </w:r>
    </w:p>
    <w:p w14:paraId="08EBEE70" w14:textId="6D5E9E76" w:rsidR="008902B7" w:rsidRPr="00BA5AC4" w:rsidRDefault="008902B7" w:rsidP="00EA5E46">
      <w:pPr>
        <w:rPr>
          <w:rFonts w:ascii="Arial Narrow" w:hAnsi="Arial Narrow"/>
        </w:rPr>
      </w:pPr>
    </w:p>
    <w:p w14:paraId="1E530E65" w14:textId="16BAB280" w:rsidR="00377DB9" w:rsidRPr="00BA5AC4" w:rsidRDefault="00B819C4" w:rsidP="00377DB9">
      <w:pPr>
        <w:rPr>
          <w:rFonts w:ascii="Arial Narrow" w:hAnsi="Arial Narrow"/>
        </w:rPr>
      </w:pPr>
      <w:r w:rsidRPr="00BA5AC4">
        <w:rPr>
          <w:rFonts w:ascii="Arial Narrow" w:hAnsi="Arial Narrow"/>
          <w:b/>
          <w:bCs/>
          <w:highlight w:val="yellow"/>
        </w:rPr>
        <w:t>Erklär</w:t>
      </w:r>
      <w:r w:rsidR="002F0886">
        <w:rPr>
          <w:rFonts w:ascii="Arial Narrow" w:hAnsi="Arial Narrow"/>
          <w:b/>
          <w:bCs/>
          <w:highlight w:val="yellow"/>
        </w:rPr>
        <w:t>v</w:t>
      </w:r>
      <w:r w:rsidRPr="00BA5AC4">
        <w:rPr>
          <w:rFonts w:ascii="Arial Narrow" w:hAnsi="Arial Narrow"/>
          <w:b/>
          <w:bCs/>
          <w:highlight w:val="yellow"/>
        </w:rPr>
        <w:t>ideo</w:t>
      </w:r>
      <w:r w:rsidRPr="00BA5AC4">
        <w:rPr>
          <w:rFonts w:ascii="Arial Narrow" w:hAnsi="Arial Narrow"/>
          <w:b/>
          <w:bCs/>
        </w:rPr>
        <w:t xml:space="preserve"> </w:t>
      </w:r>
      <w:r w:rsidR="00377DB9" w:rsidRPr="00BA5AC4">
        <w:rPr>
          <w:rFonts w:ascii="Arial Narrow" w:hAnsi="Arial Narrow"/>
          <w:b/>
          <w:bCs/>
        </w:rPr>
        <w:t>„3. Mendelsche Regel (Unabhängigkeitsregel)“</w:t>
      </w:r>
      <w:r w:rsidR="00377DB9" w:rsidRPr="00BA5AC4">
        <w:rPr>
          <w:rFonts w:ascii="Arial Narrow" w:hAnsi="Arial Narrow"/>
        </w:rPr>
        <w:t xml:space="preserve"> (4:11)</w:t>
      </w:r>
    </w:p>
    <w:p w14:paraId="735C03C4" w14:textId="77777777" w:rsidR="00377DB9" w:rsidRPr="00BA5AC4" w:rsidRDefault="00377DB9" w:rsidP="00377DB9">
      <w:pPr>
        <w:rPr>
          <w:rFonts w:ascii="Arial Narrow" w:hAnsi="Arial Narrow"/>
        </w:rPr>
      </w:pPr>
      <w:hyperlink r:id="rId38" w:history="1">
        <w:r w:rsidRPr="00BA5AC4">
          <w:rPr>
            <w:rStyle w:val="Hyperlink"/>
            <w:rFonts w:ascii="Arial Narrow" w:hAnsi="Arial Narrow"/>
          </w:rPr>
          <w:t>https://studyflix.de/biologie/3-mendelsche-regel-unabhaengigkeitsregel-2653</w:t>
        </w:r>
      </w:hyperlink>
    </w:p>
    <w:p w14:paraId="61F20FBF" w14:textId="2B54B938" w:rsidR="00377DB9" w:rsidRPr="00BA5AC4" w:rsidRDefault="00875E74" w:rsidP="00A07538">
      <w:pPr>
        <w:jc w:val="both"/>
        <w:rPr>
          <w:rFonts w:ascii="Arial Narrow" w:hAnsi="Arial Narrow"/>
          <w:iCs/>
        </w:rPr>
      </w:pPr>
      <w:r w:rsidRPr="00BA5AC4">
        <w:rPr>
          <w:rFonts w:ascii="Arial Narrow" w:hAnsi="Arial Narrow"/>
          <w:iCs/>
        </w:rPr>
        <w:t xml:space="preserve">(Unglückliche Formulierung am Anfang: „Was passiert eigentlich, wenn mehr als zwei Merkmale vererbt werden, also zum Beispiel die Augenfarbe und Haarfarbe?“ Es werden beim Menschen immer sehr viele Merkmale </w:t>
      </w:r>
      <w:r w:rsidRPr="00103354">
        <w:rPr>
          <w:rFonts w:ascii="Arial Narrow" w:hAnsi="Arial Narrow"/>
          <w:iCs/>
          <w:u w:val="single"/>
        </w:rPr>
        <w:t>vererbt</w:t>
      </w:r>
      <w:r w:rsidRPr="00BA5AC4">
        <w:rPr>
          <w:rFonts w:ascii="Arial Narrow" w:hAnsi="Arial Narrow"/>
          <w:iCs/>
        </w:rPr>
        <w:t xml:space="preserve">, aber in diesem Fall werden eben zwei davon </w:t>
      </w:r>
      <w:r w:rsidRPr="00BA5AC4">
        <w:rPr>
          <w:rFonts w:ascii="Arial Narrow" w:hAnsi="Arial Narrow"/>
          <w:iCs/>
          <w:u w:val="single"/>
        </w:rPr>
        <w:t>betrachtet</w:t>
      </w:r>
      <w:r w:rsidRPr="00BA5AC4">
        <w:rPr>
          <w:rFonts w:ascii="Arial Narrow" w:hAnsi="Arial Narrow"/>
          <w:iCs/>
        </w:rPr>
        <w:t>.)</w:t>
      </w:r>
      <w:r w:rsidR="00836987" w:rsidRPr="00BA5AC4">
        <w:rPr>
          <w:rFonts w:ascii="Arial Narrow" w:hAnsi="Arial Narrow"/>
          <w:iCs/>
        </w:rPr>
        <w:t xml:space="preserve"> Etwas verwirrend ist, dass zuerst beide Gene auf dem selben Chromosom platziert werden, das eine auf dem einen, das andere auf dem anderen Schwesterchromatid. Erst später wird dargestellt, dass die beiden Gene auf zwei verschiedenen Chromosomen verortet sind. Damit sollten die Schüler nicht alleine gelassen werden.</w:t>
      </w:r>
    </w:p>
    <w:p w14:paraId="6C526638" w14:textId="30285A1F" w:rsidR="007B54B4" w:rsidRPr="00BA5AC4" w:rsidRDefault="007B54B4" w:rsidP="00EA5E46">
      <w:pPr>
        <w:rPr>
          <w:rFonts w:ascii="Arial Narrow" w:hAnsi="Arial Narrow"/>
          <w:iCs/>
        </w:rPr>
      </w:pPr>
    </w:p>
    <w:p w14:paraId="171620C5" w14:textId="76C74501" w:rsidR="007B54B4" w:rsidRPr="00BA5AC4" w:rsidRDefault="00B819C4" w:rsidP="00EA5E46">
      <w:pPr>
        <w:rPr>
          <w:rFonts w:ascii="Arial Narrow" w:hAnsi="Arial Narrow"/>
          <w:iCs/>
        </w:rPr>
      </w:pPr>
      <w:bookmarkStart w:id="15" w:name="_Hlk126344205"/>
      <w:r w:rsidRPr="00BA5AC4">
        <w:rPr>
          <w:rFonts w:ascii="Arial Narrow" w:hAnsi="Arial Narrow"/>
          <w:b/>
          <w:bCs/>
          <w:highlight w:val="yellow"/>
        </w:rPr>
        <w:t>Erklär</w:t>
      </w:r>
      <w:r w:rsidR="002F0886">
        <w:rPr>
          <w:rFonts w:ascii="Arial Narrow" w:hAnsi="Arial Narrow"/>
          <w:b/>
          <w:bCs/>
          <w:highlight w:val="yellow"/>
        </w:rPr>
        <w:t>v</w:t>
      </w:r>
      <w:r w:rsidRPr="00BA5AC4">
        <w:rPr>
          <w:rFonts w:ascii="Arial Narrow" w:hAnsi="Arial Narrow"/>
          <w:b/>
          <w:bCs/>
          <w:highlight w:val="yellow"/>
        </w:rPr>
        <w:t>ideo</w:t>
      </w:r>
      <w:r w:rsidRPr="00BA5AC4">
        <w:rPr>
          <w:rFonts w:ascii="Arial Narrow" w:hAnsi="Arial Narrow"/>
          <w:b/>
          <w:bCs/>
          <w:iCs/>
        </w:rPr>
        <w:t xml:space="preserve"> </w:t>
      </w:r>
      <w:r w:rsidR="007B54B4" w:rsidRPr="00BA5AC4">
        <w:rPr>
          <w:rFonts w:ascii="Arial Narrow" w:hAnsi="Arial Narrow"/>
          <w:b/>
          <w:bCs/>
          <w:iCs/>
        </w:rPr>
        <w:t>„Monohybrider Erbgang“</w:t>
      </w:r>
      <w:r w:rsidR="007B54B4" w:rsidRPr="00BA5AC4">
        <w:rPr>
          <w:rFonts w:ascii="Arial Narrow" w:hAnsi="Arial Narrow"/>
          <w:iCs/>
        </w:rPr>
        <w:t xml:space="preserve"> (3:10)</w:t>
      </w:r>
    </w:p>
    <w:p w14:paraId="4CF5AE28" w14:textId="6898ADB0" w:rsidR="007B54B4" w:rsidRPr="00BA5AC4" w:rsidRDefault="007B54B4" w:rsidP="00EA5E46">
      <w:pPr>
        <w:rPr>
          <w:rFonts w:ascii="Arial Narrow" w:hAnsi="Arial Narrow"/>
          <w:iCs/>
        </w:rPr>
      </w:pPr>
      <w:hyperlink r:id="rId39" w:history="1">
        <w:r w:rsidRPr="00BA5AC4">
          <w:rPr>
            <w:rStyle w:val="Hyperlink"/>
            <w:rFonts w:ascii="Arial Narrow" w:hAnsi="Arial Narrow"/>
            <w:iCs/>
          </w:rPr>
          <w:t>https://studyflix.de/biologie/monohybrider-erbgang-5354</w:t>
        </w:r>
      </w:hyperlink>
    </w:p>
    <w:p w14:paraId="7C6AF212" w14:textId="35CC3A85" w:rsidR="008902B7" w:rsidRPr="00BA5AC4" w:rsidRDefault="007B54B4" w:rsidP="00A07538">
      <w:pPr>
        <w:jc w:val="both"/>
        <w:rPr>
          <w:rFonts w:ascii="Arial Narrow" w:hAnsi="Arial Narrow"/>
        </w:rPr>
      </w:pPr>
      <w:r w:rsidRPr="00BA5AC4">
        <w:rPr>
          <w:rFonts w:ascii="Arial Narrow" w:hAnsi="Arial Narrow"/>
        </w:rPr>
        <w:t>Beispiel: gelbe und grüne Samenschalenfarbe bei der Saaterbse. Darstellung ohne Chromo</w:t>
      </w:r>
      <w:r w:rsidR="00A07538" w:rsidRPr="00BA5AC4">
        <w:rPr>
          <w:rFonts w:ascii="Arial Narrow" w:hAnsi="Arial Narrow"/>
        </w:rPr>
        <w:softHyphen/>
      </w:r>
      <w:r w:rsidRPr="00BA5AC4">
        <w:rPr>
          <w:rFonts w:ascii="Arial Narrow" w:hAnsi="Arial Narrow"/>
        </w:rPr>
        <w:t>somen und ohne Kombinationsquadrate, insgesamt sehr kompakt und deshalb nicht zur Erarbei</w:t>
      </w:r>
      <w:r w:rsidR="00A07538" w:rsidRPr="00BA5AC4">
        <w:rPr>
          <w:rFonts w:ascii="Arial Narrow" w:hAnsi="Arial Narrow"/>
        </w:rPr>
        <w:softHyphen/>
      </w:r>
      <w:r w:rsidRPr="00BA5AC4">
        <w:rPr>
          <w:rFonts w:ascii="Arial Narrow" w:hAnsi="Arial Narrow"/>
        </w:rPr>
        <w:t>tung, wohl aber zur abschließenden Zusammenfassung geeignet. Sprachliche Unschärfen: „ein einziges Merkmal vererbt und betrachtet“ (nur betrachtet!); in F2 erhält man „3 gelbe und 1 grüne Erbse“ (statt drei mal so viele gelbe wie grüne Erbsen).</w:t>
      </w:r>
    </w:p>
    <w:bookmarkEnd w:id="15"/>
    <w:p w14:paraId="329E6502" w14:textId="77777777" w:rsidR="007B54B4" w:rsidRPr="008902B7" w:rsidRDefault="007B54B4" w:rsidP="00EA5E46"/>
    <w:p w14:paraId="7EC79979" w14:textId="77777777" w:rsidR="00EA5E46" w:rsidRPr="001D5798" w:rsidRDefault="00EA5E46" w:rsidP="00EA5E46">
      <w:pPr>
        <w:jc w:val="both"/>
        <w:rPr>
          <w:i/>
          <w:iCs/>
        </w:rPr>
      </w:pPr>
      <w:r w:rsidRPr="001D5798">
        <w:rPr>
          <w:i/>
          <w:iCs/>
        </w:rPr>
        <w:t xml:space="preserve">Es müssen im Anschluss unbedingt weitere </w:t>
      </w:r>
      <w:r w:rsidRPr="001D5798">
        <w:rPr>
          <w:b/>
          <w:bCs/>
          <w:i/>
          <w:iCs/>
        </w:rPr>
        <w:t>Übungsaufgaben</w:t>
      </w:r>
      <w:r w:rsidRPr="001D5798">
        <w:rPr>
          <w:i/>
          <w:iCs/>
        </w:rPr>
        <w:t xml:space="preserve"> zur dihybriden Vererbung bear</w:t>
      </w:r>
      <w:r w:rsidRPr="001D5798">
        <w:rPr>
          <w:i/>
          <w:iCs/>
        </w:rPr>
        <w:softHyphen/>
        <w:t>bei</w:t>
      </w:r>
      <w:r w:rsidRPr="001D5798">
        <w:rPr>
          <w:i/>
          <w:iCs/>
        </w:rPr>
        <w:softHyphen/>
        <w:t xml:space="preserve">tet werden. Beispiele dafür finden Sie auf dem </w:t>
      </w:r>
      <w:r w:rsidRPr="001D5798">
        <w:rPr>
          <w:i/>
          <w:iCs/>
          <w:highlight w:val="yellow"/>
        </w:rPr>
        <w:t>Arbeitsblatt</w:t>
      </w:r>
      <w:r w:rsidRPr="001D5798">
        <w:rPr>
          <w:i/>
          <w:iCs/>
        </w:rPr>
        <w:t xml:space="preserve"> „Klassische Genetik – Auf</w:t>
      </w:r>
      <w:r w:rsidRPr="001D5798">
        <w:rPr>
          <w:i/>
          <w:iCs/>
        </w:rPr>
        <w:softHyphen/>
        <w:t xml:space="preserve">gaben“ (Aufgaben 4.2, 4.3 und 4.4) sowie auf dem </w:t>
      </w:r>
      <w:r w:rsidRPr="001D5798">
        <w:rPr>
          <w:i/>
          <w:iCs/>
          <w:highlight w:val="yellow"/>
        </w:rPr>
        <w:t>Arbeitsblatt</w:t>
      </w:r>
      <w:r w:rsidRPr="001D5798">
        <w:rPr>
          <w:i/>
          <w:iCs/>
        </w:rPr>
        <w:t xml:space="preserve"> „Dihybrider Erbgang bei Erbsen“.</w:t>
      </w:r>
    </w:p>
    <w:p w14:paraId="4A57BA15" w14:textId="141BDE50" w:rsidR="00EA5E46" w:rsidRPr="001D5798" w:rsidRDefault="00EA5E46" w:rsidP="001D5798">
      <w:pPr>
        <w:spacing w:before="120"/>
        <w:jc w:val="both"/>
        <w:rPr>
          <w:i/>
          <w:iCs/>
        </w:rPr>
      </w:pPr>
      <w:r w:rsidRPr="001D5798">
        <w:rPr>
          <w:i/>
          <w:iCs/>
        </w:rPr>
        <w:t xml:space="preserve">Das </w:t>
      </w:r>
      <w:r w:rsidRPr="001D5798">
        <w:rPr>
          <w:i/>
          <w:iCs/>
          <w:highlight w:val="yellow"/>
        </w:rPr>
        <w:t>Arbeitsblatt</w:t>
      </w:r>
      <w:r w:rsidRPr="001D5798">
        <w:rPr>
          <w:i/>
          <w:iCs/>
        </w:rPr>
        <w:t xml:space="preserve"> „Fachsprache Klassische Genetik“ dient </w:t>
      </w:r>
      <w:r w:rsidR="001D5798" w:rsidRPr="001D5798">
        <w:rPr>
          <w:i/>
          <w:iCs/>
        </w:rPr>
        <w:t>den Schülern zur</w:t>
      </w:r>
      <w:r w:rsidRPr="001D5798">
        <w:rPr>
          <w:i/>
          <w:iCs/>
        </w:rPr>
        <w:t xml:space="preserve"> </w:t>
      </w:r>
      <w:r w:rsidRPr="001D5798">
        <w:rPr>
          <w:b/>
          <w:bCs/>
          <w:i/>
          <w:iCs/>
        </w:rPr>
        <w:t>Selbstevaluation</w:t>
      </w:r>
      <w:r w:rsidRPr="001D5798">
        <w:rPr>
          <w:i/>
          <w:iCs/>
        </w:rPr>
        <w:t xml:space="preserve"> und kann even</w:t>
      </w:r>
      <w:r w:rsidRPr="001D5798">
        <w:rPr>
          <w:i/>
          <w:iCs/>
        </w:rPr>
        <w:softHyphen/>
        <w:t>tuell noch bestehende Unsicherheiten aufdecken.</w:t>
      </w:r>
      <w:r w:rsidR="009C1338">
        <w:rPr>
          <w:i/>
          <w:iCs/>
        </w:rPr>
        <w:t xml:space="preserve"> Es sollte erst nach vollständi</w:t>
      </w:r>
      <w:r w:rsidR="009C1338">
        <w:rPr>
          <w:i/>
          <w:iCs/>
        </w:rPr>
        <w:softHyphen/>
        <w:t>ger Besprechung der Klassischen Mendelgenetik eingesetzt werden.</w:t>
      </w:r>
    </w:p>
    <w:p w14:paraId="24F50952" w14:textId="4E19DF20" w:rsidR="001D5798" w:rsidRPr="002F0886" w:rsidRDefault="001D5798" w:rsidP="00B6735F">
      <w:pPr>
        <w:spacing w:before="120"/>
        <w:jc w:val="both"/>
        <w:rPr>
          <w:rFonts w:ascii="Arial Narrow" w:hAnsi="Arial Narrow"/>
          <w:color w:val="0070C0"/>
        </w:rPr>
      </w:pPr>
      <w:r w:rsidRPr="002F0886">
        <w:rPr>
          <w:rFonts w:ascii="Arial Narrow" w:hAnsi="Arial Narrow"/>
          <w:b/>
          <w:bCs/>
          <w:highlight w:val="yellow"/>
        </w:rPr>
        <w:t>Arbeitsblatt</w:t>
      </w:r>
      <w:r w:rsidRPr="002F0886">
        <w:rPr>
          <w:rFonts w:ascii="Arial Narrow" w:hAnsi="Arial Narrow"/>
        </w:rPr>
        <w:t xml:space="preserve"> </w:t>
      </w:r>
      <w:r w:rsidRPr="00214AC3">
        <w:rPr>
          <w:rFonts w:ascii="Arial Narrow" w:hAnsi="Arial Narrow"/>
          <w:i/>
          <w:iCs/>
        </w:rPr>
        <w:t>Fachsprache Klassische Genetik</w:t>
      </w:r>
      <w:r w:rsidRPr="002F0886">
        <w:rPr>
          <w:rFonts w:ascii="Arial Narrow" w:hAnsi="Arial Narrow"/>
        </w:rPr>
        <w:t xml:space="preserve"> </w:t>
      </w:r>
      <w:r w:rsidR="00035A99" w:rsidRPr="002F0886">
        <w:rPr>
          <w:rFonts w:ascii="Arial Narrow" w:hAnsi="Arial Narrow"/>
          <w:color w:val="0070C0"/>
        </w:rPr>
        <w:t>[</w:t>
      </w:r>
      <w:hyperlink r:id="rId40" w:history="1">
        <w:r w:rsidR="00035A99" w:rsidRPr="006D372F">
          <w:rPr>
            <w:rStyle w:val="Hyperlink"/>
            <w:rFonts w:ascii="Arial Narrow" w:hAnsi="Arial Narrow"/>
          </w:rPr>
          <w:t>docx</w:t>
        </w:r>
      </w:hyperlink>
      <w:r w:rsidR="00035A99" w:rsidRPr="002F0886">
        <w:rPr>
          <w:rFonts w:ascii="Arial Narrow" w:hAnsi="Arial Narrow"/>
          <w:color w:val="0070C0"/>
        </w:rPr>
        <w:t>] [</w:t>
      </w:r>
      <w:hyperlink r:id="rId41" w:history="1">
        <w:r w:rsidR="00035A99" w:rsidRPr="006D372F">
          <w:rPr>
            <w:rStyle w:val="Hyperlink"/>
            <w:rFonts w:ascii="Arial Narrow" w:hAnsi="Arial Narrow"/>
          </w:rPr>
          <w:t>pdf</w:t>
        </w:r>
      </w:hyperlink>
      <w:r w:rsidR="00035A99" w:rsidRPr="002F0886">
        <w:rPr>
          <w:rFonts w:ascii="Arial Narrow" w:hAnsi="Arial Narrow"/>
          <w:color w:val="0070C0"/>
        </w:rPr>
        <w:t>]</w:t>
      </w:r>
    </w:p>
    <w:p w14:paraId="76B2D24D" w14:textId="77777777" w:rsidR="00045E20" w:rsidRDefault="00045E20" w:rsidP="00EA5E46">
      <w:pPr>
        <w:jc w:val="both"/>
      </w:pPr>
    </w:p>
    <w:p w14:paraId="228A8CAD" w14:textId="29CD3784" w:rsidR="00EA5E46" w:rsidRPr="00045E20" w:rsidRDefault="00045E20" w:rsidP="00B6735F">
      <w:pPr>
        <w:spacing w:after="120"/>
        <w:jc w:val="both"/>
        <w:rPr>
          <w:i/>
          <w:iCs/>
        </w:rPr>
      </w:pPr>
      <w:r w:rsidRPr="00045E20">
        <w:rPr>
          <w:i/>
          <w:iCs/>
        </w:rPr>
        <w:t>A</w:t>
      </w:r>
      <w:r w:rsidR="00EA5E46" w:rsidRPr="00045E20">
        <w:rPr>
          <w:i/>
          <w:iCs/>
        </w:rPr>
        <w:t xml:space="preserve">uf dem </w:t>
      </w:r>
      <w:r w:rsidR="00EA5E46" w:rsidRPr="00045E20">
        <w:rPr>
          <w:i/>
          <w:iCs/>
          <w:highlight w:val="yellow"/>
        </w:rPr>
        <w:t>Informationsblatt</w:t>
      </w:r>
      <w:r w:rsidR="00EA5E46" w:rsidRPr="00045E20">
        <w:rPr>
          <w:i/>
          <w:iCs/>
        </w:rPr>
        <w:t xml:space="preserve"> „Beispiele für Erbgänge“ finden Sie weiteres Material für Übungs- und Prüfungsaufgaben</w:t>
      </w:r>
      <w:r w:rsidR="00B6735F">
        <w:rPr>
          <w:i/>
          <w:iCs/>
        </w:rPr>
        <w:t>:</w:t>
      </w:r>
    </w:p>
    <w:p w14:paraId="5AA7AE9A" w14:textId="757A48B0" w:rsidR="006A682E" w:rsidRPr="002F0886" w:rsidRDefault="00045E20" w:rsidP="00AD139D">
      <w:pPr>
        <w:rPr>
          <w:rFonts w:ascii="Arial Narrow" w:hAnsi="Arial Narrow"/>
          <w:color w:val="0070C0"/>
        </w:rPr>
      </w:pPr>
      <w:r w:rsidRPr="002F0886">
        <w:rPr>
          <w:rFonts w:ascii="Arial Narrow" w:hAnsi="Arial Narrow"/>
          <w:b/>
          <w:bCs/>
          <w:highlight w:val="yellow"/>
        </w:rPr>
        <w:t>Informationsblatt</w:t>
      </w:r>
      <w:r w:rsidRPr="002F0886">
        <w:rPr>
          <w:rFonts w:ascii="Arial Narrow" w:hAnsi="Arial Narrow"/>
        </w:rPr>
        <w:t xml:space="preserve"> (für die Lehrkraft): Beispiele für Erbgänge </w:t>
      </w:r>
      <w:r w:rsidR="00035A99" w:rsidRPr="002F0886">
        <w:rPr>
          <w:rFonts w:ascii="Arial Narrow" w:hAnsi="Arial Narrow"/>
          <w:color w:val="0070C0"/>
        </w:rPr>
        <w:t>[</w:t>
      </w:r>
      <w:hyperlink r:id="rId42" w:history="1">
        <w:r w:rsidR="00035A99" w:rsidRPr="002F0886">
          <w:rPr>
            <w:rStyle w:val="Hyperlink"/>
            <w:rFonts w:ascii="Arial Narrow" w:hAnsi="Arial Narrow"/>
            <w:color w:val="0070C0"/>
          </w:rPr>
          <w:t>docx</w:t>
        </w:r>
      </w:hyperlink>
      <w:r w:rsidR="00035A99" w:rsidRPr="002F0886">
        <w:rPr>
          <w:rFonts w:ascii="Arial Narrow" w:hAnsi="Arial Narrow"/>
          <w:color w:val="0070C0"/>
        </w:rPr>
        <w:t>] [</w:t>
      </w:r>
      <w:hyperlink r:id="rId43" w:history="1">
        <w:r w:rsidR="00035A99" w:rsidRPr="002F0886">
          <w:rPr>
            <w:rStyle w:val="Hyperlink"/>
            <w:rFonts w:ascii="Arial Narrow" w:hAnsi="Arial Narrow"/>
            <w:color w:val="0070C0"/>
          </w:rPr>
          <w:t>pdf</w:t>
        </w:r>
      </w:hyperlink>
      <w:r w:rsidR="00035A99" w:rsidRPr="002F0886">
        <w:rPr>
          <w:rFonts w:ascii="Arial Narrow" w:hAnsi="Arial Narrow"/>
          <w:color w:val="0070C0"/>
        </w:rPr>
        <w:t>]</w:t>
      </w:r>
    </w:p>
    <w:p w14:paraId="569372A4" w14:textId="77777777" w:rsidR="00300937" w:rsidRDefault="00300937" w:rsidP="009F639A">
      <w:pPr>
        <w:spacing w:before="280"/>
        <w:rPr>
          <w:b/>
          <w:bCs/>
          <w:sz w:val="28"/>
          <w:szCs w:val="28"/>
        </w:rPr>
      </w:pPr>
      <w:bookmarkStart w:id="16" w:name="GenWeit09"/>
      <w:bookmarkEnd w:id="16"/>
    </w:p>
    <w:p w14:paraId="5C28FC6A" w14:textId="77777777" w:rsidR="00300937" w:rsidRDefault="00300937" w:rsidP="009F639A">
      <w:pPr>
        <w:spacing w:before="280"/>
        <w:rPr>
          <w:b/>
          <w:bCs/>
          <w:sz w:val="28"/>
          <w:szCs w:val="28"/>
        </w:rPr>
      </w:pPr>
    </w:p>
    <w:p w14:paraId="3E18F533" w14:textId="202F930C" w:rsidR="00045E20" w:rsidRPr="00B13FEF" w:rsidRDefault="00045E20" w:rsidP="009F639A">
      <w:pPr>
        <w:spacing w:before="280"/>
        <w:rPr>
          <w:b/>
          <w:bCs/>
          <w:sz w:val="28"/>
          <w:szCs w:val="28"/>
        </w:rPr>
      </w:pPr>
      <w:bookmarkStart w:id="17" w:name="GenWeit23"/>
      <w:bookmarkEnd w:id="17"/>
      <w:r w:rsidRPr="00B13FEF">
        <w:rPr>
          <w:b/>
          <w:bCs/>
          <w:sz w:val="28"/>
          <w:szCs w:val="28"/>
        </w:rPr>
        <w:lastRenderedPageBreak/>
        <w:t>5.2   Erweiterungen der klassischen Genetik</w:t>
      </w:r>
    </w:p>
    <w:p w14:paraId="66E4C494" w14:textId="2EF9023C" w:rsidR="009F639A" w:rsidRPr="009F639A" w:rsidRDefault="009F639A" w:rsidP="009C1338">
      <w:pPr>
        <w:jc w:val="both"/>
      </w:pPr>
      <w:r>
        <w:t xml:space="preserve">(gA: ca. 3 Stunden; </w:t>
      </w:r>
      <w:r w:rsidRPr="009F639A">
        <w:rPr>
          <w:color w:val="0000FF"/>
        </w:rPr>
        <w:t>eA: ca. 3,5 Stunden</w:t>
      </w:r>
      <w:r>
        <w:t>)</w:t>
      </w:r>
    </w:p>
    <w:p w14:paraId="5E133F43" w14:textId="60070DB2" w:rsidR="00045E20" w:rsidRDefault="00691031" w:rsidP="009F639A">
      <w:pPr>
        <w:spacing w:before="120"/>
        <w:jc w:val="both"/>
        <w:rPr>
          <w:rFonts w:eastAsia="Times New Roman"/>
          <w:i/>
          <w:lang w:eastAsia="de-DE"/>
        </w:rPr>
      </w:pPr>
      <w:r w:rsidRPr="00691031">
        <w:rPr>
          <w:i/>
        </w:rPr>
        <w:t xml:space="preserve">Bei den Kompetenzerwartungen steht im LehrplanPLUS: „Die Schülerinnen und Schüler </w:t>
      </w:r>
      <w:r w:rsidRPr="00691031">
        <w:rPr>
          <w:rFonts w:eastAsia="Times New Roman"/>
          <w:i/>
          <w:lang w:eastAsia="de-DE"/>
        </w:rPr>
        <w:t>be</w:t>
      </w:r>
      <w:r w:rsidR="00B6735F">
        <w:rPr>
          <w:rFonts w:eastAsia="Times New Roman"/>
          <w:i/>
          <w:lang w:eastAsia="de-DE"/>
        </w:rPr>
        <w:softHyphen/>
      </w:r>
      <w:r w:rsidRPr="00691031">
        <w:rPr>
          <w:rFonts w:eastAsia="Times New Roman"/>
          <w:i/>
          <w:lang w:eastAsia="de-DE"/>
        </w:rPr>
        <w:t>schrei</w:t>
      </w:r>
      <w:r w:rsidR="00B6735F">
        <w:rPr>
          <w:rFonts w:eastAsia="Times New Roman"/>
          <w:i/>
          <w:lang w:eastAsia="de-DE"/>
        </w:rPr>
        <w:softHyphen/>
      </w:r>
      <w:r w:rsidRPr="00691031">
        <w:rPr>
          <w:rFonts w:eastAsia="Times New Roman"/>
          <w:i/>
          <w:lang w:eastAsia="de-DE"/>
        </w:rPr>
        <w:t>ben die Veränderung des Wissens und die Bedeutung neuer Er</w:t>
      </w:r>
      <w:r w:rsidRPr="00691031">
        <w:rPr>
          <w:rFonts w:eastAsia="Times New Roman"/>
          <w:i/>
          <w:lang w:eastAsia="de-DE"/>
        </w:rPr>
        <w:softHyphen/>
        <w:t>kennt</w:t>
      </w:r>
      <w:r w:rsidRPr="00691031">
        <w:rPr>
          <w:rFonts w:eastAsia="Times New Roman"/>
          <w:i/>
          <w:lang w:eastAsia="de-DE"/>
        </w:rPr>
        <w:softHyphen/>
        <w:t>nisse bei der Erklä</w:t>
      </w:r>
      <w:r w:rsidR="00B6735F">
        <w:rPr>
          <w:rFonts w:eastAsia="Times New Roman"/>
          <w:i/>
          <w:lang w:eastAsia="de-DE"/>
        </w:rPr>
        <w:softHyphen/>
      </w:r>
      <w:r w:rsidRPr="00691031">
        <w:rPr>
          <w:rFonts w:eastAsia="Times New Roman"/>
          <w:i/>
          <w:lang w:eastAsia="de-DE"/>
        </w:rPr>
        <w:t>rung von biologischen Phänomenen am Beispiel der Auf</w:t>
      </w:r>
      <w:r w:rsidRPr="00691031">
        <w:rPr>
          <w:rFonts w:eastAsia="Times New Roman"/>
          <w:i/>
          <w:lang w:eastAsia="de-DE"/>
        </w:rPr>
        <w:softHyphen/>
        <w:t>deckung von Gesetzmäßigkeiten der Vererbung.</w:t>
      </w:r>
      <w:r>
        <w:rPr>
          <w:rFonts w:eastAsia="Times New Roman"/>
          <w:i/>
          <w:lang w:eastAsia="de-DE"/>
        </w:rPr>
        <w:t xml:space="preserve">“ </w:t>
      </w:r>
    </w:p>
    <w:p w14:paraId="6D4ED0B3" w14:textId="59E60BDB" w:rsidR="00045E20" w:rsidRDefault="00691031" w:rsidP="009C1338">
      <w:pPr>
        <w:jc w:val="both"/>
        <w:rPr>
          <w:rFonts w:eastAsia="Times New Roman"/>
          <w:i/>
          <w:lang w:eastAsia="de-DE"/>
        </w:rPr>
      </w:pPr>
      <w:r>
        <w:rPr>
          <w:rFonts w:eastAsia="Times New Roman"/>
          <w:i/>
          <w:lang w:eastAsia="de-DE"/>
        </w:rPr>
        <w:t xml:space="preserve">Mendels Ergebnisse blieben jahrzehntelang </w:t>
      </w:r>
      <w:r w:rsidR="00B6735F">
        <w:rPr>
          <w:rFonts w:eastAsia="Times New Roman"/>
          <w:i/>
          <w:lang w:eastAsia="de-DE"/>
        </w:rPr>
        <w:t xml:space="preserve">praktisch </w:t>
      </w:r>
      <w:r>
        <w:rPr>
          <w:rFonts w:eastAsia="Times New Roman"/>
          <w:i/>
          <w:lang w:eastAsia="de-DE"/>
        </w:rPr>
        <w:t xml:space="preserve">unbeachtet. </w:t>
      </w:r>
      <w:r w:rsidR="0081529E">
        <w:rPr>
          <w:rFonts w:eastAsia="Times New Roman"/>
          <w:i/>
          <w:lang w:eastAsia="de-DE"/>
        </w:rPr>
        <w:t>1909 beschrieb Carl Cor</w:t>
      </w:r>
      <w:r w:rsidR="00B6735F">
        <w:rPr>
          <w:rFonts w:eastAsia="Times New Roman"/>
          <w:i/>
          <w:lang w:eastAsia="de-DE"/>
        </w:rPr>
        <w:softHyphen/>
      </w:r>
      <w:r w:rsidR="0081529E">
        <w:rPr>
          <w:rFonts w:eastAsia="Times New Roman"/>
          <w:i/>
          <w:lang w:eastAsia="de-DE"/>
        </w:rPr>
        <w:t>rens die Vererbung der Blütenfarbe bei der Wunderblume und brachte damit die Vererbung mit unvoll</w:t>
      </w:r>
      <w:r w:rsidR="009C1338">
        <w:rPr>
          <w:rFonts w:eastAsia="Times New Roman"/>
          <w:i/>
          <w:lang w:eastAsia="de-DE"/>
        </w:rPr>
        <w:softHyphen/>
      </w:r>
      <w:r w:rsidR="0081529E">
        <w:rPr>
          <w:rFonts w:eastAsia="Times New Roman"/>
          <w:i/>
          <w:lang w:eastAsia="de-DE"/>
        </w:rPr>
        <w:t>ständiger Dominanz als neues Element ein.</w:t>
      </w:r>
      <w:r>
        <w:rPr>
          <w:rFonts w:eastAsia="Times New Roman"/>
          <w:i/>
          <w:lang w:eastAsia="de-DE"/>
        </w:rPr>
        <w:t xml:space="preserve"> </w:t>
      </w:r>
      <w:r w:rsidR="0081529E">
        <w:rPr>
          <w:rFonts w:eastAsia="Times New Roman"/>
          <w:i/>
          <w:lang w:eastAsia="de-DE"/>
        </w:rPr>
        <w:t>Es ist wesentlich, dass die Schüler nicht den Ein</w:t>
      </w:r>
      <w:r w:rsidR="009C1338">
        <w:rPr>
          <w:rFonts w:eastAsia="Times New Roman"/>
          <w:i/>
          <w:lang w:eastAsia="de-DE"/>
        </w:rPr>
        <w:softHyphen/>
      </w:r>
      <w:r w:rsidR="0081529E">
        <w:rPr>
          <w:rFonts w:eastAsia="Times New Roman"/>
          <w:i/>
          <w:lang w:eastAsia="de-DE"/>
        </w:rPr>
        <w:t xml:space="preserve">druck haben, ursprüngliche Ergebnisse der Forschung </w:t>
      </w:r>
      <w:r w:rsidR="009C1338">
        <w:rPr>
          <w:rFonts w:eastAsia="Times New Roman"/>
          <w:i/>
          <w:lang w:eastAsia="de-DE"/>
        </w:rPr>
        <w:t xml:space="preserve">würden </w:t>
      </w:r>
      <w:r w:rsidR="0081529E">
        <w:rPr>
          <w:rFonts w:eastAsia="Times New Roman"/>
          <w:i/>
          <w:lang w:eastAsia="de-DE"/>
        </w:rPr>
        <w:t>durch spätere Ergebnisse außer Kraft gesetzt. Vielmehr erweitern sie das Modell von Mendel.</w:t>
      </w:r>
    </w:p>
    <w:p w14:paraId="2D5837C1" w14:textId="62B3F76D" w:rsidR="00F35555" w:rsidRDefault="00F35555" w:rsidP="00F35555">
      <w:pPr>
        <w:spacing w:before="120"/>
        <w:jc w:val="both"/>
        <w:rPr>
          <w:rFonts w:eastAsia="Times New Roman"/>
          <w:i/>
          <w:lang w:eastAsia="de-DE"/>
        </w:rPr>
      </w:pPr>
      <w:r>
        <w:rPr>
          <w:rFonts w:eastAsia="Times New Roman"/>
          <w:i/>
          <w:lang w:eastAsia="de-DE"/>
        </w:rPr>
        <w:t xml:space="preserve">Der LehrplanPLUS nennt </w:t>
      </w:r>
      <w:r w:rsidR="00B6735F">
        <w:rPr>
          <w:rFonts w:eastAsia="Times New Roman"/>
          <w:i/>
          <w:lang w:eastAsia="de-DE"/>
        </w:rPr>
        <w:t>konkret bestimmte</w:t>
      </w:r>
      <w:r>
        <w:rPr>
          <w:rFonts w:eastAsia="Times New Roman"/>
          <w:i/>
          <w:lang w:eastAsia="de-DE"/>
        </w:rPr>
        <w:t xml:space="preserve"> Erweiterungen der klassischen Gene</w:t>
      </w:r>
      <w:r>
        <w:rPr>
          <w:rFonts w:eastAsia="Times New Roman"/>
          <w:i/>
          <w:lang w:eastAsia="de-DE"/>
        </w:rPr>
        <w:softHyphen/>
        <w:t xml:space="preserve">tik; sie stellen also verbindliche Unterrichtsinhalte dar. </w:t>
      </w:r>
      <w:r w:rsidR="00B6735F">
        <w:rPr>
          <w:rFonts w:eastAsia="Times New Roman"/>
          <w:i/>
          <w:lang w:eastAsia="de-DE"/>
        </w:rPr>
        <w:t>Sie werden im Folgenden thematisiert. Andere</w:t>
      </w:r>
      <w:r>
        <w:rPr>
          <w:rFonts w:eastAsia="Times New Roman"/>
          <w:i/>
          <w:lang w:eastAsia="de-DE"/>
        </w:rPr>
        <w:t xml:space="preserve"> Phä</w:t>
      </w:r>
      <w:r w:rsidR="00B6735F">
        <w:rPr>
          <w:rFonts w:eastAsia="Times New Roman"/>
          <w:i/>
          <w:lang w:eastAsia="de-DE"/>
        </w:rPr>
        <w:softHyphen/>
      </w:r>
      <w:r>
        <w:rPr>
          <w:rFonts w:eastAsia="Times New Roman"/>
          <w:i/>
          <w:lang w:eastAsia="de-DE"/>
        </w:rPr>
        <w:t>no</w:t>
      </w:r>
      <w:r w:rsidR="00B6735F">
        <w:rPr>
          <w:rFonts w:eastAsia="Times New Roman"/>
          <w:i/>
          <w:lang w:eastAsia="de-DE"/>
        </w:rPr>
        <w:softHyphen/>
      </w:r>
      <w:r>
        <w:rPr>
          <w:rFonts w:eastAsia="Times New Roman"/>
          <w:i/>
          <w:lang w:eastAsia="de-DE"/>
        </w:rPr>
        <w:t>mene nennt der LehrplanPLUS dage</w:t>
      </w:r>
      <w:r w:rsidR="00B6735F">
        <w:rPr>
          <w:rFonts w:eastAsia="Times New Roman"/>
          <w:i/>
          <w:lang w:eastAsia="de-DE"/>
        </w:rPr>
        <w:softHyphen/>
      </w:r>
      <w:r>
        <w:rPr>
          <w:rFonts w:eastAsia="Times New Roman"/>
          <w:i/>
          <w:lang w:eastAsia="de-DE"/>
        </w:rPr>
        <w:t xml:space="preserve">gen </w:t>
      </w:r>
      <w:r w:rsidRPr="00F35555">
        <w:rPr>
          <w:rFonts w:eastAsia="Times New Roman"/>
          <w:b/>
          <w:bCs/>
          <w:i/>
          <w:lang w:eastAsia="de-DE"/>
        </w:rPr>
        <w:t>nicht</w:t>
      </w:r>
      <w:r>
        <w:rPr>
          <w:rFonts w:eastAsia="Times New Roman"/>
          <w:i/>
          <w:lang w:eastAsia="de-DE"/>
        </w:rPr>
        <w:t xml:space="preserve"> (wenn diese im Lehrbuch aufscheinen, dann nur für über den Lehrplan hinaus gehen</w:t>
      </w:r>
      <w:r w:rsidR="00B6735F">
        <w:rPr>
          <w:rFonts w:eastAsia="Times New Roman"/>
          <w:i/>
          <w:lang w:eastAsia="de-DE"/>
        </w:rPr>
        <w:softHyphen/>
      </w:r>
      <w:r>
        <w:rPr>
          <w:rFonts w:eastAsia="Times New Roman"/>
          <w:i/>
          <w:lang w:eastAsia="de-DE"/>
        </w:rPr>
        <w:t>de Zwecke wie vom Kurs erwünschte zusätzliche Ver</w:t>
      </w:r>
      <w:r w:rsidR="00B6735F">
        <w:rPr>
          <w:rFonts w:eastAsia="Times New Roman"/>
          <w:i/>
          <w:lang w:eastAsia="de-DE"/>
        </w:rPr>
        <w:softHyphen/>
      </w:r>
      <w:r>
        <w:rPr>
          <w:rFonts w:eastAsia="Times New Roman"/>
          <w:i/>
          <w:lang w:eastAsia="de-DE"/>
        </w:rPr>
        <w:t xml:space="preserve">tiefung oder zur </w:t>
      </w:r>
      <w:r w:rsidRPr="001B4A0D">
        <w:rPr>
          <w:rFonts w:eastAsia="Times New Roman"/>
          <w:b/>
          <w:bCs/>
          <w:i/>
          <w:highlight w:val="yellow"/>
          <w:lang w:eastAsia="de-DE"/>
        </w:rPr>
        <w:t>Begabtenförderung</w:t>
      </w:r>
      <w:r>
        <w:rPr>
          <w:rFonts w:eastAsia="Times New Roman"/>
          <w:i/>
          <w:lang w:eastAsia="de-DE"/>
        </w:rPr>
        <w:t xml:space="preserve">: </w:t>
      </w:r>
    </w:p>
    <w:p w14:paraId="0DBD7750" w14:textId="72446654" w:rsidR="00F35555" w:rsidRDefault="00F35555" w:rsidP="00F35555">
      <w:pPr>
        <w:jc w:val="both"/>
        <w:rPr>
          <w:rFonts w:eastAsia="Times New Roman"/>
          <w:i/>
          <w:lang w:eastAsia="de-DE"/>
        </w:rPr>
      </w:pPr>
      <w:r>
        <w:rPr>
          <w:rFonts w:eastAsia="Times New Roman"/>
          <w:i/>
          <w:lang w:eastAsia="de-DE"/>
        </w:rPr>
        <w:tab/>
        <w:t>–</w:t>
      </w:r>
      <w:r>
        <w:rPr>
          <w:rFonts w:eastAsia="Times New Roman"/>
          <w:i/>
          <w:lang w:eastAsia="de-DE"/>
        </w:rPr>
        <w:tab/>
        <w:t>additive Polygenie (war im G8-Lehrplan noch drin)</w:t>
      </w:r>
    </w:p>
    <w:p w14:paraId="0F86665B" w14:textId="7A46569A" w:rsidR="00F35555" w:rsidRDefault="00F35555" w:rsidP="00F35555">
      <w:pPr>
        <w:jc w:val="both"/>
        <w:rPr>
          <w:rFonts w:eastAsia="Times New Roman"/>
          <w:i/>
          <w:lang w:eastAsia="de-DE"/>
        </w:rPr>
      </w:pPr>
      <w:r>
        <w:rPr>
          <w:rFonts w:eastAsia="Times New Roman"/>
          <w:i/>
          <w:lang w:eastAsia="de-DE"/>
        </w:rPr>
        <w:tab/>
        <w:t>–</w:t>
      </w:r>
      <w:r>
        <w:rPr>
          <w:rFonts w:eastAsia="Times New Roman"/>
          <w:i/>
          <w:lang w:eastAsia="de-DE"/>
        </w:rPr>
        <w:tab/>
        <w:t>Polyphänie</w:t>
      </w:r>
      <w:r w:rsidR="006C793A">
        <w:rPr>
          <w:rFonts w:eastAsia="Times New Roman"/>
          <w:i/>
          <w:lang w:eastAsia="de-DE"/>
        </w:rPr>
        <w:t xml:space="preserve"> (schon lange aus dem Lehrplan verschwunden)</w:t>
      </w:r>
    </w:p>
    <w:p w14:paraId="69389F00" w14:textId="15B98D85" w:rsidR="00F35555" w:rsidRDefault="00F35555" w:rsidP="00F35555">
      <w:pPr>
        <w:jc w:val="both"/>
        <w:rPr>
          <w:rFonts w:eastAsia="Times New Roman"/>
          <w:i/>
          <w:lang w:eastAsia="de-DE"/>
        </w:rPr>
      </w:pPr>
      <w:r>
        <w:rPr>
          <w:rFonts w:eastAsia="Times New Roman"/>
          <w:i/>
          <w:lang w:eastAsia="de-DE"/>
        </w:rPr>
        <w:tab/>
        <w:t>–</w:t>
      </w:r>
      <w:r>
        <w:rPr>
          <w:rFonts w:eastAsia="Times New Roman"/>
          <w:i/>
          <w:lang w:eastAsia="de-DE"/>
        </w:rPr>
        <w:tab/>
      </w:r>
      <w:r w:rsidR="006C793A">
        <w:rPr>
          <w:rFonts w:eastAsia="Times New Roman"/>
          <w:i/>
          <w:lang w:eastAsia="de-DE"/>
        </w:rPr>
        <w:t>Epistasie</w:t>
      </w:r>
    </w:p>
    <w:p w14:paraId="28FBF106" w14:textId="5581605E" w:rsidR="006C793A" w:rsidRDefault="006C793A" w:rsidP="00F35555">
      <w:pPr>
        <w:jc w:val="both"/>
        <w:rPr>
          <w:rFonts w:eastAsia="Times New Roman"/>
          <w:i/>
          <w:lang w:eastAsia="de-DE"/>
        </w:rPr>
      </w:pPr>
      <w:r>
        <w:rPr>
          <w:rFonts w:eastAsia="Times New Roman"/>
          <w:i/>
          <w:lang w:eastAsia="de-DE"/>
        </w:rPr>
        <w:tab/>
        <w:t>–</w:t>
      </w:r>
      <w:r>
        <w:rPr>
          <w:rFonts w:eastAsia="Times New Roman"/>
          <w:i/>
          <w:lang w:eastAsia="de-DE"/>
        </w:rPr>
        <w:tab/>
        <w:t>Rückkreuzung</w:t>
      </w:r>
    </w:p>
    <w:p w14:paraId="0EE21655" w14:textId="7A06C720" w:rsidR="006C793A" w:rsidRDefault="006C793A" w:rsidP="00F35555">
      <w:pPr>
        <w:jc w:val="both"/>
        <w:rPr>
          <w:rFonts w:eastAsia="Times New Roman"/>
          <w:i/>
          <w:lang w:eastAsia="de-DE"/>
        </w:rPr>
      </w:pPr>
      <w:r>
        <w:rPr>
          <w:rFonts w:eastAsia="Times New Roman"/>
          <w:i/>
          <w:lang w:eastAsia="de-DE"/>
        </w:rPr>
        <w:tab/>
        <w:t>–</w:t>
      </w:r>
      <w:r>
        <w:rPr>
          <w:rFonts w:eastAsia="Times New Roman"/>
          <w:i/>
          <w:lang w:eastAsia="de-DE"/>
        </w:rPr>
        <w:tab/>
        <w:t xml:space="preserve">gonosomale Vererbung außerhalb des Menschen (z. B. Drosophila), bei der die </w:t>
      </w:r>
      <w:r>
        <w:rPr>
          <w:rFonts w:eastAsia="Times New Roman"/>
          <w:i/>
          <w:lang w:eastAsia="de-DE"/>
        </w:rPr>
        <w:tab/>
      </w:r>
      <w:r>
        <w:rPr>
          <w:rFonts w:eastAsia="Times New Roman"/>
          <w:i/>
          <w:lang w:eastAsia="de-DE"/>
        </w:rPr>
        <w:tab/>
        <w:t>reziproke Kreuzung eine bedeutende Rolle spielt</w:t>
      </w:r>
    </w:p>
    <w:p w14:paraId="5A95DC48" w14:textId="41F3C934" w:rsidR="006C793A" w:rsidRDefault="006C793A" w:rsidP="00F35555">
      <w:pPr>
        <w:jc w:val="both"/>
      </w:pPr>
      <w:r>
        <w:rPr>
          <w:rFonts w:eastAsia="Times New Roman"/>
          <w:i/>
          <w:lang w:eastAsia="de-DE"/>
        </w:rPr>
        <w:tab/>
        <w:t>–</w:t>
      </w:r>
      <w:r>
        <w:rPr>
          <w:rFonts w:eastAsia="Times New Roman"/>
          <w:i/>
          <w:lang w:eastAsia="de-DE"/>
        </w:rPr>
        <w:tab/>
        <w:t>Mitochondriale Vererbung</w:t>
      </w:r>
    </w:p>
    <w:p w14:paraId="5E8378B2" w14:textId="43BAB398" w:rsidR="00045E20" w:rsidRPr="00B13FEF" w:rsidRDefault="00045E20" w:rsidP="00B13FEF">
      <w:pPr>
        <w:spacing w:before="280" w:after="120"/>
        <w:rPr>
          <w:b/>
          <w:bCs/>
          <w:sz w:val="28"/>
          <w:szCs w:val="28"/>
        </w:rPr>
      </w:pPr>
      <w:bookmarkStart w:id="18" w:name="GenWeit24"/>
      <w:bookmarkEnd w:id="18"/>
      <w:r w:rsidRPr="00B13FEF">
        <w:rPr>
          <w:b/>
          <w:bCs/>
          <w:sz w:val="28"/>
          <w:szCs w:val="28"/>
        </w:rPr>
        <w:t>5.2.1</w:t>
      </w:r>
      <w:r w:rsidRPr="00B13FEF">
        <w:rPr>
          <w:b/>
          <w:bCs/>
          <w:sz w:val="28"/>
          <w:szCs w:val="28"/>
        </w:rPr>
        <w:tab/>
        <w:t>Unvollständige Dominanz</w:t>
      </w:r>
    </w:p>
    <w:p w14:paraId="19D89335" w14:textId="5EAAF458" w:rsidR="0081529E" w:rsidRPr="00ED48B0" w:rsidRDefault="0081529E" w:rsidP="00ED48B0">
      <w:pPr>
        <w:jc w:val="both"/>
        <w:rPr>
          <w:i/>
          <w:iCs/>
        </w:rPr>
      </w:pPr>
      <w:r w:rsidRPr="00ED48B0">
        <w:rPr>
          <w:i/>
          <w:iCs/>
        </w:rPr>
        <w:t>Unter diesem Stichwort findet man keinen Eintrag bei Wikipedia</w:t>
      </w:r>
      <w:r w:rsidR="00ED48B0" w:rsidRPr="00ED48B0">
        <w:rPr>
          <w:i/>
          <w:iCs/>
        </w:rPr>
        <w:t>, dieses Phänomen wird dort (immer noch) als intermediäre Vererbung bezeichnet.</w:t>
      </w:r>
      <w:r w:rsidRPr="00ED48B0">
        <w:rPr>
          <w:i/>
          <w:iCs/>
        </w:rPr>
        <w:t xml:space="preserve"> Die etwas umständlichere neue Formu</w:t>
      </w:r>
      <w:r w:rsidR="00ED48B0">
        <w:rPr>
          <w:i/>
          <w:iCs/>
        </w:rPr>
        <w:softHyphen/>
      </w:r>
      <w:r w:rsidRPr="00ED48B0">
        <w:rPr>
          <w:i/>
          <w:iCs/>
        </w:rPr>
        <w:t>lie</w:t>
      </w:r>
      <w:r w:rsidR="00ED48B0">
        <w:rPr>
          <w:i/>
          <w:iCs/>
        </w:rPr>
        <w:softHyphen/>
      </w:r>
      <w:r w:rsidRPr="00ED48B0">
        <w:rPr>
          <w:i/>
          <w:iCs/>
        </w:rPr>
        <w:t>rung nimmt darauf Rücksicht, dass der Phänotyp der Heterozygoten nicht immer genau in der Mitte zwischen den Phänotypen der Homozygoten liegt, sondern irgendwo dazwischen.</w:t>
      </w:r>
    </w:p>
    <w:p w14:paraId="24940F41" w14:textId="77777777" w:rsidR="0081529E" w:rsidRDefault="0081529E" w:rsidP="0081529E">
      <w:pPr>
        <w:spacing w:before="120"/>
        <w:jc w:val="both"/>
        <w:rPr>
          <w:iCs/>
        </w:rPr>
      </w:pPr>
      <w:r>
        <w:rPr>
          <w:iCs/>
        </w:rPr>
        <w:t xml:space="preserve">Das übliche Beispiel im Unterricht ist die </w:t>
      </w:r>
      <w:r w:rsidRPr="00ED48B0">
        <w:rPr>
          <w:b/>
          <w:bCs/>
          <w:iCs/>
        </w:rPr>
        <w:t>Wunderblume</w:t>
      </w:r>
      <w:r>
        <w:rPr>
          <w:iCs/>
        </w:rPr>
        <w:t xml:space="preserve"> (</w:t>
      </w:r>
      <w:r w:rsidRPr="00E71A46">
        <w:rPr>
          <w:i/>
        </w:rPr>
        <w:t>Mirabilis jalapa</w:t>
      </w:r>
      <w:r>
        <w:rPr>
          <w:iCs/>
        </w:rPr>
        <w:t>), bei der drei Vari</w:t>
      </w:r>
      <w:r>
        <w:rPr>
          <w:iCs/>
        </w:rPr>
        <w:softHyphen/>
        <w:t>anten der Blütenfarbe auftreten: rot, rosa und weiß. Rosa ist dabei die Mischfarbe aus Rot und Weiß und zwar mit 50%iger Dominanz. (Correns, 1909)</w:t>
      </w:r>
    </w:p>
    <w:p w14:paraId="5F19F087" w14:textId="06C41599" w:rsidR="0081529E" w:rsidRDefault="0081529E" w:rsidP="0081529E">
      <w:pPr>
        <w:spacing w:before="120"/>
        <w:jc w:val="both"/>
        <w:rPr>
          <w:iCs/>
        </w:rPr>
      </w:pPr>
      <w:r>
        <w:rPr>
          <w:iCs/>
        </w:rPr>
        <w:t xml:space="preserve">Das Auftreten von </w:t>
      </w:r>
      <w:r w:rsidRPr="00455909">
        <w:rPr>
          <w:iCs/>
          <w:u w:val="single"/>
        </w:rPr>
        <w:t xml:space="preserve">drei </w:t>
      </w:r>
      <w:r w:rsidR="00ED48B0">
        <w:rPr>
          <w:iCs/>
          <w:u w:val="single"/>
        </w:rPr>
        <w:t>Phänotyp-</w:t>
      </w:r>
      <w:r w:rsidRPr="00455909">
        <w:rPr>
          <w:iCs/>
          <w:u w:val="single"/>
        </w:rPr>
        <w:t>Varianten beim gleichen Merkmal</w:t>
      </w:r>
      <w:r>
        <w:rPr>
          <w:iCs/>
        </w:rPr>
        <w:t xml:space="preserve"> ist ein sicheres Kennzei</w:t>
      </w:r>
      <w:r w:rsidR="00ED48B0">
        <w:rPr>
          <w:iCs/>
        </w:rPr>
        <w:softHyphen/>
      </w:r>
      <w:r>
        <w:rPr>
          <w:iCs/>
        </w:rPr>
        <w:t>chen für eine Vererbung mit unvollständiger Dominanz</w:t>
      </w:r>
      <w:r w:rsidR="00822D91">
        <w:rPr>
          <w:iCs/>
        </w:rPr>
        <w:t>, sofern sich d</w:t>
      </w:r>
      <w:r>
        <w:rPr>
          <w:iCs/>
        </w:rPr>
        <w:t>iese drei Varianten in einer Reihe anordnen</w:t>
      </w:r>
      <w:r w:rsidR="00822D91">
        <w:rPr>
          <w:iCs/>
        </w:rPr>
        <w:t>lassen:</w:t>
      </w:r>
      <w:r>
        <w:rPr>
          <w:iCs/>
        </w:rPr>
        <w:t xml:space="preserve"> </w:t>
      </w:r>
      <w:r w:rsidR="00822D91">
        <w:rPr>
          <w:iCs/>
        </w:rPr>
        <w:t>D</w:t>
      </w:r>
      <w:r>
        <w:rPr>
          <w:iCs/>
        </w:rPr>
        <w:t>ie Variante zwischen den beiden Extremen ist der Phänotyp der Hetero</w:t>
      </w:r>
      <w:r>
        <w:rPr>
          <w:iCs/>
        </w:rPr>
        <w:softHyphen/>
        <w:t>zygoten. (Die Formulierung: „Heterozygote zeigen gemischte Merkmalsausprägung“ ist falsch! Zwar ergibt sich im Malkasten Rosa, wenn Rot und Weiß vermischt werden, in der Genetik liegt aber ein eigener dritter Phänotyp vor.)</w:t>
      </w:r>
    </w:p>
    <w:p w14:paraId="012D4290" w14:textId="1FA1D62E" w:rsidR="0081529E" w:rsidRDefault="0081529E" w:rsidP="0081529E">
      <w:pPr>
        <w:spacing w:before="120"/>
        <w:jc w:val="both"/>
        <w:rPr>
          <w:iCs/>
        </w:rPr>
      </w:pPr>
      <w:r>
        <w:rPr>
          <w:iCs/>
        </w:rPr>
        <w:t xml:space="preserve">Beim Erstellen der </w:t>
      </w:r>
      <w:r w:rsidRPr="00ED48B0">
        <w:rPr>
          <w:b/>
          <w:bCs/>
          <w:iCs/>
        </w:rPr>
        <w:t>Legende</w:t>
      </w:r>
      <w:r>
        <w:rPr>
          <w:iCs/>
        </w:rPr>
        <w:t xml:space="preserve"> ist zu beachten, dass bei Vererbung mit eingeschränkter Dominanz stets </w:t>
      </w:r>
      <w:r w:rsidRPr="00455909">
        <w:rPr>
          <w:iCs/>
          <w:u w:val="single"/>
        </w:rPr>
        <w:t>nur Kleinbuchstaben</w:t>
      </w:r>
      <w:r>
        <w:rPr>
          <w:iCs/>
        </w:rPr>
        <w:t xml:space="preserve"> (Minuskeln) als Allelsymbole verwendet werden. Schüler machen bisweilen den Fehler, für die Mischform einen dritten Buch</w:t>
      </w:r>
      <w:r>
        <w:rPr>
          <w:iCs/>
        </w:rPr>
        <w:softHyphen/>
        <w:t>staben zu vergeben (das ist deshalb erheblich, weil es zeigt, dass der Schüler die Kombination der Allele nicht verstanden hat).</w:t>
      </w:r>
      <w:r w:rsidR="00D56D1F">
        <w:rPr>
          <w:iCs/>
        </w:rPr>
        <w:t xml:space="preserve"> Für die Schreibweise gibt es Varianten:</w:t>
      </w:r>
    </w:p>
    <w:p w14:paraId="59D3476E" w14:textId="6D910E18" w:rsidR="00D56D1F" w:rsidRPr="00D56D1F" w:rsidRDefault="00D56D1F" w:rsidP="00D56D1F">
      <w:pPr>
        <w:pStyle w:val="Listenabsatz"/>
        <w:numPr>
          <w:ilvl w:val="0"/>
          <w:numId w:val="18"/>
        </w:numPr>
        <w:spacing w:before="120"/>
        <w:jc w:val="both"/>
        <w:rPr>
          <w:iCs/>
        </w:rPr>
      </w:pPr>
      <w:r w:rsidRPr="00D56D1F">
        <w:rPr>
          <w:iCs/>
        </w:rPr>
        <w:t>zwei unterschiedliche Minuskeln, z. B. r für rot und w für weiß</w:t>
      </w:r>
    </w:p>
    <w:p w14:paraId="7F343DA9" w14:textId="05BF0671" w:rsidR="00D56D1F" w:rsidRPr="00D56D1F" w:rsidRDefault="00D56D1F" w:rsidP="00D56D1F">
      <w:pPr>
        <w:pStyle w:val="Listenabsatz"/>
        <w:numPr>
          <w:ilvl w:val="0"/>
          <w:numId w:val="18"/>
        </w:numPr>
        <w:spacing w:before="120"/>
        <w:jc w:val="both"/>
        <w:rPr>
          <w:iCs/>
        </w:rPr>
      </w:pPr>
      <w:r w:rsidRPr="00D56D1F">
        <w:rPr>
          <w:iCs/>
        </w:rPr>
        <w:t xml:space="preserve">wie bei der dominant-rezessiven Vererbung </w:t>
      </w:r>
      <w:r w:rsidR="00B6735F">
        <w:rPr>
          <w:iCs/>
        </w:rPr>
        <w:t>ein</w:t>
      </w:r>
      <w:r w:rsidRPr="00D56D1F">
        <w:rPr>
          <w:iCs/>
        </w:rPr>
        <w:t xml:space="preserve"> Buchstabe </w:t>
      </w:r>
      <w:r w:rsidR="00B6735F">
        <w:rPr>
          <w:iCs/>
        </w:rPr>
        <w:t>(z. B. a)</w:t>
      </w:r>
      <w:r w:rsidRPr="00D56D1F">
        <w:rPr>
          <w:iCs/>
        </w:rPr>
        <w:t>, bei dem die Allelsymbole rechts hochgestellt geschrieben werden, z. B. a</w:t>
      </w:r>
      <w:r w:rsidRPr="00D56D1F">
        <w:rPr>
          <w:iCs/>
          <w:vertAlign w:val="superscript"/>
        </w:rPr>
        <w:t>r</w:t>
      </w:r>
      <w:r w:rsidRPr="00D56D1F">
        <w:rPr>
          <w:iCs/>
        </w:rPr>
        <w:t xml:space="preserve"> für rot und a</w:t>
      </w:r>
      <w:r w:rsidRPr="00D56D1F">
        <w:rPr>
          <w:iCs/>
          <w:vertAlign w:val="superscript"/>
        </w:rPr>
        <w:t>w</w:t>
      </w:r>
      <w:r w:rsidRPr="00D56D1F">
        <w:rPr>
          <w:iCs/>
        </w:rPr>
        <w:t xml:space="preserve"> für weiß (diese Schreibweise wird im Buchner-Buch verwendet)</w:t>
      </w:r>
    </w:p>
    <w:p w14:paraId="405F47C8" w14:textId="162BDDBB" w:rsidR="0081529E" w:rsidRDefault="0081529E" w:rsidP="0081529E">
      <w:pPr>
        <w:spacing w:before="120"/>
        <w:jc w:val="both"/>
        <w:rPr>
          <w:iCs/>
        </w:rPr>
      </w:pPr>
      <w:r>
        <w:rPr>
          <w:iCs/>
        </w:rPr>
        <w:lastRenderedPageBreak/>
        <w:t>Bei Vererbung mit eingeschränkter Dominanz kann immer direkt vom Phänotyp auf den Geno</w:t>
      </w:r>
      <w:r>
        <w:rPr>
          <w:iCs/>
        </w:rPr>
        <w:softHyphen/>
        <w:t>typ geschlossen werden (während bei der dominant-rezessiven Vererbung Träger der dominan</w:t>
      </w:r>
      <w:r>
        <w:rPr>
          <w:iCs/>
        </w:rPr>
        <w:softHyphen/>
        <w:t>ten Merkmals-Variante sowohl homozygot dominant als auch heterozygot sein können).</w:t>
      </w:r>
    </w:p>
    <w:p w14:paraId="2BE60050" w14:textId="42EECCA1" w:rsidR="00ED48B0" w:rsidRDefault="00ED48B0" w:rsidP="00ED48B0">
      <w:pPr>
        <w:jc w:val="both"/>
        <w:rPr>
          <w:iCs/>
        </w:rPr>
      </w:pPr>
    </w:p>
    <w:p w14:paraId="5E2D2337" w14:textId="1F1942CE" w:rsidR="00ED48B0" w:rsidRDefault="00ED48B0" w:rsidP="00ED48B0">
      <w:pPr>
        <w:jc w:val="both"/>
        <w:rPr>
          <w:iCs/>
        </w:rPr>
      </w:pPr>
      <w:r>
        <w:rPr>
          <w:iCs/>
        </w:rPr>
        <w:t>Rotblühende werden mit weißblühenden Wunderblumen gekreuzt. Die Kronblätter in den Blüten der F</w:t>
      </w:r>
      <w:r w:rsidRPr="00ED48B0">
        <w:rPr>
          <w:iCs/>
          <w:vertAlign w:val="subscript"/>
        </w:rPr>
        <w:t>1</w:t>
      </w:r>
      <w:r>
        <w:rPr>
          <w:iCs/>
        </w:rPr>
        <w:t>-Gene</w:t>
      </w:r>
      <w:r>
        <w:rPr>
          <w:iCs/>
        </w:rPr>
        <w:softHyphen/>
        <w:t>ration sind rosa.</w:t>
      </w:r>
    </w:p>
    <w:p w14:paraId="7A6A1D1E" w14:textId="50C95732" w:rsidR="00ED48B0" w:rsidRPr="00ED48B0" w:rsidRDefault="00ED48B0" w:rsidP="00606E40">
      <w:pPr>
        <w:spacing w:before="240" w:after="120"/>
        <w:rPr>
          <w:rFonts w:ascii="Arial" w:hAnsi="Arial" w:cs="Arial"/>
        </w:rPr>
      </w:pPr>
      <w:r>
        <w:rPr>
          <w:iCs/>
          <w:noProof/>
        </w:rPr>
        <mc:AlternateContent>
          <mc:Choice Requires="wps">
            <w:drawing>
              <wp:anchor distT="0" distB="0" distL="114300" distR="114300" simplePos="0" relativeHeight="251729920" behindDoc="0" locked="0" layoutInCell="1" allowOverlap="1" wp14:anchorId="295A9B78" wp14:editId="554D13F7">
                <wp:simplePos x="0" y="0"/>
                <wp:positionH relativeFrom="column">
                  <wp:posOffset>758825</wp:posOffset>
                </wp:positionH>
                <wp:positionV relativeFrom="paragraph">
                  <wp:posOffset>91587</wp:posOffset>
                </wp:positionV>
                <wp:extent cx="4407877" cy="1805354"/>
                <wp:effectExtent l="0" t="0" r="12065" b="23495"/>
                <wp:wrapNone/>
                <wp:docPr id="35" name="Textfeld 35"/>
                <wp:cNvGraphicFramePr/>
                <a:graphic xmlns:a="http://schemas.openxmlformats.org/drawingml/2006/main">
                  <a:graphicData uri="http://schemas.microsoft.com/office/word/2010/wordprocessingShape">
                    <wps:wsp>
                      <wps:cNvSpPr txBox="1"/>
                      <wps:spPr>
                        <a:xfrm>
                          <a:off x="0" y="0"/>
                          <a:ext cx="4407877" cy="1805354"/>
                        </a:xfrm>
                        <a:prstGeom prst="rect">
                          <a:avLst/>
                        </a:prstGeom>
                        <a:noFill/>
                        <a:ln w="6350">
                          <a:solidFill>
                            <a:schemeClr val="tx1"/>
                          </a:solidFill>
                        </a:ln>
                      </wps:spPr>
                      <wps:txbx>
                        <w:txbxContent>
                          <w:p w14:paraId="08E0BAC1" w14:textId="77777777" w:rsidR="00ED48B0" w:rsidRDefault="00ED4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5A9B78" id="Textfeld 35" o:spid="_x0000_s1115" type="#_x0000_t202" style="position:absolute;margin-left:59.75pt;margin-top:7.2pt;width:347.1pt;height:142.1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" filled="f" strokecolor="black [3213]" strokeweight=".5pt">
                <v:textbox>
                  <w:txbxContent>
                    <w:p w14:paraId="08E0BAC1" w14:textId="77777777" w:rsidR="00ED48B0" w:rsidRDefault="00ED48B0"/>
                  </w:txbxContent>
                </v:textbox>
              </v:shape>
            </w:pict>
          </mc:Fallback>
        </mc:AlternateContent>
      </w:r>
      <w:r w:rsidRPr="00ED48B0">
        <w:rPr>
          <w:iCs/>
        </w:rPr>
        <w:t>Legend</w:t>
      </w:r>
      <w:r>
        <w:rPr>
          <w:iCs/>
        </w:rPr>
        <w:t>e:</w:t>
      </w:r>
      <w:r w:rsidRPr="00ED48B0">
        <w:rPr>
          <w:rFonts w:ascii="Arial" w:hAnsi="Arial" w:cs="Arial"/>
        </w:rPr>
        <w:tab/>
      </w:r>
      <w:r w:rsidRPr="00ED48B0">
        <w:rPr>
          <w:rFonts w:ascii="Arial" w:hAnsi="Arial" w:cs="Arial"/>
        </w:rPr>
        <w:tab/>
        <w:t>Untersuchungsobjekt: Wunderblume</w:t>
      </w:r>
    </w:p>
    <w:p w14:paraId="53EC11FE" w14:textId="249FF95B" w:rsidR="00ED48B0" w:rsidRPr="00ED48B0" w:rsidRDefault="00ED48B0" w:rsidP="00ED48B0">
      <w:pPr>
        <w:spacing w:before="120" w:after="120"/>
        <w:rPr>
          <w:rFonts w:ascii="Arial" w:hAnsi="Arial" w:cs="Arial"/>
        </w:rPr>
      </w:pPr>
      <w:r w:rsidRPr="00ED48B0">
        <w:rPr>
          <w:rFonts w:ascii="Arial" w:hAnsi="Arial" w:cs="Arial"/>
          <w:noProof/>
          <w:sz w:val="28"/>
          <w:szCs w:val="28"/>
        </w:rPr>
        <mc:AlternateContent>
          <mc:Choice Requires="wps">
            <w:drawing>
              <wp:anchor distT="0" distB="0" distL="114300" distR="114300" simplePos="0" relativeHeight="251727872" behindDoc="0" locked="0" layoutInCell="1" allowOverlap="1" wp14:anchorId="7C6CD785" wp14:editId="3E1417DA">
                <wp:simplePos x="0" y="0"/>
                <wp:positionH relativeFrom="column">
                  <wp:posOffset>4649323</wp:posOffset>
                </wp:positionH>
                <wp:positionV relativeFrom="paragraph">
                  <wp:posOffset>165100</wp:posOffset>
                </wp:positionV>
                <wp:extent cx="360045" cy="360045"/>
                <wp:effectExtent l="0" t="0" r="20955" b="20955"/>
                <wp:wrapNone/>
                <wp:docPr id="83"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chemeClr val="bg1"/>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09FB35" id="Oval 75" o:spid="_x0000_s1026" style="position:absolute;margin-left:366.1pt;margin-top:13pt;width:28.35pt;height:28.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" fillcolor="white [3212]"/>
            </w:pict>
          </mc:Fallback>
        </mc:AlternateContent>
      </w:r>
      <w:r w:rsidRPr="00ED48B0">
        <w:rPr>
          <w:rFonts w:ascii="Arial" w:hAnsi="Arial" w:cs="Arial"/>
          <w:noProof/>
          <w:sz w:val="28"/>
          <w:szCs w:val="28"/>
        </w:rPr>
        <mc:AlternateContent>
          <mc:Choice Requires="wps">
            <w:drawing>
              <wp:anchor distT="0" distB="0" distL="114300" distR="114300" simplePos="0" relativeHeight="251726848" behindDoc="0" locked="0" layoutInCell="1" allowOverlap="1" wp14:anchorId="6C3693FE" wp14:editId="282DEFF4">
                <wp:simplePos x="0" y="0"/>
                <wp:positionH relativeFrom="column">
                  <wp:posOffset>2919242</wp:posOffset>
                </wp:positionH>
                <wp:positionV relativeFrom="paragraph">
                  <wp:posOffset>164465</wp:posOffset>
                </wp:positionV>
                <wp:extent cx="360045" cy="360045"/>
                <wp:effectExtent l="0" t="0" r="20955" b="20955"/>
                <wp:wrapNone/>
                <wp:docPr id="37"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E2EBAC" id="Oval 74" o:spid="_x0000_s1026" style="position:absolute;margin-left:229.85pt;margin-top:12.95pt;width:28.35pt;height:28.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" fillcolor="red"/>
            </w:pict>
          </mc:Fallback>
        </mc:AlternateContent>
      </w:r>
      <w:r w:rsidRPr="00ED48B0">
        <w:rPr>
          <w:rFonts w:ascii="Arial" w:hAnsi="Arial" w:cs="Arial"/>
        </w:rPr>
        <w:tab/>
      </w:r>
      <w:r w:rsidRPr="00ED48B0">
        <w:rPr>
          <w:rFonts w:ascii="Arial" w:hAnsi="Arial" w:cs="Arial"/>
        </w:rPr>
        <w:tab/>
        <w:t>Merkmal: Farbe der Kronblätter</w:t>
      </w:r>
    </w:p>
    <w:p w14:paraId="227B0E20" w14:textId="3B99CF82" w:rsidR="00ED48B0" w:rsidRPr="00ED48B0" w:rsidRDefault="00ED48B0" w:rsidP="00ED48B0">
      <w:pPr>
        <w:rPr>
          <w:rFonts w:ascii="Arial" w:hAnsi="Arial" w:cs="Arial"/>
        </w:rPr>
      </w:pPr>
      <w:r w:rsidRPr="00ED48B0">
        <w:rPr>
          <w:rFonts w:ascii="Arial" w:hAnsi="Arial" w:cs="Arial"/>
        </w:rPr>
        <w:tab/>
      </w:r>
      <w:r w:rsidRPr="00ED48B0">
        <w:rPr>
          <w:rFonts w:ascii="Arial" w:hAnsi="Arial" w:cs="Arial"/>
        </w:rPr>
        <w:tab/>
        <w:t>Phänotyp:</w:t>
      </w:r>
      <w:r w:rsidRPr="00ED48B0">
        <w:rPr>
          <w:rFonts w:ascii="Arial" w:hAnsi="Arial" w:cs="Arial"/>
        </w:rPr>
        <w:tab/>
        <w:t>rote Kronblätter</w:t>
      </w:r>
      <w:r w:rsidRPr="00ED48B0">
        <w:rPr>
          <w:rFonts w:ascii="Arial" w:hAnsi="Arial" w:cs="Arial"/>
        </w:rPr>
        <w:tab/>
        <w:t xml:space="preserve">    ; weiße Kronblätter</w:t>
      </w:r>
      <w:r w:rsidRPr="00ED48B0">
        <w:rPr>
          <w:rFonts w:ascii="Arial" w:hAnsi="Arial" w:cs="Arial"/>
        </w:rPr>
        <w:tab/>
      </w:r>
      <w:r>
        <w:rPr>
          <w:rFonts w:ascii="Arial" w:hAnsi="Arial" w:cs="Arial"/>
        </w:rPr>
        <w:t xml:space="preserve">  </w:t>
      </w:r>
      <w:r w:rsidRPr="00ED48B0">
        <w:rPr>
          <w:rFonts w:ascii="Arial" w:hAnsi="Arial" w:cs="Arial"/>
        </w:rPr>
        <w:t>;</w:t>
      </w:r>
    </w:p>
    <w:p w14:paraId="65D994B9" w14:textId="77777777" w:rsidR="00ED48B0" w:rsidRPr="00ED48B0" w:rsidRDefault="00ED48B0" w:rsidP="00ED48B0">
      <w:pPr>
        <w:rPr>
          <w:rFonts w:ascii="Arial" w:hAnsi="Arial" w:cs="Arial"/>
        </w:rPr>
      </w:pPr>
      <w:r w:rsidRPr="00ED48B0">
        <w:rPr>
          <w:rFonts w:ascii="Arial" w:hAnsi="Arial" w:cs="Arial"/>
          <w:noProof/>
          <w:sz w:val="28"/>
          <w:szCs w:val="28"/>
        </w:rPr>
        <mc:AlternateContent>
          <mc:Choice Requires="wps">
            <w:drawing>
              <wp:anchor distT="0" distB="0" distL="114300" distR="114300" simplePos="0" relativeHeight="251728896" behindDoc="0" locked="0" layoutInCell="1" allowOverlap="1" wp14:anchorId="4CB53AFE" wp14:editId="37F22CD3">
                <wp:simplePos x="0" y="0"/>
                <wp:positionH relativeFrom="column">
                  <wp:posOffset>3841897</wp:posOffset>
                </wp:positionH>
                <wp:positionV relativeFrom="paragraph">
                  <wp:posOffset>99060</wp:posOffset>
                </wp:positionV>
                <wp:extent cx="360045" cy="360045"/>
                <wp:effectExtent l="0" t="0" r="20955" b="20955"/>
                <wp:wrapNone/>
                <wp:docPr id="230"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99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9151ED" id="Oval 75" o:spid="_x0000_s1026" style="position:absolute;margin-left:302.5pt;margin-top:7.8pt;width:28.35pt;height:28.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" fillcolor="#f9f"/>
            </w:pict>
          </mc:Fallback>
        </mc:AlternateContent>
      </w:r>
      <w:r w:rsidRPr="00ED48B0">
        <w:rPr>
          <w:rFonts w:ascii="Arial" w:hAnsi="Arial" w:cs="Arial"/>
        </w:rPr>
        <w:tab/>
      </w:r>
    </w:p>
    <w:p w14:paraId="672B78C3" w14:textId="77777777" w:rsidR="00ED48B0" w:rsidRPr="00ED48B0" w:rsidRDefault="00ED48B0" w:rsidP="00ED48B0">
      <w:pPr>
        <w:spacing w:after="120"/>
        <w:rPr>
          <w:rFonts w:ascii="Arial" w:hAnsi="Arial" w:cs="Arial"/>
        </w:rPr>
      </w:pPr>
      <w:r w:rsidRPr="00ED48B0">
        <w:rPr>
          <w:rFonts w:ascii="Arial" w:hAnsi="Arial" w:cs="Arial"/>
        </w:rPr>
        <w:tab/>
      </w:r>
      <w:r w:rsidRPr="00ED48B0">
        <w:rPr>
          <w:rFonts w:ascii="Arial" w:hAnsi="Arial" w:cs="Arial"/>
        </w:rPr>
        <w:tab/>
      </w:r>
      <w:r w:rsidRPr="00ED48B0">
        <w:rPr>
          <w:rFonts w:ascii="Arial" w:hAnsi="Arial" w:cs="Arial"/>
        </w:rPr>
        <w:tab/>
      </w:r>
      <w:r w:rsidRPr="00ED48B0">
        <w:rPr>
          <w:rFonts w:ascii="Arial" w:hAnsi="Arial" w:cs="Arial"/>
        </w:rPr>
        <w:tab/>
      </w:r>
      <w:r w:rsidRPr="00ED48B0">
        <w:rPr>
          <w:rFonts w:ascii="Arial" w:hAnsi="Arial" w:cs="Arial"/>
        </w:rPr>
        <w:tab/>
      </w:r>
      <w:r w:rsidRPr="00ED48B0">
        <w:rPr>
          <w:rFonts w:ascii="Arial" w:hAnsi="Arial" w:cs="Arial"/>
        </w:rPr>
        <w:tab/>
        <w:t>rosa Kronblätter</w:t>
      </w:r>
    </w:p>
    <w:p w14:paraId="09C4BED7" w14:textId="77777777" w:rsidR="00ED48B0" w:rsidRPr="00ED48B0" w:rsidRDefault="00ED48B0" w:rsidP="00ED48B0">
      <w:pPr>
        <w:rPr>
          <w:rFonts w:ascii="Arial" w:hAnsi="Arial" w:cs="Arial"/>
        </w:rPr>
      </w:pPr>
      <w:r w:rsidRPr="00ED48B0">
        <w:rPr>
          <w:rFonts w:ascii="Arial" w:hAnsi="Arial" w:cs="Arial"/>
        </w:rPr>
        <w:tab/>
      </w:r>
      <w:r w:rsidRPr="00ED48B0">
        <w:rPr>
          <w:rFonts w:ascii="Arial" w:hAnsi="Arial" w:cs="Arial"/>
        </w:rPr>
        <w:tab/>
        <w:t>Genotyp: Gen für Farbe der Kronblätter</w:t>
      </w:r>
    </w:p>
    <w:p w14:paraId="5BD9E418" w14:textId="77777777" w:rsidR="00ED48B0" w:rsidRPr="00ED48B0" w:rsidRDefault="00ED48B0" w:rsidP="00ED48B0">
      <w:pPr>
        <w:rPr>
          <w:rFonts w:ascii="Arial" w:hAnsi="Arial" w:cs="Arial"/>
          <w:i/>
        </w:rPr>
      </w:pPr>
      <w:r w:rsidRPr="00ED48B0">
        <w:rPr>
          <w:rFonts w:ascii="Arial" w:hAnsi="Arial" w:cs="Arial"/>
        </w:rPr>
        <w:tab/>
      </w:r>
      <w:r w:rsidRPr="00ED48B0">
        <w:rPr>
          <w:rFonts w:ascii="Arial" w:hAnsi="Arial" w:cs="Arial"/>
        </w:rPr>
        <w:tab/>
      </w:r>
      <w:r w:rsidRPr="00ED48B0">
        <w:rPr>
          <w:rFonts w:ascii="Arial" w:hAnsi="Arial" w:cs="Arial"/>
        </w:rPr>
        <w:tab/>
      </w:r>
      <w:r w:rsidRPr="00ED48B0">
        <w:rPr>
          <w:rFonts w:ascii="Arial" w:hAnsi="Arial" w:cs="Arial"/>
        </w:rPr>
        <w:tab/>
        <w:t>Allel 1, rot; Symbol: r</w:t>
      </w:r>
    </w:p>
    <w:p w14:paraId="51104A14" w14:textId="77777777" w:rsidR="00ED48B0" w:rsidRPr="00ED48B0" w:rsidRDefault="00ED48B0" w:rsidP="00ED48B0">
      <w:pPr>
        <w:rPr>
          <w:rFonts w:ascii="Arial" w:hAnsi="Arial" w:cs="Arial"/>
          <w:iCs/>
        </w:rPr>
      </w:pPr>
      <w:r w:rsidRPr="00ED48B0">
        <w:rPr>
          <w:rFonts w:ascii="Arial" w:hAnsi="Arial" w:cs="Arial"/>
        </w:rPr>
        <w:tab/>
      </w:r>
      <w:r w:rsidRPr="00ED48B0">
        <w:rPr>
          <w:rFonts w:ascii="Arial" w:hAnsi="Arial" w:cs="Arial"/>
        </w:rPr>
        <w:tab/>
      </w:r>
      <w:r w:rsidRPr="00ED48B0">
        <w:rPr>
          <w:rFonts w:ascii="Arial" w:hAnsi="Arial" w:cs="Arial"/>
        </w:rPr>
        <w:tab/>
      </w:r>
      <w:r w:rsidRPr="00ED48B0">
        <w:rPr>
          <w:rFonts w:ascii="Arial" w:hAnsi="Arial" w:cs="Arial"/>
        </w:rPr>
        <w:tab/>
        <w:t>Allel 2, weiß; Symbol: w</w:t>
      </w:r>
      <w:r w:rsidRPr="00ED48B0">
        <w:rPr>
          <w:rFonts w:ascii="Arial" w:hAnsi="Arial" w:cs="Arial"/>
          <w:iCs/>
        </w:rPr>
        <w:tab/>
      </w:r>
    </w:p>
    <w:p w14:paraId="78F6C78A" w14:textId="77777777" w:rsidR="00ED48B0" w:rsidRPr="00E71A46" w:rsidRDefault="00ED48B0" w:rsidP="00ED48B0">
      <w:pPr>
        <w:rPr>
          <w:iCs/>
        </w:rPr>
      </w:pPr>
    </w:p>
    <w:p w14:paraId="60B735F0" w14:textId="794415D2" w:rsidR="00ED48B0" w:rsidRPr="00ED48B0" w:rsidRDefault="00ED48B0" w:rsidP="00606E40">
      <w:pPr>
        <w:spacing w:before="240"/>
        <w:jc w:val="both"/>
        <w:rPr>
          <w:i/>
        </w:rPr>
      </w:pPr>
      <w:r w:rsidRPr="00ED48B0">
        <w:rPr>
          <w:i/>
        </w:rPr>
        <w:t>Für manche Schüler kann es hilfreich sein, wenn sie die 3 möglichen Genotypen der Körperzel</w:t>
      </w:r>
      <w:r w:rsidRPr="00ED48B0">
        <w:rPr>
          <w:i/>
        </w:rPr>
        <w:softHyphen/>
        <w:t>len eben</w:t>
      </w:r>
      <w:r w:rsidRPr="00ED48B0">
        <w:rPr>
          <w:i/>
        </w:rPr>
        <w:softHyphen/>
        <w:t>falls in der Legende angeben.</w:t>
      </w:r>
    </w:p>
    <w:p w14:paraId="243C3173" w14:textId="2FA3163A" w:rsidR="00ED48B0" w:rsidRDefault="00ED48B0" w:rsidP="00ED48B0">
      <w:pPr>
        <w:spacing w:before="120"/>
        <w:jc w:val="both"/>
        <w:rPr>
          <w:iCs/>
        </w:rPr>
      </w:pPr>
      <w:r>
        <w:rPr>
          <w:iCs/>
        </w:rPr>
        <w:t xml:space="preserve">Im </w:t>
      </w:r>
      <w:r w:rsidRPr="00ED48B0">
        <w:rPr>
          <w:b/>
          <w:bCs/>
          <w:iCs/>
        </w:rPr>
        <w:t>Kreuzungsschema</w:t>
      </w:r>
      <w:r>
        <w:rPr>
          <w:iCs/>
        </w:rPr>
        <w:t xml:space="preserve"> ist die Reihenfolge der Allelsymbole konsequent einzuhalten (hier: erst Allel r, dann Allel w. Diese Reihenfolge kann willkürlich festgelegt, muss aber dann beibehal</w:t>
      </w:r>
      <w:r>
        <w:rPr>
          <w:iCs/>
        </w:rPr>
        <w:softHyphen/>
        <w:t>ten werden.)</w:t>
      </w:r>
    </w:p>
    <w:p w14:paraId="3441DB59" w14:textId="77777777" w:rsidR="00ED48B0" w:rsidRDefault="00ED48B0" w:rsidP="00ED48B0">
      <w:pPr>
        <w:ind w:left="708" w:firstLine="708"/>
      </w:pPr>
    </w:p>
    <w:p w14:paraId="5D88C59D" w14:textId="77777777" w:rsidR="00ED48B0" w:rsidRDefault="00ED48B0" w:rsidP="00ED48B0">
      <w:pPr>
        <w:rPr>
          <w:sz w:val="22"/>
          <w:szCs w:val="22"/>
        </w:rPr>
      </w:pPr>
      <w:r>
        <w:rPr>
          <w:rFonts w:ascii="Arial" w:hAnsi="Arial" w:cs="Arial"/>
          <w:noProof/>
          <w:sz w:val="28"/>
          <w:szCs w:val="28"/>
        </w:rPr>
        <mc:AlternateContent>
          <mc:Choice Requires="wps">
            <w:drawing>
              <wp:anchor distT="0" distB="0" distL="114300" distR="114300" simplePos="0" relativeHeight="251734016" behindDoc="0" locked="0" layoutInCell="1" allowOverlap="1" wp14:anchorId="64E46F6B" wp14:editId="2A934A3E">
                <wp:simplePos x="0" y="0"/>
                <wp:positionH relativeFrom="column">
                  <wp:posOffset>3890010</wp:posOffset>
                </wp:positionH>
                <wp:positionV relativeFrom="paragraph">
                  <wp:posOffset>124460</wp:posOffset>
                </wp:positionV>
                <wp:extent cx="1939925" cy="3710305"/>
                <wp:effectExtent l="0" t="0" r="0" b="4445"/>
                <wp:wrapNone/>
                <wp:docPr id="85" name="Textfeld 85"/>
                <wp:cNvGraphicFramePr/>
                <a:graphic xmlns:a="http://schemas.openxmlformats.org/drawingml/2006/main">
                  <a:graphicData uri="http://schemas.microsoft.com/office/word/2010/wordprocessingShape">
                    <wps:wsp>
                      <wps:cNvSpPr txBox="1"/>
                      <wps:spPr>
                        <a:xfrm>
                          <a:off x="0" y="0"/>
                          <a:ext cx="1939925" cy="3710305"/>
                        </a:xfrm>
                        <a:prstGeom prst="rect">
                          <a:avLst/>
                        </a:prstGeom>
                        <a:noFill/>
                        <a:ln w="6350">
                          <a:noFill/>
                        </a:ln>
                      </wps:spPr>
                      <wps:txbx>
                        <w:txbxContent>
                          <w:p w14:paraId="09FC16E0" w14:textId="77777777" w:rsidR="00ED48B0" w:rsidRDefault="00ED48B0" w:rsidP="00ED48B0">
                            <w:pPr>
                              <w:rPr>
                                <w:rFonts w:ascii="Arial" w:hAnsi="Arial" w:cs="Arial"/>
                                <w:sz w:val="28"/>
                                <w:szCs w:val="28"/>
                              </w:rPr>
                            </w:pPr>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p w14:paraId="27063704" w14:textId="77777777" w:rsidR="00ED48B0" w:rsidRPr="00F9334D" w:rsidRDefault="00ED48B0" w:rsidP="00ED48B0">
                            <w:pPr>
                              <w:rPr>
                                <w:rFonts w:ascii="Arial" w:hAnsi="Arial" w:cs="Arial"/>
                                <w:sz w:val="40"/>
                                <w:szCs w:val="40"/>
                              </w:rPr>
                            </w:pPr>
                          </w:p>
                          <w:p w14:paraId="34794B4D" w14:textId="77777777" w:rsidR="00ED48B0" w:rsidRPr="00D81E5C" w:rsidRDefault="00ED48B0" w:rsidP="00ED48B0">
                            <w:pPr>
                              <w:spacing w:before="240"/>
                              <w:rPr>
                                <w:rFonts w:ascii="Arial" w:hAnsi="Arial" w:cs="Arial"/>
                                <w:sz w:val="28"/>
                                <w:szCs w:val="28"/>
                              </w:rPr>
                            </w:pPr>
                            <w:r w:rsidRPr="00D81E5C">
                              <w:rPr>
                                <w:rFonts w:ascii="Arial" w:hAnsi="Arial" w:cs="Arial"/>
                                <w:sz w:val="28"/>
                                <w:szCs w:val="28"/>
                              </w:rPr>
                              <w:t>Genotyp</w:t>
                            </w:r>
                            <w:r>
                              <w:rPr>
                                <w:rFonts w:ascii="Arial" w:hAnsi="Arial" w:cs="Arial"/>
                                <w:sz w:val="28"/>
                                <w:szCs w:val="28"/>
                              </w:rPr>
                              <w:t xml:space="preserve"> der </w:t>
                            </w:r>
                            <w:r w:rsidRPr="00D81E5C">
                              <w:rPr>
                                <w:rFonts w:ascii="Arial" w:hAnsi="Arial" w:cs="Arial"/>
                                <w:sz w:val="28"/>
                                <w:szCs w:val="28"/>
                              </w:rPr>
                              <w:t>Keimzellen</w:t>
                            </w:r>
                          </w:p>
                          <w:p w14:paraId="2C4AA151" w14:textId="77777777" w:rsidR="00ED48B0" w:rsidRDefault="00ED48B0" w:rsidP="00ED48B0"/>
                          <w:p w14:paraId="461B59D2" w14:textId="77777777" w:rsidR="00ED48B0" w:rsidRPr="00F9334D" w:rsidRDefault="00ED48B0" w:rsidP="00ED48B0">
                            <w:pPr>
                              <w:rPr>
                                <w:sz w:val="16"/>
                                <w:szCs w:val="16"/>
                              </w:rPr>
                            </w:pPr>
                          </w:p>
                          <w:p w14:paraId="2251AC60" w14:textId="77777777" w:rsidR="00ED48B0" w:rsidRDefault="00ED48B0" w:rsidP="00ED48B0">
                            <w:pPr>
                              <w:spacing w:after="120"/>
                              <w:rPr>
                                <w:rFonts w:ascii="Arial" w:hAnsi="Arial" w:cs="Arial"/>
                                <w:sz w:val="28"/>
                                <w:szCs w:val="28"/>
                              </w:rPr>
                            </w:pPr>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p w14:paraId="324EA59C" w14:textId="77777777" w:rsidR="00ED48B0" w:rsidRDefault="00ED48B0" w:rsidP="00ED48B0">
                            <w:pPr>
                              <w:rPr>
                                <w:rFonts w:ascii="Arial" w:hAnsi="Arial" w:cs="Arial"/>
                                <w:sz w:val="28"/>
                                <w:szCs w:val="28"/>
                              </w:rPr>
                            </w:pPr>
                            <w:r w:rsidRPr="00D81E5C">
                              <w:rPr>
                                <w:rFonts w:ascii="Arial" w:hAnsi="Arial" w:cs="Arial"/>
                                <w:sz w:val="28"/>
                                <w:szCs w:val="28"/>
                              </w:rPr>
                              <w:t>Genotyp</w:t>
                            </w:r>
                            <w:r>
                              <w:rPr>
                                <w:rFonts w:ascii="Arial" w:hAnsi="Arial" w:cs="Arial"/>
                                <w:sz w:val="28"/>
                                <w:szCs w:val="28"/>
                              </w:rPr>
                              <w:t xml:space="preserve"> der </w:t>
                            </w:r>
                            <w:r w:rsidRPr="00D81E5C">
                              <w:rPr>
                                <w:rFonts w:ascii="Arial" w:hAnsi="Arial" w:cs="Arial"/>
                                <w:sz w:val="28"/>
                                <w:szCs w:val="28"/>
                              </w:rPr>
                              <w:t>Keimzellen</w:t>
                            </w:r>
                          </w:p>
                          <w:p w14:paraId="0E341722" w14:textId="77777777" w:rsidR="00ED48B0" w:rsidRDefault="00ED48B0" w:rsidP="00ED48B0">
                            <w:pPr>
                              <w:rPr>
                                <w:rFonts w:ascii="Arial" w:hAnsi="Arial" w:cs="Arial"/>
                                <w:sz w:val="28"/>
                                <w:szCs w:val="28"/>
                              </w:rPr>
                            </w:pPr>
                          </w:p>
                          <w:p w14:paraId="7F68356F" w14:textId="77777777" w:rsidR="00ED48B0" w:rsidRPr="00F9334D" w:rsidRDefault="00ED48B0" w:rsidP="00ED48B0">
                            <w:pPr>
                              <w:rPr>
                                <w:rFonts w:ascii="Arial" w:hAnsi="Arial" w:cs="Arial"/>
                                <w:sz w:val="36"/>
                                <w:szCs w:val="36"/>
                              </w:rPr>
                            </w:pPr>
                          </w:p>
                          <w:p w14:paraId="5BD6EB78" w14:textId="77777777" w:rsidR="00ED48B0" w:rsidRDefault="00ED48B0" w:rsidP="00ED48B0">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46F6B" id="Textfeld 85" o:spid="_x0000_s1116" type="#_x0000_t202" style="position:absolute;margin-left:306.3pt;margin-top:9.8pt;width:152.75pt;height:292.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" filled="f" stroked="f" strokeweight=".5pt">
                <v:textbox>
                  <w:txbxContent>
                    <w:p w14:paraId="09FC16E0" w14:textId="77777777" w:rsidR="00ED48B0" w:rsidRDefault="00ED48B0" w:rsidP="00ED48B0">
                      <w:pPr>
                        <w:rPr>
                          <w:rFonts w:ascii="Arial" w:hAnsi="Arial" w:cs="Arial"/>
                          <w:sz w:val="28"/>
                          <w:szCs w:val="28"/>
                        </w:rPr>
                      </w:pPr>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p w14:paraId="27063704" w14:textId="77777777" w:rsidR="00ED48B0" w:rsidRPr="00F9334D" w:rsidRDefault="00ED48B0" w:rsidP="00ED48B0">
                      <w:pPr>
                        <w:rPr>
                          <w:rFonts w:ascii="Arial" w:hAnsi="Arial" w:cs="Arial"/>
                          <w:sz w:val="40"/>
                          <w:szCs w:val="40"/>
                        </w:rPr>
                      </w:pPr>
                    </w:p>
                    <w:p w14:paraId="34794B4D" w14:textId="77777777" w:rsidR="00ED48B0" w:rsidRPr="00D81E5C" w:rsidRDefault="00ED48B0" w:rsidP="00ED48B0">
                      <w:pPr>
                        <w:spacing w:before="240"/>
                        <w:rPr>
                          <w:rFonts w:ascii="Arial" w:hAnsi="Arial" w:cs="Arial"/>
                          <w:sz w:val="28"/>
                          <w:szCs w:val="28"/>
                        </w:rPr>
                      </w:pPr>
                      <w:r w:rsidRPr="00D81E5C">
                        <w:rPr>
                          <w:rFonts w:ascii="Arial" w:hAnsi="Arial" w:cs="Arial"/>
                          <w:sz w:val="28"/>
                          <w:szCs w:val="28"/>
                        </w:rPr>
                        <w:t>Genotyp</w:t>
                      </w:r>
                      <w:r>
                        <w:rPr>
                          <w:rFonts w:ascii="Arial" w:hAnsi="Arial" w:cs="Arial"/>
                          <w:sz w:val="28"/>
                          <w:szCs w:val="28"/>
                        </w:rPr>
                        <w:t xml:space="preserve"> der </w:t>
                      </w:r>
                      <w:r w:rsidRPr="00D81E5C">
                        <w:rPr>
                          <w:rFonts w:ascii="Arial" w:hAnsi="Arial" w:cs="Arial"/>
                          <w:sz w:val="28"/>
                          <w:szCs w:val="28"/>
                        </w:rPr>
                        <w:t>Keimzellen</w:t>
                      </w:r>
                    </w:p>
                    <w:p w14:paraId="2C4AA151" w14:textId="77777777" w:rsidR="00ED48B0" w:rsidRDefault="00ED48B0" w:rsidP="00ED48B0"/>
                    <w:p w14:paraId="461B59D2" w14:textId="77777777" w:rsidR="00ED48B0" w:rsidRPr="00F9334D" w:rsidRDefault="00ED48B0" w:rsidP="00ED48B0">
                      <w:pPr>
                        <w:rPr>
                          <w:sz w:val="16"/>
                          <w:szCs w:val="16"/>
                        </w:rPr>
                      </w:pPr>
                    </w:p>
                    <w:p w14:paraId="2251AC60" w14:textId="77777777" w:rsidR="00ED48B0" w:rsidRDefault="00ED48B0" w:rsidP="00ED48B0">
                      <w:pPr>
                        <w:spacing w:after="120"/>
                        <w:rPr>
                          <w:rFonts w:ascii="Arial" w:hAnsi="Arial" w:cs="Arial"/>
                          <w:sz w:val="28"/>
                          <w:szCs w:val="28"/>
                        </w:rPr>
                      </w:pPr>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p w14:paraId="324EA59C" w14:textId="77777777" w:rsidR="00ED48B0" w:rsidRDefault="00ED48B0" w:rsidP="00ED48B0">
                      <w:pPr>
                        <w:rPr>
                          <w:rFonts w:ascii="Arial" w:hAnsi="Arial" w:cs="Arial"/>
                          <w:sz w:val="28"/>
                          <w:szCs w:val="28"/>
                        </w:rPr>
                      </w:pPr>
                      <w:r w:rsidRPr="00D81E5C">
                        <w:rPr>
                          <w:rFonts w:ascii="Arial" w:hAnsi="Arial" w:cs="Arial"/>
                          <w:sz w:val="28"/>
                          <w:szCs w:val="28"/>
                        </w:rPr>
                        <w:t>Genotyp</w:t>
                      </w:r>
                      <w:r>
                        <w:rPr>
                          <w:rFonts w:ascii="Arial" w:hAnsi="Arial" w:cs="Arial"/>
                          <w:sz w:val="28"/>
                          <w:szCs w:val="28"/>
                        </w:rPr>
                        <w:t xml:space="preserve"> der </w:t>
                      </w:r>
                      <w:r w:rsidRPr="00D81E5C">
                        <w:rPr>
                          <w:rFonts w:ascii="Arial" w:hAnsi="Arial" w:cs="Arial"/>
                          <w:sz w:val="28"/>
                          <w:szCs w:val="28"/>
                        </w:rPr>
                        <w:t>Keimzellen</w:t>
                      </w:r>
                    </w:p>
                    <w:p w14:paraId="0E341722" w14:textId="77777777" w:rsidR="00ED48B0" w:rsidRDefault="00ED48B0" w:rsidP="00ED48B0">
                      <w:pPr>
                        <w:rPr>
                          <w:rFonts w:ascii="Arial" w:hAnsi="Arial" w:cs="Arial"/>
                          <w:sz w:val="28"/>
                          <w:szCs w:val="28"/>
                        </w:rPr>
                      </w:pPr>
                    </w:p>
                    <w:p w14:paraId="7F68356F" w14:textId="77777777" w:rsidR="00ED48B0" w:rsidRPr="00F9334D" w:rsidRDefault="00ED48B0" w:rsidP="00ED48B0">
                      <w:pPr>
                        <w:rPr>
                          <w:rFonts w:ascii="Arial" w:hAnsi="Arial" w:cs="Arial"/>
                          <w:sz w:val="36"/>
                          <w:szCs w:val="36"/>
                        </w:rPr>
                      </w:pPr>
                    </w:p>
                    <w:p w14:paraId="5BD6EB78" w14:textId="77777777" w:rsidR="00ED48B0" w:rsidRDefault="00ED48B0" w:rsidP="00ED48B0">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txbxContent>
                </v:textbox>
              </v:shape>
            </w:pict>
          </mc:Fallback>
        </mc:AlternateContent>
      </w:r>
      <w:r>
        <w:rPr>
          <w:sz w:val="22"/>
          <w:szCs w:val="22"/>
        </w:rPr>
        <w:tab/>
      </w:r>
      <w:r>
        <w:rPr>
          <w:sz w:val="22"/>
          <w:szCs w:val="22"/>
        </w:rPr>
        <w:tab/>
        <w:t xml:space="preserve">        </w:t>
      </w:r>
      <w:r w:rsidRPr="00D81E5C">
        <w:rPr>
          <w:rFonts w:ascii="Arial" w:hAnsi="Arial" w:cs="Arial"/>
          <w:sz w:val="22"/>
          <w:szCs w:val="22"/>
        </w:rPr>
        <w:t>Mutterpflanze</w:t>
      </w:r>
      <w:r>
        <w:rPr>
          <w:sz w:val="22"/>
          <w:szCs w:val="22"/>
        </w:rPr>
        <w:tab/>
        <w:t xml:space="preserve">       </w:t>
      </w:r>
      <w:r w:rsidRPr="00D81E5C">
        <w:rPr>
          <w:rFonts w:ascii="Arial" w:hAnsi="Arial" w:cs="Arial"/>
          <w:sz w:val="22"/>
          <w:szCs w:val="22"/>
        </w:rPr>
        <w:t>Vaterpflanze</w:t>
      </w:r>
    </w:p>
    <w:p w14:paraId="63120188" w14:textId="77777777" w:rsidR="00ED48B0" w:rsidRPr="00D81E5C" w:rsidRDefault="00ED48B0" w:rsidP="00ED48B0">
      <w:pPr>
        <w:rPr>
          <w:rFonts w:ascii="Arial" w:hAnsi="Arial" w:cs="Arial"/>
          <w:sz w:val="28"/>
          <w:szCs w:val="28"/>
        </w:rPr>
      </w:pPr>
      <w:r w:rsidRPr="000248E2">
        <w:rPr>
          <w:rFonts w:ascii="Arial" w:hAnsi="Arial" w:cs="Arial"/>
          <w:noProof/>
          <w:sz w:val="28"/>
          <w:szCs w:val="28"/>
        </w:rPr>
        <mc:AlternateContent>
          <mc:Choice Requires="wpg">
            <w:drawing>
              <wp:anchor distT="0" distB="0" distL="114300" distR="114300" simplePos="0" relativeHeight="251732992" behindDoc="0" locked="0" layoutInCell="1" allowOverlap="1" wp14:anchorId="6F93F55A" wp14:editId="1A386CD1">
                <wp:simplePos x="0" y="0"/>
                <wp:positionH relativeFrom="column">
                  <wp:posOffset>830727</wp:posOffset>
                </wp:positionH>
                <wp:positionV relativeFrom="paragraph">
                  <wp:posOffset>46550</wp:posOffset>
                </wp:positionV>
                <wp:extent cx="2966085" cy="1874520"/>
                <wp:effectExtent l="0" t="0" r="24765" b="11430"/>
                <wp:wrapNone/>
                <wp:docPr id="88" name="Gruppieren 88"/>
                <wp:cNvGraphicFramePr/>
                <a:graphic xmlns:a="http://schemas.openxmlformats.org/drawingml/2006/main">
                  <a:graphicData uri="http://schemas.microsoft.com/office/word/2010/wordprocessingGroup">
                    <wpg:wgp>
                      <wpg:cNvGrpSpPr/>
                      <wpg:grpSpPr>
                        <a:xfrm>
                          <a:off x="0" y="0"/>
                          <a:ext cx="2966085" cy="1874520"/>
                          <a:chOff x="594360" y="0"/>
                          <a:chExt cx="2966085" cy="1874520"/>
                        </a:xfrm>
                      </wpg:grpSpPr>
                      <wpg:grpSp>
                        <wpg:cNvPr id="89" name="Group 51"/>
                        <wpg:cNvGrpSpPr>
                          <a:grpSpLocks/>
                        </wpg:cNvGrpSpPr>
                        <wpg:grpSpPr bwMode="auto">
                          <a:xfrm>
                            <a:off x="1104900" y="410210"/>
                            <a:ext cx="1882140" cy="651510"/>
                            <a:chOff x="3810" y="2099"/>
                            <a:chExt cx="2964" cy="1026"/>
                          </a:xfrm>
                        </wpg:grpSpPr>
                        <wps:wsp>
                          <wps:cNvPr id="90" name="Line 50"/>
                          <wps:cNvCnPr/>
                          <wps:spPr bwMode="auto">
                            <a:xfrm>
                              <a:off x="6303" y="2099"/>
                              <a:ext cx="471" cy="10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49"/>
                          <wps:cNvCnPr/>
                          <wps:spPr bwMode="auto">
                            <a:xfrm flipH="1">
                              <a:off x="5976" y="2099"/>
                              <a:ext cx="203" cy="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48"/>
                          <wps:cNvCnPr/>
                          <wps:spPr bwMode="auto">
                            <a:xfrm>
                              <a:off x="4260" y="2099"/>
                              <a:ext cx="234" cy="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47"/>
                          <wps:cNvCnPr/>
                          <wps:spPr bwMode="auto">
                            <a:xfrm flipH="1">
                              <a:off x="3810" y="2099"/>
                              <a:ext cx="309" cy="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4" name="Gruppieren 94"/>
                        <wpg:cNvGrpSpPr/>
                        <wpg:grpSpPr>
                          <a:xfrm>
                            <a:off x="807720" y="1036320"/>
                            <a:ext cx="2573655" cy="697230"/>
                            <a:chOff x="0" y="0"/>
                            <a:chExt cx="2573655" cy="697230"/>
                          </a:xfrm>
                        </wpg:grpSpPr>
                        <wps:wsp>
                          <wps:cNvPr id="95" name="Line 46"/>
                          <wps:cNvCnPr/>
                          <wps:spPr bwMode="auto">
                            <a:xfrm flipH="1">
                              <a:off x="762000" y="15240"/>
                              <a:ext cx="1413510" cy="567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44"/>
                          <wps:cNvCnPr/>
                          <wps:spPr bwMode="auto">
                            <a:xfrm>
                              <a:off x="800100" y="7620"/>
                              <a:ext cx="1773555" cy="574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43"/>
                          <wps:cNvCnPr/>
                          <wps:spPr bwMode="auto">
                            <a:xfrm>
                              <a:off x="2171700" y="7620"/>
                              <a:ext cx="398145" cy="574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35"/>
                          <wps:cNvCnPr/>
                          <wps:spPr bwMode="auto">
                            <a:xfrm>
                              <a:off x="838200" y="7620"/>
                              <a:ext cx="1102995" cy="689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33"/>
                          <wps:cNvCnPr/>
                          <wps:spPr bwMode="auto">
                            <a:xfrm>
                              <a:off x="1744980" y="0"/>
                              <a:ext cx="192405" cy="697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32"/>
                          <wps:cNvCnPr/>
                          <wps:spPr bwMode="auto">
                            <a:xfrm flipH="1">
                              <a:off x="38100" y="7620"/>
                              <a:ext cx="1611630" cy="577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31"/>
                          <wps:cNvCnPr/>
                          <wps:spPr bwMode="auto">
                            <a:xfrm>
                              <a:off x="274320" y="0"/>
                              <a:ext cx="525780" cy="697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30"/>
                          <wps:cNvCnPr/>
                          <wps:spPr bwMode="auto">
                            <a:xfrm flipH="1">
                              <a:off x="0" y="60960"/>
                              <a:ext cx="236220" cy="636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 name="Group 19"/>
                        <wpg:cNvGrpSpPr>
                          <a:grpSpLocks/>
                        </wpg:cNvGrpSpPr>
                        <wpg:grpSpPr bwMode="auto">
                          <a:xfrm>
                            <a:off x="920750" y="0"/>
                            <a:ext cx="2281555" cy="1214120"/>
                            <a:chOff x="3525" y="1314"/>
                            <a:chExt cx="3593" cy="1912"/>
                          </a:xfrm>
                        </wpg:grpSpPr>
                        <wpg:grpSp>
                          <wpg:cNvPr id="104" name="Group 18"/>
                          <wpg:cNvGrpSpPr>
                            <a:grpSpLocks/>
                          </wpg:cNvGrpSpPr>
                          <wpg:grpSpPr bwMode="auto">
                            <a:xfrm>
                              <a:off x="3525" y="1314"/>
                              <a:ext cx="3457" cy="1790"/>
                              <a:chOff x="3525" y="1314"/>
                              <a:chExt cx="3457" cy="1790"/>
                            </a:xfrm>
                          </wpg:grpSpPr>
                          <wps:wsp>
                            <wps:cNvPr id="105" name="Oval 5"/>
                            <wps:cNvSpPr>
                              <a:spLocks noChangeArrowheads="1"/>
                            </wps:cNvSpPr>
                            <wps:spPr bwMode="auto">
                              <a:xfrm>
                                <a:off x="3890" y="1326"/>
                                <a:ext cx="567" cy="56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06" name="Oval 6"/>
                            <wps:cNvSpPr>
                              <a:spLocks noChangeArrowheads="1"/>
                            </wps:cNvSpPr>
                            <wps:spPr bwMode="auto">
                              <a:xfrm>
                                <a:off x="5924" y="1314"/>
                                <a:ext cx="567" cy="567"/>
                              </a:xfrm>
                              <a:prstGeom prst="ellipse">
                                <a:avLst/>
                              </a:prstGeom>
                              <a:solidFill>
                                <a:schemeClr val="bg1"/>
                              </a:solidFill>
                              <a:ln w="9525">
                                <a:solidFill>
                                  <a:srgbClr val="000000"/>
                                </a:solidFill>
                                <a:round/>
                                <a:headEnd/>
                                <a:tailEnd/>
                              </a:ln>
                            </wps:spPr>
                            <wps:bodyPr rot="0" vert="horz" wrap="square" lIns="91440" tIns="45720" rIns="91440" bIns="45720" anchor="t" anchorCtr="0" upright="1">
                              <a:noAutofit/>
                            </wps:bodyPr>
                          </wps:wsp>
                          <wps:wsp>
                            <wps:cNvPr id="107" name="Oval 12"/>
                            <wps:cNvSpPr>
                              <a:spLocks noChangeArrowheads="1"/>
                            </wps:cNvSpPr>
                            <wps:spPr bwMode="auto">
                              <a:xfrm>
                                <a:off x="3525" y="2763"/>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Oval 13"/>
                            <wps:cNvSpPr>
                              <a:spLocks noChangeArrowheads="1"/>
                            </wps:cNvSpPr>
                            <wps:spPr bwMode="auto">
                              <a:xfrm>
                                <a:off x="4380" y="2763"/>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 name="Oval 14"/>
                            <wps:cNvSpPr>
                              <a:spLocks noChangeArrowheads="1"/>
                            </wps:cNvSpPr>
                            <wps:spPr bwMode="auto">
                              <a:xfrm>
                                <a:off x="5805" y="2763"/>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 name="Oval 15"/>
                            <wps:cNvSpPr>
                              <a:spLocks noChangeArrowheads="1"/>
                            </wps:cNvSpPr>
                            <wps:spPr bwMode="auto">
                              <a:xfrm>
                                <a:off x="6603" y="2763"/>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11" name="Text Box 16"/>
                          <wps:cNvSpPr txBox="1">
                            <a:spLocks noChangeArrowheads="1"/>
                          </wps:cNvSpPr>
                          <wps:spPr bwMode="auto">
                            <a:xfrm>
                              <a:off x="3527" y="2683"/>
                              <a:ext cx="3591" cy="54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B9527" w14:textId="77777777" w:rsidR="00ED48B0" w:rsidRPr="00D81E5C" w:rsidRDefault="00ED48B0" w:rsidP="00ED48B0">
                                <w:pPr>
                                  <w:rPr>
                                    <w:rFonts w:ascii="Arial" w:hAnsi="Arial" w:cs="Arial"/>
                                    <w:sz w:val="28"/>
                                    <w:szCs w:val="28"/>
                                  </w:rPr>
                                </w:pPr>
                                <w:r>
                                  <w:rPr>
                                    <w:rFonts w:ascii="Arial" w:hAnsi="Arial" w:cs="Arial"/>
                                    <w:sz w:val="28"/>
                                    <w:szCs w:val="28"/>
                                  </w:rPr>
                                  <w:t>r</w:t>
                                </w:r>
                                <w:r w:rsidRPr="00D81E5C">
                                  <w:rPr>
                                    <w:rFonts w:ascii="Arial" w:hAnsi="Arial" w:cs="Arial"/>
                                    <w:sz w:val="28"/>
                                    <w:szCs w:val="28"/>
                                  </w:rPr>
                                  <w:t xml:space="preserve">        </w:t>
                                </w:r>
                                <w:r>
                                  <w:rPr>
                                    <w:rFonts w:ascii="Arial" w:hAnsi="Arial" w:cs="Arial"/>
                                    <w:sz w:val="28"/>
                                    <w:szCs w:val="28"/>
                                  </w:rPr>
                                  <w:t xml:space="preserve">  r</w:t>
                                </w:r>
                                <w:r w:rsidRPr="00D81E5C">
                                  <w:rPr>
                                    <w:rFonts w:ascii="Arial" w:hAnsi="Arial" w:cs="Arial"/>
                                    <w:sz w:val="28"/>
                                    <w:szCs w:val="28"/>
                                  </w:rPr>
                                  <w:t xml:space="preserve">                </w:t>
                                </w:r>
                                <w:r>
                                  <w:rPr>
                                    <w:rFonts w:ascii="Arial" w:hAnsi="Arial" w:cs="Arial"/>
                                    <w:sz w:val="28"/>
                                    <w:szCs w:val="28"/>
                                  </w:rPr>
                                  <w:t>w</w:t>
                                </w:r>
                                <w:r w:rsidRPr="00D81E5C">
                                  <w:rPr>
                                    <w:rFonts w:ascii="Arial" w:hAnsi="Arial" w:cs="Arial"/>
                                    <w:sz w:val="28"/>
                                    <w:szCs w:val="28"/>
                                  </w:rPr>
                                  <w:t xml:space="preserve">        </w:t>
                                </w:r>
                                <w:r>
                                  <w:rPr>
                                    <w:rFonts w:ascii="Arial" w:hAnsi="Arial" w:cs="Arial"/>
                                    <w:sz w:val="28"/>
                                    <w:szCs w:val="28"/>
                                  </w:rPr>
                                  <w:t>w</w:t>
                                </w:r>
                              </w:p>
                            </w:txbxContent>
                          </wps:txbx>
                          <wps:bodyPr rot="0" vert="horz" wrap="square" lIns="91440" tIns="45720" rIns="91440" bIns="45720" anchor="t" anchorCtr="0" upright="1">
                            <a:noAutofit/>
                          </wps:bodyPr>
                        </wps:wsp>
                      </wpg:grpSp>
                      <wpg:grpSp>
                        <wpg:cNvPr id="112" name="Group 54"/>
                        <wpg:cNvGrpSpPr>
                          <a:grpSpLocks/>
                        </wpg:cNvGrpSpPr>
                        <wpg:grpSpPr bwMode="auto">
                          <a:xfrm>
                            <a:off x="594360" y="1508760"/>
                            <a:ext cx="2966085" cy="365760"/>
                            <a:chOff x="3012" y="3840"/>
                            <a:chExt cx="4671" cy="576"/>
                          </a:xfrm>
                        </wpg:grpSpPr>
                        <wps:wsp>
                          <wps:cNvPr id="113" name="Oval 25"/>
                          <wps:cNvSpPr>
                            <a:spLocks noChangeArrowheads="1"/>
                          </wps:cNvSpPr>
                          <wps:spPr bwMode="auto">
                            <a:xfrm>
                              <a:off x="7116" y="3840"/>
                              <a:ext cx="567" cy="567"/>
                            </a:xfrm>
                            <a:prstGeom prst="ellipse">
                              <a:avLst/>
                            </a:prstGeom>
                            <a:solidFill>
                              <a:srgbClr val="FF99FF"/>
                            </a:solidFill>
                            <a:ln w="9525">
                              <a:solidFill>
                                <a:srgbClr val="000000"/>
                              </a:solidFill>
                              <a:round/>
                              <a:headEnd/>
                              <a:tailEnd/>
                            </a:ln>
                          </wps:spPr>
                          <wps:bodyPr rot="0" vert="horz" wrap="square" lIns="91440" tIns="45720" rIns="91440" bIns="45720" anchor="t" anchorCtr="0" upright="1">
                            <a:noAutofit/>
                          </wps:bodyPr>
                        </wps:wsp>
                        <wps:wsp>
                          <wps:cNvPr id="114" name="Oval 26"/>
                          <wps:cNvSpPr>
                            <a:spLocks noChangeArrowheads="1"/>
                          </wps:cNvSpPr>
                          <wps:spPr bwMode="auto">
                            <a:xfrm>
                              <a:off x="4266" y="3849"/>
                              <a:ext cx="567" cy="567"/>
                            </a:xfrm>
                            <a:prstGeom prst="ellipse">
                              <a:avLst/>
                            </a:prstGeom>
                            <a:solidFill>
                              <a:srgbClr val="FF99FF"/>
                            </a:solidFill>
                            <a:ln w="9525">
                              <a:solidFill>
                                <a:srgbClr val="000000"/>
                              </a:solidFill>
                              <a:round/>
                              <a:headEnd/>
                              <a:tailEnd/>
                            </a:ln>
                          </wps:spPr>
                          <wps:bodyPr rot="0" vert="horz" wrap="square" lIns="91440" tIns="45720" rIns="91440" bIns="45720" anchor="t" anchorCtr="0" upright="1">
                            <a:noAutofit/>
                          </wps:bodyPr>
                        </wps:wsp>
                        <wps:wsp>
                          <wps:cNvPr id="117" name="Oval 39"/>
                          <wps:cNvSpPr>
                            <a:spLocks noChangeArrowheads="1"/>
                          </wps:cNvSpPr>
                          <wps:spPr bwMode="auto">
                            <a:xfrm>
                              <a:off x="6090" y="3840"/>
                              <a:ext cx="567" cy="567"/>
                            </a:xfrm>
                            <a:prstGeom prst="ellipse">
                              <a:avLst/>
                            </a:prstGeom>
                            <a:solidFill>
                              <a:srgbClr val="FF99FF"/>
                            </a:solidFill>
                            <a:ln w="9525">
                              <a:solidFill>
                                <a:srgbClr val="000000"/>
                              </a:solidFill>
                              <a:round/>
                              <a:headEnd/>
                              <a:tailEnd/>
                            </a:ln>
                          </wps:spPr>
                          <wps:bodyPr rot="0" vert="horz" wrap="square" lIns="91440" tIns="45720" rIns="91440" bIns="45720" anchor="t" anchorCtr="0" upright="1">
                            <a:noAutofit/>
                          </wps:bodyPr>
                        </wps:wsp>
                        <wps:wsp>
                          <wps:cNvPr id="118" name="Oval 40"/>
                          <wps:cNvSpPr>
                            <a:spLocks noChangeArrowheads="1"/>
                          </wps:cNvSpPr>
                          <wps:spPr bwMode="auto">
                            <a:xfrm>
                              <a:off x="3012" y="3840"/>
                              <a:ext cx="567" cy="567"/>
                            </a:xfrm>
                            <a:prstGeom prst="ellipse">
                              <a:avLst/>
                            </a:prstGeom>
                            <a:solidFill>
                              <a:srgbClr val="FF99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6F93F55A" id="Gruppieren 88" o:spid="_x0000_s1117" style="position:absolute;margin-left:65.4pt;margin-top:3.65pt;width:233.55pt;height:147.6pt;z-index:251732992;mso-width-relative:margin" coordorigin="5943" coordsize="29660,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">
                <v:group id="Group 51" o:spid="_x0000_s1118" style="position:absolute;left:11049;top:4102;width:18821;height:6515" coordorigin="3810,2099" coordsize="2964,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Line 50" o:spid="_x0000_s1119" style="position:absolute;visibility:visible;mso-wrap-style:square" from="6303,2099" to="6774,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49" o:spid="_x0000_s1120" style="position:absolute;flip:x;visibility:visible;mso-wrap-style:square" from="5976,2099" to="617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"/>
                  <v:line id="Line 48" o:spid="_x0000_s1121" style="position:absolute;visibility:visible;mso-wrap-style:square" from="4260,2099" to="4494,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47" o:spid="_x0000_s1122" style="position:absolute;flip:x;visibility:visible;mso-wrap-style:square" from="3810,2099" to="411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group>
                <v:group id="Gruppieren 94" o:spid="_x0000_s1123" style="position:absolute;left:8077;top:10363;width:25736;height:6972" coordsize="25736,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line id="Line 46" o:spid="_x0000_s1124" style="position:absolute;flip:x;visibility:visible;mso-wrap-style:square" from="7620,152" to="21755,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"/>
                  <v:line id="Line 44" o:spid="_x0000_s1125" style="position:absolute;visibility:visible;mso-wrap-style:square" from="8001,76" to="25736,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43" o:spid="_x0000_s1126" style="position:absolute;visibility:visible;mso-wrap-style:square" from="21717,76" to="25698,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35" o:spid="_x0000_s1127" style="position:absolute;visibility:visible;mso-wrap-style:square" from="8382,76" to="19411,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line id="Line 33" o:spid="_x0000_s1128" style="position:absolute;visibility:visible;mso-wrap-style:square" from="17449,0" to="19373,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line id="Line 32" o:spid="_x0000_s1129" style="position:absolute;flip:x;visibility:visible;mso-wrap-style:square" from="381,76" to="16497,5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Gh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8eUYm0MtfAAAA//8DAFBLAQItABQABgAIAAAAIQDb4fbL7gAAAIUBAAATAAAAAAAA&#10;AAAAAAAAAAAAAABbQ29udGVudF9UeXBlc10ueG1sUEsBAi0AFAAGAAgAAAAhAFr0LFu/AAAAFQEA&#10;AAsAAAAAAAAAAAAAAAAAHwEAAF9yZWxzLy5yZWxzUEsBAi0AFAAGAAgAAAAhAE/dgaHHAAAA3AAA&#10;AA8AAAAAAAAAAAAAAAAABwIAAGRycy9kb3ducmV2LnhtbFBLBQYAAAAAAwADALcAAAD7AgAAAAA=&#10;"/>
                  <v:line id="Line 31" o:spid="_x0000_s1130" style="position:absolute;visibility:visible;mso-wrap-style:square" from="2743,0" to="8001,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line id="Line 30" o:spid="_x0000_s1131" style="position:absolute;flip:x;visibility:visible;mso-wrap-style:square" from="0,609" to="2362,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"/>
                </v:group>
                <v:group id="Group 19" o:spid="_x0000_s1132" style="position:absolute;left:9207;width:22816;height:12141" coordorigin="3525,1314" coordsize="3593,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group id="Group 18" o:spid="_x0000_s1133" style="position:absolute;left:3525;top:1314;width:3457;height:1790" coordorigin="3525,1314" coordsize="3457,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oval id="Oval 5" o:spid="_x0000_s1134" style="position:absolute;left:3890;top:132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" fillcolor="red"/>
                    <v:oval id="Oval 6" o:spid="_x0000_s1135" style="position:absolute;left:5924;top:131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" fillcolor="white [3212]"/>
                    <v:oval id="Oval 12" o:spid="_x0000_s1136" style="position:absolute;left:3525;top:2763;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"/>
                    <v:oval id="Oval 13" o:spid="_x0000_s1137" style="position:absolute;left:4380;top:2763;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"/>
                    <v:oval id="Oval 14" o:spid="_x0000_s1138" style="position:absolute;left:5805;top:2763;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"/>
                    <v:oval id="Oval 15" o:spid="_x0000_s1139" style="position:absolute;left:6603;top:2763;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8z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PF12d0Arv7BQAA//8DAFBLAQItABQABgAIAAAAIQDb4fbL7gAAAIUBAAATAAAAAAAAAAAA&#10;AAAAAAAAAABbQ29udGVudF9UeXBlc10ueG1sUEsBAi0AFAAGAAgAAAAhAFr0LFu/AAAAFQEAAAsA&#10;AAAAAAAAAAAAAAAAHwEAAF9yZWxzLy5yZWxzUEsBAi0AFAAGAAgAAAAhAGR4/zPEAAAA3AAAAA8A&#10;AAAAAAAAAAAAAAAABwIAAGRycy9kb3ducmV2LnhtbFBLBQYAAAAAAwADALcAAAD4AgAAAAA=&#10;"/>
                  </v:group>
                  <v:shape id="Text Box 16" o:spid="_x0000_s1140" type="#_x0000_t202" style="position:absolute;left:3527;top:2683;width:3591;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" stroked="f">
                    <v:fill opacity="0"/>
                    <v:textbox>
                      <w:txbxContent>
                        <w:p w14:paraId="256B9527" w14:textId="77777777" w:rsidR="00ED48B0" w:rsidRPr="00D81E5C" w:rsidRDefault="00ED48B0" w:rsidP="00ED48B0">
                          <w:pPr>
                            <w:rPr>
                              <w:rFonts w:ascii="Arial" w:hAnsi="Arial" w:cs="Arial"/>
                              <w:sz w:val="28"/>
                              <w:szCs w:val="28"/>
                            </w:rPr>
                          </w:pPr>
                          <w:r>
                            <w:rPr>
                              <w:rFonts w:ascii="Arial" w:hAnsi="Arial" w:cs="Arial"/>
                              <w:sz w:val="28"/>
                              <w:szCs w:val="28"/>
                            </w:rPr>
                            <w:t>r</w:t>
                          </w:r>
                          <w:r w:rsidRPr="00D81E5C">
                            <w:rPr>
                              <w:rFonts w:ascii="Arial" w:hAnsi="Arial" w:cs="Arial"/>
                              <w:sz w:val="28"/>
                              <w:szCs w:val="28"/>
                            </w:rPr>
                            <w:t xml:space="preserve">        </w:t>
                          </w:r>
                          <w:r>
                            <w:rPr>
                              <w:rFonts w:ascii="Arial" w:hAnsi="Arial" w:cs="Arial"/>
                              <w:sz w:val="28"/>
                              <w:szCs w:val="28"/>
                            </w:rPr>
                            <w:t xml:space="preserve">  r</w:t>
                          </w:r>
                          <w:r w:rsidRPr="00D81E5C">
                            <w:rPr>
                              <w:rFonts w:ascii="Arial" w:hAnsi="Arial" w:cs="Arial"/>
                              <w:sz w:val="28"/>
                              <w:szCs w:val="28"/>
                            </w:rPr>
                            <w:t xml:space="preserve">                </w:t>
                          </w:r>
                          <w:r>
                            <w:rPr>
                              <w:rFonts w:ascii="Arial" w:hAnsi="Arial" w:cs="Arial"/>
                              <w:sz w:val="28"/>
                              <w:szCs w:val="28"/>
                            </w:rPr>
                            <w:t>w</w:t>
                          </w:r>
                          <w:r w:rsidRPr="00D81E5C">
                            <w:rPr>
                              <w:rFonts w:ascii="Arial" w:hAnsi="Arial" w:cs="Arial"/>
                              <w:sz w:val="28"/>
                              <w:szCs w:val="28"/>
                            </w:rPr>
                            <w:t xml:space="preserve">        </w:t>
                          </w:r>
                          <w:r>
                            <w:rPr>
                              <w:rFonts w:ascii="Arial" w:hAnsi="Arial" w:cs="Arial"/>
                              <w:sz w:val="28"/>
                              <w:szCs w:val="28"/>
                            </w:rPr>
                            <w:t>w</w:t>
                          </w:r>
                        </w:p>
                      </w:txbxContent>
                    </v:textbox>
                  </v:shape>
                </v:group>
                <v:group id="Group 54" o:spid="_x0000_s1141" style="position:absolute;left:5943;top:15087;width:29661;height:3658" coordorigin="3012,3840" coordsize="467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oval id="Oval 25" o:spid="_x0000_s1142" style="position:absolute;left:7116;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" fillcolor="#f9f"/>
                  <v:oval id="Oval 26" o:spid="_x0000_s1143" style="position:absolute;left:4266;top:3849;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" fillcolor="#f9f"/>
                  <v:oval id="Oval 39" o:spid="_x0000_s1144" style="position:absolute;left:6090;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" fillcolor="#f9f"/>
                  <v:oval id="Oval 40" o:spid="_x0000_s1145" style="position:absolute;left:3012;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" fillcolor="#f9f"/>
                </v:group>
              </v:group>
            </w:pict>
          </mc:Fallback>
        </mc:AlternateContent>
      </w:r>
      <w:r>
        <w:rPr>
          <w:rFonts w:ascii="Arial" w:hAnsi="Arial" w:cs="Arial"/>
          <w:noProof/>
          <w:sz w:val="28"/>
          <w:szCs w:val="28"/>
        </w:rPr>
        <mc:AlternateContent>
          <mc:Choice Requires="wps">
            <w:drawing>
              <wp:anchor distT="0" distB="0" distL="114300" distR="114300" simplePos="0" relativeHeight="251735040" behindDoc="0" locked="0" layoutInCell="1" allowOverlap="1" wp14:anchorId="01B34FCB" wp14:editId="5708C542">
                <wp:simplePos x="0" y="0"/>
                <wp:positionH relativeFrom="column">
                  <wp:posOffset>1427627</wp:posOffset>
                </wp:positionH>
                <wp:positionV relativeFrom="paragraph">
                  <wp:posOffset>59055</wp:posOffset>
                </wp:positionV>
                <wp:extent cx="1771015" cy="352425"/>
                <wp:effectExtent l="0" t="0" r="0" b="0"/>
                <wp:wrapNone/>
                <wp:docPr id="87" name="Textfeld 87"/>
                <wp:cNvGraphicFramePr/>
                <a:graphic xmlns:a="http://schemas.openxmlformats.org/drawingml/2006/main">
                  <a:graphicData uri="http://schemas.microsoft.com/office/word/2010/wordprocessingShape">
                    <wps:wsp>
                      <wps:cNvSpPr txBox="1"/>
                      <wps:spPr>
                        <a:xfrm>
                          <a:off x="0" y="0"/>
                          <a:ext cx="1771015" cy="352425"/>
                        </a:xfrm>
                        <a:prstGeom prst="rect">
                          <a:avLst/>
                        </a:prstGeom>
                        <a:noFill/>
                        <a:ln w="6350">
                          <a:noFill/>
                        </a:ln>
                      </wps:spPr>
                      <wps:txbx>
                        <w:txbxContent>
                          <w:p w14:paraId="2E94DE3B" w14:textId="77777777" w:rsidR="00ED48B0" w:rsidRPr="000248E2" w:rsidRDefault="00ED48B0" w:rsidP="00ED48B0">
                            <w:pPr>
                              <w:rPr>
                                <w:rFonts w:ascii="Arial" w:hAnsi="Arial" w:cs="Arial"/>
                                <w:sz w:val="28"/>
                                <w:szCs w:val="28"/>
                              </w:rPr>
                            </w:pPr>
                            <w:r>
                              <w:rPr>
                                <w:rFonts w:ascii="Arial" w:hAnsi="Arial" w:cs="Arial"/>
                                <w:sz w:val="28"/>
                                <w:szCs w:val="28"/>
                              </w:rPr>
                              <w:t>rr</w:t>
                            </w:r>
                            <w:r w:rsidRPr="000248E2">
                              <w:rPr>
                                <w:rFonts w:ascii="Arial" w:hAnsi="Arial" w:cs="Arial"/>
                                <w:sz w:val="28"/>
                                <w:szCs w:val="28"/>
                              </w:rPr>
                              <w:t xml:space="preserve"> </w:t>
                            </w:r>
                            <w:r>
                              <w:rPr>
                                <w:rFonts w:ascii="Arial" w:hAnsi="Arial" w:cs="Arial"/>
                                <w:sz w:val="28"/>
                                <w:szCs w:val="28"/>
                              </w:rPr>
                              <w:tab/>
                            </w:r>
                            <w:r>
                              <w:rPr>
                                <w:rFonts w:ascii="Arial" w:hAnsi="Arial" w:cs="Arial"/>
                                <w:sz w:val="28"/>
                                <w:szCs w:val="28"/>
                              </w:rPr>
                              <w:tab/>
                              <w:t xml:space="preserve">      ww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B34FCB" id="Textfeld 87" o:spid="_x0000_s1146" type="#_x0000_t202" style="position:absolute;margin-left:112.4pt;margin-top:4.65pt;width:139.45pt;height:27.7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" filled="f" stroked="f" strokeweight=".5pt">
                <v:textbox>
                  <w:txbxContent>
                    <w:p w14:paraId="2E94DE3B" w14:textId="77777777" w:rsidR="00ED48B0" w:rsidRPr="000248E2" w:rsidRDefault="00ED48B0" w:rsidP="00ED48B0">
                      <w:pPr>
                        <w:rPr>
                          <w:rFonts w:ascii="Arial" w:hAnsi="Arial" w:cs="Arial"/>
                          <w:sz w:val="28"/>
                          <w:szCs w:val="28"/>
                        </w:rPr>
                      </w:pPr>
                      <w:r>
                        <w:rPr>
                          <w:rFonts w:ascii="Arial" w:hAnsi="Arial" w:cs="Arial"/>
                          <w:sz w:val="28"/>
                          <w:szCs w:val="28"/>
                        </w:rPr>
                        <w:t>rr</w:t>
                      </w:r>
                      <w:r w:rsidRPr="000248E2">
                        <w:rPr>
                          <w:rFonts w:ascii="Arial" w:hAnsi="Arial" w:cs="Arial"/>
                          <w:sz w:val="28"/>
                          <w:szCs w:val="28"/>
                        </w:rPr>
                        <w:t xml:space="preserve"> </w:t>
                      </w:r>
                      <w:r>
                        <w:rPr>
                          <w:rFonts w:ascii="Arial" w:hAnsi="Arial" w:cs="Arial"/>
                          <w:sz w:val="28"/>
                          <w:szCs w:val="28"/>
                        </w:rPr>
                        <w:tab/>
                      </w:r>
                      <w:r>
                        <w:rPr>
                          <w:rFonts w:ascii="Arial" w:hAnsi="Arial" w:cs="Arial"/>
                          <w:sz w:val="28"/>
                          <w:szCs w:val="28"/>
                        </w:rPr>
                        <w:tab/>
                        <w:t xml:space="preserve">      ww</w:t>
                      </w:r>
                    </w:p>
                  </w:txbxContent>
                </v:textbox>
              </v:shape>
            </w:pict>
          </mc:Fallback>
        </mc:AlternateContent>
      </w:r>
      <w:r w:rsidRPr="000248E2">
        <w:rPr>
          <w:rFonts w:ascii="Arial" w:hAnsi="Arial" w:cs="Arial"/>
          <w:sz w:val="28"/>
          <w:szCs w:val="28"/>
        </w:rPr>
        <w:t>P</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44D1B505" w14:textId="77777777" w:rsidR="00ED48B0" w:rsidRPr="00D81E5C" w:rsidRDefault="00ED48B0" w:rsidP="00ED48B0">
      <w:pPr>
        <w:rPr>
          <w:rFonts w:ascii="Arial" w:hAnsi="Arial" w:cs="Arial"/>
          <w:sz w:val="28"/>
          <w:szCs w:val="28"/>
        </w:rPr>
      </w:pPr>
    </w:p>
    <w:p w14:paraId="3C1A48E6" w14:textId="77777777" w:rsidR="00ED48B0" w:rsidRDefault="00ED48B0" w:rsidP="00ED48B0">
      <w:pPr>
        <w:rPr>
          <w:rFonts w:ascii="Arial" w:hAnsi="Arial" w:cs="Arial"/>
          <w:sz w:val="28"/>
          <w:szCs w:val="28"/>
        </w:rPr>
      </w:pP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t xml:space="preserve">  </w:t>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p>
    <w:p w14:paraId="576B6F5A" w14:textId="77777777" w:rsidR="00ED48B0" w:rsidRDefault="00ED48B0" w:rsidP="00ED48B0">
      <w:pPr>
        <w:rPr>
          <w:rFonts w:ascii="Arial" w:hAnsi="Arial" w:cs="Arial"/>
          <w:sz w:val="28"/>
          <w:szCs w:val="28"/>
        </w:rPr>
      </w:pPr>
    </w:p>
    <w:p w14:paraId="4F9BBAB1" w14:textId="77777777" w:rsidR="00ED48B0" w:rsidRPr="00D81E5C" w:rsidRDefault="00ED48B0" w:rsidP="00ED48B0">
      <w:pPr>
        <w:rPr>
          <w:rFonts w:ascii="Arial" w:hAnsi="Arial" w:cs="Arial"/>
          <w:sz w:val="28"/>
          <w:szCs w:val="28"/>
        </w:rPr>
      </w:pPr>
    </w:p>
    <w:p w14:paraId="245600D4" w14:textId="77777777" w:rsidR="00ED48B0" w:rsidRPr="00D81E5C" w:rsidRDefault="00ED48B0" w:rsidP="00ED48B0">
      <w:pPr>
        <w:rPr>
          <w:rFonts w:ascii="Arial" w:hAnsi="Arial" w:cs="Arial"/>
          <w:sz w:val="28"/>
          <w:szCs w:val="28"/>
        </w:rPr>
      </w:pPr>
    </w:p>
    <w:p w14:paraId="126A8768" w14:textId="77777777" w:rsidR="00ED48B0" w:rsidRPr="00D81E5C" w:rsidRDefault="00ED48B0" w:rsidP="00ED48B0">
      <w:pPr>
        <w:rPr>
          <w:rFonts w:ascii="Arial" w:hAnsi="Arial" w:cs="Arial"/>
          <w:sz w:val="28"/>
          <w:szCs w:val="28"/>
        </w:rPr>
      </w:pPr>
    </w:p>
    <w:p w14:paraId="1BD951B6" w14:textId="77777777" w:rsidR="00ED48B0" w:rsidRPr="00D81E5C" w:rsidRDefault="00ED48B0" w:rsidP="00ED48B0">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36064" behindDoc="0" locked="0" layoutInCell="1" allowOverlap="1" wp14:anchorId="06845CC2" wp14:editId="1EE7388C">
                <wp:simplePos x="0" y="0"/>
                <wp:positionH relativeFrom="column">
                  <wp:posOffset>801370</wp:posOffset>
                </wp:positionH>
                <wp:positionV relativeFrom="paragraph">
                  <wp:posOffset>152253</wp:posOffset>
                </wp:positionV>
                <wp:extent cx="3235325" cy="314960"/>
                <wp:effectExtent l="0" t="0" r="0" b="0"/>
                <wp:wrapNone/>
                <wp:docPr id="121" name="Textfeld 121"/>
                <wp:cNvGraphicFramePr/>
                <a:graphic xmlns:a="http://schemas.openxmlformats.org/drawingml/2006/main">
                  <a:graphicData uri="http://schemas.microsoft.com/office/word/2010/wordprocessingShape">
                    <wps:wsp>
                      <wps:cNvSpPr txBox="1"/>
                      <wps:spPr>
                        <a:xfrm>
                          <a:off x="0" y="0"/>
                          <a:ext cx="3235325" cy="314960"/>
                        </a:xfrm>
                        <a:prstGeom prst="rect">
                          <a:avLst/>
                        </a:prstGeom>
                        <a:noFill/>
                        <a:ln w="6350">
                          <a:noFill/>
                        </a:ln>
                      </wps:spPr>
                      <wps:txbx>
                        <w:txbxContent>
                          <w:p w14:paraId="44CDC3B5" w14:textId="77777777" w:rsidR="00ED48B0" w:rsidRDefault="00ED48B0" w:rsidP="00ED48B0">
                            <w:r>
                              <w:rPr>
                                <w:rFonts w:ascii="Arial" w:hAnsi="Arial" w:cs="Arial"/>
                                <w:sz w:val="28"/>
                                <w:szCs w:val="28"/>
                              </w:rPr>
                              <w:t>rw</w:t>
                            </w:r>
                            <w:r w:rsidRPr="00D81E5C">
                              <w:rPr>
                                <w:rFonts w:ascii="Arial" w:hAnsi="Arial" w:cs="Arial"/>
                                <w:sz w:val="28"/>
                                <w:szCs w:val="28"/>
                              </w:rPr>
                              <w:tab/>
                              <w:t xml:space="preserve">       </w:t>
                            </w:r>
                            <w:r>
                              <w:rPr>
                                <w:rFonts w:ascii="Arial" w:hAnsi="Arial" w:cs="Arial"/>
                                <w:sz w:val="28"/>
                                <w:szCs w:val="28"/>
                              </w:rPr>
                              <w:t>rw</w:t>
                            </w:r>
                            <w:r w:rsidRPr="00D81E5C">
                              <w:rPr>
                                <w:rFonts w:ascii="Arial" w:hAnsi="Arial" w:cs="Arial"/>
                                <w:sz w:val="28"/>
                                <w:szCs w:val="28"/>
                              </w:rPr>
                              <w:t xml:space="preserve">                </w:t>
                            </w:r>
                            <w:r>
                              <w:rPr>
                                <w:rFonts w:ascii="Arial" w:hAnsi="Arial" w:cs="Arial"/>
                                <w:sz w:val="28"/>
                                <w:szCs w:val="28"/>
                              </w:rPr>
                              <w:t xml:space="preserve"> </w:t>
                            </w:r>
                            <w:r w:rsidRPr="00D81E5C">
                              <w:rPr>
                                <w:rFonts w:ascii="Arial" w:hAnsi="Arial" w:cs="Arial"/>
                                <w:sz w:val="28"/>
                                <w:szCs w:val="28"/>
                              </w:rPr>
                              <w:t xml:space="preserve">   </w:t>
                            </w:r>
                            <w:r>
                              <w:rPr>
                                <w:rFonts w:ascii="Arial" w:hAnsi="Arial" w:cs="Arial"/>
                                <w:sz w:val="28"/>
                                <w:szCs w:val="28"/>
                              </w:rPr>
                              <w:t>rw</w:t>
                            </w:r>
                            <w:r w:rsidRPr="00D81E5C">
                              <w:rPr>
                                <w:rFonts w:ascii="Arial" w:hAnsi="Arial" w:cs="Arial"/>
                                <w:sz w:val="28"/>
                                <w:szCs w:val="28"/>
                              </w:rPr>
                              <w:tab/>
                              <w:t xml:space="preserve">    </w:t>
                            </w:r>
                            <w:r>
                              <w:rPr>
                                <w:rFonts w:ascii="Arial" w:hAnsi="Arial" w:cs="Arial"/>
                                <w:sz w:val="28"/>
                                <w:szCs w:val="28"/>
                              </w:rPr>
                              <w:t xml:space="preserve"> </w:t>
                            </w:r>
                            <w:r w:rsidRPr="00D81E5C">
                              <w:rPr>
                                <w:rFonts w:ascii="Arial" w:hAnsi="Arial" w:cs="Arial"/>
                                <w:sz w:val="28"/>
                                <w:szCs w:val="28"/>
                              </w:rPr>
                              <w:t xml:space="preserve"> </w:t>
                            </w:r>
                            <w:r>
                              <w:rPr>
                                <w:rFonts w:ascii="Arial" w:hAnsi="Arial" w:cs="Arial"/>
                                <w:sz w:val="28"/>
                                <w:szCs w:val="28"/>
                              </w:rPr>
                              <w:t xml:space="preserve">  rw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845CC2" id="Textfeld 121" o:spid="_x0000_s1147" type="#_x0000_t202" style="position:absolute;margin-left:63.1pt;margin-top:12pt;width:254.75pt;height:24.8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" filled="f" stroked="f" strokeweight=".5pt">
                <v:textbox>
                  <w:txbxContent>
                    <w:p w14:paraId="44CDC3B5" w14:textId="77777777" w:rsidR="00ED48B0" w:rsidRDefault="00ED48B0" w:rsidP="00ED48B0">
                      <w:r>
                        <w:rPr>
                          <w:rFonts w:ascii="Arial" w:hAnsi="Arial" w:cs="Arial"/>
                          <w:sz w:val="28"/>
                          <w:szCs w:val="28"/>
                        </w:rPr>
                        <w:t>rw</w:t>
                      </w:r>
                      <w:r w:rsidRPr="00D81E5C">
                        <w:rPr>
                          <w:rFonts w:ascii="Arial" w:hAnsi="Arial" w:cs="Arial"/>
                          <w:sz w:val="28"/>
                          <w:szCs w:val="28"/>
                        </w:rPr>
                        <w:tab/>
                        <w:t xml:space="preserve">       </w:t>
                      </w:r>
                      <w:r>
                        <w:rPr>
                          <w:rFonts w:ascii="Arial" w:hAnsi="Arial" w:cs="Arial"/>
                          <w:sz w:val="28"/>
                          <w:szCs w:val="28"/>
                        </w:rPr>
                        <w:t>rw</w:t>
                      </w:r>
                      <w:r w:rsidRPr="00D81E5C">
                        <w:rPr>
                          <w:rFonts w:ascii="Arial" w:hAnsi="Arial" w:cs="Arial"/>
                          <w:sz w:val="28"/>
                          <w:szCs w:val="28"/>
                        </w:rPr>
                        <w:t xml:space="preserve">                </w:t>
                      </w:r>
                      <w:r>
                        <w:rPr>
                          <w:rFonts w:ascii="Arial" w:hAnsi="Arial" w:cs="Arial"/>
                          <w:sz w:val="28"/>
                          <w:szCs w:val="28"/>
                        </w:rPr>
                        <w:t xml:space="preserve"> </w:t>
                      </w:r>
                      <w:r w:rsidRPr="00D81E5C">
                        <w:rPr>
                          <w:rFonts w:ascii="Arial" w:hAnsi="Arial" w:cs="Arial"/>
                          <w:sz w:val="28"/>
                          <w:szCs w:val="28"/>
                        </w:rPr>
                        <w:t xml:space="preserve">   </w:t>
                      </w:r>
                      <w:r>
                        <w:rPr>
                          <w:rFonts w:ascii="Arial" w:hAnsi="Arial" w:cs="Arial"/>
                          <w:sz w:val="28"/>
                          <w:szCs w:val="28"/>
                        </w:rPr>
                        <w:t>rw</w:t>
                      </w:r>
                      <w:r w:rsidRPr="00D81E5C">
                        <w:rPr>
                          <w:rFonts w:ascii="Arial" w:hAnsi="Arial" w:cs="Arial"/>
                          <w:sz w:val="28"/>
                          <w:szCs w:val="28"/>
                        </w:rPr>
                        <w:tab/>
                        <w:t xml:space="preserve">    </w:t>
                      </w:r>
                      <w:r>
                        <w:rPr>
                          <w:rFonts w:ascii="Arial" w:hAnsi="Arial" w:cs="Arial"/>
                          <w:sz w:val="28"/>
                          <w:szCs w:val="28"/>
                        </w:rPr>
                        <w:t xml:space="preserve"> </w:t>
                      </w:r>
                      <w:r w:rsidRPr="00D81E5C">
                        <w:rPr>
                          <w:rFonts w:ascii="Arial" w:hAnsi="Arial" w:cs="Arial"/>
                          <w:sz w:val="28"/>
                          <w:szCs w:val="28"/>
                        </w:rPr>
                        <w:t xml:space="preserve"> </w:t>
                      </w:r>
                      <w:r>
                        <w:rPr>
                          <w:rFonts w:ascii="Arial" w:hAnsi="Arial" w:cs="Arial"/>
                          <w:sz w:val="28"/>
                          <w:szCs w:val="28"/>
                        </w:rPr>
                        <w:t xml:space="preserve">  rw</w:t>
                      </w:r>
                    </w:p>
                  </w:txbxContent>
                </v:textbox>
              </v:shape>
            </w:pict>
          </mc:Fallback>
        </mc:AlternateContent>
      </w:r>
    </w:p>
    <w:p w14:paraId="7B207E0B" w14:textId="77777777" w:rsidR="00ED48B0" w:rsidRPr="00D81E5C" w:rsidRDefault="00ED48B0" w:rsidP="00ED48B0">
      <w:pPr>
        <w:rPr>
          <w:rFonts w:ascii="Arial" w:hAnsi="Arial" w:cs="Arial"/>
          <w:sz w:val="28"/>
          <w:szCs w:val="28"/>
        </w:rPr>
      </w:pPr>
      <w:r w:rsidRPr="00D81E5C">
        <w:rPr>
          <w:rFonts w:ascii="Arial" w:hAnsi="Arial" w:cs="Arial"/>
          <w:noProof/>
          <w:sz w:val="28"/>
          <w:szCs w:val="28"/>
        </w:rPr>
        <mc:AlternateContent>
          <mc:Choice Requires="wpg">
            <w:drawing>
              <wp:anchor distT="0" distB="0" distL="114300" distR="114300" simplePos="0" relativeHeight="251731968" behindDoc="0" locked="0" layoutInCell="1" allowOverlap="1" wp14:anchorId="277123EF" wp14:editId="3A7C4FD5">
                <wp:simplePos x="0" y="0"/>
                <wp:positionH relativeFrom="column">
                  <wp:posOffset>801419</wp:posOffset>
                </wp:positionH>
                <wp:positionV relativeFrom="paragraph">
                  <wp:posOffset>82062</wp:posOffset>
                </wp:positionV>
                <wp:extent cx="2889250" cy="1396365"/>
                <wp:effectExtent l="0" t="0" r="0" b="13335"/>
                <wp:wrapNone/>
                <wp:docPr id="122" name="Gruppieren 122"/>
                <wp:cNvGraphicFramePr/>
                <a:graphic xmlns:a="http://schemas.openxmlformats.org/drawingml/2006/main">
                  <a:graphicData uri="http://schemas.microsoft.com/office/word/2010/wordprocessingGroup">
                    <wpg:wgp>
                      <wpg:cNvGrpSpPr/>
                      <wpg:grpSpPr>
                        <a:xfrm>
                          <a:off x="0" y="0"/>
                          <a:ext cx="2889250" cy="1396365"/>
                          <a:chOff x="0" y="0"/>
                          <a:chExt cx="2889250" cy="1396365"/>
                        </a:xfrm>
                      </wpg:grpSpPr>
                      <wpg:grpSp>
                        <wpg:cNvPr id="123" name="Gruppieren 123"/>
                        <wpg:cNvGrpSpPr/>
                        <wpg:grpSpPr>
                          <a:xfrm>
                            <a:off x="167640" y="312420"/>
                            <a:ext cx="2409825" cy="952500"/>
                            <a:chOff x="0" y="0"/>
                            <a:chExt cx="2409825" cy="952500"/>
                          </a:xfrm>
                        </wpg:grpSpPr>
                        <wps:wsp>
                          <wps:cNvPr id="124" name="Line 65"/>
                          <wps:cNvCnPr/>
                          <wps:spPr bwMode="auto">
                            <a:xfrm flipH="1">
                              <a:off x="15240" y="38100"/>
                              <a:ext cx="289560"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66"/>
                          <wps:cNvCnPr/>
                          <wps:spPr bwMode="auto">
                            <a:xfrm>
                              <a:off x="327660" y="45720"/>
                              <a:ext cx="532765" cy="906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67"/>
                          <wps:cNvCnPr/>
                          <wps:spPr bwMode="auto">
                            <a:xfrm>
                              <a:off x="731520" y="53340"/>
                              <a:ext cx="899160" cy="838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68"/>
                          <wps:cNvCnPr/>
                          <wps:spPr bwMode="auto">
                            <a:xfrm>
                              <a:off x="777240" y="0"/>
                              <a:ext cx="1540510" cy="906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69"/>
                          <wps:cNvCnPr/>
                          <wps:spPr bwMode="auto">
                            <a:xfrm flipH="1">
                              <a:off x="0" y="60960"/>
                              <a:ext cx="1941195" cy="817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70"/>
                          <wps:cNvCnPr/>
                          <wps:spPr bwMode="auto">
                            <a:xfrm flipH="1">
                              <a:off x="1638300" y="76200"/>
                              <a:ext cx="328930" cy="829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71"/>
                          <wps:cNvCnPr/>
                          <wps:spPr bwMode="auto">
                            <a:xfrm flipH="1">
                              <a:off x="861060" y="38100"/>
                              <a:ext cx="1548765"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72"/>
                          <wps:cNvCnPr/>
                          <wps:spPr bwMode="auto">
                            <a:xfrm flipH="1">
                              <a:off x="2331720" y="30480"/>
                              <a:ext cx="72390" cy="858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2" name="Group 64"/>
                        <wpg:cNvGrpSpPr>
                          <a:grpSpLocks/>
                        </wpg:cNvGrpSpPr>
                        <wpg:grpSpPr bwMode="auto">
                          <a:xfrm>
                            <a:off x="0" y="1036320"/>
                            <a:ext cx="2676525" cy="360045"/>
                            <a:chOff x="2958" y="6564"/>
                            <a:chExt cx="4215" cy="567"/>
                          </a:xfrm>
                        </wpg:grpSpPr>
                        <wps:wsp>
                          <wps:cNvPr id="133" name="Oval 20"/>
                          <wps:cNvSpPr>
                            <a:spLocks noChangeArrowheads="1"/>
                          </wps:cNvSpPr>
                          <wps:spPr bwMode="auto">
                            <a:xfrm>
                              <a:off x="5463" y="6564"/>
                              <a:ext cx="567" cy="567"/>
                            </a:xfrm>
                            <a:prstGeom prst="ellipse">
                              <a:avLst/>
                            </a:prstGeom>
                            <a:solidFill>
                              <a:srgbClr val="FF99FF"/>
                            </a:solidFill>
                            <a:ln w="9525">
                              <a:solidFill>
                                <a:srgbClr val="000000"/>
                              </a:solidFill>
                              <a:round/>
                              <a:headEnd/>
                              <a:tailEnd/>
                            </a:ln>
                          </wps:spPr>
                          <wps:bodyPr rot="0" vert="horz" wrap="square" lIns="91440" tIns="45720" rIns="91440" bIns="45720" anchor="t" anchorCtr="0" upright="1">
                            <a:noAutofit/>
                          </wps:bodyPr>
                        </wps:wsp>
                        <wps:wsp>
                          <wps:cNvPr id="134" name="Oval 22"/>
                          <wps:cNvSpPr>
                            <a:spLocks noChangeArrowheads="1"/>
                          </wps:cNvSpPr>
                          <wps:spPr bwMode="auto">
                            <a:xfrm>
                              <a:off x="4209" y="6564"/>
                              <a:ext cx="567" cy="567"/>
                            </a:xfrm>
                            <a:prstGeom prst="ellipse">
                              <a:avLst/>
                            </a:prstGeom>
                            <a:solidFill>
                              <a:srgbClr val="FF99FF"/>
                            </a:solidFill>
                            <a:ln w="9525">
                              <a:solidFill>
                                <a:srgbClr val="000000"/>
                              </a:solidFill>
                              <a:round/>
                              <a:headEnd/>
                              <a:tailEnd/>
                            </a:ln>
                          </wps:spPr>
                          <wps:bodyPr rot="0" vert="horz" wrap="square" lIns="91440" tIns="45720" rIns="91440" bIns="45720" anchor="t" anchorCtr="0" upright="1">
                            <a:noAutofit/>
                          </wps:bodyPr>
                        </wps:wsp>
                        <wps:wsp>
                          <wps:cNvPr id="135" name="Oval 23"/>
                          <wps:cNvSpPr>
                            <a:spLocks noChangeArrowheads="1"/>
                          </wps:cNvSpPr>
                          <wps:spPr bwMode="auto">
                            <a:xfrm>
                              <a:off x="2958" y="6564"/>
                              <a:ext cx="567" cy="56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6" name="Oval 28"/>
                          <wps:cNvSpPr>
                            <a:spLocks noChangeArrowheads="1"/>
                          </wps:cNvSpPr>
                          <wps:spPr bwMode="auto">
                            <a:xfrm>
                              <a:off x="6606" y="6564"/>
                              <a:ext cx="567" cy="567"/>
                            </a:xfrm>
                            <a:prstGeom prst="ellipse">
                              <a:avLst/>
                            </a:prstGeom>
                            <a:solidFill>
                              <a:schemeClr val="bg1"/>
                            </a:solidFill>
                            <a:ln w="9525">
                              <a:solidFill>
                                <a:srgbClr val="000000"/>
                              </a:solidFill>
                              <a:round/>
                              <a:headEnd/>
                              <a:tailEnd/>
                            </a:ln>
                          </wps:spPr>
                          <wps:bodyPr rot="0" vert="horz" wrap="square" lIns="91440" tIns="45720" rIns="91440" bIns="45720" anchor="t" anchorCtr="0" upright="1">
                            <a:noAutofit/>
                          </wps:bodyPr>
                        </wps:wsp>
                      </wpg:grpSp>
                      <wpg:grpSp>
                        <wpg:cNvPr id="137" name="Group 63"/>
                        <wpg:cNvGrpSpPr>
                          <a:grpSpLocks/>
                        </wpg:cNvGrpSpPr>
                        <wpg:grpSpPr bwMode="auto">
                          <a:xfrm>
                            <a:off x="321945" y="0"/>
                            <a:ext cx="2567305" cy="667385"/>
                            <a:chOff x="3476" y="4935"/>
                            <a:chExt cx="4043" cy="1051"/>
                          </a:xfrm>
                        </wpg:grpSpPr>
                        <wpg:grpSp>
                          <wpg:cNvPr id="138" name="Group 61"/>
                          <wpg:cNvGrpSpPr>
                            <a:grpSpLocks/>
                          </wpg:cNvGrpSpPr>
                          <wpg:grpSpPr bwMode="auto">
                            <a:xfrm>
                              <a:off x="3525" y="4935"/>
                              <a:ext cx="3685" cy="694"/>
                              <a:chOff x="3525" y="4935"/>
                              <a:chExt cx="3685" cy="694"/>
                            </a:xfrm>
                          </wpg:grpSpPr>
                          <wps:wsp>
                            <wps:cNvPr id="139" name="Line 56"/>
                            <wps:cNvCnPr/>
                            <wps:spPr bwMode="auto">
                              <a:xfrm flipH="1">
                                <a:off x="3753" y="4935"/>
                                <a:ext cx="627"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58"/>
                            <wps:cNvCnPr/>
                            <wps:spPr bwMode="auto">
                              <a:xfrm flipH="1">
                                <a:off x="4383" y="4952"/>
                                <a:ext cx="114"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59"/>
                            <wps:cNvCnPr/>
                            <wps:spPr bwMode="auto">
                              <a:xfrm>
                                <a:off x="6316" y="4939"/>
                                <a:ext cx="0"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60"/>
                            <wps:cNvCnPr/>
                            <wps:spPr bwMode="auto">
                              <a:xfrm>
                                <a:off x="6429" y="4939"/>
                                <a:ext cx="582"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0" name="Group 57"/>
                            <wpg:cNvGrpSpPr>
                              <a:grpSpLocks/>
                            </wpg:cNvGrpSpPr>
                            <wpg:grpSpPr bwMode="auto">
                              <a:xfrm>
                                <a:off x="3525" y="5288"/>
                                <a:ext cx="3685" cy="341"/>
                                <a:chOff x="3525" y="5288"/>
                                <a:chExt cx="3685" cy="341"/>
                              </a:xfrm>
                            </wpg:grpSpPr>
                            <wps:wsp>
                              <wps:cNvPr id="151" name="Oval 17"/>
                              <wps:cNvSpPr>
                                <a:spLocks noChangeArrowheads="1"/>
                              </wps:cNvSpPr>
                              <wps:spPr bwMode="auto">
                                <a:xfrm>
                                  <a:off x="6831" y="5288"/>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 name="Oval 36"/>
                              <wps:cNvSpPr>
                                <a:spLocks noChangeArrowheads="1"/>
                              </wps:cNvSpPr>
                              <wps:spPr bwMode="auto">
                                <a:xfrm>
                                  <a:off x="3525" y="5288"/>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 name="Oval 37"/>
                              <wps:cNvSpPr>
                                <a:spLocks noChangeArrowheads="1"/>
                              </wps:cNvSpPr>
                              <wps:spPr bwMode="auto">
                                <a:xfrm>
                                  <a:off x="4209" y="5288"/>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 name="Oval 38"/>
                              <wps:cNvSpPr>
                                <a:spLocks noChangeArrowheads="1"/>
                              </wps:cNvSpPr>
                              <wps:spPr bwMode="auto">
                                <a:xfrm>
                                  <a:off x="6147" y="5288"/>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228" name="Text Box 62"/>
                          <wps:cNvSpPr txBox="1">
                            <a:spLocks noChangeArrowheads="1"/>
                          </wps:cNvSpPr>
                          <wps:spPr bwMode="auto">
                            <a:xfrm>
                              <a:off x="3476" y="5190"/>
                              <a:ext cx="4043" cy="7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F97D2" w14:textId="77777777" w:rsidR="00ED48B0" w:rsidRPr="00F9334D" w:rsidRDefault="00ED48B0" w:rsidP="00ED48B0">
                                <w:pPr>
                                  <w:rPr>
                                    <w:rFonts w:ascii="Arial" w:hAnsi="Arial" w:cs="Arial"/>
                                    <w:sz w:val="28"/>
                                    <w:szCs w:val="28"/>
                                  </w:rPr>
                                </w:pPr>
                                <w:r>
                                  <w:rPr>
                                    <w:rFonts w:ascii="Arial" w:hAnsi="Arial" w:cs="Arial"/>
                                    <w:sz w:val="28"/>
                                    <w:szCs w:val="28"/>
                                  </w:rPr>
                                  <w:t>r</w:t>
                                </w:r>
                                <w:r w:rsidRPr="00F9334D">
                                  <w:rPr>
                                    <w:rFonts w:ascii="Arial" w:hAnsi="Arial" w:cs="Arial"/>
                                    <w:sz w:val="28"/>
                                    <w:szCs w:val="28"/>
                                  </w:rPr>
                                  <w:t xml:space="preserve">      </w:t>
                                </w:r>
                                <w:r>
                                  <w:rPr>
                                    <w:rFonts w:ascii="Arial" w:hAnsi="Arial" w:cs="Arial"/>
                                    <w:sz w:val="28"/>
                                    <w:szCs w:val="28"/>
                                  </w:rPr>
                                  <w:t xml:space="preserve"> w</w:t>
                                </w:r>
                                <w:r w:rsidRPr="00F9334D">
                                  <w:rPr>
                                    <w:rFonts w:ascii="Arial" w:hAnsi="Arial" w:cs="Arial"/>
                                    <w:sz w:val="28"/>
                                    <w:szCs w:val="28"/>
                                  </w:rPr>
                                  <w:tab/>
                                </w:r>
                                <w:r w:rsidRPr="00F9334D">
                                  <w:rPr>
                                    <w:rFonts w:ascii="Arial" w:hAnsi="Arial" w:cs="Arial"/>
                                    <w:sz w:val="28"/>
                                    <w:szCs w:val="28"/>
                                  </w:rPr>
                                  <w:tab/>
                                  <w:t xml:space="preserve">      </w:t>
                                </w:r>
                                <w:r>
                                  <w:rPr>
                                    <w:rFonts w:ascii="Arial" w:hAnsi="Arial" w:cs="Arial"/>
                                    <w:sz w:val="28"/>
                                    <w:szCs w:val="28"/>
                                  </w:rPr>
                                  <w:t xml:space="preserve"> r</w:t>
                                </w:r>
                                <w:r w:rsidRPr="00F9334D">
                                  <w:rPr>
                                    <w:rFonts w:ascii="Arial" w:hAnsi="Arial" w:cs="Arial"/>
                                    <w:sz w:val="28"/>
                                    <w:szCs w:val="28"/>
                                  </w:rPr>
                                  <w:t xml:space="preserve">      </w:t>
                                </w:r>
                                <w:r>
                                  <w:rPr>
                                    <w:rFonts w:ascii="Arial" w:hAnsi="Arial" w:cs="Arial"/>
                                    <w:sz w:val="28"/>
                                    <w:szCs w:val="28"/>
                                  </w:rPr>
                                  <w:t xml:space="preserve"> w      </w:t>
                                </w: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277123EF" id="Gruppieren 122" o:spid="_x0000_s1148" style="position:absolute;margin-left:63.1pt;margin-top:6.45pt;width:227.5pt;height:109.95pt;z-index:251731968;mso-width-relative:margin" coordsize="28892,1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">
                <v:group id="Gruppieren 123" o:spid="_x0000_s1149" style="position:absolute;left:1676;top:3124;width:24098;height:9525" coordsize="2409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line id="Line 65" o:spid="_x0000_s1150" style="position:absolute;flip:x;visibility:visible;mso-wrap-style:square" from="152,381" to="3048,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"/>
                  <v:line id="Line 66" o:spid="_x0000_s1151" style="position:absolute;visibility:visible;mso-wrap-style:square" from="3276,457" to="8604,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Line 67" o:spid="_x0000_s1152" style="position:absolute;visibility:visible;mso-wrap-style:square" from="7315,533" to="16306,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line id="Line 68" o:spid="_x0000_s1153" style="position:absolute;visibility:visible;mso-wrap-style:square" from="7772,0" to="23177,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line id="Line 69" o:spid="_x0000_s1154" style="position:absolute;flip:x;visibility:visible;mso-wrap-style:square" from="0,609" to="19411,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HH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a08oxMoFe/AAAA//8DAFBLAQItABQABgAIAAAAIQDb4fbL7gAAAIUBAAATAAAAAAAA&#10;AAAAAAAAAAAAAABbQ29udGVudF9UeXBlc10ueG1sUEsBAi0AFAAGAAgAAAAhAFr0LFu/AAAAFQEA&#10;AAsAAAAAAAAAAAAAAAAAHwEAAF9yZWxzLy5yZWxzUEsBAi0AFAAGAAgAAAAhAPoe0cfHAAAA3AAA&#10;AA8AAAAAAAAAAAAAAAAABwIAAGRycy9kb3ducmV2LnhtbFBLBQYAAAAAAwADALcAAAD7AgAAAAA=&#10;"/>
                  <v:line id="Line 70" o:spid="_x0000_s1155" style="position:absolute;flip:x;visibility:visible;mso-wrap-style:square" from="16383,762" to="19672,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"/>
                  <v:line id="Line 71" o:spid="_x0000_s1156" style="position:absolute;flip:x;visibility:visible;mso-wrap-style:square" from="8610,381" to="24098,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sc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8FX56RCfTqDwAA//8DAFBLAQItABQABgAIAAAAIQDb4fbL7gAAAIUBAAATAAAAAAAA&#10;AAAAAAAAAAAAAABbQ29udGVudF9UeXBlc10ueG1sUEsBAi0AFAAGAAgAAAAhAFr0LFu/AAAAFQEA&#10;AAsAAAAAAAAAAAAAAAAAHwEAAF9yZWxzLy5yZWxzUEsBAi0AFAAGAAgAAAAhAIGxSxzHAAAA3AAA&#10;AA8AAAAAAAAAAAAAAAAABwIAAGRycy9kb3ducmV2LnhtbFBLBQYAAAAAAwADALcAAAD7AgAAAAA=&#10;"/>
                  <v:line id="Line 72" o:spid="_x0000_s1157" style="position:absolute;flip:x;visibility:visible;mso-wrap-style:square" from="23317,304" to="24041,8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"/>
                </v:group>
                <v:group id="Group 64" o:spid="_x0000_s1158" style="position:absolute;top:10363;width:26765;height:3600" coordorigin="2958,6564" coordsize="421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oval id="Oval 20" o:spid="_x0000_s1159" style="position:absolute;left:5463;top:656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" fillcolor="#f9f"/>
                  <v:oval id="Oval 22" o:spid="_x0000_s1160" style="position:absolute;left:4209;top:656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" fillcolor="#f9f"/>
                  <v:oval id="Oval 23" o:spid="_x0000_s1161" style="position:absolute;left:2958;top:656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" fillcolor="red"/>
                  <v:oval id="Oval 28" o:spid="_x0000_s1162" style="position:absolute;left:6606;top:656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" fillcolor="white [3212]"/>
                </v:group>
                <v:group id="Group 63" o:spid="_x0000_s1163" style="position:absolute;left:3219;width:25673;height:6673" coordorigin="3476,4935" coordsize="4043,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Group 61" o:spid="_x0000_s1164" style="position:absolute;left:3525;top:4935;width:3685;height:694" coordorigin="3525,4935" coordsize="368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line id="Line 56" o:spid="_x0000_s1165" style="position:absolute;flip:x;visibility:visible;mso-wrap-style:square" from="3753,4935" to="4380,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"/>
                    <v:line id="Line 58" o:spid="_x0000_s1166" style="position:absolute;flip:x;visibility:visible;mso-wrap-style:square" from="4383,4952" to="4497,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hh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748oxMoNe/AAAA//8DAFBLAQItABQABgAIAAAAIQDb4fbL7gAAAIUBAAATAAAAAAAA&#10;AAAAAAAAAAAAAABbQ29udGVudF9UeXBlc10ueG1sUEsBAi0AFAAGAAgAAAAhAFr0LFu/AAAAFQEA&#10;AAsAAAAAAAAAAAAAAAAAHwEAAF9yZWxzLy5yZWxzUEsBAi0AFAAGAAgAAAAhANm3OGHHAAAA3AAA&#10;AA8AAAAAAAAAAAAAAAAABwIAAGRycy9kb3ducmV2LnhtbFBLBQYAAAAAAwADALcAAAD7AgAAAAA=&#10;"/>
                    <v:line id="Line 59" o:spid="_x0000_s1167" style="position:absolute;visibility:visible;mso-wrap-style:square" from="6316,4939" to="6316,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YxwAAANwAAAAPAAAAZHJzL2Rvd25yZXYueG1sRI9BS8NA&#10;EIXvQv/DMgVvdlOV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P7ltRjHAAAA3AAA&#10;AA8AAAAAAAAAAAAAAAAABwIAAGRycy9kb3ducmV2LnhtbFBLBQYAAAAAAwADALcAAAD7AgAAAAA=&#10;"/>
                    <v:line id="Line 60" o:spid="_x0000_s1168" style="position:absolute;visibility:visible;mso-wrap-style:square" from="6429,4939" to="7011,5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CDxQAAANwAAAAPAAAAZHJzL2Rvd25yZXYueG1sRE9Na8JA&#10;EL0L/odlhN5001ZC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CRqRCDxQAAANwAAAAP&#10;AAAAAAAAAAAAAAAAAAcCAABkcnMvZG93bnJldi54bWxQSwUGAAAAAAMAAwC3AAAA+QIAAAAA&#10;"/>
                    <v:group id="Group 57" o:spid="_x0000_s1169" style="position:absolute;left:3525;top:5288;width:3685;height:341" coordorigin="3525,5288" coordsize="368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oval id="Oval 17" o:spid="_x0000_s1170" style="position:absolute;left:6831;top:5288;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"/>
                      <v:oval id="Oval 36" o:spid="_x0000_s1171" style="position:absolute;left:3525;top:5288;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"/>
                      <v:oval id="Oval 37" o:spid="_x0000_s1172" style="position:absolute;left:4209;top:5288;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"/>
                      <v:oval id="Oval 38" o:spid="_x0000_s1173" style="position:absolute;left:6147;top:5288;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"/>
                    </v:group>
                  </v:group>
                  <v:shape id="Text Box 62" o:spid="_x0000_s1174" type="#_x0000_t202" style="position:absolute;left:3476;top:5190;width:4043;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" stroked="f">
                    <v:fill opacity="0"/>
                    <v:textbox>
                      <w:txbxContent>
                        <w:p w14:paraId="549F97D2" w14:textId="77777777" w:rsidR="00ED48B0" w:rsidRPr="00F9334D" w:rsidRDefault="00ED48B0" w:rsidP="00ED48B0">
                          <w:pPr>
                            <w:rPr>
                              <w:rFonts w:ascii="Arial" w:hAnsi="Arial" w:cs="Arial"/>
                              <w:sz w:val="28"/>
                              <w:szCs w:val="28"/>
                            </w:rPr>
                          </w:pPr>
                          <w:r>
                            <w:rPr>
                              <w:rFonts w:ascii="Arial" w:hAnsi="Arial" w:cs="Arial"/>
                              <w:sz w:val="28"/>
                              <w:szCs w:val="28"/>
                            </w:rPr>
                            <w:t>r</w:t>
                          </w:r>
                          <w:r w:rsidRPr="00F9334D">
                            <w:rPr>
                              <w:rFonts w:ascii="Arial" w:hAnsi="Arial" w:cs="Arial"/>
                              <w:sz w:val="28"/>
                              <w:szCs w:val="28"/>
                            </w:rPr>
                            <w:t xml:space="preserve">      </w:t>
                          </w:r>
                          <w:r>
                            <w:rPr>
                              <w:rFonts w:ascii="Arial" w:hAnsi="Arial" w:cs="Arial"/>
                              <w:sz w:val="28"/>
                              <w:szCs w:val="28"/>
                            </w:rPr>
                            <w:t xml:space="preserve"> w</w:t>
                          </w:r>
                          <w:r w:rsidRPr="00F9334D">
                            <w:rPr>
                              <w:rFonts w:ascii="Arial" w:hAnsi="Arial" w:cs="Arial"/>
                              <w:sz w:val="28"/>
                              <w:szCs w:val="28"/>
                            </w:rPr>
                            <w:tab/>
                          </w:r>
                          <w:r w:rsidRPr="00F9334D">
                            <w:rPr>
                              <w:rFonts w:ascii="Arial" w:hAnsi="Arial" w:cs="Arial"/>
                              <w:sz w:val="28"/>
                              <w:szCs w:val="28"/>
                            </w:rPr>
                            <w:tab/>
                            <w:t xml:space="preserve">      </w:t>
                          </w:r>
                          <w:r>
                            <w:rPr>
                              <w:rFonts w:ascii="Arial" w:hAnsi="Arial" w:cs="Arial"/>
                              <w:sz w:val="28"/>
                              <w:szCs w:val="28"/>
                            </w:rPr>
                            <w:t xml:space="preserve"> r</w:t>
                          </w:r>
                          <w:r w:rsidRPr="00F9334D">
                            <w:rPr>
                              <w:rFonts w:ascii="Arial" w:hAnsi="Arial" w:cs="Arial"/>
                              <w:sz w:val="28"/>
                              <w:szCs w:val="28"/>
                            </w:rPr>
                            <w:t xml:space="preserve">      </w:t>
                          </w:r>
                          <w:r>
                            <w:rPr>
                              <w:rFonts w:ascii="Arial" w:hAnsi="Arial" w:cs="Arial"/>
                              <w:sz w:val="28"/>
                              <w:szCs w:val="28"/>
                            </w:rPr>
                            <w:t xml:space="preserve"> w      </w:t>
                          </w:r>
                        </w:p>
                      </w:txbxContent>
                    </v:textbox>
                  </v:shape>
                </v:group>
              </v:group>
            </w:pict>
          </mc:Fallback>
        </mc:AlternateContent>
      </w:r>
      <w:r w:rsidRPr="00D81E5C">
        <w:rPr>
          <w:rFonts w:ascii="Arial" w:hAnsi="Arial" w:cs="Arial"/>
          <w:sz w:val="28"/>
          <w:szCs w:val="28"/>
        </w:rPr>
        <w:t>F</w:t>
      </w:r>
      <w:r w:rsidRPr="00061943">
        <w:rPr>
          <w:rFonts w:ascii="Arial" w:hAnsi="Arial" w:cs="Arial"/>
          <w:sz w:val="28"/>
          <w:szCs w:val="28"/>
          <w:vertAlign w:val="subscript"/>
        </w:rPr>
        <w:t>1</w:t>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p>
    <w:p w14:paraId="28905E6A" w14:textId="77777777" w:rsidR="00ED48B0" w:rsidRPr="00D81E5C" w:rsidRDefault="00ED48B0" w:rsidP="00ED48B0">
      <w:pPr>
        <w:rPr>
          <w:rFonts w:ascii="Arial" w:hAnsi="Arial" w:cs="Arial"/>
          <w:sz w:val="28"/>
          <w:szCs w:val="28"/>
        </w:rPr>
      </w:pP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p>
    <w:p w14:paraId="4582CA12" w14:textId="77777777" w:rsidR="00ED48B0" w:rsidRPr="00D81E5C" w:rsidRDefault="00ED48B0" w:rsidP="00ED48B0">
      <w:pPr>
        <w:rPr>
          <w:rFonts w:ascii="Arial" w:hAnsi="Arial" w:cs="Arial"/>
          <w:sz w:val="28"/>
          <w:szCs w:val="28"/>
        </w:rPr>
      </w:pPr>
    </w:p>
    <w:p w14:paraId="458EEBE8" w14:textId="77777777" w:rsidR="00ED48B0" w:rsidRPr="00D81E5C" w:rsidRDefault="00ED48B0" w:rsidP="00ED48B0">
      <w:pPr>
        <w:rPr>
          <w:rFonts w:ascii="Arial" w:hAnsi="Arial" w:cs="Arial"/>
          <w:sz w:val="28"/>
          <w:szCs w:val="28"/>
        </w:rPr>
      </w:pP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p>
    <w:p w14:paraId="16FCF52E" w14:textId="77777777" w:rsidR="00ED48B0" w:rsidRPr="00D81E5C" w:rsidRDefault="00ED48B0" w:rsidP="00ED48B0">
      <w:pPr>
        <w:rPr>
          <w:rFonts w:ascii="Arial" w:hAnsi="Arial" w:cs="Arial"/>
          <w:sz w:val="28"/>
          <w:szCs w:val="28"/>
        </w:rPr>
      </w:pPr>
    </w:p>
    <w:p w14:paraId="0156ADA5" w14:textId="77777777" w:rsidR="00ED48B0" w:rsidRPr="00D81E5C" w:rsidRDefault="00ED48B0" w:rsidP="00ED48B0">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37088" behindDoc="0" locked="0" layoutInCell="1" allowOverlap="1" wp14:anchorId="4E0F6735" wp14:editId="3FF74B5F">
                <wp:simplePos x="0" y="0"/>
                <wp:positionH relativeFrom="column">
                  <wp:posOffset>843427</wp:posOffset>
                </wp:positionH>
                <wp:positionV relativeFrom="paragraph">
                  <wp:posOffset>105410</wp:posOffset>
                </wp:positionV>
                <wp:extent cx="3038475" cy="360045"/>
                <wp:effectExtent l="0" t="0" r="0" b="1905"/>
                <wp:wrapNone/>
                <wp:docPr id="229" name="Textfeld 229"/>
                <wp:cNvGraphicFramePr/>
                <a:graphic xmlns:a="http://schemas.openxmlformats.org/drawingml/2006/main">
                  <a:graphicData uri="http://schemas.microsoft.com/office/word/2010/wordprocessingShape">
                    <wps:wsp>
                      <wps:cNvSpPr txBox="1"/>
                      <wps:spPr>
                        <a:xfrm>
                          <a:off x="0" y="0"/>
                          <a:ext cx="3038475" cy="360045"/>
                        </a:xfrm>
                        <a:prstGeom prst="rect">
                          <a:avLst/>
                        </a:prstGeom>
                        <a:noFill/>
                        <a:ln w="6350">
                          <a:noFill/>
                        </a:ln>
                      </wps:spPr>
                      <wps:txbx>
                        <w:txbxContent>
                          <w:p w14:paraId="7A066955" w14:textId="77777777" w:rsidR="00ED48B0" w:rsidRDefault="00ED48B0" w:rsidP="00ED48B0">
                            <w:r>
                              <w:rPr>
                                <w:rFonts w:ascii="Arial" w:hAnsi="Arial" w:cs="Arial"/>
                                <w:sz w:val="28"/>
                                <w:szCs w:val="28"/>
                              </w:rPr>
                              <w:t>rr</w:t>
                            </w:r>
                            <w:r w:rsidRPr="00D81E5C">
                              <w:rPr>
                                <w:rFonts w:ascii="Arial" w:hAnsi="Arial" w:cs="Arial"/>
                                <w:sz w:val="28"/>
                                <w:szCs w:val="28"/>
                              </w:rPr>
                              <w:tab/>
                              <w:t xml:space="preserve">      </w:t>
                            </w:r>
                            <w:r>
                              <w:rPr>
                                <w:rFonts w:ascii="Arial" w:hAnsi="Arial" w:cs="Arial"/>
                                <w:sz w:val="28"/>
                                <w:szCs w:val="28"/>
                              </w:rPr>
                              <w:t>rw</w:t>
                            </w:r>
                            <w:r w:rsidRPr="00D81E5C">
                              <w:rPr>
                                <w:rFonts w:ascii="Arial" w:hAnsi="Arial" w:cs="Arial"/>
                                <w:sz w:val="28"/>
                                <w:szCs w:val="28"/>
                              </w:rPr>
                              <w:t xml:space="preserve">            </w:t>
                            </w:r>
                            <w:r>
                              <w:rPr>
                                <w:rFonts w:ascii="Arial" w:hAnsi="Arial" w:cs="Arial"/>
                                <w:sz w:val="28"/>
                                <w:szCs w:val="28"/>
                              </w:rPr>
                              <w:t>rw</w:t>
                            </w:r>
                            <w:r w:rsidRPr="00D81E5C">
                              <w:rPr>
                                <w:rFonts w:ascii="Arial" w:hAnsi="Arial" w:cs="Arial"/>
                                <w:sz w:val="28"/>
                                <w:szCs w:val="28"/>
                              </w:rPr>
                              <w:t xml:space="preserve">          </w:t>
                            </w:r>
                            <w:r>
                              <w:rPr>
                                <w:rFonts w:ascii="Arial" w:hAnsi="Arial" w:cs="Arial"/>
                                <w:sz w:val="28"/>
                                <w:szCs w:val="28"/>
                              </w:rPr>
                              <w:t>ww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0F6735" id="Textfeld 229" o:spid="_x0000_s1175" type="#_x0000_t202" style="position:absolute;margin-left:66.4pt;margin-top:8.3pt;width:239.25pt;height:28.3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" filled="f" stroked="f" strokeweight=".5pt">
                <v:textbox>
                  <w:txbxContent>
                    <w:p w14:paraId="7A066955" w14:textId="77777777" w:rsidR="00ED48B0" w:rsidRDefault="00ED48B0" w:rsidP="00ED48B0">
                      <w:r>
                        <w:rPr>
                          <w:rFonts w:ascii="Arial" w:hAnsi="Arial" w:cs="Arial"/>
                          <w:sz w:val="28"/>
                          <w:szCs w:val="28"/>
                        </w:rPr>
                        <w:t>rr</w:t>
                      </w:r>
                      <w:r w:rsidRPr="00D81E5C">
                        <w:rPr>
                          <w:rFonts w:ascii="Arial" w:hAnsi="Arial" w:cs="Arial"/>
                          <w:sz w:val="28"/>
                          <w:szCs w:val="28"/>
                        </w:rPr>
                        <w:tab/>
                        <w:t xml:space="preserve">      </w:t>
                      </w:r>
                      <w:r>
                        <w:rPr>
                          <w:rFonts w:ascii="Arial" w:hAnsi="Arial" w:cs="Arial"/>
                          <w:sz w:val="28"/>
                          <w:szCs w:val="28"/>
                        </w:rPr>
                        <w:t>rw</w:t>
                      </w:r>
                      <w:r w:rsidRPr="00D81E5C">
                        <w:rPr>
                          <w:rFonts w:ascii="Arial" w:hAnsi="Arial" w:cs="Arial"/>
                          <w:sz w:val="28"/>
                          <w:szCs w:val="28"/>
                        </w:rPr>
                        <w:t xml:space="preserve">            </w:t>
                      </w:r>
                      <w:r>
                        <w:rPr>
                          <w:rFonts w:ascii="Arial" w:hAnsi="Arial" w:cs="Arial"/>
                          <w:sz w:val="28"/>
                          <w:szCs w:val="28"/>
                        </w:rPr>
                        <w:t>rw</w:t>
                      </w:r>
                      <w:r w:rsidRPr="00D81E5C">
                        <w:rPr>
                          <w:rFonts w:ascii="Arial" w:hAnsi="Arial" w:cs="Arial"/>
                          <w:sz w:val="28"/>
                          <w:szCs w:val="28"/>
                        </w:rPr>
                        <w:t xml:space="preserve">          </w:t>
                      </w:r>
                      <w:r>
                        <w:rPr>
                          <w:rFonts w:ascii="Arial" w:hAnsi="Arial" w:cs="Arial"/>
                          <w:sz w:val="28"/>
                          <w:szCs w:val="28"/>
                        </w:rPr>
                        <w:t>ww</w:t>
                      </w:r>
                    </w:p>
                  </w:txbxContent>
                </v:textbox>
              </v:shape>
            </w:pict>
          </mc:Fallback>
        </mc:AlternateContent>
      </w:r>
    </w:p>
    <w:p w14:paraId="755054CD" w14:textId="77777777" w:rsidR="00ED48B0" w:rsidRPr="00D81E5C" w:rsidRDefault="00ED48B0" w:rsidP="00ED48B0">
      <w:pPr>
        <w:rPr>
          <w:rFonts w:ascii="Arial" w:hAnsi="Arial" w:cs="Arial"/>
          <w:sz w:val="28"/>
          <w:szCs w:val="28"/>
        </w:rPr>
      </w:pPr>
      <w:r w:rsidRPr="00D81E5C">
        <w:rPr>
          <w:rFonts w:ascii="Arial" w:hAnsi="Arial" w:cs="Arial"/>
          <w:sz w:val="28"/>
          <w:szCs w:val="28"/>
        </w:rPr>
        <w:t>F</w:t>
      </w:r>
      <w:r w:rsidRPr="00061943">
        <w:rPr>
          <w:rFonts w:ascii="Arial" w:hAnsi="Arial" w:cs="Arial"/>
          <w:sz w:val="28"/>
          <w:szCs w:val="28"/>
          <w:vertAlign w:val="subscript"/>
        </w:rPr>
        <w:t>2</w:t>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p>
    <w:p w14:paraId="10EB702E" w14:textId="77777777" w:rsidR="00606E40" w:rsidRDefault="00606E40" w:rsidP="00ED48B0">
      <w:pPr>
        <w:rPr>
          <w:rFonts w:ascii="Arial" w:hAnsi="Arial" w:cs="Arial"/>
        </w:rPr>
      </w:pPr>
    </w:p>
    <w:p w14:paraId="07A8A472" w14:textId="77777777" w:rsidR="00606E40" w:rsidRDefault="00606E40" w:rsidP="00ED48B0">
      <w:pPr>
        <w:rPr>
          <w:rFonts w:ascii="Arial" w:hAnsi="Arial" w:cs="Arial"/>
        </w:rPr>
      </w:pPr>
    </w:p>
    <w:p w14:paraId="7751A1C1" w14:textId="333B5E97" w:rsidR="008645FE" w:rsidRPr="008645FE" w:rsidRDefault="008645FE" w:rsidP="00ED48B0">
      <w:pPr>
        <w:rPr>
          <w:rFonts w:ascii="Arial" w:hAnsi="Arial" w:cs="Arial"/>
        </w:rPr>
      </w:pPr>
      <w:r>
        <w:rPr>
          <w:rFonts w:ascii="Arial" w:hAnsi="Arial" w:cs="Arial"/>
        </w:rPr>
        <w:t>Zahlenverhältnis der Phänotypen:</w:t>
      </w:r>
      <w:r>
        <w:rPr>
          <w:rFonts w:ascii="Arial" w:hAnsi="Arial" w:cs="Arial"/>
        </w:rPr>
        <w:tab/>
        <w:t>rot  :  rosa  :  weiß  =  1  :  2  :  1</w:t>
      </w:r>
    </w:p>
    <w:p w14:paraId="41C39774" w14:textId="77777777" w:rsidR="008645FE" w:rsidRDefault="008645FE" w:rsidP="00ED48B0"/>
    <w:p w14:paraId="0211CAEB" w14:textId="76EDC612" w:rsidR="008645FE" w:rsidRPr="008645FE" w:rsidRDefault="008645FE" w:rsidP="00A07538">
      <w:pPr>
        <w:jc w:val="both"/>
      </w:pPr>
      <w:r>
        <w:t>Die Schüler beurteilen, ob die 1. und die 2. Mendelregel bei diesem Erbgang erfüllt sind (sie sind es, nur ist das Zahlenverhältnis der Phänotypen in F2 ein anderes als beim dominant-rezes</w:t>
      </w:r>
      <w:r w:rsidR="00A07538">
        <w:softHyphen/>
      </w:r>
      <w:r>
        <w:t>siven Erbgang).</w:t>
      </w:r>
    </w:p>
    <w:p w14:paraId="12117F80" w14:textId="77777777" w:rsidR="008645FE" w:rsidRPr="008645FE" w:rsidRDefault="008645FE" w:rsidP="00ED48B0"/>
    <w:p w14:paraId="25D22FB7" w14:textId="379E6158" w:rsidR="00ED48B0" w:rsidRPr="00BA5AC4" w:rsidRDefault="00B819C4" w:rsidP="00ED48B0">
      <w:pPr>
        <w:rPr>
          <w:rFonts w:ascii="Arial Narrow" w:hAnsi="Arial Narrow"/>
        </w:rPr>
      </w:pPr>
      <w:r w:rsidRPr="00BA5AC4">
        <w:rPr>
          <w:rFonts w:ascii="Arial Narrow" w:hAnsi="Arial Narrow"/>
          <w:b/>
          <w:bCs/>
          <w:highlight w:val="yellow"/>
        </w:rPr>
        <w:lastRenderedPageBreak/>
        <w:t>Erklär</w:t>
      </w:r>
      <w:r w:rsidR="002F0886">
        <w:rPr>
          <w:rFonts w:ascii="Arial Narrow" w:hAnsi="Arial Narrow"/>
          <w:b/>
          <w:bCs/>
          <w:highlight w:val="yellow"/>
        </w:rPr>
        <w:t>v</w:t>
      </w:r>
      <w:r w:rsidRPr="00BA5AC4">
        <w:rPr>
          <w:rFonts w:ascii="Arial Narrow" w:hAnsi="Arial Narrow"/>
          <w:b/>
          <w:bCs/>
          <w:highlight w:val="yellow"/>
        </w:rPr>
        <w:t>ideo</w:t>
      </w:r>
      <w:r w:rsidRPr="00BA5AC4">
        <w:rPr>
          <w:rFonts w:ascii="Arial Narrow" w:hAnsi="Arial Narrow"/>
          <w:b/>
          <w:bCs/>
        </w:rPr>
        <w:t xml:space="preserve"> </w:t>
      </w:r>
      <w:r w:rsidR="00367ECC" w:rsidRPr="00BA5AC4">
        <w:rPr>
          <w:rFonts w:ascii="Arial Narrow" w:hAnsi="Arial Narrow"/>
          <w:b/>
          <w:bCs/>
        </w:rPr>
        <w:t xml:space="preserve">„Intermediärer Erbgang“ </w:t>
      </w:r>
      <w:r w:rsidR="00367ECC" w:rsidRPr="00BA5AC4">
        <w:rPr>
          <w:rFonts w:ascii="Arial Narrow" w:hAnsi="Arial Narrow"/>
        </w:rPr>
        <w:t>(4:08)</w:t>
      </w:r>
    </w:p>
    <w:p w14:paraId="167A38B6" w14:textId="2E2E369E" w:rsidR="00367ECC" w:rsidRPr="00BA5AC4" w:rsidRDefault="00367ECC" w:rsidP="00ED48B0">
      <w:pPr>
        <w:rPr>
          <w:rFonts w:ascii="Arial Narrow" w:hAnsi="Arial Narrow"/>
        </w:rPr>
      </w:pPr>
      <w:hyperlink r:id="rId44" w:history="1">
        <w:r w:rsidRPr="00BA5AC4">
          <w:rPr>
            <w:rStyle w:val="Hyperlink"/>
            <w:rFonts w:ascii="Arial Narrow" w:hAnsi="Arial Narrow"/>
          </w:rPr>
          <w:t>https://studyflix.de/biologie/intermediarer-erbgang-2743</w:t>
        </w:r>
      </w:hyperlink>
    </w:p>
    <w:p w14:paraId="0B7D4C6F" w14:textId="4C8D05B1" w:rsidR="00ED48B0" w:rsidRPr="00BA5AC4" w:rsidRDefault="00A07538" w:rsidP="00A07538">
      <w:pPr>
        <w:jc w:val="both"/>
        <w:rPr>
          <w:rFonts w:ascii="Arial Narrow" w:hAnsi="Arial Narrow"/>
        </w:rPr>
      </w:pPr>
      <w:r w:rsidRPr="00BA5AC4">
        <w:rPr>
          <w:rFonts w:ascii="Arial Narrow" w:hAnsi="Arial Narrow"/>
        </w:rPr>
        <w:t>Beispiel: Blütenfarbe bei der Wunderblume. Darstellung mit Chromosomen (bei denen sich das entspre</w:t>
      </w:r>
      <w:r w:rsidR="00BA5AC4">
        <w:rPr>
          <w:rFonts w:ascii="Arial Narrow" w:hAnsi="Arial Narrow"/>
        </w:rPr>
        <w:softHyphen/>
      </w:r>
      <w:r w:rsidRPr="00BA5AC4">
        <w:rPr>
          <w:rFonts w:ascii="Arial Narrow" w:hAnsi="Arial Narrow"/>
        </w:rPr>
        <w:t xml:space="preserve">chende Allel </w:t>
      </w:r>
      <w:r w:rsidR="00081E59">
        <w:rPr>
          <w:rFonts w:ascii="Arial Narrow" w:hAnsi="Arial Narrow"/>
        </w:rPr>
        <w:t xml:space="preserve">fälschlich </w:t>
      </w:r>
      <w:r w:rsidRPr="00BA5AC4">
        <w:rPr>
          <w:rFonts w:ascii="Arial Narrow" w:hAnsi="Arial Narrow"/>
        </w:rPr>
        <w:t>nur auf einer der beiden Schwesterchromatiden befindet; s. o.). Davon abgesehen klar dar</w:t>
      </w:r>
      <w:r w:rsidR="00BA5AC4">
        <w:rPr>
          <w:rFonts w:ascii="Arial Narrow" w:hAnsi="Arial Narrow"/>
        </w:rPr>
        <w:softHyphen/>
      </w:r>
      <w:r w:rsidRPr="00BA5AC4">
        <w:rPr>
          <w:rFonts w:ascii="Arial Narrow" w:hAnsi="Arial Narrow"/>
        </w:rPr>
        <w:t>gestellt.</w:t>
      </w:r>
    </w:p>
    <w:p w14:paraId="60EA06B4" w14:textId="77777777" w:rsidR="00ED48B0" w:rsidRDefault="00ED48B0" w:rsidP="00ED48B0"/>
    <w:p w14:paraId="0D101311" w14:textId="77777777" w:rsidR="00ED48B0" w:rsidRPr="004F462A" w:rsidRDefault="00ED48B0" w:rsidP="00ED48B0">
      <w:pPr>
        <w:rPr>
          <w:u w:val="single"/>
        </w:rPr>
      </w:pPr>
      <w:r w:rsidRPr="004F462A">
        <w:rPr>
          <w:u w:val="single"/>
        </w:rPr>
        <w:t>Fakultativ: Erklärung</w:t>
      </w:r>
      <w:r>
        <w:rPr>
          <w:u w:val="single"/>
        </w:rPr>
        <w:t xml:space="preserve"> auf molekularbiologischer Ebene</w:t>
      </w:r>
    </w:p>
    <w:p w14:paraId="3CB82754" w14:textId="5BEDC5CB" w:rsidR="00ED48B0" w:rsidRDefault="00ED48B0" w:rsidP="00ED48B0">
      <w:pPr>
        <w:jc w:val="both"/>
      </w:pPr>
      <w:r>
        <w:t>Das Allel r enthält die Information für den Bau eines Enzyms, das zur Herstellung des roten Blütenfarbstoffs nötig ist. Eine Blütenzelle mit zwei Allelen r erzeugt die doppelte Menge an Enzym und damit auch an Blütenfarbstoff im Vergleich zu einer Zelle mit nur einem Allel r.</w:t>
      </w:r>
      <w:r w:rsidR="002D0316">
        <w:t xml:space="preserve"> Für das Allel w gibt es kein </w:t>
      </w:r>
      <w:r w:rsidR="00081E59">
        <w:t xml:space="preserve">funktionierendes </w:t>
      </w:r>
      <w:r w:rsidR="002D0316">
        <w:t>Genprodukt.</w:t>
      </w:r>
    </w:p>
    <w:p w14:paraId="7FC9852C" w14:textId="77777777" w:rsidR="00ED48B0" w:rsidRDefault="00ED48B0" w:rsidP="00ED48B0"/>
    <w:p w14:paraId="7106EA02" w14:textId="5EBABA15" w:rsidR="00ED48B0" w:rsidRPr="00ED48B0" w:rsidRDefault="00ED48B0" w:rsidP="00ED48B0">
      <w:pPr>
        <w:jc w:val="both"/>
        <w:rPr>
          <w:i/>
          <w:iCs/>
        </w:rPr>
      </w:pPr>
      <w:r w:rsidRPr="00ED48B0">
        <w:rPr>
          <w:i/>
          <w:iCs/>
        </w:rPr>
        <w:t xml:space="preserve">Weitere Beispiele sollten in Übungsaufgaben bearbeitet werden. Bei Vorgabe der Phänotypen sollen die Schüler erkennen, dass es sich um eine Vererbung mit eingeschränkter Dominanz handelt (weil drei </w:t>
      </w:r>
      <w:r w:rsidR="00822D91">
        <w:rPr>
          <w:i/>
          <w:iCs/>
        </w:rPr>
        <w:t xml:space="preserve">abgestufte </w:t>
      </w:r>
      <w:r w:rsidRPr="00ED48B0">
        <w:rPr>
          <w:i/>
          <w:iCs/>
        </w:rPr>
        <w:t>Varianten des Phänotyps vorliegen), und die jeweiligen Geno</w:t>
      </w:r>
      <w:r w:rsidR="00822D91">
        <w:rPr>
          <w:i/>
          <w:iCs/>
        </w:rPr>
        <w:softHyphen/>
      </w:r>
      <w:r w:rsidRPr="00ED48B0">
        <w:rPr>
          <w:i/>
          <w:iCs/>
        </w:rPr>
        <w:t>typen festlegen.</w:t>
      </w:r>
    </w:p>
    <w:p w14:paraId="314C46D6" w14:textId="3FE815F1" w:rsidR="00ED48B0" w:rsidRPr="007C5E08" w:rsidRDefault="00ED48B0" w:rsidP="00ED48B0">
      <w:pPr>
        <w:spacing w:before="120"/>
        <w:jc w:val="both"/>
        <w:rPr>
          <w:i/>
          <w:iCs/>
        </w:rPr>
      </w:pPr>
      <w:r w:rsidRPr="007C5E08">
        <w:rPr>
          <w:i/>
          <w:iCs/>
        </w:rPr>
        <w:t xml:space="preserve">Wenn </w:t>
      </w:r>
      <w:r w:rsidR="00081E59">
        <w:rPr>
          <w:i/>
          <w:iCs/>
        </w:rPr>
        <w:t xml:space="preserve">zuvor </w:t>
      </w:r>
      <w:r w:rsidRPr="007C5E08">
        <w:rPr>
          <w:i/>
          <w:iCs/>
        </w:rPr>
        <w:t xml:space="preserve">in einer Übungsaufgabe ein dihybrider Erbgang bearbeitet </w:t>
      </w:r>
      <w:r w:rsidR="00081E59">
        <w:rPr>
          <w:i/>
          <w:iCs/>
        </w:rPr>
        <w:t>worden ist</w:t>
      </w:r>
      <w:r w:rsidRPr="007C5E08">
        <w:rPr>
          <w:i/>
          <w:iCs/>
        </w:rPr>
        <w:t>, bei dem ein Erbgang dominant-rezessiv, der andere mit eingeschränkter Dominanz erfolgt, dann kann dieser Aufga</w:t>
      </w:r>
      <w:r w:rsidRPr="007C5E08">
        <w:rPr>
          <w:i/>
          <w:iCs/>
        </w:rPr>
        <w:softHyphen/>
        <w:t xml:space="preserve">bentyp auch als Prüfungsaufgabe gestellt werden (dies sollte aber dem Kurs mit erhöhtem Anforderungsniveau vorbehalten bleiben). </w:t>
      </w:r>
      <w:r w:rsidR="007C5E08" w:rsidRPr="007C5E08">
        <w:rPr>
          <w:i/>
          <w:iCs/>
        </w:rPr>
        <w:t xml:space="preserve">Aufgabe </w:t>
      </w:r>
      <w:r w:rsidRPr="007C5E08">
        <w:rPr>
          <w:i/>
          <w:iCs/>
        </w:rPr>
        <w:t xml:space="preserve">auf dem </w:t>
      </w:r>
      <w:r w:rsidRPr="007C5E08">
        <w:rPr>
          <w:i/>
          <w:iCs/>
          <w:highlight w:val="yellow"/>
        </w:rPr>
        <w:t>Arbeitsblatt</w:t>
      </w:r>
      <w:r w:rsidRPr="007C5E08">
        <w:rPr>
          <w:i/>
          <w:iCs/>
        </w:rPr>
        <w:t xml:space="preserve"> „Aufgaben zur Klassi</w:t>
      </w:r>
      <w:r w:rsidR="007C5E08">
        <w:rPr>
          <w:i/>
          <w:iCs/>
        </w:rPr>
        <w:softHyphen/>
      </w:r>
      <w:r w:rsidRPr="007C5E08">
        <w:rPr>
          <w:i/>
          <w:iCs/>
        </w:rPr>
        <w:t>schen Genetik“</w:t>
      </w:r>
    </w:p>
    <w:p w14:paraId="5646602D" w14:textId="5DC3BD80" w:rsidR="00ED48B0" w:rsidRPr="00035A99" w:rsidRDefault="00ED48B0" w:rsidP="00ED48B0">
      <w:pPr>
        <w:spacing w:before="120"/>
        <w:jc w:val="both"/>
        <w:rPr>
          <w:rFonts w:ascii="Arial Narrow" w:hAnsi="Arial Narrow"/>
          <w:color w:val="0070C0"/>
        </w:rPr>
      </w:pPr>
      <w:r w:rsidRPr="002F0886">
        <w:rPr>
          <w:rFonts w:ascii="Arial Narrow" w:hAnsi="Arial Narrow"/>
        </w:rPr>
        <w:t xml:space="preserve">Auf dem </w:t>
      </w:r>
      <w:r w:rsidRPr="002F0886">
        <w:rPr>
          <w:rFonts w:ascii="Arial Narrow" w:hAnsi="Arial Narrow"/>
          <w:b/>
          <w:bCs/>
          <w:highlight w:val="yellow"/>
        </w:rPr>
        <w:t>Informationsblatt</w:t>
      </w:r>
      <w:r w:rsidR="00214AC3">
        <w:rPr>
          <w:rFonts w:ascii="Arial Narrow" w:hAnsi="Arial Narrow"/>
          <w:b/>
          <w:bCs/>
        </w:rPr>
        <w:t xml:space="preserve"> </w:t>
      </w:r>
      <w:r w:rsidRPr="00214AC3">
        <w:rPr>
          <w:rFonts w:ascii="Arial Narrow" w:hAnsi="Arial Narrow"/>
          <w:i/>
          <w:iCs/>
        </w:rPr>
        <w:t>Beispiele für Erbgänge</w:t>
      </w:r>
      <w:r w:rsidRPr="002F0886">
        <w:rPr>
          <w:rFonts w:ascii="Arial Narrow" w:hAnsi="Arial Narrow"/>
        </w:rPr>
        <w:t xml:space="preserve"> finden Sie weiteres Material für Übungs- und Prüfungsaufgaben</w:t>
      </w:r>
      <w:r w:rsidR="00B819C4" w:rsidRPr="002F0886">
        <w:rPr>
          <w:rFonts w:ascii="Arial Narrow" w:hAnsi="Arial Narrow"/>
        </w:rPr>
        <w:t xml:space="preserve"> </w:t>
      </w:r>
      <w:bookmarkStart w:id="19" w:name="_Hlk150450669"/>
      <w:r w:rsidR="00035A99" w:rsidRPr="00035A99">
        <w:rPr>
          <w:rFonts w:ascii="Arial Narrow" w:hAnsi="Arial Narrow"/>
          <w:color w:val="0070C0"/>
        </w:rPr>
        <w:t>[</w:t>
      </w:r>
      <w:hyperlink r:id="rId45" w:history="1">
        <w:r w:rsidR="00035A99" w:rsidRPr="00035A99">
          <w:rPr>
            <w:rStyle w:val="Hyperlink"/>
            <w:rFonts w:ascii="Arial Narrow" w:hAnsi="Arial Narrow"/>
            <w:color w:val="0070C0"/>
          </w:rPr>
          <w:t>docx</w:t>
        </w:r>
      </w:hyperlink>
      <w:r w:rsidR="00035A99" w:rsidRPr="00035A99">
        <w:rPr>
          <w:rFonts w:ascii="Arial Narrow" w:hAnsi="Arial Narrow"/>
          <w:color w:val="0070C0"/>
        </w:rPr>
        <w:t>] [</w:t>
      </w:r>
      <w:hyperlink r:id="rId46" w:history="1">
        <w:r w:rsidR="00035A99" w:rsidRPr="00035A99">
          <w:rPr>
            <w:rStyle w:val="Hyperlink"/>
            <w:rFonts w:ascii="Arial Narrow" w:hAnsi="Arial Narrow"/>
            <w:color w:val="0070C0"/>
          </w:rPr>
          <w:t>pdf</w:t>
        </w:r>
      </w:hyperlink>
      <w:r w:rsidR="00035A99" w:rsidRPr="00035A99">
        <w:rPr>
          <w:rFonts w:ascii="Arial Narrow" w:hAnsi="Arial Narrow"/>
          <w:color w:val="0070C0"/>
        </w:rPr>
        <w:t>]</w:t>
      </w:r>
      <w:bookmarkEnd w:id="19"/>
    </w:p>
    <w:p w14:paraId="74BA3654" w14:textId="1409EFF4" w:rsidR="00045E20" w:rsidRPr="00B13FEF" w:rsidRDefault="00045E20" w:rsidP="00B13FEF">
      <w:pPr>
        <w:spacing w:before="280" w:after="120"/>
        <w:rPr>
          <w:b/>
          <w:bCs/>
          <w:sz w:val="28"/>
          <w:szCs w:val="28"/>
        </w:rPr>
      </w:pPr>
      <w:bookmarkStart w:id="20" w:name="GenWeit11"/>
      <w:bookmarkEnd w:id="20"/>
      <w:r w:rsidRPr="00B13FEF">
        <w:rPr>
          <w:b/>
          <w:bCs/>
          <w:sz w:val="28"/>
          <w:szCs w:val="28"/>
        </w:rPr>
        <w:t>5.2.2</w:t>
      </w:r>
      <w:r w:rsidRPr="00B13FEF">
        <w:rPr>
          <w:b/>
          <w:bCs/>
          <w:sz w:val="28"/>
          <w:szCs w:val="28"/>
        </w:rPr>
        <w:tab/>
        <w:t>Kodominanz</w:t>
      </w:r>
    </w:p>
    <w:p w14:paraId="40AFAC84" w14:textId="7BCA2E69" w:rsidR="006A682E" w:rsidRPr="00FC339F" w:rsidRDefault="00490354" w:rsidP="002D0316">
      <w:pPr>
        <w:jc w:val="both"/>
        <w:rPr>
          <w:i/>
          <w:iCs/>
        </w:rPr>
      </w:pPr>
      <w:r w:rsidRPr="00FC339F">
        <w:rPr>
          <w:i/>
          <w:iCs/>
        </w:rPr>
        <w:t xml:space="preserve">Das klassische Beispiel bilden die Hauptblutgruppen des AB0-Systems (sprich: A-Be-Null) und werden vom LehrplanPLUS </w:t>
      </w:r>
      <w:r w:rsidR="002D0316">
        <w:rPr>
          <w:i/>
          <w:iCs/>
        </w:rPr>
        <w:t xml:space="preserve">an dieser Stelle </w:t>
      </w:r>
      <w:r w:rsidRPr="00FC339F">
        <w:rPr>
          <w:i/>
          <w:iCs/>
        </w:rPr>
        <w:t>ausdrücklich verlangt.</w:t>
      </w:r>
    </w:p>
    <w:p w14:paraId="76840CE3" w14:textId="459E832F" w:rsidR="00FC339F" w:rsidRDefault="00FC339F" w:rsidP="002D0316">
      <w:pPr>
        <w:spacing w:before="120"/>
        <w:jc w:val="both"/>
        <w:rPr>
          <w:i/>
          <w:iCs/>
        </w:rPr>
      </w:pPr>
      <w:r w:rsidRPr="00FC339F">
        <w:rPr>
          <w:i/>
          <w:iCs/>
        </w:rPr>
        <w:t>Eventuell ist das AB0-System in der 9. Klasse beim Thema Genetik bereits aufgetaucht (Ab</w:t>
      </w:r>
      <w:r w:rsidR="00081E59">
        <w:rPr>
          <w:i/>
          <w:iCs/>
        </w:rPr>
        <w:softHyphen/>
      </w:r>
      <w:r w:rsidRPr="00FC339F">
        <w:rPr>
          <w:i/>
          <w:iCs/>
        </w:rPr>
        <w:t>schnitt 2.2.5 Der Zellzyklus) oder in der 10. Klasse beim Thema Blut (2.3.4.5 Organspende). A</w:t>
      </w:r>
      <w:r w:rsidR="002D0316">
        <w:rPr>
          <w:i/>
          <w:iCs/>
        </w:rPr>
        <w:t>ber a</w:t>
      </w:r>
      <w:r w:rsidRPr="00FC339F">
        <w:rPr>
          <w:i/>
          <w:iCs/>
        </w:rPr>
        <w:t xml:space="preserve">uch dann schadet eine Wiederholung nicht. Zunächst sollte die Forschung von Karl Landsteiner und seinen Mitarbeitern vorgestellt werden, die viele Menschenleben gerettet </w:t>
      </w:r>
      <w:r w:rsidR="002D0316">
        <w:rPr>
          <w:i/>
          <w:iCs/>
        </w:rPr>
        <w:t>hat</w:t>
      </w:r>
      <w:r w:rsidRPr="00FC339F">
        <w:rPr>
          <w:i/>
          <w:iCs/>
        </w:rPr>
        <w:t>. Dann werden die molekularbiologischen Grundlagen geklärt (Antigene und ihre Allele).</w:t>
      </w:r>
      <w:r w:rsidR="00526AF3">
        <w:rPr>
          <w:i/>
          <w:iCs/>
        </w:rPr>
        <w:t xml:space="preserve"> Ich führe hier relativ viele Details auf; Sie entscheiden, was Sie davon verwenden wollen.</w:t>
      </w:r>
    </w:p>
    <w:p w14:paraId="61584BAF" w14:textId="3949C100" w:rsidR="00114C68" w:rsidRPr="002F0886" w:rsidRDefault="00114C68" w:rsidP="00114C68">
      <w:pPr>
        <w:spacing w:before="120"/>
        <w:jc w:val="both"/>
        <w:rPr>
          <w:rFonts w:ascii="Arial Narrow" w:hAnsi="Arial Narrow"/>
          <w:color w:val="0070C0"/>
        </w:rPr>
      </w:pPr>
      <w:r w:rsidRPr="002F0886">
        <w:rPr>
          <w:rFonts w:ascii="Arial Narrow" w:hAnsi="Arial Narrow"/>
          <w:b/>
          <w:bCs/>
          <w:highlight w:val="yellow"/>
        </w:rPr>
        <w:t>Arbeitsblatt</w:t>
      </w:r>
      <w:r w:rsidRPr="002F0886">
        <w:rPr>
          <w:rFonts w:ascii="Arial Narrow" w:hAnsi="Arial Narrow"/>
        </w:rPr>
        <w:t xml:space="preserve"> </w:t>
      </w:r>
      <w:r w:rsidRPr="00214AC3">
        <w:rPr>
          <w:rFonts w:ascii="Arial Narrow" w:hAnsi="Arial Narrow"/>
          <w:i/>
          <w:iCs/>
        </w:rPr>
        <w:t>Vererbung der Blutgruppen</w:t>
      </w:r>
      <w:r w:rsidRPr="002F0886">
        <w:rPr>
          <w:rFonts w:ascii="Arial Narrow" w:hAnsi="Arial Narrow"/>
        </w:rPr>
        <w:t xml:space="preserve"> </w:t>
      </w:r>
      <w:r w:rsidR="00035A99" w:rsidRPr="002F0886">
        <w:rPr>
          <w:rFonts w:ascii="Arial Narrow" w:hAnsi="Arial Narrow"/>
          <w:color w:val="0070C0"/>
        </w:rPr>
        <w:t>[</w:t>
      </w:r>
      <w:hyperlink r:id="rId47" w:history="1">
        <w:r w:rsidR="00035A99" w:rsidRPr="002F0886">
          <w:rPr>
            <w:rStyle w:val="Hyperlink"/>
            <w:rFonts w:ascii="Arial Narrow" w:hAnsi="Arial Narrow"/>
            <w:color w:val="0070C0"/>
          </w:rPr>
          <w:t>docx</w:t>
        </w:r>
      </w:hyperlink>
      <w:r w:rsidR="00035A99" w:rsidRPr="002F0886">
        <w:rPr>
          <w:rFonts w:ascii="Arial Narrow" w:hAnsi="Arial Narrow"/>
          <w:color w:val="0070C0"/>
        </w:rPr>
        <w:t>] [</w:t>
      </w:r>
      <w:hyperlink r:id="rId48" w:history="1">
        <w:r w:rsidR="00035A99" w:rsidRPr="002F0886">
          <w:rPr>
            <w:rStyle w:val="Hyperlink"/>
            <w:rFonts w:ascii="Arial Narrow" w:hAnsi="Arial Narrow"/>
            <w:color w:val="0070C0"/>
          </w:rPr>
          <w:t>pdf</w:t>
        </w:r>
      </w:hyperlink>
      <w:r w:rsidR="00035A99" w:rsidRPr="002F0886">
        <w:rPr>
          <w:rFonts w:ascii="Arial Narrow" w:hAnsi="Arial Narrow"/>
          <w:color w:val="0070C0"/>
        </w:rPr>
        <w:t>]</w:t>
      </w:r>
    </w:p>
    <w:p w14:paraId="717579F9" w14:textId="5599942C" w:rsidR="00062D56" w:rsidRPr="00062D56" w:rsidRDefault="00062D56" w:rsidP="00062D56">
      <w:pPr>
        <w:jc w:val="both"/>
        <w:rPr>
          <w:i/>
          <w:iCs/>
        </w:rPr>
      </w:pPr>
      <w:r w:rsidRPr="00062D56">
        <w:rPr>
          <w:i/>
          <w:iCs/>
        </w:rPr>
        <w:t>Das Arbeitsblatt enthält einen Informationstext zu den Blutgruppen und ihren molekularen Grundlagen, die unten stehende Verklumpungstabelle von Landsteiner sowie Aufgaben dazu.</w:t>
      </w:r>
    </w:p>
    <w:p w14:paraId="1B91208B" w14:textId="299A4259" w:rsidR="006A682E" w:rsidRDefault="006A682E" w:rsidP="00AD139D"/>
    <w:p w14:paraId="1DF01F9C" w14:textId="549DF9B6" w:rsidR="006A682E" w:rsidRPr="00E77700" w:rsidRDefault="00526AF3" w:rsidP="00AD139D">
      <w:pPr>
        <w:rPr>
          <w:b/>
          <w:bCs/>
        </w:rPr>
      </w:pPr>
      <w:r w:rsidRPr="00E77700">
        <w:rPr>
          <w:b/>
          <w:bCs/>
        </w:rPr>
        <w:t>a)</w:t>
      </w:r>
      <w:r w:rsidR="00822D91">
        <w:rPr>
          <w:b/>
          <w:bCs/>
        </w:rPr>
        <w:t xml:space="preserve">   </w:t>
      </w:r>
      <w:r w:rsidRPr="00E77700">
        <w:rPr>
          <w:b/>
          <w:bCs/>
        </w:rPr>
        <w:t>Blutverlust und Bluttransfusion</w:t>
      </w:r>
    </w:p>
    <w:p w14:paraId="78B2CE30" w14:textId="10D69EA8" w:rsidR="00526AF3" w:rsidRDefault="00526AF3" w:rsidP="00526AF3">
      <w:pPr>
        <w:spacing w:before="120"/>
        <w:jc w:val="both"/>
      </w:pPr>
      <w:r w:rsidRPr="00761998">
        <w:rPr>
          <w:b/>
        </w:rPr>
        <w:t>Tödliche Blutverluste</w:t>
      </w:r>
      <w:r w:rsidRPr="00761998">
        <w:t>: Vor allem im Krieg treten viele starke Verletzungen auf, bei denen die Soldaten (</w:t>
      </w:r>
      <w:r>
        <w:t>wie</w:t>
      </w:r>
      <w:r w:rsidRPr="00761998">
        <w:t xml:space="preserve"> auch die Zivil-Bevölkerung) starke Blutverluste erleiden, die </w:t>
      </w:r>
      <w:r w:rsidR="00081E59">
        <w:t xml:space="preserve">oft </w:t>
      </w:r>
      <w:r w:rsidRPr="00761998">
        <w:t>tödlich ver</w:t>
      </w:r>
      <w:r>
        <w:softHyphen/>
      </w:r>
      <w:r w:rsidRPr="00761998">
        <w:t xml:space="preserve">laufen, wenn </w:t>
      </w:r>
      <w:r>
        <w:t>die Opfer</w:t>
      </w:r>
      <w:r w:rsidRPr="00761998">
        <w:t xml:space="preserve"> kein Spenderblut erhalten. Auch bei Geburten kam es vor, dass Mütter durch starke Blutungen tödliche Blutverluste erlitten.</w:t>
      </w:r>
    </w:p>
    <w:p w14:paraId="7E9D0025" w14:textId="77777777" w:rsidR="00526AF3" w:rsidRPr="00761998" w:rsidRDefault="00526AF3" w:rsidP="00526AF3"/>
    <w:p w14:paraId="1DDC774A" w14:textId="11EBE0BB" w:rsidR="00526AF3" w:rsidRPr="00761998" w:rsidRDefault="00526AF3" w:rsidP="00526AF3">
      <w:pPr>
        <w:jc w:val="both"/>
      </w:pPr>
      <w:r w:rsidRPr="00761998">
        <w:rPr>
          <w:b/>
        </w:rPr>
        <w:t>Transfusionsversuche im 19. Jahrhundert</w:t>
      </w:r>
      <w:r w:rsidRPr="00761998">
        <w:t xml:space="preserve">: Im 19. Jahrhundert wurden intensive Versuche </w:t>
      </w:r>
      <w:r>
        <w:t>zur Blut-Transfusion</w:t>
      </w:r>
      <w:r w:rsidRPr="00761998">
        <w:t xml:space="preserve"> unternommen. Dabei stellte sich heraus, dass die Zufuhr von Blut ande</w:t>
      </w:r>
      <w:r>
        <w:softHyphen/>
      </w:r>
      <w:r w:rsidRPr="00761998">
        <w:t>rer Säuge</w:t>
      </w:r>
      <w:r w:rsidRPr="00761998">
        <w:softHyphen/>
        <w:t>tiere (Schweine, Hunde usw.) dabei ebenso zum Tod des Verletzten führte</w:t>
      </w:r>
      <w:r>
        <w:t xml:space="preserve"> wie das</w:t>
      </w:r>
      <w:r w:rsidRPr="00761998">
        <w:t xml:space="preserve"> Blut man</w:t>
      </w:r>
      <w:r w:rsidRPr="00761998">
        <w:softHyphen/>
        <w:t>cher Menschen. Allerdings glückte die Transfusion menschlichen Bluts in etwa der Hälfte der Fälle.</w:t>
      </w:r>
      <w:r>
        <w:t xml:space="preserve"> Grund genug, diese Methode immer dann anzuwenden, wenn der Blutverlust so stark </w:t>
      </w:r>
      <w:r>
        <w:lastRenderedPageBreak/>
        <w:t>war, dass er mit Sicherheit zum Tod geführt hätte, denn damit lag die Überlebens-Wahr</w:t>
      </w:r>
      <w:r>
        <w:softHyphen/>
        <w:t>schein</w:t>
      </w:r>
      <w:r>
        <w:softHyphen/>
      </w:r>
      <w:r>
        <w:softHyphen/>
      </w:r>
      <w:r>
        <w:softHyphen/>
      </w:r>
      <w:r>
        <w:softHyphen/>
      </w:r>
      <w:r>
        <w:softHyphen/>
        <w:t>lich</w:t>
      </w:r>
      <w:r>
        <w:softHyphen/>
        <w:t>keit immerhin bei etwa 50 %.</w:t>
      </w:r>
    </w:p>
    <w:p w14:paraId="2DD920C9" w14:textId="77777777" w:rsidR="00526AF3" w:rsidRDefault="00526AF3" w:rsidP="00526AF3"/>
    <w:p w14:paraId="7DCB8842" w14:textId="47C5EF73" w:rsidR="00526AF3" w:rsidRDefault="00526AF3" w:rsidP="00526AF3">
      <w:pPr>
        <w:jc w:val="both"/>
      </w:pPr>
      <w:r w:rsidRPr="00E66FC4">
        <w:rPr>
          <w:b/>
        </w:rPr>
        <w:t>Verklumpung</w:t>
      </w:r>
      <w:r>
        <w:t xml:space="preserve">: 1875 wurde zum ersten Mal beschrieben, dass Blut verklumpt, wenn </w:t>
      </w:r>
      <w:r w:rsidR="00822D91">
        <w:t>r</w:t>
      </w:r>
      <w:r>
        <w:t>ote Blut</w:t>
      </w:r>
      <w:r>
        <w:softHyphen/>
        <w:t>zellen mit „unverträglichem“ Blutserum gemischt werden (Leonard Landois).</w:t>
      </w:r>
    </w:p>
    <w:p w14:paraId="41CD7DC8" w14:textId="2D2F7C6A" w:rsidR="00526AF3" w:rsidRDefault="00526AF3" w:rsidP="00AD139D"/>
    <w:p w14:paraId="11C4B624" w14:textId="4B83D8AD" w:rsidR="00526AF3" w:rsidRPr="00E77700" w:rsidRDefault="00526AF3" w:rsidP="00AD139D">
      <w:pPr>
        <w:rPr>
          <w:b/>
          <w:bCs/>
        </w:rPr>
      </w:pPr>
      <w:r w:rsidRPr="00E77700">
        <w:rPr>
          <w:b/>
          <w:bCs/>
        </w:rPr>
        <w:t>b)</w:t>
      </w:r>
      <w:r w:rsidR="00822D91">
        <w:rPr>
          <w:b/>
          <w:bCs/>
        </w:rPr>
        <w:t xml:space="preserve">   </w:t>
      </w:r>
      <w:r w:rsidRPr="00E77700">
        <w:rPr>
          <w:b/>
          <w:bCs/>
        </w:rPr>
        <w:t>Entdeckung der Hauptblutgruppen</w:t>
      </w:r>
    </w:p>
    <w:p w14:paraId="4240BED0" w14:textId="66D4C484" w:rsidR="00526AF3" w:rsidRDefault="00526AF3" w:rsidP="00526AF3">
      <w:pPr>
        <w:jc w:val="both"/>
      </w:pPr>
      <w:r>
        <w:t xml:space="preserve">Die Hauptblutgruppen des AB0-Systems wurden von Karl Landsteiner entdeckt, der von 1898 bis 1908 als Assistent an der Pathologischen Anatomie der Universität Wien arbeitete. </w:t>
      </w:r>
    </w:p>
    <w:p w14:paraId="48E50542" w14:textId="3B7AE6B2" w:rsidR="00526AF3" w:rsidRDefault="00526AF3" w:rsidP="00526AF3">
      <w:pPr>
        <w:pStyle w:val="Listenabsatz"/>
        <w:numPr>
          <w:ilvl w:val="0"/>
          <w:numId w:val="13"/>
        </w:numPr>
        <w:spacing w:before="120" w:after="120"/>
        <w:ind w:left="714" w:hanging="357"/>
        <w:jc w:val="both"/>
      </w:pPr>
      <w:r>
        <w:t>Er stellte im Jahr 1900 fest, dass das Blut zweier Menschen in bestimmten Fällen mit</w:t>
      </w:r>
      <w:r>
        <w:softHyphen/>
        <w:t>einander verklumpte, in anderen dagegen nicht. Und er entdeckte, dass der selbe Effekt auftrat, wenn Blut des einen mit Blutserum des anderen Menschen gemischt wird (das deutet darauf hin, dass er die Arbeit von Landois nicht kannte).</w:t>
      </w:r>
    </w:p>
    <w:p w14:paraId="15079629" w14:textId="77777777" w:rsidR="00526AF3" w:rsidRPr="002B19F6" w:rsidRDefault="00526AF3" w:rsidP="00526AF3">
      <w:pPr>
        <w:pStyle w:val="Listenabsatz"/>
        <w:spacing w:before="120" w:after="120"/>
        <w:ind w:left="714"/>
        <w:jc w:val="both"/>
        <w:rPr>
          <w:sz w:val="12"/>
          <w:szCs w:val="12"/>
        </w:rPr>
      </w:pPr>
    </w:p>
    <w:p w14:paraId="5F186CEC" w14:textId="2A235569" w:rsidR="00526AF3" w:rsidRDefault="00526AF3" w:rsidP="00526AF3">
      <w:pPr>
        <w:pStyle w:val="Listenabsatz"/>
        <w:numPr>
          <w:ilvl w:val="0"/>
          <w:numId w:val="13"/>
        </w:numPr>
        <w:jc w:val="both"/>
      </w:pPr>
      <w:r>
        <w:t>Im Jahr 1901 mischte Landsteiner Blut von sechs Personen jeweils mit dem Serum aller sechs Personen (das Blut stammte von ihm selbst sowie fünf weiteren Medizinern an der Pathologischen Anatomie). Er erhielt dabei folgende Ergebnisse (</w:t>
      </w:r>
      <w:r>
        <w:rPr>
          <w:rFonts w:ascii="Arial" w:hAnsi="Arial" w:cs="Arial"/>
          <w:b/>
        </w:rPr>
        <w:t>V</w:t>
      </w:r>
      <w:r>
        <w:t xml:space="preserve"> = Verklum</w:t>
      </w:r>
      <w:r>
        <w:softHyphen/>
        <w:t xml:space="preserve">pung; </w:t>
      </w:r>
      <w:r>
        <w:rPr>
          <w:rFonts w:ascii="Arial" w:hAnsi="Arial" w:cs="Arial"/>
          <w:b/>
        </w:rPr>
        <w:t>–</w:t>
      </w:r>
      <w:r>
        <w:t xml:space="preserve"> = keine Verklumpung), für die er 1930 den Nobelpreis für Medizin erhielt:</w:t>
      </w:r>
    </w:p>
    <w:p w14:paraId="47178542" w14:textId="77777777" w:rsidR="00526AF3" w:rsidRDefault="00526AF3" w:rsidP="00526AF3">
      <w:bookmarkStart w:id="21" w:name="_Hlk127365751"/>
    </w:p>
    <w:tbl>
      <w:tblPr>
        <w:tblStyle w:val="Tabellenraster"/>
        <w:tblW w:w="0" w:type="auto"/>
        <w:tblLook w:val="04A0" w:firstRow="1" w:lastRow="0" w:firstColumn="1" w:lastColumn="0" w:noHBand="0" w:noVBand="1"/>
      </w:tblPr>
      <w:tblGrid>
        <w:gridCol w:w="837"/>
        <w:gridCol w:w="934"/>
        <w:gridCol w:w="1215"/>
        <w:gridCol w:w="1215"/>
        <w:gridCol w:w="1215"/>
        <w:gridCol w:w="1215"/>
        <w:gridCol w:w="1215"/>
        <w:gridCol w:w="1216"/>
      </w:tblGrid>
      <w:tr w:rsidR="00526AF3" w14:paraId="3C3B53FC" w14:textId="77777777" w:rsidTr="004E094A">
        <w:tc>
          <w:tcPr>
            <w:tcW w:w="843" w:type="dxa"/>
          </w:tcPr>
          <w:p w14:paraId="6C60018D" w14:textId="77777777" w:rsidR="00526AF3" w:rsidRPr="00BF6F85" w:rsidRDefault="00526AF3" w:rsidP="004E094A">
            <w:pPr>
              <w:rPr>
                <w:rFonts w:ascii="Arial Narrow" w:hAnsi="Arial Narrow"/>
              </w:rPr>
            </w:pPr>
            <w:r w:rsidRPr="00BF6F85">
              <w:rPr>
                <w:rFonts w:ascii="Arial Narrow" w:hAnsi="Arial Narrow"/>
              </w:rPr>
              <w:t xml:space="preserve">Serum von </w:t>
            </w:r>
            <w:r w:rsidRPr="00BF6F85">
              <w:rPr>
                <w:rFonts w:ascii="Arial Narrow" w:hAnsi="Arial Narrow" w:cs="Courier New"/>
              </w:rPr>
              <w:t>▼</w:t>
            </w:r>
          </w:p>
        </w:tc>
        <w:tc>
          <w:tcPr>
            <w:tcW w:w="966" w:type="dxa"/>
          </w:tcPr>
          <w:p w14:paraId="3A28707D" w14:textId="77777777" w:rsidR="00526AF3" w:rsidRPr="00BF6F85" w:rsidRDefault="00526AF3" w:rsidP="004E094A">
            <w:pPr>
              <w:jc w:val="right"/>
              <w:rPr>
                <w:rFonts w:ascii="Arial Narrow" w:hAnsi="Arial Narrow"/>
              </w:rPr>
            </w:pPr>
            <w:r>
              <w:rPr>
                <w:rFonts w:ascii="Arial Narrow" w:hAnsi="Arial Narrow"/>
              </w:rPr>
              <w:t xml:space="preserve">Blut von </w:t>
            </w:r>
            <w:r w:rsidRPr="00BF6F85">
              <w:rPr>
                <w:rFonts w:ascii="Arial Narrow" w:hAnsi="Arial Narrow" w:cs="Courier New"/>
              </w:rPr>
              <w:t>►</w:t>
            </w:r>
          </w:p>
        </w:tc>
        <w:tc>
          <w:tcPr>
            <w:tcW w:w="1246" w:type="dxa"/>
          </w:tcPr>
          <w:p w14:paraId="3C704566" w14:textId="77777777" w:rsidR="00526AF3" w:rsidRPr="00BF6F85" w:rsidRDefault="00526AF3" w:rsidP="004E094A">
            <w:pPr>
              <w:jc w:val="center"/>
              <w:rPr>
                <w:rFonts w:ascii="Arial Narrow" w:hAnsi="Arial Narrow"/>
                <w:b/>
              </w:rPr>
            </w:pPr>
            <w:r w:rsidRPr="00BF6F85">
              <w:rPr>
                <w:rFonts w:ascii="Arial Narrow" w:hAnsi="Arial Narrow"/>
                <w:b/>
              </w:rPr>
              <w:t>Person</w:t>
            </w:r>
          </w:p>
          <w:p w14:paraId="3A2339AA" w14:textId="77777777" w:rsidR="00526AF3" w:rsidRPr="00BF6F85" w:rsidRDefault="00526AF3" w:rsidP="004E094A">
            <w:pPr>
              <w:jc w:val="center"/>
              <w:rPr>
                <w:rFonts w:ascii="Arial Narrow" w:hAnsi="Arial Narrow"/>
                <w:b/>
              </w:rPr>
            </w:pPr>
            <w:r w:rsidRPr="00BF6F85">
              <w:rPr>
                <w:rFonts w:ascii="Arial Narrow" w:hAnsi="Arial Narrow"/>
                <w:b/>
              </w:rPr>
              <w:t>1</w:t>
            </w:r>
          </w:p>
        </w:tc>
        <w:tc>
          <w:tcPr>
            <w:tcW w:w="1246" w:type="dxa"/>
          </w:tcPr>
          <w:p w14:paraId="7467FFE7" w14:textId="77777777" w:rsidR="00526AF3" w:rsidRDefault="00526AF3" w:rsidP="004E094A">
            <w:pPr>
              <w:jc w:val="center"/>
              <w:rPr>
                <w:rFonts w:ascii="Arial Narrow" w:hAnsi="Arial Narrow"/>
                <w:b/>
              </w:rPr>
            </w:pPr>
            <w:r w:rsidRPr="00BF6F85">
              <w:rPr>
                <w:rFonts w:ascii="Arial Narrow" w:hAnsi="Arial Narrow"/>
                <w:b/>
              </w:rPr>
              <w:t>Person</w:t>
            </w:r>
          </w:p>
          <w:p w14:paraId="54D13641" w14:textId="77777777" w:rsidR="00526AF3" w:rsidRPr="00BF6F85" w:rsidRDefault="00526AF3" w:rsidP="004E094A">
            <w:pPr>
              <w:jc w:val="center"/>
              <w:rPr>
                <w:rFonts w:ascii="Arial Narrow" w:hAnsi="Arial Narrow"/>
                <w:b/>
              </w:rPr>
            </w:pPr>
            <w:r>
              <w:rPr>
                <w:rFonts w:ascii="Arial Narrow" w:hAnsi="Arial Narrow"/>
                <w:b/>
              </w:rPr>
              <w:t>2</w:t>
            </w:r>
          </w:p>
        </w:tc>
        <w:tc>
          <w:tcPr>
            <w:tcW w:w="1246" w:type="dxa"/>
          </w:tcPr>
          <w:p w14:paraId="791B46D5" w14:textId="77777777" w:rsidR="00526AF3" w:rsidRDefault="00526AF3" w:rsidP="004E094A">
            <w:pPr>
              <w:jc w:val="center"/>
              <w:rPr>
                <w:rFonts w:ascii="Arial Narrow" w:hAnsi="Arial Narrow"/>
                <w:b/>
              </w:rPr>
            </w:pPr>
            <w:r w:rsidRPr="00BF6F85">
              <w:rPr>
                <w:rFonts w:ascii="Arial Narrow" w:hAnsi="Arial Narrow"/>
                <w:b/>
              </w:rPr>
              <w:t>Person</w:t>
            </w:r>
          </w:p>
          <w:p w14:paraId="267956D0" w14:textId="77777777" w:rsidR="00526AF3" w:rsidRPr="00BF6F85" w:rsidRDefault="00526AF3" w:rsidP="004E094A">
            <w:pPr>
              <w:jc w:val="center"/>
              <w:rPr>
                <w:rFonts w:ascii="Arial Narrow" w:hAnsi="Arial Narrow"/>
                <w:b/>
              </w:rPr>
            </w:pPr>
            <w:r>
              <w:rPr>
                <w:rFonts w:ascii="Arial Narrow" w:hAnsi="Arial Narrow"/>
                <w:b/>
              </w:rPr>
              <w:t>3</w:t>
            </w:r>
          </w:p>
        </w:tc>
        <w:tc>
          <w:tcPr>
            <w:tcW w:w="1246" w:type="dxa"/>
          </w:tcPr>
          <w:p w14:paraId="18041FBD" w14:textId="77777777" w:rsidR="00526AF3" w:rsidRDefault="00526AF3" w:rsidP="004E094A">
            <w:pPr>
              <w:jc w:val="center"/>
              <w:rPr>
                <w:rFonts w:ascii="Arial Narrow" w:hAnsi="Arial Narrow"/>
                <w:b/>
              </w:rPr>
            </w:pPr>
            <w:r w:rsidRPr="00BF6F85">
              <w:rPr>
                <w:rFonts w:ascii="Arial Narrow" w:hAnsi="Arial Narrow"/>
                <w:b/>
              </w:rPr>
              <w:t>Person</w:t>
            </w:r>
          </w:p>
          <w:p w14:paraId="714255A5" w14:textId="77777777" w:rsidR="00526AF3" w:rsidRPr="00BF6F85" w:rsidRDefault="00526AF3" w:rsidP="004E094A">
            <w:pPr>
              <w:jc w:val="center"/>
              <w:rPr>
                <w:rFonts w:ascii="Arial Narrow" w:hAnsi="Arial Narrow"/>
                <w:b/>
              </w:rPr>
            </w:pPr>
            <w:r>
              <w:rPr>
                <w:rFonts w:ascii="Arial Narrow" w:hAnsi="Arial Narrow"/>
                <w:b/>
              </w:rPr>
              <w:t>4</w:t>
            </w:r>
          </w:p>
        </w:tc>
        <w:tc>
          <w:tcPr>
            <w:tcW w:w="1246" w:type="dxa"/>
          </w:tcPr>
          <w:p w14:paraId="18DC9FCB" w14:textId="77777777" w:rsidR="00526AF3" w:rsidRDefault="00526AF3" w:rsidP="004E094A">
            <w:pPr>
              <w:jc w:val="center"/>
              <w:rPr>
                <w:rFonts w:ascii="Arial Narrow" w:hAnsi="Arial Narrow"/>
                <w:b/>
              </w:rPr>
            </w:pPr>
            <w:r w:rsidRPr="00BF6F85">
              <w:rPr>
                <w:rFonts w:ascii="Arial Narrow" w:hAnsi="Arial Narrow"/>
                <w:b/>
              </w:rPr>
              <w:t>Person</w:t>
            </w:r>
          </w:p>
          <w:p w14:paraId="62EAE42B" w14:textId="77777777" w:rsidR="00526AF3" w:rsidRPr="00BF6F85" w:rsidRDefault="00526AF3" w:rsidP="004E094A">
            <w:pPr>
              <w:jc w:val="center"/>
              <w:rPr>
                <w:rFonts w:ascii="Arial Narrow" w:hAnsi="Arial Narrow"/>
                <w:b/>
              </w:rPr>
            </w:pPr>
            <w:r>
              <w:rPr>
                <w:rFonts w:ascii="Arial Narrow" w:hAnsi="Arial Narrow"/>
                <w:b/>
              </w:rPr>
              <w:t>5</w:t>
            </w:r>
          </w:p>
        </w:tc>
        <w:tc>
          <w:tcPr>
            <w:tcW w:w="1247" w:type="dxa"/>
          </w:tcPr>
          <w:p w14:paraId="68403304" w14:textId="77777777" w:rsidR="00526AF3" w:rsidRDefault="00526AF3" w:rsidP="004E094A">
            <w:pPr>
              <w:jc w:val="center"/>
              <w:rPr>
                <w:rFonts w:ascii="Arial Narrow" w:hAnsi="Arial Narrow"/>
                <w:b/>
              </w:rPr>
            </w:pPr>
            <w:r w:rsidRPr="00BF6F85">
              <w:rPr>
                <w:rFonts w:ascii="Arial Narrow" w:hAnsi="Arial Narrow"/>
                <w:b/>
              </w:rPr>
              <w:t>Person</w:t>
            </w:r>
          </w:p>
          <w:p w14:paraId="01F201CA" w14:textId="77777777" w:rsidR="00526AF3" w:rsidRPr="00BF6F85" w:rsidRDefault="00526AF3" w:rsidP="004E094A">
            <w:pPr>
              <w:jc w:val="center"/>
              <w:rPr>
                <w:rFonts w:ascii="Arial Narrow" w:hAnsi="Arial Narrow"/>
                <w:b/>
              </w:rPr>
            </w:pPr>
            <w:r>
              <w:rPr>
                <w:rFonts w:ascii="Arial Narrow" w:hAnsi="Arial Narrow"/>
                <w:b/>
              </w:rPr>
              <w:t>6</w:t>
            </w:r>
          </w:p>
        </w:tc>
      </w:tr>
      <w:tr w:rsidR="00526AF3" w14:paraId="16196242" w14:textId="77777777" w:rsidTr="004E094A">
        <w:tc>
          <w:tcPr>
            <w:tcW w:w="1809" w:type="dxa"/>
            <w:gridSpan w:val="2"/>
          </w:tcPr>
          <w:p w14:paraId="4B11CDD4" w14:textId="77777777" w:rsidR="00526AF3" w:rsidRDefault="00526AF3" w:rsidP="004E094A">
            <w:pPr>
              <w:jc w:val="center"/>
            </w:pPr>
            <w:r w:rsidRPr="00BF6F85">
              <w:rPr>
                <w:rFonts w:ascii="Arial Narrow" w:hAnsi="Arial Narrow"/>
                <w:b/>
              </w:rPr>
              <w:t>Person</w:t>
            </w:r>
            <w:r>
              <w:rPr>
                <w:rFonts w:ascii="Arial Narrow" w:hAnsi="Arial Narrow"/>
                <w:b/>
              </w:rPr>
              <w:t xml:space="preserve"> 1</w:t>
            </w:r>
          </w:p>
        </w:tc>
        <w:tc>
          <w:tcPr>
            <w:tcW w:w="1246" w:type="dxa"/>
          </w:tcPr>
          <w:p w14:paraId="05122259"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23BC6C20"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0E8CDF85"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4D67A744"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1C88AD27" w14:textId="77777777" w:rsidR="00526AF3" w:rsidRPr="00BF6F85" w:rsidRDefault="00526AF3" w:rsidP="004E094A">
            <w:pPr>
              <w:jc w:val="center"/>
              <w:rPr>
                <w:rFonts w:ascii="Arial" w:hAnsi="Arial" w:cs="Arial"/>
                <w:b/>
              </w:rPr>
            </w:pPr>
            <w:r>
              <w:rPr>
                <w:rFonts w:ascii="Arial" w:hAnsi="Arial" w:cs="Arial"/>
                <w:b/>
              </w:rPr>
              <w:t>–</w:t>
            </w:r>
          </w:p>
        </w:tc>
        <w:tc>
          <w:tcPr>
            <w:tcW w:w="1247" w:type="dxa"/>
          </w:tcPr>
          <w:p w14:paraId="426775A7" w14:textId="77777777" w:rsidR="00526AF3" w:rsidRPr="00BF6F85" w:rsidRDefault="00526AF3" w:rsidP="004E094A">
            <w:pPr>
              <w:jc w:val="center"/>
              <w:rPr>
                <w:rFonts w:ascii="Arial" w:hAnsi="Arial" w:cs="Arial"/>
                <w:b/>
              </w:rPr>
            </w:pPr>
            <w:r>
              <w:rPr>
                <w:rFonts w:ascii="Arial" w:hAnsi="Arial" w:cs="Arial"/>
                <w:b/>
              </w:rPr>
              <w:t>–</w:t>
            </w:r>
          </w:p>
        </w:tc>
      </w:tr>
      <w:tr w:rsidR="00526AF3" w14:paraId="5619C129" w14:textId="77777777" w:rsidTr="004E094A">
        <w:tc>
          <w:tcPr>
            <w:tcW w:w="1809" w:type="dxa"/>
            <w:gridSpan w:val="2"/>
          </w:tcPr>
          <w:p w14:paraId="66DB489A" w14:textId="77777777" w:rsidR="00526AF3" w:rsidRDefault="00526AF3" w:rsidP="004E094A">
            <w:pPr>
              <w:jc w:val="center"/>
            </w:pPr>
            <w:r w:rsidRPr="00BF6F85">
              <w:rPr>
                <w:rFonts w:ascii="Arial Narrow" w:hAnsi="Arial Narrow"/>
                <w:b/>
              </w:rPr>
              <w:t>Person</w:t>
            </w:r>
            <w:r>
              <w:rPr>
                <w:rFonts w:ascii="Arial Narrow" w:hAnsi="Arial Narrow"/>
                <w:b/>
              </w:rPr>
              <w:t xml:space="preserve"> 2</w:t>
            </w:r>
          </w:p>
        </w:tc>
        <w:tc>
          <w:tcPr>
            <w:tcW w:w="1246" w:type="dxa"/>
          </w:tcPr>
          <w:p w14:paraId="057D38DB"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2FFAD52B"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44D0A185"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12D14F6C"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02E0AF7D" w14:textId="77777777" w:rsidR="00526AF3" w:rsidRPr="00BF6F85" w:rsidRDefault="00526AF3" w:rsidP="004E094A">
            <w:pPr>
              <w:jc w:val="center"/>
              <w:rPr>
                <w:rFonts w:ascii="Arial" w:hAnsi="Arial" w:cs="Arial"/>
                <w:b/>
              </w:rPr>
            </w:pPr>
            <w:r>
              <w:rPr>
                <w:rFonts w:ascii="Arial" w:hAnsi="Arial" w:cs="Arial"/>
                <w:b/>
              </w:rPr>
              <w:t>–</w:t>
            </w:r>
          </w:p>
        </w:tc>
        <w:tc>
          <w:tcPr>
            <w:tcW w:w="1247" w:type="dxa"/>
          </w:tcPr>
          <w:p w14:paraId="00B90C4E" w14:textId="77777777" w:rsidR="00526AF3" w:rsidRPr="00BF6F85" w:rsidRDefault="00526AF3" w:rsidP="004E094A">
            <w:pPr>
              <w:jc w:val="center"/>
              <w:rPr>
                <w:rFonts w:ascii="Arial" w:hAnsi="Arial" w:cs="Arial"/>
                <w:b/>
              </w:rPr>
            </w:pPr>
            <w:r>
              <w:rPr>
                <w:rFonts w:ascii="Arial" w:hAnsi="Arial" w:cs="Arial"/>
                <w:b/>
              </w:rPr>
              <w:t>V</w:t>
            </w:r>
          </w:p>
        </w:tc>
      </w:tr>
      <w:tr w:rsidR="00526AF3" w14:paraId="27D907BA" w14:textId="77777777" w:rsidTr="004E094A">
        <w:tc>
          <w:tcPr>
            <w:tcW w:w="1809" w:type="dxa"/>
            <w:gridSpan w:val="2"/>
          </w:tcPr>
          <w:p w14:paraId="351434E8" w14:textId="77777777" w:rsidR="00526AF3" w:rsidRDefault="00526AF3" w:rsidP="004E094A">
            <w:pPr>
              <w:jc w:val="center"/>
            </w:pPr>
            <w:r w:rsidRPr="00BF6F85">
              <w:rPr>
                <w:rFonts w:ascii="Arial Narrow" w:hAnsi="Arial Narrow"/>
                <w:b/>
              </w:rPr>
              <w:t>Person</w:t>
            </w:r>
            <w:r>
              <w:rPr>
                <w:rFonts w:ascii="Arial Narrow" w:hAnsi="Arial Narrow"/>
                <w:b/>
              </w:rPr>
              <w:t xml:space="preserve"> 3</w:t>
            </w:r>
          </w:p>
        </w:tc>
        <w:tc>
          <w:tcPr>
            <w:tcW w:w="1246" w:type="dxa"/>
          </w:tcPr>
          <w:p w14:paraId="633E680B"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6C2A5DF0"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3062A844"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53DDF7B8"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05751E78" w14:textId="77777777" w:rsidR="00526AF3" w:rsidRPr="00BF6F85" w:rsidRDefault="00526AF3" w:rsidP="004E094A">
            <w:pPr>
              <w:jc w:val="center"/>
              <w:rPr>
                <w:rFonts w:ascii="Arial" w:hAnsi="Arial" w:cs="Arial"/>
                <w:b/>
              </w:rPr>
            </w:pPr>
            <w:r>
              <w:rPr>
                <w:rFonts w:ascii="Arial" w:hAnsi="Arial" w:cs="Arial"/>
                <w:b/>
              </w:rPr>
              <w:t>–</w:t>
            </w:r>
          </w:p>
        </w:tc>
        <w:tc>
          <w:tcPr>
            <w:tcW w:w="1247" w:type="dxa"/>
          </w:tcPr>
          <w:p w14:paraId="791EA626" w14:textId="77777777" w:rsidR="00526AF3" w:rsidRPr="00BF6F85" w:rsidRDefault="00526AF3" w:rsidP="004E094A">
            <w:pPr>
              <w:jc w:val="center"/>
              <w:rPr>
                <w:rFonts w:ascii="Arial" w:hAnsi="Arial" w:cs="Arial"/>
                <w:b/>
              </w:rPr>
            </w:pPr>
            <w:r>
              <w:rPr>
                <w:rFonts w:ascii="Arial" w:hAnsi="Arial" w:cs="Arial"/>
                <w:b/>
              </w:rPr>
              <w:t>V</w:t>
            </w:r>
          </w:p>
        </w:tc>
      </w:tr>
      <w:tr w:rsidR="00526AF3" w14:paraId="37B744B5" w14:textId="77777777" w:rsidTr="004E094A">
        <w:tc>
          <w:tcPr>
            <w:tcW w:w="1809" w:type="dxa"/>
            <w:gridSpan w:val="2"/>
          </w:tcPr>
          <w:p w14:paraId="4C0A313A" w14:textId="77777777" w:rsidR="00526AF3" w:rsidRDefault="00526AF3" w:rsidP="004E094A">
            <w:pPr>
              <w:jc w:val="center"/>
            </w:pPr>
            <w:r w:rsidRPr="00BF6F85">
              <w:rPr>
                <w:rFonts w:ascii="Arial Narrow" w:hAnsi="Arial Narrow"/>
                <w:b/>
              </w:rPr>
              <w:t>Person</w:t>
            </w:r>
            <w:r>
              <w:rPr>
                <w:rFonts w:ascii="Arial Narrow" w:hAnsi="Arial Narrow"/>
                <w:b/>
              </w:rPr>
              <w:t xml:space="preserve"> 4</w:t>
            </w:r>
          </w:p>
        </w:tc>
        <w:tc>
          <w:tcPr>
            <w:tcW w:w="1246" w:type="dxa"/>
          </w:tcPr>
          <w:p w14:paraId="3E0F62ED"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6F52E44E"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5A0D65BE"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4F0508F5"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0F357E2B" w14:textId="77777777" w:rsidR="00526AF3" w:rsidRPr="00BF6F85" w:rsidRDefault="00526AF3" w:rsidP="004E094A">
            <w:pPr>
              <w:jc w:val="center"/>
              <w:rPr>
                <w:rFonts w:ascii="Arial" w:hAnsi="Arial" w:cs="Arial"/>
                <w:b/>
              </w:rPr>
            </w:pPr>
            <w:r>
              <w:rPr>
                <w:rFonts w:ascii="Arial" w:hAnsi="Arial" w:cs="Arial"/>
                <w:b/>
              </w:rPr>
              <w:t>–</w:t>
            </w:r>
          </w:p>
        </w:tc>
        <w:tc>
          <w:tcPr>
            <w:tcW w:w="1247" w:type="dxa"/>
          </w:tcPr>
          <w:p w14:paraId="1235DEF6" w14:textId="77777777" w:rsidR="00526AF3" w:rsidRPr="00BF6F85" w:rsidRDefault="00526AF3" w:rsidP="004E094A">
            <w:pPr>
              <w:jc w:val="center"/>
              <w:rPr>
                <w:rFonts w:ascii="Arial" w:hAnsi="Arial" w:cs="Arial"/>
                <w:b/>
              </w:rPr>
            </w:pPr>
            <w:r>
              <w:rPr>
                <w:rFonts w:ascii="Arial" w:hAnsi="Arial" w:cs="Arial"/>
                <w:b/>
              </w:rPr>
              <w:t>V</w:t>
            </w:r>
          </w:p>
        </w:tc>
      </w:tr>
      <w:tr w:rsidR="00526AF3" w14:paraId="62CA529B" w14:textId="77777777" w:rsidTr="004E094A">
        <w:tc>
          <w:tcPr>
            <w:tcW w:w="1809" w:type="dxa"/>
            <w:gridSpan w:val="2"/>
          </w:tcPr>
          <w:p w14:paraId="0CD39638" w14:textId="77777777" w:rsidR="00526AF3" w:rsidRDefault="00526AF3" w:rsidP="004E094A">
            <w:pPr>
              <w:jc w:val="center"/>
            </w:pPr>
            <w:r w:rsidRPr="00BF6F85">
              <w:rPr>
                <w:rFonts w:ascii="Arial Narrow" w:hAnsi="Arial Narrow"/>
                <w:b/>
              </w:rPr>
              <w:t>Person</w:t>
            </w:r>
            <w:r>
              <w:rPr>
                <w:rFonts w:ascii="Arial Narrow" w:hAnsi="Arial Narrow"/>
                <w:b/>
              </w:rPr>
              <w:t xml:space="preserve"> 5</w:t>
            </w:r>
          </w:p>
        </w:tc>
        <w:tc>
          <w:tcPr>
            <w:tcW w:w="1246" w:type="dxa"/>
          </w:tcPr>
          <w:p w14:paraId="2C369A3E"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45C80355"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2534A04F"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6EF6B4AA"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097DBFEB" w14:textId="77777777" w:rsidR="00526AF3" w:rsidRPr="00BF6F85" w:rsidRDefault="00526AF3" w:rsidP="004E094A">
            <w:pPr>
              <w:jc w:val="center"/>
              <w:rPr>
                <w:rFonts w:ascii="Arial" w:hAnsi="Arial" w:cs="Arial"/>
                <w:b/>
              </w:rPr>
            </w:pPr>
            <w:r>
              <w:rPr>
                <w:rFonts w:ascii="Arial" w:hAnsi="Arial" w:cs="Arial"/>
                <w:b/>
              </w:rPr>
              <w:t>–</w:t>
            </w:r>
          </w:p>
        </w:tc>
        <w:tc>
          <w:tcPr>
            <w:tcW w:w="1247" w:type="dxa"/>
          </w:tcPr>
          <w:p w14:paraId="38384C0D" w14:textId="77777777" w:rsidR="00526AF3" w:rsidRPr="00BF6F85" w:rsidRDefault="00526AF3" w:rsidP="004E094A">
            <w:pPr>
              <w:jc w:val="center"/>
              <w:rPr>
                <w:rFonts w:ascii="Arial" w:hAnsi="Arial" w:cs="Arial"/>
                <w:b/>
              </w:rPr>
            </w:pPr>
            <w:r>
              <w:rPr>
                <w:rFonts w:ascii="Arial" w:hAnsi="Arial" w:cs="Arial"/>
                <w:b/>
              </w:rPr>
              <w:t>V</w:t>
            </w:r>
          </w:p>
        </w:tc>
      </w:tr>
      <w:tr w:rsidR="00526AF3" w14:paraId="227AAF60" w14:textId="77777777" w:rsidTr="004E094A">
        <w:tc>
          <w:tcPr>
            <w:tcW w:w="1809" w:type="dxa"/>
            <w:gridSpan w:val="2"/>
          </w:tcPr>
          <w:p w14:paraId="06CFF3E1" w14:textId="77777777" w:rsidR="00526AF3" w:rsidRDefault="00526AF3" w:rsidP="004E094A">
            <w:pPr>
              <w:jc w:val="center"/>
            </w:pPr>
            <w:r w:rsidRPr="00BF6F85">
              <w:rPr>
                <w:rFonts w:ascii="Arial Narrow" w:hAnsi="Arial Narrow"/>
                <w:b/>
              </w:rPr>
              <w:t>Person</w:t>
            </w:r>
            <w:r>
              <w:rPr>
                <w:rFonts w:ascii="Arial Narrow" w:hAnsi="Arial Narrow"/>
                <w:b/>
              </w:rPr>
              <w:t xml:space="preserve"> 6</w:t>
            </w:r>
          </w:p>
        </w:tc>
        <w:tc>
          <w:tcPr>
            <w:tcW w:w="1246" w:type="dxa"/>
          </w:tcPr>
          <w:p w14:paraId="72CBC3F8"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0E29FB01"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7B8F1D37"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3C60CE9A"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68E2BB17" w14:textId="77777777" w:rsidR="00526AF3" w:rsidRPr="00BF6F85" w:rsidRDefault="00526AF3" w:rsidP="004E094A">
            <w:pPr>
              <w:jc w:val="center"/>
              <w:rPr>
                <w:rFonts w:ascii="Arial" w:hAnsi="Arial" w:cs="Arial"/>
                <w:b/>
              </w:rPr>
            </w:pPr>
            <w:r>
              <w:rPr>
                <w:rFonts w:ascii="Arial" w:hAnsi="Arial" w:cs="Arial"/>
                <w:b/>
              </w:rPr>
              <w:t>–</w:t>
            </w:r>
          </w:p>
        </w:tc>
        <w:tc>
          <w:tcPr>
            <w:tcW w:w="1247" w:type="dxa"/>
          </w:tcPr>
          <w:p w14:paraId="5D3056B1" w14:textId="77777777" w:rsidR="00526AF3" w:rsidRPr="00BF6F85" w:rsidRDefault="00526AF3" w:rsidP="004E094A">
            <w:pPr>
              <w:jc w:val="center"/>
              <w:rPr>
                <w:rFonts w:ascii="Arial" w:hAnsi="Arial" w:cs="Arial"/>
                <w:b/>
              </w:rPr>
            </w:pPr>
            <w:r>
              <w:rPr>
                <w:rFonts w:ascii="Arial" w:hAnsi="Arial" w:cs="Arial"/>
                <w:b/>
              </w:rPr>
              <w:t>–</w:t>
            </w:r>
          </w:p>
        </w:tc>
      </w:tr>
    </w:tbl>
    <w:bookmarkEnd w:id="21"/>
    <w:p w14:paraId="46BAA3F8" w14:textId="77777777" w:rsidR="0036795B" w:rsidRDefault="00526AF3" w:rsidP="00D50CB6">
      <w:pPr>
        <w:spacing w:before="120"/>
        <w:jc w:val="both"/>
        <w:rPr>
          <w:i/>
          <w:color w:val="ED0000"/>
        </w:rPr>
      </w:pPr>
      <w:r w:rsidRPr="00D50CB6">
        <w:rPr>
          <w:i/>
        </w:rPr>
        <w:t>Diese Tabelle finden Sie in attraktiverer Form und mit den konkreten Namen</w:t>
      </w:r>
      <w:r w:rsidR="00D50CB6">
        <w:rPr>
          <w:i/>
        </w:rPr>
        <w:t xml:space="preserve"> der Personen</w:t>
      </w:r>
      <w:r w:rsidRPr="00D50CB6">
        <w:rPr>
          <w:i/>
        </w:rPr>
        <w:t xml:space="preserve"> in einem eigenen Dokument: </w:t>
      </w:r>
    </w:p>
    <w:p w14:paraId="57A6BF01" w14:textId="1C1C4715" w:rsidR="00526AF3" w:rsidRPr="002F0886" w:rsidRDefault="0036795B" w:rsidP="00D50CB6">
      <w:pPr>
        <w:spacing w:before="120"/>
        <w:jc w:val="both"/>
        <w:rPr>
          <w:iCs/>
          <w:color w:val="0070C0"/>
        </w:rPr>
      </w:pPr>
      <w:r w:rsidRPr="002F0886">
        <w:rPr>
          <w:b/>
          <w:bCs/>
          <w:iCs/>
          <w:highlight w:val="yellow"/>
        </w:rPr>
        <w:t>Informationsblatt</w:t>
      </w:r>
      <w:r w:rsidR="00E77700" w:rsidRPr="002F0886">
        <w:rPr>
          <w:b/>
          <w:bCs/>
          <w:iCs/>
          <w:highlight w:val="yellow"/>
        </w:rPr>
        <w:t>/Graphik</w:t>
      </w:r>
      <w:r w:rsidRPr="002F0886">
        <w:rPr>
          <w:iCs/>
        </w:rPr>
        <w:t xml:space="preserve"> </w:t>
      </w:r>
      <w:r w:rsidR="00526AF3" w:rsidRPr="00822D91">
        <w:rPr>
          <w:i/>
        </w:rPr>
        <w:t>Ergebnisse von Landsteiner</w:t>
      </w:r>
      <w:r w:rsidRPr="002F0886">
        <w:rPr>
          <w:iCs/>
        </w:rPr>
        <w:t xml:space="preserve"> </w:t>
      </w:r>
      <w:r w:rsidR="00035A99" w:rsidRPr="002F0886">
        <w:rPr>
          <w:rFonts w:ascii="Arial Narrow" w:hAnsi="Arial Narrow"/>
          <w:color w:val="0070C0"/>
        </w:rPr>
        <w:t>[</w:t>
      </w:r>
      <w:hyperlink r:id="rId49" w:history="1">
        <w:r w:rsidR="00035A99" w:rsidRPr="002F0886">
          <w:rPr>
            <w:rStyle w:val="Hyperlink"/>
            <w:rFonts w:ascii="Arial Narrow" w:hAnsi="Arial Narrow"/>
            <w:color w:val="0070C0"/>
          </w:rPr>
          <w:t>docx</w:t>
        </w:r>
      </w:hyperlink>
      <w:r w:rsidR="00035A99" w:rsidRPr="002F0886">
        <w:rPr>
          <w:rFonts w:ascii="Arial Narrow" w:hAnsi="Arial Narrow"/>
          <w:color w:val="0070C0"/>
        </w:rPr>
        <w:t>] [</w:t>
      </w:r>
      <w:hyperlink r:id="rId50" w:history="1">
        <w:r w:rsidR="00035A99" w:rsidRPr="002F0886">
          <w:rPr>
            <w:rStyle w:val="Hyperlink"/>
            <w:rFonts w:ascii="Arial Narrow" w:hAnsi="Arial Narrow"/>
            <w:color w:val="0070C0"/>
          </w:rPr>
          <w:t>pdf</w:t>
        </w:r>
      </w:hyperlink>
      <w:r w:rsidR="00035A99" w:rsidRPr="002F0886">
        <w:rPr>
          <w:rFonts w:ascii="Arial Narrow" w:hAnsi="Arial Narrow"/>
          <w:color w:val="0070C0"/>
        </w:rPr>
        <w:t>]</w:t>
      </w:r>
    </w:p>
    <w:p w14:paraId="32FA6DFE" w14:textId="77777777" w:rsidR="00526AF3" w:rsidRPr="00176C3D" w:rsidRDefault="00526AF3" w:rsidP="00526AF3">
      <w:pPr>
        <w:rPr>
          <w:i/>
        </w:rPr>
      </w:pPr>
    </w:p>
    <w:p w14:paraId="4C5A80F0" w14:textId="77777777" w:rsidR="00526AF3" w:rsidRDefault="00526AF3" w:rsidP="00526AF3">
      <w:bookmarkStart w:id="22" w:name="_Hlk127365802"/>
      <w:r>
        <w:t>Die Schüler werten die Tabelle aus:</w:t>
      </w:r>
    </w:p>
    <w:p w14:paraId="471164F5" w14:textId="45B1755A" w:rsidR="00526AF3" w:rsidRDefault="00526AF3" w:rsidP="00526AF3">
      <w:pPr>
        <w:pStyle w:val="Listenabsatz"/>
        <w:numPr>
          <w:ilvl w:val="0"/>
          <w:numId w:val="15"/>
        </w:numPr>
        <w:spacing w:before="120"/>
        <w:ind w:left="714" w:hanging="357"/>
        <w:jc w:val="both"/>
      </w:pPr>
      <w:r>
        <w:t xml:space="preserve">Es gibt drei Typen, von denen jeder </w:t>
      </w:r>
      <w:r w:rsidR="00D50CB6">
        <w:t xml:space="preserve">(zufällig) </w:t>
      </w:r>
      <w:r>
        <w:t>zwei Mal vorkommt</w:t>
      </w:r>
      <w:r w:rsidR="00353B2F">
        <w:t>: Personen 1 und 6, Personen 2 und 4, Personen 3 und 5</w:t>
      </w:r>
      <w:r>
        <w:t xml:space="preserve">. </w:t>
      </w:r>
    </w:p>
    <w:p w14:paraId="015AE8D1" w14:textId="77777777" w:rsidR="00526AF3" w:rsidRDefault="00526AF3" w:rsidP="00526AF3">
      <w:pPr>
        <w:pStyle w:val="Listenabsatz"/>
        <w:numPr>
          <w:ilvl w:val="0"/>
          <w:numId w:val="15"/>
        </w:numPr>
        <w:jc w:val="both"/>
      </w:pPr>
      <w:r>
        <w:t xml:space="preserve">Beim Typ von Person 3 bzw. 5 kommt keine Verklumpung zustande, egal welches Serum eingesetzt wird. </w:t>
      </w:r>
    </w:p>
    <w:p w14:paraId="17A25D4A" w14:textId="77777777" w:rsidR="00526AF3" w:rsidRDefault="00526AF3" w:rsidP="00526AF3">
      <w:pPr>
        <w:pStyle w:val="Listenabsatz"/>
        <w:numPr>
          <w:ilvl w:val="0"/>
          <w:numId w:val="15"/>
        </w:numPr>
        <w:jc w:val="both"/>
      </w:pPr>
      <w:r>
        <w:t>Wenn Serum vom eigenen Typ eingesetzt wird (z. B. Serum von Person 1 bei Person 6), kommt es zu keiner Verklumpung.</w:t>
      </w:r>
    </w:p>
    <w:bookmarkEnd w:id="22"/>
    <w:p w14:paraId="4AE19EAC" w14:textId="77777777" w:rsidR="00526AF3" w:rsidRPr="00352D99" w:rsidRDefault="00526AF3" w:rsidP="00526AF3">
      <w:pPr>
        <w:pStyle w:val="Listenabsatz"/>
        <w:rPr>
          <w:sz w:val="12"/>
          <w:szCs w:val="12"/>
        </w:rPr>
      </w:pPr>
    </w:p>
    <w:p w14:paraId="4C911A11" w14:textId="77777777" w:rsidR="00526AF3" w:rsidRDefault="00526AF3" w:rsidP="00526AF3">
      <w:pPr>
        <w:pStyle w:val="Listenabsatz"/>
        <w:numPr>
          <w:ilvl w:val="0"/>
          <w:numId w:val="14"/>
        </w:numPr>
        <w:spacing w:before="120"/>
        <w:ind w:left="714" w:hanging="357"/>
        <w:jc w:val="both"/>
      </w:pPr>
      <w:r>
        <w:t>Landsteiner benannte die drei Typen der Blutgruppen zunächst mit A, B und C. Heute wird die Gruppe, deren Blut durch kein Fremdserum zum Verklumpen gebracht wird, mit 0 (Null) bezeichnet.</w:t>
      </w:r>
    </w:p>
    <w:p w14:paraId="75A1DDC8" w14:textId="77777777" w:rsidR="00526AF3" w:rsidRDefault="00526AF3" w:rsidP="00526AF3">
      <w:pPr>
        <w:pStyle w:val="Listenabsatz"/>
        <w:numPr>
          <w:ilvl w:val="0"/>
          <w:numId w:val="14"/>
        </w:numPr>
        <w:jc w:val="both"/>
      </w:pPr>
      <w:r>
        <w:t>Bei der Weiterführung der Untersuchungen wurde 1902 von zwei Kollegen Land</w:t>
      </w:r>
      <w:r>
        <w:softHyphen/>
        <w:t>stei</w:t>
      </w:r>
      <w:r>
        <w:softHyphen/>
        <w:t>ners (Alfred von Decastello-Rechtwehr und Adriano Sturli) noch die seltene Blutgruppe AB entdeckt (aber erst 1910 auch so benannt).</w:t>
      </w:r>
    </w:p>
    <w:p w14:paraId="5DC6392A" w14:textId="77777777" w:rsidR="00526AF3" w:rsidRDefault="00526AF3" w:rsidP="00526AF3">
      <w:pPr>
        <w:pStyle w:val="Listenabsatz"/>
      </w:pPr>
    </w:p>
    <w:p w14:paraId="188BF5AC" w14:textId="77777777" w:rsidR="00526AF3" w:rsidRDefault="00526AF3" w:rsidP="00526AF3">
      <w:pPr>
        <w:jc w:val="both"/>
      </w:pPr>
      <w:r>
        <w:t>1907 führte Landsteiner in New York erfolgreich die erste gezielte Bluttransfusion zwischen Menschen nach seinen Erkenntnissen (also mit der gleichen Blutgruppe) durch.</w:t>
      </w:r>
    </w:p>
    <w:p w14:paraId="4C5C9329" w14:textId="279DE3F0" w:rsidR="00526AF3" w:rsidRDefault="00526AF3" w:rsidP="00526AF3">
      <w:pPr>
        <w:jc w:val="both"/>
      </w:pPr>
      <w:r>
        <w:t>1928 wurden die Bezeichnungen A, B, 0 (im englischsprachigen Raum der Buchstabe O) und AB für die vier Hauptblutgruppen international angenommen.</w:t>
      </w:r>
    </w:p>
    <w:p w14:paraId="64677E2B" w14:textId="0A9CA70E" w:rsidR="005C32E4" w:rsidRPr="005C32E4" w:rsidRDefault="005C32E4" w:rsidP="005C32E4">
      <w:pPr>
        <w:spacing w:before="120"/>
        <w:jc w:val="both"/>
        <w:rPr>
          <w:i/>
        </w:rPr>
      </w:pPr>
      <w:r>
        <w:rPr>
          <w:i/>
        </w:rPr>
        <w:lastRenderedPageBreak/>
        <w:t xml:space="preserve">Ich würde an dieser Stelle die Problematik der Bluttransfusion nicht ansprechen, das war </w:t>
      </w:r>
      <w:r w:rsidR="0036795B">
        <w:rPr>
          <w:i/>
        </w:rPr>
        <w:t xml:space="preserve">evtl. </w:t>
      </w:r>
      <w:r>
        <w:rPr>
          <w:i/>
        </w:rPr>
        <w:t>Thema in der 10. Klasse. (</w:t>
      </w:r>
      <w:r w:rsidR="002D0316">
        <w:rPr>
          <w:i/>
        </w:rPr>
        <w:t>Mit der Problematik ist g</w:t>
      </w:r>
      <w:r>
        <w:rPr>
          <w:i/>
        </w:rPr>
        <w:t>emeint: Welches Blutserum bzw. welches Vollblut darf Personen mit welcher Blutgruppe verabreicht werden? Begründet über die im Blut kursierenden Antikörper.)</w:t>
      </w:r>
    </w:p>
    <w:p w14:paraId="1F6D1A73" w14:textId="379C757C" w:rsidR="00932C32" w:rsidRDefault="00932C32" w:rsidP="00526AF3">
      <w:pPr>
        <w:jc w:val="both"/>
      </w:pPr>
    </w:p>
    <w:p w14:paraId="0853E95F" w14:textId="18E8A87F" w:rsidR="00932C32" w:rsidRPr="00822D91" w:rsidRDefault="00932C32" w:rsidP="00526AF3">
      <w:pPr>
        <w:jc w:val="both"/>
        <w:rPr>
          <w:b/>
          <w:bCs/>
        </w:rPr>
      </w:pPr>
      <w:r w:rsidRPr="00822D91">
        <w:rPr>
          <w:b/>
          <w:bCs/>
        </w:rPr>
        <w:t>c)</w:t>
      </w:r>
      <w:r w:rsidR="00822D91">
        <w:rPr>
          <w:b/>
          <w:bCs/>
        </w:rPr>
        <w:t xml:space="preserve">   </w:t>
      </w:r>
      <w:r w:rsidRPr="00822D91">
        <w:rPr>
          <w:b/>
          <w:bCs/>
        </w:rPr>
        <w:t>Molekularbiologische Grundlagen:</w:t>
      </w:r>
    </w:p>
    <w:p w14:paraId="47B70C47" w14:textId="594463E9" w:rsidR="00932C32" w:rsidRDefault="00932C32" w:rsidP="0036795B">
      <w:pPr>
        <w:jc w:val="both"/>
      </w:pPr>
      <w:r>
        <w:t xml:space="preserve">Das Merkmal Hauptblutgruppe beruht auf </w:t>
      </w:r>
      <w:r w:rsidR="000C3901">
        <w:t>Glyco-</w:t>
      </w:r>
      <w:r>
        <w:t>Proteinen</w:t>
      </w:r>
      <w:r w:rsidR="000C3901">
        <w:t xml:space="preserve"> (Protein mit Zuckeranteil)</w:t>
      </w:r>
      <w:r>
        <w:t xml:space="preserve">, die in der Zellmembran von </w:t>
      </w:r>
      <w:r w:rsidR="00E36748">
        <w:t>r</w:t>
      </w:r>
      <w:r>
        <w:t xml:space="preserve">oten Blutzellen verankert sind und nach außen ragen. </w:t>
      </w:r>
      <w:r w:rsidR="000C3901">
        <w:t>Sie stellen somit Antigene dar, die von Antikörpern erkannt und gebunden werden können.</w:t>
      </w:r>
    </w:p>
    <w:p w14:paraId="6F3CE071" w14:textId="4D525BA5" w:rsidR="000C3901" w:rsidRDefault="000C3901" w:rsidP="0036795B">
      <w:pPr>
        <w:spacing w:before="120"/>
        <w:jc w:val="both"/>
      </w:pPr>
      <w:r>
        <w:t>Das Allel A erzeugt die Glyco-Protein-Variante A (Antigen A), das Allel B die Variante B (Antigen B)</w:t>
      </w:r>
      <w:r w:rsidR="0036795B">
        <w:t xml:space="preserve"> </w:t>
      </w:r>
      <w:r>
        <w:t xml:space="preserve">und das Allel 0 hat kein Genprodukt (stummes </w:t>
      </w:r>
      <w:r w:rsidR="0036795B">
        <w:t>Allel</w:t>
      </w:r>
      <w:r>
        <w:t xml:space="preserve">). Das besondere ist, dass die Roten Blutzellen von Personen mit Blutgruppe AB beide Glyco-Protein-Varianten (A und B) </w:t>
      </w:r>
      <w:r w:rsidR="0036795B">
        <w:t xml:space="preserve">voll ausgeprägt </w:t>
      </w:r>
      <w:r>
        <w:t>nebeneinander tragen.</w:t>
      </w:r>
    </w:p>
    <w:p w14:paraId="7442A5E8" w14:textId="3A6A125F" w:rsidR="00932C32" w:rsidRDefault="000C3901" w:rsidP="000C3901">
      <w:pPr>
        <w:spacing w:before="120"/>
        <w:jc w:val="both"/>
        <w:rPr>
          <w:i/>
        </w:rPr>
      </w:pPr>
      <w:r w:rsidRPr="002D0316">
        <w:rPr>
          <w:i/>
          <w:u w:val="single"/>
        </w:rPr>
        <w:t>Didaktische Reduktion</w:t>
      </w:r>
      <w:r>
        <w:rPr>
          <w:i/>
        </w:rPr>
        <w:t xml:space="preserve">: Es genügt, wenn die Schüler wissen, dass es die zwei Antigen-Typen A und B gibt und dass diese jeweils alleine oder zu zweit oder gar nicht auf der Zellmembran der Roten Blutzellen sitzen. Die exakten Verhältnisse führen hier erheblich zu weit, nämlich: Allel A codiert für eine Glycosyl-Transferase, die das Monosaccharid N-Acetylglucosamin auf eine Vorläufersubstanz namens H überträgt, während Allel B für eine Glycosyl-Transferase codiert, die das Monosaccharid Galactose auf H überträgt, während bei Allel 0 weder das eine noch das andere geschieht. </w:t>
      </w:r>
    </w:p>
    <w:p w14:paraId="124F8E85" w14:textId="282DDEFB" w:rsidR="002D0316" w:rsidRDefault="002D0316" w:rsidP="000C3901">
      <w:pPr>
        <w:spacing w:before="120"/>
        <w:jc w:val="both"/>
        <w:rPr>
          <w:i/>
        </w:rPr>
      </w:pPr>
      <w:r w:rsidRPr="002D0316">
        <w:rPr>
          <w:i/>
          <w:u w:val="single"/>
        </w:rPr>
        <w:t>Fachsprache</w:t>
      </w:r>
      <w:r>
        <w:rPr>
          <w:i/>
        </w:rPr>
        <w:t>: Der Begriff Blutgruppe A, B, AB, 0 beschreibt den Phänotyp. Mit Blutgruppen-Allel A, B, 0 wird der Genotyp beschrieben. Es ist also falsch zu formulieren: „Die Tochter erbt Blutgruppe A von der Mutter und Blutgruppe 0 vom Vater“, denn sie erbt Allele und hat selbst die Blutgruppe A, nicht aber 0.</w:t>
      </w:r>
    </w:p>
    <w:p w14:paraId="02D01C94" w14:textId="7BE58999" w:rsidR="002D0316" w:rsidRPr="000C3901" w:rsidRDefault="002D0316" w:rsidP="000C3901">
      <w:pPr>
        <w:spacing w:before="120"/>
        <w:jc w:val="both"/>
        <w:rPr>
          <w:i/>
        </w:rPr>
      </w:pPr>
      <w:r w:rsidRPr="002D0316">
        <w:rPr>
          <w:i/>
          <w:u w:val="single"/>
        </w:rPr>
        <w:t>Zusatzinfo</w:t>
      </w:r>
      <w:r>
        <w:rPr>
          <w:i/>
        </w:rPr>
        <w:t>: Das Gen AB0 befindet sich auf dem langem Arm des Chromosoms 9. (Rückbezug auf das Karyogramm.)</w:t>
      </w:r>
    </w:p>
    <w:p w14:paraId="79127671" w14:textId="40D5AD07" w:rsidR="00526AF3" w:rsidRDefault="00526AF3" w:rsidP="00AD139D"/>
    <w:p w14:paraId="605BBB8F" w14:textId="3816C88F" w:rsidR="00932C32" w:rsidRPr="00E36748" w:rsidRDefault="00932C32" w:rsidP="00AD139D">
      <w:pPr>
        <w:rPr>
          <w:b/>
          <w:bCs/>
        </w:rPr>
      </w:pPr>
      <w:r w:rsidRPr="00E36748">
        <w:rPr>
          <w:b/>
          <w:bCs/>
        </w:rPr>
        <w:t xml:space="preserve">d) </w:t>
      </w:r>
      <w:r w:rsidR="00E36748">
        <w:rPr>
          <w:b/>
          <w:bCs/>
        </w:rPr>
        <w:t xml:space="preserve">   </w:t>
      </w:r>
      <w:r w:rsidRPr="00E36748">
        <w:rPr>
          <w:b/>
          <w:bCs/>
        </w:rPr>
        <w:t>Kodominanz:</w:t>
      </w:r>
    </w:p>
    <w:p w14:paraId="34E17F6B" w14:textId="6CCA8054" w:rsidR="005C32E4" w:rsidRPr="005C32E4" w:rsidRDefault="005C32E4" w:rsidP="00E36748">
      <w:pPr>
        <w:jc w:val="both"/>
      </w:pPr>
      <w:r w:rsidRPr="005C32E4">
        <w:t>Kodominanz beschreibt das Phänomen, dass bei heterozygoten Organismen beide Varianten des betrachteten Merkmals gleichzeitig</w:t>
      </w:r>
      <w:r w:rsidR="002D0316">
        <w:t xml:space="preserve"> </w:t>
      </w:r>
      <w:r w:rsidR="00E36748">
        <w:t xml:space="preserve">und voll ausgeprägt </w:t>
      </w:r>
      <w:r w:rsidRPr="005C32E4">
        <w:t>im Phänotyp erschei</w:t>
      </w:r>
      <w:r w:rsidR="00E36748">
        <w:softHyphen/>
      </w:r>
      <w:r w:rsidRPr="005C32E4">
        <w:t>nen. Von beiden Allelen dieses Gens werden die Genprodukte hergestellt und liegen nebeneinander vor.</w:t>
      </w:r>
    </w:p>
    <w:p w14:paraId="49E20184" w14:textId="60B90AF1" w:rsidR="005C32E4" w:rsidRPr="005C32E4" w:rsidRDefault="005C32E4" w:rsidP="002D0316">
      <w:pPr>
        <w:spacing w:before="120"/>
        <w:jc w:val="both"/>
      </w:pPr>
      <w:r w:rsidRPr="005C32E4">
        <w:t xml:space="preserve">Vergleich: Bei Kodominanz sind beide Varianten </w:t>
      </w:r>
      <w:r w:rsidR="002D0316">
        <w:t xml:space="preserve">im Phänotyp </w:t>
      </w:r>
      <w:r w:rsidRPr="005C32E4">
        <w:t>vollständig ausgeprägt, während bei Vererbung mit eingeschränkter Dominanz bei Heterozygoten eine Variante im Phänotyp erscheint, die zwischen den beiden Varianten liegt, wie sie bei Homozygoten vorliegen.</w:t>
      </w:r>
    </w:p>
    <w:p w14:paraId="3288D42F" w14:textId="4640EDDC" w:rsidR="00526AF3" w:rsidRDefault="00526AF3" w:rsidP="00AD139D"/>
    <w:p w14:paraId="43F1E225" w14:textId="23B86DDE" w:rsidR="00526AF3" w:rsidRDefault="005C32E4" w:rsidP="00AD139D">
      <w:r>
        <w:t>Beispiel Hauptblutgruppen:</w:t>
      </w:r>
    </w:p>
    <w:p w14:paraId="43D0ACDC" w14:textId="378446CB" w:rsidR="005C32E4" w:rsidRPr="005C32E4" w:rsidRDefault="005C32E4" w:rsidP="00AD139D">
      <w:pPr>
        <w:rPr>
          <w:rFonts w:ascii="Arial" w:hAnsi="Arial" w:cs="Arial"/>
        </w:rPr>
      </w:pPr>
    </w:p>
    <w:tbl>
      <w:tblPr>
        <w:tblStyle w:val="Tabellenraster"/>
        <w:tblW w:w="0" w:type="auto"/>
        <w:tblLook w:val="04A0" w:firstRow="1" w:lastRow="0" w:firstColumn="1" w:lastColumn="0" w:noHBand="0" w:noVBand="1"/>
      </w:tblPr>
      <w:tblGrid>
        <w:gridCol w:w="4531"/>
        <w:gridCol w:w="4531"/>
      </w:tblGrid>
      <w:tr w:rsidR="005C32E4" w:rsidRPr="005C32E4" w14:paraId="7809E5AC" w14:textId="77777777" w:rsidTr="005C32E4">
        <w:tc>
          <w:tcPr>
            <w:tcW w:w="4531" w:type="dxa"/>
          </w:tcPr>
          <w:p w14:paraId="199F2540" w14:textId="29652490" w:rsidR="005C32E4" w:rsidRPr="005C32E4" w:rsidRDefault="005C32E4" w:rsidP="005C32E4">
            <w:pPr>
              <w:spacing w:before="120" w:after="120"/>
              <w:jc w:val="center"/>
              <w:rPr>
                <w:rFonts w:ascii="Arial" w:hAnsi="Arial" w:cs="Arial"/>
                <w:b/>
                <w:bCs/>
                <w:sz w:val="24"/>
                <w:szCs w:val="24"/>
              </w:rPr>
            </w:pPr>
            <w:r w:rsidRPr="005C32E4">
              <w:rPr>
                <w:rFonts w:ascii="Arial" w:hAnsi="Arial" w:cs="Arial"/>
                <w:b/>
                <w:bCs/>
                <w:sz w:val="24"/>
                <w:szCs w:val="24"/>
              </w:rPr>
              <w:t>Blutgruppe (Phänotyp)</w:t>
            </w:r>
          </w:p>
        </w:tc>
        <w:tc>
          <w:tcPr>
            <w:tcW w:w="4531" w:type="dxa"/>
          </w:tcPr>
          <w:p w14:paraId="0964B895" w14:textId="6B92984A" w:rsidR="005C32E4" w:rsidRPr="005C32E4" w:rsidRDefault="005C32E4" w:rsidP="005C32E4">
            <w:pPr>
              <w:spacing w:before="120" w:after="120"/>
              <w:jc w:val="center"/>
              <w:rPr>
                <w:rFonts w:ascii="Arial" w:hAnsi="Arial" w:cs="Arial"/>
                <w:b/>
                <w:bCs/>
                <w:sz w:val="24"/>
                <w:szCs w:val="24"/>
              </w:rPr>
            </w:pPr>
            <w:r w:rsidRPr="005C32E4">
              <w:rPr>
                <w:rFonts w:ascii="Arial" w:hAnsi="Arial" w:cs="Arial"/>
                <w:b/>
                <w:bCs/>
                <w:sz w:val="24"/>
                <w:szCs w:val="24"/>
              </w:rPr>
              <w:t>mögliche Gen</w:t>
            </w:r>
            <w:r w:rsidR="0036795B">
              <w:rPr>
                <w:rFonts w:ascii="Arial" w:hAnsi="Arial" w:cs="Arial"/>
                <w:b/>
                <w:bCs/>
                <w:sz w:val="24"/>
                <w:szCs w:val="24"/>
              </w:rPr>
              <w:t>o</w:t>
            </w:r>
            <w:r w:rsidRPr="005C32E4">
              <w:rPr>
                <w:rFonts w:ascii="Arial" w:hAnsi="Arial" w:cs="Arial"/>
                <w:b/>
                <w:bCs/>
                <w:sz w:val="24"/>
                <w:szCs w:val="24"/>
              </w:rPr>
              <w:t>typen</w:t>
            </w:r>
          </w:p>
        </w:tc>
      </w:tr>
      <w:tr w:rsidR="005C32E4" w:rsidRPr="005C32E4" w14:paraId="00F8F1ED" w14:textId="77777777" w:rsidTr="005C32E4">
        <w:tc>
          <w:tcPr>
            <w:tcW w:w="4531" w:type="dxa"/>
          </w:tcPr>
          <w:p w14:paraId="2EBCE482" w14:textId="71FF3D69" w:rsidR="005C32E4" w:rsidRPr="005C32E4" w:rsidRDefault="005C32E4" w:rsidP="005C32E4">
            <w:pPr>
              <w:spacing w:before="40" w:after="40"/>
              <w:jc w:val="center"/>
              <w:rPr>
                <w:rFonts w:ascii="Arial" w:hAnsi="Arial" w:cs="Arial"/>
              </w:rPr>
            </w:pPr>
            <w:r>
              <w:rPr>
                <w:rFonts w:ascii="Arial" w:hAnsi="Arial" w:cs="Arial"/>
              </w:rPr>
              <w:t>A</w:t>
            </w:r>
          </w:p>
        </w:tc>
        <w:tc>
          <w:tcPr>
            <w:tcW w:w="4531" w:type="dxa"/>
          </w:tcPr>
          <w:p w14:paraId="1F970DCB" w14:textId="3A83F0EF" w:rsidR="005C32E4" w:rsidRPr="005C32E4" w:rsidRDefault="005C32E4" w:rsidP="005C32E4">
            <w:pPr>
              <w:spacing w:before="40" w:after="40"/>
              <w:jc w:val="center"/>
              <w:rPr>
                <w:rFonts w:ascii="Arial" w:hAnsi="Arial" w:cs="Arial"/>
              </w:rPr>
            </w:pPr>
            <w:r>
              <w:rPr>
                <w:rFonts w:ascii="Arial" w:hAnsi="Arial" w:cs="Arial"/>
              </w:rPr>
              <w:t>AA, A0</w:t>
            </w:r>
          </w:p>
        </w:tc>
      </w:tr>
      <w:tr w:rsidR="005C32E4" w:rsidRPr="005C32E4" w14:paraId="12307DBB" w14:textId="77777777" w:rsidTr="005C32E4">
        <w:tc>
          <w:tcPr>
            <w:tcW w:w="4531" w:type="dxa"/>
          </w:tcPr>
          <w:p w14:paraId="6965C805" w14:textId="67E3DC0E" w:rsidR="005C32E4" w:rsidRPr="005C32E4" w:rsidRDefault="005C32E4" w:rsidP="005C32E4">
            <w:pPr>
              <w:spacing w:before="40" w:after="40"/>
              <w:jc w:val="center"/>
              <w:rPr>
                <w:rFonts w:ascii="Arial" w:hAnsi="Arial" w:cs="Arial"/>
              </w:rPr>
            </w:pPr>
            <w:r>
              <w:rPr>
                <w:rFonts w:ascii="Arial" w:hAnsi="Arial" w:cs="Arial"/>
              </w:rPr>
              <w:t>B</w:t>
            </w:r>
          </w:p>
        </w:tc>
        <w:tc>
          <w:tcPr>
            <w:tcW w:w="4531" w:type="dxa"/>
          </w:tcPr>
          <w:p w14:paraId="00B74721" w14:textId="7644CE4A" w:rsidR="005C32E4" w:rsidRPr="005C32E4" w:rsidRDefault="005C32E4" w:rsidP="005C32E4">
            <w:pPr>
              <w:spacing w:before="40" w:after="40"/>
              <w:jc w:val="center"/>
              <w:rPr>
                <w:rFonts w:ascii="Arial" w:hAnsi="Arial" w:cs="Arial"/>
              </w:rPr>
            </w:pPr>
            <w:r>
              <w:rPr>
                <w:rFonts w:ascii="Arial" w:hAnsi="Arial" w:cs="Arial"/>
              </w:rPr>
              <w:t>BB, B0</w:t>
            </w:r>
          </w:p>
        </w:tc>
      </w:tr>
      <w:tr w:rsidR="005C32E4" w:rsidRPr="005C32E4" w14:paraId="188E15EE" w14:textId="77777777" w:rsidTr="005C32E4">
        <w:tc>
          <w:tcPr>
            <w:tcW w:w="4531" w:type="dxa"/>
          </w:tcPr>
          <w:p w14:paraId="69542003" w14:textId="1864EA2F" w:rsidR="005C32E4" w:rsidRPr="005C32E4" w:rsidRDefault="005C32E4" w:rsidP="005C32E4">
            <w:pPr>
              <w:spacing w:before="40" w:after="40"/>
              <w:jc w:val="center"/>
              <w:rPr>
                <w:rFonts w:ascii="Arial" w:hAnsi="Arial" w:cs="Arial"/>
              </w:rPr>
            </w:pPr>
            <w:r>
              <w:rPr>
                <w:rFonts w:ascii="Arial" w:hAnsi="Arial" w:cs="Arial"/>
              </w:rPr>
              <w:t>AB</w:t>
            </w:r>
          </w:p>
        </w:tc>
        <w:tc>
          <w:tcPr>
            <w:tcW w:w="4531" w:type="dxa"/>
          </w:tcPr>
          <w:p w14:paraId="5B5CF774" w14:textId="5FA9BE7F" w:rsidR="005C32E4" w:rsidRPr="005C32E4" w:rsidRDefault="005C32E4" w:rsidP="005C32E4">
            <w:pPr>
              <w:spacing w:before="40" w:after="40"/>
              <w:jc w:val="center"/>
              <w:rPr>
                <w:rFonts w:ascii="Arial" w:hAnsi="Arial" w:cs="Arial"/>
              </w:rPr>
            </w:pPr>
            <w:r>
              <w:rPr>
                <w:rFonts w:ascii="Arial" w:hAnsi="Arial" w:cs="Arial"/>
              </w:rPr>
              <w:t>AB</w:t>
            </w:r>
          </w:p>
        </w:tc>
      </w:tr>
      <w:tr w:rsidR="005C32E4" w:rsidRPr="005C32E4" w14:paraId="60E58A3E" w14:textId="77777777" w:rsidTr="005C32E4">
        <w:tc>
          <w:tcPr>
            <w:tcW w:w="4531" w:type="dxa"/>
          </w:tcPr>
          <w:p w14:paraId="1DEBF772" w14:textId="7278CF15" w:rsidR="005C32E4" w:rsidRPr="005C32E4" w:rsidRDefault="005C32E4" w:rsidP="005C32E4">
            <w:pPr>
              <w:spacing w:before="40" w:after="40"/>
              <w:jc w:val="center"/>
              <w:rPr>
                <w:rFonts w:ascii="Arial" w:hAnsi="Arial" w:cs="Arial"/>
              </w:rPr>
            </w:pPr>
            <w:r>
              <w:rPr>
                <w:rFonts w:ascii="Arial" w:hAnsi="Arial" w:cs="Arial"/>
              </w:rPr>
              <w:t>0</w:t>
            </w:r>
          </w:p>
        </w:tc>
        <w:tc>
          <w:tcPr>
            <w:tcW w:w="4531" w:type="dxa"/>
          </w:tcPr>
          <w:p w14:paraId="00809BCC" w14:textId="6442AAC1" w:rsidR="005C32E4" w:rsidRPr="005C32E4" w:rsidRDefault="005C32E4" w:rsidP="005C32E4">
            <w:pPr>
              <w:spacing w:before="40" w:after="40"/>
              <w:jc w:val="center"/>
              <w:rPr>
                <w:rFonts w:ascii="Arial" w:hAnsi="Arial" w:cs="Arial"/>
              </w:rPr>
            </w:pPr>
            <w:r>
              <w:rPr>
                <w:rFonts w:ascii="Arial" w:hAnsi="Arial" w:cs="Arial"/>
              </w:rPr>
              <w:t>00</w:t>
            </w:r>
          </w:p>
        </w:tc>
      </w:tr>
    </w:tbl>
    <w:p w14:paraId="689CAF89" w14:textId="77777777" w:rsidR="005C32E4" w:rsidRPr="005C32E4" w:rsidRDefault="005C32E4" w:rsidP="00AD139D"/>
    <w:p w14:paraId="35F3458E" w14:textId="597C3592" w:rsidR="00526AF3" w:rsidRPr="005C32E4" w:rsidRDefault="005C32E4" w:rsidP="00AD139D">
      <w:r w:rsidRPr="005C32E4">
        <w:t>Daraus folgt:</w:t>
      </w:r>
    </w:p>
    <w:p w14:paraId="75E8AD76" w14:textId="2E3D3102" w:rsidR="00526AF3" w:rsidRDefault="005C32E4" w:rsidP="00AD139D">
      <w:r>
        <w:t>Allel 0 ist rezessiv gegenüber den Allelen A und B.</w:t>
      </w:r>
    </w:p>
    <w:p w14:paraId="3A09FBF9" w14:textId="67E92B58" w:rsidR="005C32E4" w:rsidRDefault="005C32E4" w:rsidP="00AD139D">
      <w:r>
        <w:t>Die Allele A und B sind untereinander kodominant.</w:t>
      </w:r>
    </w:p>
    <w:p w14:paraId="7811A230" w14:textId="4C868C74" w:rsidR="005C32E4" w:rsidRDefault="005C32E4" w:rsidP="002F0886">
      <w:pPr>
        <w:spacing w:before="240"/>
      </w:pPr>
      <w:r>
        <w:lastRenderedPageBreak/>
        <w:t>Visualisierung, z. B.:</w:t>
      </w:r>
    </w:p>
    <w:p w14:paraId="60C71F65" w14:textId="54E7B514" w:rsidR="005C32E4" w:rsidRPr="005C32E4" w:rsidRDefault="005C32E4" w:rsidP="00AD139D">
      <w:r>
        <w:rPr>
          <w:noProof/>
        </w:rPr>
        <w:drawing>
          <wp:anchor distT="0" distB="0" distL="114300" distR="114300" simplePos="0" relativeHeight="251739136" behindDoc="0" locked="0" layoutInCell="1" allowOverlap="1" wp14:anchorId="1330CF94" wp14:editId="6EDC45E9">
            <wp:simplePos x="0" y="0"/>
            <wp:positionH relativeFrom="column">
              <wp:posOffset>717550</wp:posOffset>
            </wp:positionH>
            <wp:positionV relativeFrom="paragraph">
              <wp:posOffset>69850</wp:posOffset>
            </wp:positionV>
            <wp:extent cx="4227195" cy="1213485"/>
            <wp:effectExtent l="0" t="0" r="1905" b="5715"/>
            <wp:wrapSquare wrapText="bothSides"/>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27195" cy="1213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E1399" w14:textId="77777777" w:rsidR="00526AF3" w:rsidRPr="005C32E4" w:rsidRDefault="00526AF3" w:rsidP="00AD139D"/>
    <w:p w14:paraId="1F8609AE" w14:textId="77777777" w:rsidR="00526AF3" w:rsidRPr="005C32E4" w:rsidRDefault="00526AF3" w:rsidP="00AD139D"/>
    <w:p w14:paraId="68F910C3" w14:textId="3604F8DC" w:rsidR="006A682E" w:rsidRPr="005C32E4" w:rsidRDefault="006A682E" w:rsidP="00AD139D">
      <w:pPr>
        <w:rPr>
          <w:color w:val="00B050"/>
        </w:rPr>
      </w:pPr>
    </w:p>
    <w:p w14:paraId="03045519" w14:textId="584145D8" w:rsidR="006A682E" w:rsidRPr="005C32E4" w:rsidRDefault="006A682E" w:rsidP="00AD139D"/>
    <w:p w14:paraId="5B215E4A" w14:textId="2A2B202A" w:rsidR="006A682E" w:rsidRPr="005C32E4" w:rsidRDefault="006A682E" w:rsidP="00AD139D"/>
    <w:p w14:paraId="537DB895" w14:textId="77777777" w:rsidR="006A682E" w:rsidRPr="005C32E4" w:rsidRDefault="006A682E" w:rsidP="00AD139D"/>
    <w:p w14:paraId="24231FC6" w14:textId="2BE7CF7D" w:rsidR="005C32E4" w:rsidRDefault="005C32E4" w:rsidP="00AD139D"/>
    <w:p w14:paraId="770FC746" w14:textId="44DC2107" w:rsidR="005C32E4" w:rsidRDefault="005C32E4" w:rsidP="002D0316">
      <w:pPr>
        <w:jc w:val="both"/>
      </w:pPr>
      <w:r>
        <w:t xml:space="preserve">Das Modell zeigt </w:t>
      </w:r>
      <w:r w:rsidR="00E36748">
        <w:t>r</w:t>
      </w:r>
      <w:r>
        <w:t>ote Blutzellen mit Anti</w:t>
      </w:r>
      <w:r w:rsidR="00E36748">
        <w:t>genen</w:t>
      </w:r>
      <w:r>
        <w:t>. Die Anti</w:t>
      </w:r>
      <w:r w:rsidR="00E36748">
        <w:t>gene</w:t>
      </w:r>
      <w:r>
        <w:t xml:space="preserve"> des AB0-Systems sind gelb markiert. Von links nach rechts: </w:t>
      </w:r>
      <w:r w:rsidR="00A228EE">
        <w:t>Blutgruppe 0, A, B, AB.</w:t>
      </w:r>
      <w:r w:rsidR="00E36748">
        <w:t xml:space="preserve"> Die grau markierten Antigene zeigen an, dass außer den AB0-Antigene noch etliche weitere Antigene auf der Zellmembran sitzen.</w:t>
      </w:r>
    </w:p>
    <w:p w14:paraId="3BCA55E0" w14:textId="1D212AF6" w:rsidR="00A228EE" w:rsidRPr="005C32E4" w:rsidRDefault="00A228EE" w:rsidP="00AD139D">
      <w:pPr>
        <w:rPr>
          <w:i/>
        </w:rPr>
      </w:pPr>
      <w:r>
        <w:t xml:space="preserve">Vgl. </w:t>
      </w:r>
      <w:r w:rsidRPr="002F0886">
        <w:rPr>
          <w:rFonts w:ascii="Arial Narrow" w:hAnsi="Arial Narrow"/>
          <w:b/>
          <w:bCs/>
          <w:highlight w:val="yellow"/>
        </w:rPr>
        <w:t>ALP</w:t>
      </w:r>
      <w:r w:rsidRPr="00387DC5">
        <w:rPr>
          <w:rFonts w:ascii="Arial Narrow" w:hAnsi="Arial Narrow"/>
        </w:rPr>
        <w:t xml:space="preserve"> </w:t>
      </w:r>
      <w:r>
        <w:rPr>
          <w:rFonts w:ascii="Arial Narrow" w:hAnsi="Arial Narrow"/>
        </w:rPr>
        <w:t xml:space="preserve">Blatt </w:t>
      </w:r>
      <w:r w:rsidRPr="00387DC5">
        <w:rPr>
          <w:rFonts w:ascii="Arial Narrow" w:hAnsi="Arial Narrow"/>
        </w:rPr>
        <w:t>14</w:t>
      </w:r>
      <w:r>
        <w:rPr>
          <w:rFonts w:ascii="Arial Narrow" w:hAnsi="Arial Narrow"/>
        </w:rPr>
        <w:t>_</w:t>
      </w:r>
      <w:r w:rsidRPr="00387DC5">
        <w:rPr>
          <w:rFonts w:ascii="Arial Narrow" w:hAnsi="Arial Narrow"/>
        </w:rPr>
        <w:t>V</w:t>
      </w:r>
      <w:r>
        <w:rPr>
          <w:rFonts w:ascii="Arial Narrow" w:hAnsi="Arial Narrow"/>
        </w:rPr>
        <w:t>12</w:t>
      </w:r>
      <w:r w:rsidRPr="00387DC5">
        <w:rPr>
          <w:rFonts w:ascii="Arial Narrow" w:hAnsi="Arial Narrow"/>
        </w:rPr>
        <w:t xml:space="preserve">: </w:t>
      </w:r>
      <w:r>
        <w:rPr>
          <w:rFonts w:ascii="Arial Narrow" w:hAnsi="Arial Narrow"/>
        </w:rPr>
        <w:t>Magnetmodell AB0-System</w:t>
      </w:r>
    </w:p>
    <w:p w14:paraId="406CD12A" w14:textId="77777777" w:rsidR="00606E40" w:rsidRDefault="00606E40" w:rsidP="00606E40">
      <w:pPr>
        <w:rPr>
          <w:i/>
        </w:rPr>
      </w:pPr>
    </w:p>
    <w:p w14:paraId="4606294F" w14:textId="4087E35F" w:rsidR="00062D56" w:rsidRDefault="00062D56" w:rsidP="00D50F1C">
      <w:pPr>
        <w:spacing w:after="120"/>
        <w:jc w:val="both"/>
      </w:pPr>
      <w:r>
        <w:rPr>
          <w:i/>
        </w:rPr>
        <w:t xml:space="preserve">Die Schüler bearbeiten </w:t>
      </w:r>
      <w:r w:rsidRPr="0036795B">
        <w:rPr>
          <w:i/>
          <w:highlight w:val="yellow"/>
        </w:rPr>
        <w:t>Aufgabe</w:t>
      </w:r>
      <w:r>
        <w:rPr>
          <w:i/>
        </w:rPr>
        <w:t xml:space="preserve"> 3 </w:t>
      </w:r>
      <w:r w:rsidR="00D50F1C">
        <w:rPr>
          <w:i/>
        </w:rPr>
        <w:t xml:space="preserve">und ggf. 4 </w:t>
      </w:r>
      <w:r>
        <w:rPr>
          <w:i/>
        </w:rPr>
        <w:t>des Arbeitsblattes „Vererbung der Blutgruppen“</w:t>
      </w:r>
      <w:r w:rsidR="00D50F1C">
        <w:rPr>
          <w:i/>
        </w:rPr>
        <w:t>.</w:t>
      </w:r>
    </w:p>
    <w:p w14:paraId="5D039D2C" w14:textId="26CFE052" w:rsidR="003D5478" w:rsidRPr="003D5478" w:rsidRDefault="003D5478" w:rsidP="00E36748">
      <w:pPr>
        <w:spacing w:before="240" w:after="240"/>
        <w:jc w:val="both"/>
        <w:rPr>
          <w:i/>
        </w:rPr>
      </w:pPr>
      <w:r>
        <w:rPr>
          <w:i/>
        </w:rPr>
        <w:t>Zum Abschluss dieses Abschnitts bietet sich folgendes Video an, das die wesentlichen Fachbe</w:t>
      </w:r>
      <w:r>
        <w:rPr>
          <w:i/>
        </w:rPr>
        <w:softHyphen/>
        <w:t>griffe im Zusammenhang darstellt:</w:t>
      </w:r>
    </w:p>
    <w:p w14:paraId="4C281E99" w14:textId="3C588CF0" w:rsidR="00BA5AC4" w:rsidRPr="00BA5AC4" w:rsidRDefault="00B819C4" w:rsidP="003D5478">
      <w:pPr>
        <w:rPr>
          <w:rFonts w:ascii="Arial Narrow" w:hAnsi="Arial Narrow"/>
        </w:rPr>
      </w:pPr>
      <w:r w:rsidRPr="00BA5AC4">
        <w:rPr>
          <w:rFonts w:ascii="Arial Narrow" w:hAnsi="Arial Narrow"/>
          <w:b/>
          <w:bCs/>
          <w:highlight w:val="yellow"/>
        </w:rPr>
        <w:t>Erklär</w:t>
      </w:r>
      <w:r w:rsidR="0036795B">
        <w:rPr>
          <w:rFonts w:ascii="Arial Narrow" w:hAnsi="Arial Narrow"/>
          <w:b/>
          <w:bCs/>
          <w:highlight w:val="yellow"/>
        </w:rPr>
        <w:t>v</w:t>
      </w:r>
      <w:r w:rsidRPr="00BA5AC4">
        <w:rPr>
          <w:rFonts w:ascii="Arial Narrow" w:hAnsi="Arial Narrow"/>
          <w:b/>
          <w:bCs/>
          <w:highlight w:val="yellow"/>
        </w:rPr>
        <w:t>ideo</w:t>
      </w:r>
      <w:r w:rsidRPr="00BA5AC4">
        <w:rPr>
          <w:rFonts w:ascii="Arial Narrow" w:hAnsi="Arial Narrow"/>
          <w:b/>
          <w:bCs/>
        </w:rPr>
        <w:t xml:space="preserve"> </w:t>
      </w:r>
      <w:r w:rsidR="003D5478" w:rsidRPr="00BA5AC4">
        <w:rPr>
          <w:rFonts w:ascii="Arial Narrow" w:hAnsi="Arial Narrow"/>
          <w:b/>
          <w:bCs/>
        </w:rPr>
        <w:t>„Allel“</w:t>
      </w:r>
      <w:r w:rsidR="003D5478" w:rsidRPr="00BA5AC4">
        <w:rPr>
          <w:rFonts w:ascii="Arial Narrow" w:hAnsi="Arial Narrow"/>
        </w:rPr>
        <w:t xml:space="preserve"> (4:41)</w:t>
      </w:r>
    </w:p>
    <w:p w14:paraId="2B17D2F0" w14:textId="3A2ABD28" w:rsidR="003D5478" w:rsidRPr="00BA5AC4" w:rsidRDefault="003D5478" w:rsidP="003D5478">
      <w:pPr>
        <w:rPr>
          <w:rFonts w:ascii="Arial Narrow" w:hAnsi="Arial Narrow"/>
        </w:rPr>
      </w:pPr>
      <w:hyperlink r:id="rId52" w:history="1">
        <w:r w:rsidRPr="00BA5AC4">
          <w:rPr>
            <w:rStyle w:val="Hyperlink"/>
            <w:rFonts w:ascii="Arial Narrow" w:hAnsi="Arial Narrow"/>
          </w:rPr>
          <w:t>https://studyflix.de/biologie/allel-2632</w:t>
        </w:r>
      </w:hyperlink>
    </w:p>
    <w:p w14:paraId="4FFEA1B8" w14:textId="0A4E34FC" w:rsidR="003D5478" w:rsidRPr="00BA5AC4" w:rsidRDefault="003D5478" w:rsidP="003D5478">
      <w:pPr>
        <w:jc w:val="both"/>
        <w:rPr>
          <w:rFonts w:ascii="Arial Narrow" w:hAnsi="Arial Narrow"/>
        </w:rPr>
      </w:pPr>
      <w:r w:rsidRPr="00BA5AC4">
        <w:rPr>
          <w:rFonts w:ascii="Arial Narrow" w:hAnsi="Arial Narrow"/>
        </w:rPr>
        <w:t xml:space="preserve">Als Beispiel dient ein Gen für Augenfarbe. Auf den 2-chromatidigen Chromosomen werden die Allele </w:t>
      </w:r>
      <w:r w:rsidR="0036795B">
        <w:rPr>
          <w:rFonts w:ascii="Arial Narrow" w:hAnsi="Arial Narrow"/>
        </w:rPr>
        <w:t xml:space="preserve">fälschlich </w:t>
      </w:r>
      <w:r w:rsidRPr="00BA5AC4">
        <w:rPr>
          <w:rFonts w:ascii="Arial Narrow" w:hAnsi="Arial Narrow"/>
        </w:rPr>
        <w:t>nur auf einem der beiden Schwesterchromatiden dargestellt. Ab 1:37 werden dagegen 1-chro</w:t>
      </w:r>
      <w:r w:rsidRPr="00BA5AC4">
        <w:rPr>
          <w:rFonts w:ascii="Arial Narrow" w:hAnsi="Arial Narrow"/>
        </w:rPr>
        <w:softHyphen/>
        <w:t>matidige Chromo</w:t>
      </w:r>
      <w:r w:rsidR="00BA5AC4">
        <w:rPr>
          <w:rFonts w:ascii="Arial Narrow" w:hAnsi="Arial Narrow"/>
        </w:rPr>
        <w:softHyphen/>
      </w:r>
      <w:r w:rsidRPr="00BA5AC4">
        <w:rPr>
          <w:rFonts w:ascii="Arial Narrow" w:hAnsi="Arial Narrow"/>
        </w:rPr>
        <w:t>somen (jeweils beide Homologen) dargestellt, was leicht übersehen wird. Das Video stellt eine gute Zusammenfassung der wesentlichen Lerninhalte dar.</w:t>
      </w:r>
    </w:p>
    <w:p w14:paraId="3E105AD0" w14:textId="0E6ADD62" w:rsidR="00F94FB7" w:rsidRPr="00366D5D" w:rsidRDefault="00366D5D" w:rsidP="00606E40">
      <w:pPr>
        <w:spacing w:before="360"/>
        <w:rPr>
          <w:b/>
          <w:bCs/>
          <w:sz w:val="28"/>
          <w:szCs w:val="28"/>
        </w:rPr>
      </w:pPr>
      <w:bookmarkStart w:id="23" w:name="GenWeit13"/>
      <w:bookmarkEnd w:id="23"/>
      <w:r w:rsidRPr="00366D5D">
        <w:rPr>
          <w:b/>
          <w:bCs/>
          <w:sz w:val="28"/>
          <w:szCs w:val="28"/>
        </w:rPr>
        <w:t>5.3   Statistischer Charakter der Vererbungsregeln</w:t>
      </w:r>
    </w:p>
    <w:p w14:paraId="3B0D82D7" w14:textId="3486C815" w:rsidR="00606E40" w:rsidRPr="009F639A" w:rsidRDefault="00606E40" w:rsidP="00606E40">
      <w:pPr>
        <w:jc w:val="both"/>
      </w:pPr>
      <w:r>
        <w:t>(ca. 0,5 Stunden)</w:t>
      </w:r>
    </w:p>
    <w:p w14:paraId="3F81F6EF" w14:textId="7D0DC379" w:rsidR="0004625C" w:rsidRDefault="0004625C" w:rsidP="0004625C">
      <w:pPr>
        <w:spacing w:before="120"/>
        <w:jc w:val="both"/>
      </w:pPr>
      <w:r>
        <w:t xml:space="preserve">Ein Kreuzungsschema dient der Ermittlung </w:t>
      </w:r>
      <w:r w:rsidRPr="00CA7686">
        <w:rPr>
          <w:u w:val="single"/>
        </w:rPr>
        <w:t>statistischer Wahrscheinlichkeiten</w:t>
      </w:r>
      <w:r>
        <w:t>. Bei den dort auftretenden Zahlenverhältnissen der Phänotypen treten nur kleine ganze Zahlen auf.</w:t>
      </w:r>
    </w:p>
    <w:p w14:paraId="77EB07FC" w14:textId="77777777" w:rsidR="0004625C" w:rsidRDefault="0004625C" w:rsidP="0004625C">
      <w:pPr>
        <w:spacing w:before="120"/>
        <w:jc w:val="both"/>
      </w:pPr>
      <w:r>
        <w:t xml:space="preserve">Bei Kreuzungsversuchen weichen die </w:t>
      </w:r>
      <w:r w:rsidRPr="00CA7686">
        <w:rPr>
          <w:u w:val="single"/>
        </w:rPr>
        <w:t>realen Auszählungs-Ergebnisse</w:t>
      </w:r>
      <w:r>
        <w:t xml:space="preserve"> stets ein wenig vom the</w:t>
      </w:r>
      <w:r>
        <w:softHyphen/>
        <w:t>o</w:t>
      </w:r>
      <w:r>
        <w:softHyphen/>
        <w:t>reti</w:t>
      </w:r>
      <w:r>
        <w:softHyphen/>
        <w:t>schen Wert ab. Je größer die Stichprobe ist, desto geringer ist in der Regel die Abweichung.</w:t>
      </w:r>
    </w:p>
    <w:p w14:paraId="0E9E5499" w14:textId="4271B6EC" w:rsidR="0004625C" w:rsidRDefault="0004625C" w:rsidP="0004625C">
      <w:pPr>
        <w:spacing w:before="120"/>
        <w:jc w:val="both"/>
        <w:rPr>
          <w:i/>
          <w:iCs/>
        </w:rPr>
      </w:pPr>
      <w:r w:rsidRPr="0004625C">
        <w:rPr>
          <w:i/>
          <w:iCs/>
        </w:rPr>
        <w:t>Es ist nicht einfach, den Schülern den Unterschied zwischen realen Auszählungs-Ergebnissen und theoretisch ermittelten Wahrscheinlichkeiten nahe zu bringen. Weil dies aber ein zentraler Aspekt naturwissenschaftlicher Erkenntnisgewinnung ist, sollten das alle verstehen. Die meis</w:t>
      </w:r>
      <w:r>
        <w:rPr>
          <w:i/>
          <w:iCs/>
        </w:rPr>
        <w:softHyphen/>
      </w:r>
      <w:r w:rsidRPr="0004625C">
        <w:rPr>
          <w:i/>
          <w:iCs/>
        </w:rPr>
        <w:t>ten Medien zeigen in ihren bildlichen Darstellungen die theoretischen Zahlen (z. B. eine Erb</w:t>
      </w:r>
      <w:r>
        <w:rPr>
          <w:i/>
          <w:iCs/>
        </w:rPr>
        <w:softHyphen/>
      </w:r>
      <w:r w:rsidRPr="0004625C">
        <w:rPr>
          <w:i/>
          <w:iCs/>
        </w:rPr>
        <w:t>sen</w:t>
      </w:r>
      <w:r>
        <w:rPr>
          <w:i/>
          <w:iCs/>
        </w:rPr>
        <w:softHyphen/>
      </w:r>
      <w:r w:rsidRPr="0004625C">
        <w:rPr>
          <w:i/>
          <w:iCs/>
        </w:rPr>
        <w:t xml:space="preserve">hülse mit 3 gelben und 1 grünem Samen). Das kommt </w:t>
      </w:r>
      <w:r w:rsidR="0036795B">
        <w:rPr>
          <w:i/>
          <w:iCs/>
        </w:rPr>
        <w:t xml:space="preserve">zwar </w:t>
      </w:r>
      <w:r w:rsidRPr="0004625C">
        <w:rPr>
          <w:i/>
          <w:iCs/>
        </w:rPr>
        <w:t>durchaus vor, ist aber nicht die Regel. Auf jeden Fall sollte angesprochen werden, dass auch Hülsen mit 3 gelben und 3 grünen Samen usw. vorkommen können.</w:t>
      </w:r>
    </w:p>
    <w:p w14:paraId="69F14E8A" w14:textId="40A92F0A" w:rsidR="0004625C" w:rsidRDefault="0004625C" w:rsidP="0004625C">
      <w:pPr>
        <w:spacing w:before="120" w:after="120"/>
        <w:jc w:val="both"/>
        <w:rPr>
          <w:i/>
          <w:iCs/>
        </w:rPr>
      </w:pPr>
      <w:r>
        <w:rPr>
          <w:i/>
          <w:iCs/>
        </w:rPr>
        <w:t>Die Schüler können die Tendenzen aus Tabellen mit Auszählungs-Ergebnissen selbst erar</w:t>
      </w:r>
      <w:r>
        <w:rPr>
          <w:i/>
          <w:iCs/>
        </w:rPr>
        <w:softHyphen/>
        <w:t>bei</w:t>
      </w:r>
      <w:r>
        <w:rPr>
          <w:i/>
          <w:iCs/>
        </w:rPr>
        <w:softHyphen/>
        <w:t>ten:</w:t>
      </w:r>
    </w:p>
    <w:p w14:paraId="5F90E1C5" w14:textId="6450AB96" w:rsidR="0004625C" w:rsidRDefault="0004625C" w:rsidP="0004625C">
      <w:pPr>
        <w:pStyle w:val="Listenabsatz"/>
        <w:numPr>
          <w:ilvl w:val="0"/>
          <w:numId w:val="16"/>
        </w:numPr>
        <w:jc w:val="both"/>
      </w:pPr>
      <w:r>
        <w:t>Die realen Auszählungs-Ergebnisse liegen zwar nahe bei den statistischen Wahrschein</w:t>
      </w:r>
      <w:r w:rsidR="00B819C4">
        <w:softHyphen/>
      </w:r>
      <w:r>
        <w:t>lichkeiten, treffen sie aber nicht genau</w:t>
      </w:r>
    </w:p>
    <w:p w14:paraId="78A548B8" w14:textId="05D37E59" w:rsidR="0004625C" w:rsidRDefault="0004625C" w:rsidP="0004625C">
      <w:pPr>
        <w:pStyle w:val="Listenabsatz"/>
        <w:numPr>
          <w:ilvl w:val="0"/>
          <w:numId w:val="16"/>
        </w:numPr>
        <w:jc w:val="both"/>
      </w:pPr>
      <w:r>
        <w:t>Die Abweichung ist bei kleinen Stichproben tendenziell größer als bei großen Stich</w:t>
      </w:r>
      <w:r w:rsidR="00B819C4">
        <w:softHyphen/>
      </w:r>
      <w:r>
        <w:t>proben.</w:t>
      </w:r>
    </w:p>
    <w:p w14:paraId="0331F7DD" w14:textId="48D7E98A" w:rsidR="0004625C" w:rsidRDefault="0004625C" w:rsidP="0004625C">
      <w:pPr>
        <w:pStyle w:val="Listenabsatz"/>
        <w:numPr>
          <w:ilvl w:val="0"/>
          <w:numId w:val="16"/>
        </w:numPr>
        <w:jc w:val="both"/>
      </w:pPr>
      <w:r>
        <w:t>Zufällig kann aber auch eine relativ kleine Stichprobe eine sehr kleine Abweichung haben.</w:t>
      </w:r>
    </w:p>
    <w:p w14:paraId="72B75947" w14:textId="455BD8CA" w:rsidR="0004625C" w:rsidRDefault="0004625C" w:rsidP="0004625C">
      <w:pPr>
        <w:jc w:val="both"/>
      </w:pPr>
    </w:p>
    <w:p w14:paraId="4AFB44F7" w14:textId="007AC579" w:rsidR="0004625C" w:rsidRPr="002F0886" w:rsidRDefault="0004625C" w:rsidP="0004625C">
      <w:pPr>
        <w:jc w:val="both"/>
        <w:rPr>
          <w:color w:val="0070C0"/>
        </w:rPr>
      </w:pPr>
      <w:r w:rsidRPr="002F0886">
        <w:rPr>
          <w:rFonts w:ascii="Arial Narrow" w:hAnsi="Arial Narrow"/>
          <w:b/>
          <w:bCs/>
          <w:highlight w:val="yellow"/>
        </w:rPr>
        <w:lastRenderedPageBreak/>
        <w:t>Informationsblatt</w:t>
      </w:r>
      <w:r w:rsidRPr="002F0886">
        <w:rPr>
          <w:rFonts w:ascii="Arial Narrow" w:hAnsi="Arial Narrow"/>
        </w:rPr>
        <w:t xml:space="preserve"> </w:t>
      </w:r>
      <w:r w:rsidRPr="00C46E64">
        <w:rPr>
          <w:rFonts w:ascii="Arial Narrow" w:hAnsi="Arial Narrow"/>
          <w:i/>
          <w:iCs/>
        </w:rPr>
        <w:t>Auszählungs-Ergebnisse</w:t>
      </w:r>
      <w:r w:rsidR="001035C9" w:rsidRPr="002F0886">
        <w:rPr>
          <w:rFonts w:ascii="Arial Narrow" w:hAnsi="Arial Narrow"/>
        </w:rPr>
        <w:t xml:space="preserve"> (2 Tabellen mit vielen Werten)</w:t>
      </w:r>
      <w:r w:rsidRPr="002F0886">
        <w:rPr>
          <w:rFonts w:ascii="Arial Narrow" w:hAnsi="Arial Narrow"/>
        </w:rPr>
        <w:t xml:space="preserve"> </w:t>
      </w:r>
      <w:bookmarkStart w:id="24" w:name="_Hlk150450546"/>
      <w:r w:rsidR="003B2C8F" w:rsidRPr="002F0886">
        <w:rPr>
          <w:rFonts w:ascii="Arial Narrow" w:hAnsi="Arial Narrow"/>
          <w:color w:val="0070C0"/>
        </w:rPr>
        <w:t>[</w:t>
      </w:r>
      <w:hyperlink r:id="rId53" w:history="1">
        <w:r w:rsidR="003B2C8F" w:rsidRPr="002F0886">
          <w:rPr>
            <w:rStyle w:val="Hyperlink"/>
            <w:rFonts w:ascii="Arial Narrow" w:hAnsi="Arial Narrow"/>
            <w:color w:val="0070C0"/>
          </w:rPr>
          <w:t>docx</w:t>
        </w:r>
      </w:hyperlink>
      <w:r w:rsidR="003B2C8F" w:rsidRPr="002F0886">
        <w:rPr>
          <w:rFonts w:ascii="Arial Narrow" w:hAnsi="Arial Narrow"/>
          <w:color w:val="0070C0"/>
        </w:rPr>
        <w:t>] [</w:t>
      </w:r>
      <w:hyperlink r:id="rId54" w:history="1">
        <w:r w:rsidR="003B2C8F" w:rsidRPr="002F0886">
          <w:rPr>
            <w:rStyle w:val="Hyperlink"/>
            <w:rFonts w:ascii="Arial Narrow" w:hAnsi="Arial Narrow"/>
            <w:color w:val="0070C0"/>
          </w:rPr>
          <w:t>pdf</w:t>
        </w:r>
      </w:hyperlink>
      <w:r w:rsidR="003B2C8F" w:rsidRPr="002F0886">
        <w:rPr>
          <w:rFonts w:ascii="Arial Narrow" w:hAnsi="Arial Narrow"/>
          <w:color w:val="0070C0"/>
        </w:rPr>
        <w:t>]</w:t>
      </w:r>
      <w:bookmarkEnd w:id="24"/>
      <w:r w:rsidR="001035C9" w:rsidRPr="002F0886">
        <w:rPr>
          <w:rFonts w:ascii="Arial Narrow" w:hAnsi="Arial Narrow"/>
          <w:color w:val="0070C0"/>
        </w:rPr>
        <w:t xml:space="preserve"> </w:t>
      </w:r>
    </w:p>
    <w:p w14:paraId="7CC6FAAA" w14:textId="77777777" w:rsidR="0004625C" w:rsidRDefault="0004625C" w:rsidP="0004625C">
      <w:pPr>
        <w:jc w:val="both"/>
      </w:pPr>
    </w:p>
    <w:p w14:paraId="24919F0F" w14:textId="254CDE7D" w:rsidR="0004625C" w:rsidRDefault="0004625C" w:rsidP="0004625C">
      <w:pPr>
        <w:jc w:val="both"/>
        <w:rPr>
          <w:sz w:val="20"/>
          <w:szCs w:val="20"/>
        </w:rPr>
      </w:pPr>
      <w:r w:rsidRPr="00EC6F89">
        <w:rPr>
          <w:i/>
          <w:u w:val="single"/>
        </w:rPr>
        <w:t>Hinweis</w:t>
      </w:r>
      <w:r>
        <w:rPr>
          <w:i/>
        </w:rPr>
        <w:t>: Bei der Kreuzung gelbschaliger mit grünschaligen Erbsen erhielt Gregor Mendel trotz seiner nur mittelgroßen Stichprobe von insgesamt 8023 Erbsensamen eine erstaunlich gerin</w:t>
      </w:r>
      <w:r>
        <w:rPr>
          <w:i/>
        </w:rPr>
        <w:softHyphen/>
        <w:t xml:space="preserve">ge Abweichung vom theoretischen Wert nämlich gelb : grün = 3,01 : 1. Es gab deshalb im 20. Jahrhundert Kritiker (R. A. Fisher, 1936; Sewall Wright, 1966; J. Hodges, 1975), die ihn beschuldigten, die Zahlen gefälscht zu haben. Darauf folgende Nachforschungen ergaben aber, dass dies </w:t>
      </w:r>
      <w:r w:rsidR="00B71E1D">
        <w:rPr>
          <w:i/>
        </w:rPr>
        <w:t xml:space="preserve">wohl </w:t>
      </w:r>
      <w:r>
        <w:rPr>
          <w:i/>
        </w:rPr>
        <w:t xml:space="preserve">nicht der Fall war (F. Weiling, 1982). </w:t>
      </w:r>
      <w:r w:rsidRPr="00B46126">
        <w:rPr>
          <w:sz w:val="20"/>
          <w:szCs w:val="20"/>
        </w:rPr>
        <w:t>[</w:t>
      </w:r>
      <w:r>
        <w:rPr>
          <w:sz w:val="20"/>
          <w:szCs w:val="20"/>
        </w:rPr>
        <w:t>Nach natura Genetik und Immunbiologie, Klett 1999, S. 21</w:t>
      </w:r>
      <w:r w:rsidRPr="00B46126">
        <w:rPr>
          <w:sz w:val="20"/>
          <w:szCs w:val="20"/>
        </w:rPr>
        <w:t>]</w:t>
      </w:r>
    </w:p>
    <w:p w14:paraId="4C534CF2" w14:textId="77777777" w:rsidR="00B71E1D" w:rsidRDefault="00B71E1D" w:rsidP="0004625C">
      <w:pPr>
        <w:jc w:val="both"/>
      </w:pPr>
    </w:p>
    <w:p w14:paraId="6D691150" w14:textId="47551AA4" w:rsidR="00B71E1D" w:rsidRDefault="00B71E1D" w:rsidP="0004625C">
      <w:pPr>
        <w:jc w:val="both"/>
      </w:pPr>
      <w:r w:rsidRPr="00B71E1D">
        <w:rPr>
          <w:b/>
          <w:bCs/>
          <w:highlight w:val="yellow"/>
        </w:rPr>
        <w:t>Modell-Experimente</w:t>
      </w:r>
      <w:r>
        <w:t xml:space="preserve"> mit Münzwürfen:</w:t>
      </w:r>
    </w:p>
    <w:p w14:paraId="4079CDF8" w14:textId="392D040A" w:rsidR="00B71E1D" w:rsidRDefault="00B71E1D" w:rsidP="0004625C">
      <w:pPr>
        <w:jc w:val="both"/>
      </w:pPr>
      <w:r>
        <w:t>Jede Seite einer Münze repräsentiert ein Allel. Die genauen Anleitungen dazu finden Sie im Buchner-Buch auf den Seiten 162 und 163.</w:t>
      </w:r>
    </w:p>
    <w:p w14:paraId="28946F79" w14:textId="77777777" w:rsidR="00334FDD" w:rsidRDefault="00334FDD" w:rsidP="0004625C">
      <w:pPr>
        <w:jc w:val="both"/>
      </w:pPr>
    </w:p>
    <w:p w14:paraId="50D3C94D" w14:textId="221BEEA2" w:rsidR="00334FDD" w:rsidRDefault="00334FDD" w:rsidP="0004625C">
      <w:pPr>
        <w:jc w:val="both"/>
        <w:rPr>
          <w:rFonts w:ascii="Arial Narrow" w:hAnsi="Arial Narrow"/>
        </w:rPr>
      </w:pPr>
      <w:r w:rsidRPr="00334FDD">
        <w:rPr>
          <w:rFonts w:ascii="Arial Narrow" w:hAnsi="Arial Narrow"/>
          <w:b/>
          <w:bCs/>
        </w:rPr>
        <w:t>ISB-Handreichung (LIS)</w:t>
      </w:r>
      <w:r>
        <w:rPr>
          <w:rFonts w:ascii="Arial Narrow" w:hAnsi="Arial Narrow"/>
        </w:rPr>
        <w:t>: Wie funktioniert Genetik – statistische Methoden</w:t>
      </w:r>
      <w:r w:rsidR="00D46CDD">
        <w:rPr>
          <w:rFonts w:ascii="Arial Narrow" w:hAnsi="Arial Narrow"/>
        </w:rPr>
        <w:t xml:space="preserve"> (4 Seiten)</w:t>
      </w:r>
    </w:p>
    <w:p w14:paraId="7C10CB05" w14:textId="6A5F7F60" w:rsidR="00334FDD" w:rsidRDefault="00334FDD" w:rsidP="0004625C">
      <w:pPr>
        <w:jc w:val="both"/>
        <w:rPr>
          <w:rFonts w:ascii="Arial Narrow" w:hAnsi="Arial Narrow"/>
          <w:color w:val="0070C0"/>
        </w:rPr>
      </w:pPr>
      <w:r w:rsidRPr="00334FDD">
        <w:rPr>
          <w:rFonts w:ascii="Arial Narrow" w:hAnsi="Arial Narrow"/>
          <w:color w:val="0070C0"/>
        </w:rPr>
        <w:t>[</w:t>
      </w:r>
      <w:hyperlink r:id="rId55" w:history="1">
        <w:r w:rsidRPr="00334FDD">
          <w:rPr>
            <w:rStyle w:val="Hyperlink"/>
            <w:rFonts w:ascii="Arial Narrow" w:hAnsi="Arial Narrow"/>
            <w:color w:val="0070C0"/>
          </w:rPr>
          <w:t>Link</w:t>
        </w:r>
      </w:hyperlink>
      <w:r w:rsidRPr="00334FDD">
        <w:rPr>
          <w:rFonts w:ascii="Arial Narrow" w:hAnsi="Arial Narrow"/>
          <w:color w:val="0070C0"/>
        </w:rPr>
        <w:t>]</w:t>
      </w:r>
    </w:p>
    <w:p w14:paraId="511A52A0" w14:textId="2DBB25DA" w:rsidR="00334FDD" w:rsidRPr="00334FDD" w:rsidRDefault="00334FDD" w:rsidP="0004625C">
      <w:pPr>
        <w:jc w:val="both"/>
        <w:rPr>
          <w:rFonts w:ascii="Arial Narrow" w:hAnsi="Arial Narrow"/>
        </w:rPr>
      </w:pPr>
      <w:r w:rsidRPr="00334FDD">
        <w:rPr>
          <w:rFonts w:ascii="Arial Narrow" w:hAnsi="Arial Narrow"/>
        </w:rPr>
        <w:t>Dargestellt wird</w:t>
      </w:r>
      <w:r>
        <w:rPr>
          <w:rFonts w:ascii="Arial Narrow" w:hAnsi="Arial Narrow"/>
        </w:rPr>
        <w:t xml:space="preserve"> ein Modellversuch mit gelben und grünen Erbsen im Rahmen einer vorgegebenen Aufga</w:t>
      </w:r>
      <w:r>
        <w:rPr>
          <w:rFonts w:ascii="Arial Narrow" w:hAnsi="Arial Narrow"/>
        </w:rPr>
        <w:softHyphen/>
        <w:t>ben</w:t>
      </w:r>
      <w:r>
        <w:rPr>
          <w:rFonts w:ascii="Arial Narrow" w:hAnsi="Arial Narrow"/>
        </w:rPr>
        <w:softHyphen/>
        <w:t>stellung (mit Lösungshinweisen). Mir erschließt sich nicht ganz, warum die Erbsen dabei gewogen werden, weil sie stattdessen genau so gut auch ausgezählt werden können. Davon abgesehen: eine gute Hilfestellung für den Unterricht.</w:t>
      </w:r>
    </w:p>
    <w:p w14:paraId="018FC870" w14:textId="2F9D7CD9" w:rsidR="0004625C" w:rsidRDefault="00C163BB" w:rsidP="00606E40">
      <w:pPr>
        <w:spacing w:before="280"/>
        <w:rPr>
          <w:color w:val="0000FF"/>
        </w:rPr>
      </w:pPr>
      <w:bookmarkStart w:id="25" w:name="GenWeit14"/>
      <w:bookmarkEnd w:id="25"/>
      <w:r w:rsidRPr="0086195D">
        <w:rPr>
          <w:b/>
          <w:bCs/>
          <w:color w:val="0000FF"/>
          <w:sz w:val="28"/>
          <w:szCs w:val="28"/>
        </w:rPr>
        <w:t xml:space="preserve">5.4   </w:t>
      </w:r>
      <w:r w:rsidR="00085BB4" w:rsidRPr="0086195D">
        <w:rPr>
          <w:b/>
          <w:bCs/>
          <w:color w:val="0000FF"/>
          <w:sz w:val="28"/>
          <w:szCs w:val="28"/>
        </w:rPr>
        <w:t>Genkopplung</w:t>
      </w:r>
      <w:r w:rsidRPr="0086195D">
        <w:rPr>
          <w:b/>
          <w:bCs/>
          <w:color w:val="0000FF"/>
          <w:sz w:val="28"/>
          <w:szCs w:val="28"/>
        </w:rPr>
        <w:t xml:space="preserve"> </w:t>
      </w:r>
      <w:r w:rsidRPr="0086195D">
        <w:rPr>
          <w:color w:val="0000FF"/>
        </w:rPr>
        <w:t>(nur eA)</w:t>
      </w:r>
    </w:p>
    <w:p w14:paraId="5CFCB160" w14:textId="06A45E39" w:rsidR="00606E40" w:rsidRPr="009F639A" w:rsidRDefault="00606E40" w:rsidP="00606E40">
      <w:pPr>
        <w:jc w:val="both"/>
      </w:pPr>
      <w:r>
        <w:t>(</w:t>
      </w:r>
      <w:r w:rsidRPr="009F639A">
        <w:rPr>
          <w:color w:val="0000FF"/>
        </w:rPr>
        <w:t xml:space="preserve">eA: ca. </w:t>
      </w:r>
      <w:r>
        <w:rPr>
          <w:color w:val="0000FF"/>
        </w:rPr>
        <w:t>1</w:t>
      </w:r>
      <w:r w:rsidRPr="009F639A">
        <w:rPr>
          <w:color w:val="0000FF"/>
        </w:rPr>
        <w:t xml:space="preserve"> Stunde</w:t>
      </w:r>
      <w:r>
        <w:t>)</w:t>
      </w:r>
    </w:p>
    <w:p w14:paraId="56F1CA5F" w14:textId="3D7B8302" w:rsidR="00C10B4F" w:rsidRPr="0086195D" w:rsidRDefault="00085BB4" w:rsidP="00606E40">
      <w:pPr>
        <w:spacing w:before="280" w:after="120"/>
        <w:rPr>
          <w:color w:val="0000FF"/>
        </w:rPr>
      </w:pPr>
      <w:bookmarkStart w:id="26" w:name="GenWeit15"/>
      <w:bookmarkEnd w:id="26"/>
      <w:r w:rsidRPr="0086195D">
        <w:rPr>
          <w:b/>
          <w:bCs/>
          <w:color w:val="0000FF"/>
          <w:sz w:val="28"/>
          <w:szCs w:val="28"/>
        </w:rPr>
        <w:t>5.4.1   Kopplungsgruppen</w:t>
      </w:r>
    </w:p>
    <w:p w14:paraId="72378BB6" w14:textId="3346EA12" w:rsidR="00085BB4" w:rsidRDefault="00085BB4" w:rsidP="00085BB4">
      <w:pPr>
        <w:jc w:val="both"/>
        <w:rPr>
          <w:i/>
          <w:iCs/>
          <w:color w:val="0000FF"/>
        </w:rPr>
      </w:pPr>
      <w:r w:rsidRPr="0086195D">
        <w:rPr>
          <w:i/>
          <w:iCs/>
          <w:color w:val="0000FF"/>
        </w:rPr>
        <w:t>Einführung z. B. über Aufgabe 4.4</w:t>
      </w:r>
      <w:r w:rsidR="0086195D">
        <w:rPr>
          <w:i/>
          <w:iCs/>
          <w:color w:val="0000FF"/>
        </w:rPr>
        <w:t>.2</w:t>
      </w:r>
      <w:r w:rsidRPr="0086195D">
        <w:rPr>
          <w:i/>
          <w:iCs/>
          <w:color w:val="0000FF"/>
        </w:rPr>
        <w:t xml:space="preserve"> (</w:t>
      </w:r>
      <w:r w:rsidRPr="0086195D">
        <w:rPr>
          <w:i/>
          <w:iCs/>
          <w:color w:val="0000FF"/>
          <w:highlight w:val="yellow"/>
        </w:rPr>
        <w:t>Arbeitsblatt</w:t>
      </w:r>
      <w:r w:rsidRPr="0086195D">
        <w:rPr>
          <w:i/>
          <w:iCs/>
          <w:color w:val="0000FF"/>
        </w:rPr>
        <w:t xml:space="preserve"> Aufgaben zur Klassischen Genetik): Zu</w:t>
      </w:r>
      <w:r w:rsidRPr="0086195D">
        <w:rPr>
          <w:i/>
          <w:iCs/>
          <w:color w:val="0000FF"/>
        </w:rPr>
        <w:softHyphen/>
        <w:t>nächst erstellen die Schüler das Kreuzungsschema für eine dihybride Vererbung bei Drosophila und ermitteln daraus das Zahlenverhältnis der Phänotypen in der F</w:t>
      </w:r>
      <w:r w:rsidRPr="0086195D">
        <w:rPr>
          <w:i/>
          <w:iCs/>
          <w:color w:val="0000FF"/>
          <w:vertAlign w:val="subscript"/>
        </w:rPr>
        <w:t>2</w:t>
      </w:r>
      <w:r w:rsidRPr="0086195D">
        <w:rPr>
          <w:i/>
          <w:iCs/>
          <w:color w:val="0000FF"/>
        </w:rPr>
        <w:t xml:space="preserve">-Generation (9 : 3 : 3 : 1). In der nächsten Teilaufgabe erfahren sie, dass tatsächlich nur zwei der vier prognostizierten Phänotypen auftreten und zwar ungefähr im Verhältnis 3 : 1. Daraus wird das Phänomen der Genkopplung abgeleitet. (Sie wurde </w:t>
      </w:r>
      <w:r w:rsidR="00E5572B">
        <w:rPr>
          <w:i/>
          <w:iCs/>
          <w:color w:val="0000FF"/>
        </w:rPr>
        <w:t>im ersten Jahrzehnt</w:t>
      </w:r>
      <w:r w:rsidRPr="0086195D">
        <w:rPr>
          <w:i/>
          <w:iCs/>
          <w:color w:val="0000FF"/>
        </w:rPr>
        <w:t xml:space="preserve"> des 20. Jahrhunderts entdeckt.)</w:t>
      </w:r>
    </w:p>
    <w:p w14:paraId="0CD9A98B" w14:textId="5D7DED3F" w:rsidR="00B819C4" w:rsidRPr="002F0886" w:rsidRDefault="00B819C4" w:rsidP="00B819C4">
      <w:pPr>
        <w:spacing w:before="120"/>
        <w:jc w:val="both"/>
        <w:rPr>
          <w:rFonts w:ascii="Arial Narrow" w:hAnsi="Arial Narrow"/>
          <w:iCs/>
          <w:color w:val="0070C0"/>
        </w:rPr>
      </w:pPr>
      <w:r w:rsidRPr="002F0886">
        <w:rPr>
          <w:rFonts w:ascii="Arial Narrow" w:hAnsi="Arial Narrow"/>
          <w:b/>
          <w:bCs/>
          <w:iCs/>
          <w:highlight w:val="yellow"/>
        </w:rPr>
        <w:t>Arbeitsblatt</w:t>
      </w:r>
      <w:r w:rsidRPr="002F0886">
        <w:rPr>
          <w:rFonts w:ascii="Arial Narrow" w:hAnsi="Arial Narrow"/>
          <w:iCs/>
        </w:rPr>
        <w:t xml:space="preserve"> </w:t>
      </w:r>
      <w:r w:rsidRPr="00214AC3">
        <w:rPr>
          <w:rFonts w:ascii="Arial Narrow" w:hAnsi="Arial Narrow"/>
          <w:i/>
        </w:rPr>
        <w:t>Aufgaben zur Klassischen Genetik</w:t>
      </w:r>
      <w:r w:rsidRPr="002F0886">
        <w:rPr>
          <w:rFonts w:ascii="Arial Narrow" w:hAnsi="Arial Narrow"/>
          <w:iCs/>
        </w:rPr>
        <w:t xml:space="preserve"> </w:t>
      </w:r>
      <w:bookmarkStart w:id="27" w:name="_Hlk150450499"/>
      <w:r w:rsidR="00E77700" w:rsidRPr="002F0886">
        <w:rPr>
          <w:rFonts w:ascii="Arial Narrow" w:hAnsi="Arial Narrow"/>
          <w:color w:val="0070C0"/>
        </w:rPr>
        <w:t>[</w:t>
      </w:r>
      <w:hyperlink r:id="rId56" w:history="1">
        <w:r w:rsidR="00E77700" w:rsidRPr="002F0886">
          <w:rPr>
            <w:rStyle w:val="Hyperlink"/>
            <w:rFonts w:ascii="Arial Narrow" w:hAnsi="Arial Narrow"/>
            <w:color w:val="0070C0"/>
          </w:rPr>
          <w:t>docx</w:t>
        </w:r>
      </w:hyperlink>
      <w:r w:rsidR="00E77700" w:rsidRPr="002F0886">
        <w:rPr>
          <w:rFonts w:ascii="Arial Narrow" w:hAnsi="Arial Narrow"/>
          <w:color w:val="0070C0"/>
        </w:rPr>
        <w:t>] [</w:t>
      </w:r>
      <w:hyperlink r:id="rId57" w:history="1">
        <w:r w:rsidR="00E77700" w:rsidRPr="002F0886">
          <w:rPr>
            <w:rStyle w:val="Hyperlink"/>
            <w:rFonts w:ascii="Arial Narrow" w:hAnsi="Arial Narrow"/>
            <w:color w:val="0070C0"/>
          </w:rPr>
          <w:t>pdf</w:t>
        </w:r>
      </w:hyperlink>
      <w:r w:rsidR="00E77700" w:rsidRPr="002F0886">
        <w:rPr>
          <w:rFonts w:ascii="Arial Narrow" w:hAnsi="Arial Narrow"/>
          <w:color w:val="0070C0"/>
        </w:rPr>
        <w:t>]</w:t>
      </w:r>
      <w:bookmarkEnd w:id="27"/>
    </w:p>
    <w:p w14:paraId="6D6FC526" w14:textId="23F56D71" w:rsidR="00085BB4" w:rsidRPr="0086195D" w:rsidRDefault="00085BB4" w:rsidP="00085BB4">
      <w:pPr>
        <w:jc w:val="both"/>
        <w:rPr>
          <w:color w:val="0000FF"/>
        </w:rPr>
      </w:pPr>
    </w:p>
    <w:p w14:paraId="197443FF" w14:textId="3D7ABA3D" w:rsidR="00085BB4" w:rsidRPr="0086195D" w:rsidRDefault="00085BB4" w:rsidP="00085BB4">
      <w:pPr>
        <w:jc w:val="both"/>
        <w:rPr>
          <w:i/>
          <w:color w:val="0000FF"/>
        </w:rPr>
      </w:pPr>
      <w:r w:rsidRPr="0086195D">
        <w:rPr>
          <w:i/>
          <w:color w:val="0000FF"/>
          <w:u w:val="single"/>
        </w:rPr>
        <w:t>Hinweis</w:t>
      </w:r>
      <w:r w:rsidRPr="0086195D">
        <w:rPr>
          <w:i/>
          <w:color w:val="0000FF"/>
        </w:rPr>
        <w:t xml:space="preserve">: Im nächsten Abschnitt werden die Ergebnisse der klassischen Genetik mit </w:t>
      </w:r>
      <w:r w:rsidR="001832DD" w:rsidRPr="0086195D">
        <w:rPr>
          <w:i/>
          <w:color w:val="0000FF"/>
        </w:rPr>
        <w:t xml:space="preserve">denen der Zytologie (also mikroskopisch beobachteten Phänomen) abgeglichen. Deshalb ist es wichtig, dass hier </w:t>
      </w:r>
      <w:r w:rsidR="00E5572B">
        <w:rPr>
          <w:i/>
          <w:color w:val="0000FF"/>
        </w:rPr>
        <w:t xml:space="preserve">vorläufig </w:t>
      </w:r>
      <w:r w:rsidR="001832DD" w:rsidRPr="0086195D">
        <w:rPr>
          <w:i/>
          <w:color w:val="0000FF"/>
        </w:rPr>
        <w:t>nur von Kopplungsgruppen gesprochen wird und nicht von Chromosomen.</w:t>
      </w:r>
    </w:p>
    <w:p w14:paraId="07F89232" w14:textId="77777777" w:rsidR="00085BB4" w:rsidRPr="0086195D" w:rsidRDefault="00085BB4" w:rsidP="00085BB4">
      <w:pPr>
        <w:jc w:val="both"/>
        <w:rPr>
          <w:i/>
          <w:color w:val="0000FF"/>
        </w:rPr>
      </w:pPr>
    </w:p>
    <w:p w14:paraId="3299BE1A" w14:textId="2847988B" w:rsidR="00085BB4" w:rsidRDefault="004330FB" w:rsidP="00085BB4">
      <w:pPr>
        <w:jc w:val="both"/>
        <w:rPr>
          <w:color w:val="0000FF"/>
        </w:rPr>
      </w:pPr>
      <w:r w:rsidRPr="0086195D">
        <w:rPr>
          <w:color w:val="0000FF"/>
        </w:rPr>
        <w:t xml:space="preserve">Der US-amerikanische Genetiker Thomas Hunt Morgan führte ab 1908 Kreuzungsversuche mit der Fruchtfliege (Taufliege) </w:t>
      </w:r>
      <w:r w:rsidRPr="0086195D">
        <w:rPr>
          <w:i/>
          <w:iCs/>
          <w:color w:val="0000FF"/>
        </w:rPr>
        <w:t>Drosophila melanogaster</w:t>
      </w:r>
      <w:r w:rsidRPr="0086195D">
        <w:rPr>
          <w:color w:val="0000FF"/>
        </w:rPr>
        <w:t xml:space="preserve"> durch. Weil eine Generation nur zwei Wochen dauert und die Fliegen eine große Zahl an Nachkommen produzieren, konnten in relativ kurzer Zeit sehr viele Daten gesammelt werden. Morgan und sein Team entdeckten dabei, dass die 3. Mendel-Regel nur in bestimmten Fällen gültig ist</w:t>
      </w:r>
      <w:r w:rsidR="00BA1FCC" w:rsidRPr="0086195D">
        <w:rPr>
          <w:color w:val="0000FF"/>
        </w:rPr>
        <w:t xml:space="preserve">. Sie entdeckten bei der Taufliege viele Gene, die nicht unabhängig voneinander vererbt werden, sondern miteinander gekoppelt sind, beispielsweise </w:t>
      </w:r>
      <w:r w:rsidR="00395CEA" w:rsidRPr="0086195D">
        <w:rPr>
          <w:color w:val="0000FF"/>
        </w:rPr>
        <w:t>die Gen</w:t>
      </w:r>
      <w:r w:rsidR="00E5572B">
        <w:rPr>
          <w:color w:val="0000FF"/>
        </w:rPr>
        <w:t>e</w:t>
      </w:r>
      <w:r w:rsidR="00395CEA" w:rsidRPr="0086195D">
        <w:rPr>
          <w:color w:val="0000FF"/>
        </w:rPr>
        <w:t xml:space="preserve"> „vestigial“ (ebene Flügel, dominant; in Längsrichtung verbogene Flügel, rezessiv) und „brown“ (rote Augen, dominant; braune Augen, rezessiv).</w:t>
      </w:r>
    </w:p>
    <w:p w14:paraId="34AD9F49" w14:textId="59A21F38" w:rsidR="00C46E64" w:rsidRDefault="005F4940" w:rsidP="005F4940">
      <w:pPr>
        <w:spacing w:before="120"/>
        <w:jc w:val="both"/>
        <w:rPr>
          <w:rFonts w:ascii="Arial Narrow" w:hAnsi="Arial Narrow"/>
          <w:color w:val="0000FF"/>
        </w:rPr>
      </w:pPr>
      <w:r>
        <w:rPr>
          <w:rFonts w:ascii="Arial Narrow" w:hAnsi="Arial Narrow"/>
          <w:color w:val="0000FF"/>
        </w:rPr>
        <w:t xml:space="preserve">Fotos von vielen mutierten Organen bei Drosophila </w:t>
      </w:r>
      <w:r w:rsidR="00C46E64">
        <w:rPr>
          <w:rFonts w:ascii="Arial Narrow" w:hAnsi="Arial Narrow"/>
          <w:color w:val="0000FF"/>
        </w:rPr>
        <w:t>stehen auf der Webseite www.biologie.uni-halle.de, die aber den Zugang beschränkt. Ich konnte die Abbildungen aufrufen unter dem Link:</w:t>
      </w:r>
    </w:p>
    <w:p w14:paraId="3B97E2B3" w14:textId="75833D91" w:rsidR="005F4940" w:rsidRPr="005F4940" w:rsidRDefault="005F4940" w:rsidP="005F4940">
      <w:pPr>
        <w:jc w:val="both"/>
        <w:rPr>
          <w:rFonts w:ascii="Arial Narrow" w:hAnsi="Arial Narrow"/>
          <w:color w:val="0000FF"/>
        </w:rPr>
      </w:pPr>
      <w:hyperlink r:id="rId58" w:history="1">
        <w:r w:rsidRPr="005F4940">
          <w:rPr>
            <w:rStyle w:val="Hyperlink"/>
            <w:rFonts w:ascii="Arial Narrow" w:hAnsi="Arial Narrow"/>
          </w:rPr>
          <w:t>https://www.biologie.uni-halle.de/entwicklungsgenetik/lehre/studenten/drosophila/mutanten/</w:t>
        </w:r>
      </w:hyperlink>
    </w:p>
    <w:p w14:paraId="5C50147E" w14:textId="5486C78A" w:rsidR="00395CEA" w:rsidRDefault="00395CEA" w:rsidP="00395CEA">
      <w:pPr>
        <w:spacing w:before="120"/>
        <w:jc w:val="both"/>
        <w:rPr>
          <w:color w:val="0000FF"/>
        </w:rPr>
      </w:pPr>
      <w:r w:rsidRPr="0086195D">
        <w:rPr>
          <w:color w:val="0000FF"/>
        </w:rPr>
        <w:lastRenderedPageBreak/>
        <w:t xml:space="preserve">Im Laufe der Jahre ergab sich, dass die Gene von Drosophila insgesamt vier </w:t>
      </w:r>
      <w:r w:rsidRPr="005429AC">
        <w:rPr>
          <w:color w:val="0000FF"/>
        </w:rPr>
        <w:t>Kopplungsgruppen</w:t>
      </w:r>
      <w:r w:rsidRPr="0086195D">
        <w:rPr>
          <w:color w:val="0000FF"/>
        </w:rPr>
        <w:t xml:space="preserve"> bilden, die sehr unterschiedliche Größe haben. </w:t>
      </w:r>
    </w:p>
    <w:p w14:paraId="51A1C928" w14:textId="2DF21CD0" w:rsidR="005429AC" w:rsidRPr="0086195D" w:rsidRDefault="005429AC" w:rsidP="00395CEA">
      <w:pPr>
        <w:spacing w:before="120"/>
        <w:jc w:val="both"/>
        <w:rPr>
          <w:color w:val="0000FF"/>
        </w:rPr>
      </w:pPr>
      <w:r>
        <w:rPr>
          <w:color w:val="0000FF"/>
        </w:rPr>
        <w:t xml:space="preserve">In einer </w:t>
      </w:r>
      <w:r w:rsidRPr="005429AC">
        <w:rPr>
          <w:color w:val="0000FF"/>
          <w:u w:val="single"/>
        </w:rPr>
        <w:t>Kopplungsgruppe</w:t>
      </w:r>
      <w:r>
        <w:rPr>
          <w:color w:val="0000FF"/>
        </w:rPr>
        <w:t xml:space="preserve"> liegen die Gene hintereinander in einer bestimmten Reihenfolge und in einem bestimmen Abstand voneinander.</w:t>
      </w:r>
    </w:p>
    <w:p w14:paraId="19306ABD" w14:textId="30185E9F" w:rsidR="00395CEA" w:rsidRPr="0086195D" w:rsidRDefault="00395CEA" w:rsidP="00395CEA">
      <w:pPr>
        <w:spacing w:before="120"/>
        <w:jc w:val="both"/>
        <w:rPr>
          <w:i/>
          <w:color w:val="0000FF"/>
        </w:rPr>
      </w:pPr>
      <w:r w:rsidRPr="0086195D">
        <w:rPr>
          <w:i/>
          <w:color w:val="0000FF"/>
        </w:rPr>
        <w:t>(Eine schöne Abbildung der Kopplungsgruppen</w:t>
      </w:r>
      <w:r w:rsidR="0086195D" w:rsidRPr="0086195D">
        <w:rPr>
          <w:i/>
          <w:color w:val="0000FF"/>
        </w:rPr>
        <w:t xml:space="preserve"> mit vielen Genen und deren Lage in Morgan-Einheiten</w:t>
      </w:r>
      <w:r w:rsidRPr="0086195D">
        <w:rPr>
          <w:i/>
          <w:color w:val="0000FF"/>
        </w:rPr>
        <w:t xml:space="preserve"> findet sich in L. Hafner, P. Hoff: Materialien für den Sekundarbereich II Biologie – Genetik Bayern, Schroedel Schulbuchverlag 1984, S. 51. Abbildungen von 7 Mutanten finden Sie in D. Baron (Hrg.): Grüne Reihe Materialien SII Genetik Bayern, Schroedel Schulbuch</w:t>
      </w:r>
      <w:r w:rsidR="0086195D" w:rsidRPr="0086195D">
        <w:rPr>
          <w:i/>
          <w:color w:val="0000FF"/>
        </w:rPr>
        <w:softHyphen/>
      </w:r>
      <w:r w:rsidRPr="0086195D">
        <w:rPr>
          <w:i/>
          <w:color w:val="0000FF"/>
        </w:rPr>
        <w:t>verlag 2004, S. 33.)</w:t>
      </w:r>
    </w:p>
    <w:p w14:paraId="542B6D85" w14:textId="77777777" w:rsidR="00085BB4" w:rsidRPr="0086195D" w:rsidRDefault="00085BB4" w:rsidP="00085BB4">
      <w:pPr>
        <w:spacing w:before="120"/>
        <w:jc w:val="both"/>
        <w:rPr>
          <w:color w:val="0000FF"/>
        </w:rPr>
      </w:pPr>
      <w:r w:rsidRPr="0086195D">
        <w:rPr>
          <w:color w:val="0000FF"/>
        </w:rPr>
        <w:t xml:space="preserve">Für Genkopplung gibt es unterschiedliche </w:t>
      </w:r>
      <w:r w:rsidRPr="0086195D">
        <w:rPr>
          <w:color w:val="0000FF"/>
          <w:u w:val="single"/>
        </w:rPr>
        <w:t>Schreibweisen</w:t>
      </w:r>
      <w:r w:rsidRPr="0086195D">
        <w:rPr>
          <w:color w:val="0000FF"/>
        </w:rPr>
        <w:t>. Bei den Lösungen zum Arbeitsblatt habe ich die Schreibweise mit einer waagrechten eckigen Klammer über den gekoppelten Allelen gewählt. Die Figur aus der Klammer und den beiden Allelen bleibt stets zusammen und wird im Kreuzungsschema verwendet wie ein einziges Symbol.</w:t>
      </w:r>
    </w:p>
    <w:p w14:paraId="21156AC0" w14:textId="2BC9EF79" w:rsidR="00085BB4" w:rsidRDefault="00085BB4" w:rsidP="00085BB4">
      <w:pPr>
        <w:spacing w:before="120"/>
        <w:jc w:val="both"/>
        <w:rPr>
          <w:color w:val="0000FF"/>
        </w:rPr>
      </w:pPr>
      <w:r w:rsidRPr="0086195D">
        <w:rPr>
          <w:color w:val="0000FF"/>
        </w:rPr>
        <w:t xml:space="preserve">Das </w:t>
      </w:r>
      <w:r w:rsidRPr="00B819C4">
        <w:rPr>
          <w:color w:val="0000FF"/>
        </w:rPr>
        <w:t>Informationsblatt</w:t>
      </w:r>
      <w:r w:rsidRPr="0086195D">
        <w:rPr>
          <w:color w:val="0000FF"/>
        </w:rPr>
        <w:t xml:space="preserve"> „Beispiele für Erbgänge“ enthält eine Auswahl von gekoppelt vererb</w:t>
      </w:r>
      <w:r w:rsidRPr="0086195D">
        <w:rPr>
          <w:color w:val="0000FF"/>
        </w:rPr>
        <w:softHyphen/>
        <w:t>ten Genen bei der Fruchtfliege für weitere Übungs- und Prüfungsaufgaben.</w:t>
      </w:r>
    </w:p>
    <w:p w14:paraId="01EB4599" w14:textId="43037855" w:rsidR="00B819C4" w:rsidRPr="002F0886" w:rsidRDefault="00B819C4" w:rsidP="00085BB4">
      <w:pPr>
        <w:spacing w:before="120"/>
        <w:jc w:val="both"/>
        <w:rPr>
          <w:rFonts w:ascii="Arial Narrow" w:hAnsi="Arial Narrow"/>
          <w:color w:val="0070C0"/>
        </w:rPr>
      </w:pPr>
      <w:r w:rsidRPr="002F0886">
        <w:rPr>
          <w:rFonts w:ascii="Arial Narrow" w:hAnsi="Arial Narrow"/>
          <w:b/>
          <w:bCs/>
          <w:highlight w:val="yellow"/>
        </w:rPr>
        <w:t>Informationsblatt</w:t>
      </w:r>
      <w:r w:rsidRPr="002F0886">
        <w:rPr>
          <w:rFonts w:ascii="Arial Narrow" w:hAnsi="Arial Narrow"/>
        </w:rPr>
        <w:t xml:space="preserve"> </w:t>
      </w:r>
      <w:r w:rsidRPr="00214AC3">
        <w:rPr>
          <w:rFonts w:ascii="Arial Narrow" w:hAnsi="Arial Narrow"/>
          <w:i/>
          <w:iCs/>
        </w:rPr>
        <w:t>Beispiele für Erbgänge</w:t>
      </w:r>
      <w:r w:rsidRPr="002F0886">
        <w:rPr>
          <w:rFonts w:ascii="Arial Narrow" w:hAnsi="Arial Narrow"/>
        </w:rPr>
        <w:t xml:space="preserve"> </w:t>
      </w:r>
      <w:r w:rsidR="003B2C8F" w:rsidRPr="002F0886">
        <w:rPr>
          <w:rFonts w:ascii="Arial Narrow" w:hAnsi="Arial Narrow"/>
          <w:color w:val="0070C0"/>
        </w:rPr>
        <w:t>[</w:t>
      </w:r>
      <w:hyperlink r:id="rId59" w:history="1">
        <w:r w:rsidR="003B2C8F" w:rsidRPr="002F0886">
          <w:rPr>
            <w:rStyle w:val="Hyperlink"/>
            <w:rFonts w:ascii="Arial Narrow" w:hAnsi="Arial Narrow"/>
            <w:color w:val="0070C0"/>
          </w:rPr>
          <w:t>docx</w:t>
        </w:r>
      </w:hyperlink>
      <w:r w:rsidR="003B2C8F" w:rsidRPr="002F0886">
        <w:rPr>
          <w:rFonts w:ascii="Arial Narrow" w:hAnsi="Arial Narrow"/>
          <w:color w:val="0070C0"/>
        </w:rPr>
        <w:t>] [</w:t>
      </w:r>
      <w:hyperlink r:id="rId60" w:history="1">
        <w:r w:rsidR="003B2C8F" w:rsidRPr="002F0886">
          <w:rPr>
            <w:rStyle w:val="Hyperlink"/>
            <w:rFonts w:ascii="Arial Narrow" w:hAnsi="Arial Narrow"/>
            <w:color w:val="0070C0"/>
          </w:rPr>
          <w:t>pdf</w:t>
        </w:r>
      </w:hyperlink>
      <w:r w:rsidR="003B2C8F" w:rsidRPr="002F0886">
        <w:rPr>
          <w:rFonts w:ascii="Arial Narrow" w:hAnsi="Arial Narrow"/>
          <w:color w:val="0070C0"/>
        </w:rPr>
        <w:t>]</w:t>
      </w:r>
    </w:p>
    <w:p w14:paraId="7CF4C341" w14:textId="0EA55286" w:rsidR="0086195D" w:rsidRPr="0056768B" w:rsidRDefault="0086195D" w:rsidP="0086195D">
      <w:pPr>
        <w:spacing w:before="280" w:after="120"/>
        <w:jc w:val="both"/>
        <w:rPr>
          <w:b/>
          <w:bCs/>
          <w:color w:val="0000FF"/>
          <w:sz w:val="28"/>
          <w:szCs w:val="28"/>
        </w:rPr>
      </w:pPr>
      <w:bookmarkStart w:id="28" w:name="GenWeit16"/>
      <w:bookmarkEnd w:id="28"/>
      <w:r w:rsidRPr="0056768B">
        <w:rPr>
          <w:b/>
          <w:bCs/>
          <w:color w:val="0000FF"/>
          <w:sz w:val="28"/>
          <w:szCs w:val="28"/>
        </w:rPr>
        <w:t>5.4.2</w:t>
      </w:r>
      <w:r w:rsidRPr="0056768B">
        <w:rPr>
          <w:b/>
          <w:bCs/>
          <w:color w:val="0000FF"/>
          <w:sz w:val="28"/>
          <w:szCs w:val="28"/>
        </w:rPr>
        <w:tab/>
      </w:r>
      <w:r w:rsidR="0056768B">
        <w:rPr>
          <w:b/>
          <w:bCs/>
          <w:color w:val="0000FF"/>
          <w:sz w:val="28"/>
          <w:szCs w:val="28"/>
        </w:rPr>
        <w:t>Genaustausch durch Kopplungsbruch</w:t>
      </w:r>
    </w:p>
    <w:p w14:paraId="06C84588" w14:textId="5FB513D7" w:rsidR="0086195D" w:rsidRPr="0056768B" w:rsidRDefault="0086195D" w:rsidP="00C46E64">
      <w:pPr>
        <w:spacing w:before="120" w:after="120"/>
        <w:jc w:val="both"/>
        <w:rPr>
          <w:i/>
          <w:iCs/>
          <w:color w:val="0000FF"/>
        </w:rPr>
      </w:pPr>
      <w:r w:rsidRPr="0056768B">
        <w:rPr>
          <w:i/>
          <w:iCs/>
          <w:color w:val="0000FF"/>
        </w:rPr>
        <w:t xml:space="preserve">Nachdem beim vorigen Abschnitt die Schüler anhand der </w:t>
      </w:r>
      <w:r w:rsidRPr="0044699F">
        <w:rPr>
          <w:i/>
          <w:iCs/>
          <w:color w:val="0000FF"/>
          <w:highlight w:val="yellow"/>
        </w:rPr>
        <w:t>Aufgabe</w:t>
      </w:r>
      <w:r w:rsidRPr="0056768B">
        <w:rPr>
          <w:i/>
          <w:iCs/>
          <w:color w:val="0000FF"/>
        </w:rPr>
        <w:t xml:space="preserve"> 4.4.2 (</w:t>
      </w:r>
      <w:r w:rsidRPr="0044699F">
        <w:rPr>
          <w:i/>
          <w:iCs/>
          <w:color w:val="0000FF"/>
        </w:rPr>
        <w:t>Arbeitsblatt</w:t>
      </w:r>
      <w:r w:rsidRPr="0056768B">
        <w:rPr>
          <w:i/>
          <w:iCs/>
          <w:color w:val="0000FF"/>
        </w:rPr>
        <w:t xml:space="preserve"> „Auf</w:t>
      </w:r>
      <w:r w:rsidRPr="0056768B">
        <w:rPr>
          <w:i/>
          <w:iCs/>
          <w:color w:val="0000FF"/>
        </w:rPr>
        <w:softHyphen/>
        <w:t xml:space="preserve">gaben zur Klassischen Genetik“) die Genkopplung kennengelernt haben, führt sie die </w:t>
      </w:r>
      <w:r w:rsidRPr="0044699F">
        <w:rPr>
          <w:i/>
          <w:iCs/>
          <w:color w:val="0000FF"/>
          <w:highlight w:val="yellow"/>
        </w:rPr>
        <w:t>Aufgabe</w:t>
      </w:r>
      <w:r w:rsidRPr="0056768B">
        <w:rPr>
          <w:i/>
          <w:iCs/>
          <w:color w:val="0000FF"/>
        </w:rPr>
        <w:t xml:space="preserve"> 4.4.3 zum Kopplungsbruch</w:t>
      </w:r>
      <w:r w:rsidR="0044699F">
        <w:rPr>
          <w:i/>
          <w:iCs/>
          <w:color w:val="0000FF"/>
        </w:rPr>
        <w:t xml:space="preserve">. </w:t>
      </w:r>
    </w:p>
    <w:p w14:paraId="21C66929" w14:textId="18B00300" w:rsidR="003D1585" w:rsidRPr="003D1585" w:rsidRDefault="0086195D" w:rsidP="003D1585">
      <w:pPr>
        <w:jc w:val="both"/>
        <w:rPr>
          <w:color w:val="0000FF"/>
        </w:rPr>
      </w:pPr>
      <w:r w:rsidRPr="003D1585">
        <w:rPr>
          <w:color w:val="0000FF"/>
        </w:rPr>
        <w:t>In seltenen Fällen treten bei gekoppelten Genen in der F</w:t>
      </w:r>
      <w:r w:rsidRPr="003D1585">
        <w:rPr>
          <w:color w:val="0000FF"/>
          <w:vertAlign w:val="subscript"/>
        </w:rPr>
        <w:t>2</w:t>
      </w:r>
      <w:r w:rsidRPr="003D1585">
        <w:rPr>
          <w:color w:val="0000FF"/>
        </w:rPr>
        <w:t>-Gene</w:t>
      </w:r>
      <w:r w:rsidRPr="003D1585">
        <w:rPr>
          <w:color w:val="0000FF"/>
        </w:rPr>
        <w:softHyphen/>
        <w:t>ration die unerwarteten Kombi</w:t>
      </w:r>
      <w:r w:rsidRPr="003D1585">
        <w:rPr>
          <w:color w:val="0000FF"/>
        </w:rPr>
        <w:softHyphen/>
        <w:t>nationen auf.</w:t>
      </w:r>
      <w:r w:rsidRPr="003D1585">
        <w:rPr>
          <w:i/>
          <w:iCs/>
          <w:color w:val="0000FF"/>
        </w:rPr>
        <w:t xml:space="preserve"> </w:t>
      </w:r>
      <w:r w:rsidR="003D1585" w:rsidRPr="003D1585">
        <w:rPr>
          <w:color w:val="0000FF"/>
        </w:rPr>
        <w:t>Dies</w:t>
      </w:r>
      <w:r w:rsidR="0083316A">
        <w:rPr>
          <w:color w:val="0000FF"/>
        </w:rPr>
        <w:t>er Effekt</w:t>
      </w:r>
      <w:r w:rsidR="003D1585" w:rsidRPr="003D1585">
        <w:rPr>
          <w:color w:val="0000FF"/>
        </w:rPr>
        <w:t xml:space="preserve"> wurde zuerst von dem US-amerikanischen Gene</w:t>
      </w:r>
      <w:r w:rsidR="003D1585" w:rsidRPr="003D1585">
        <w:rPr>
          <w:color w:val="0000FF"/>
        </w:rPr>
        <w:softHyphen/>
        <w:t xml:space="preserve">tiker Thomas Hunt Morgan 1908-1910 bei Kreuzungsversuchen an der Taufliege </w:t>
      </w:r>
      <w:r w:rsidR="003D1585" w:rsidRPr="003D1585">
        <w:rPr>
          <w:i/>
          <w:iCs/>
          <w:color w:val="0000FF"/>
        </w:rPr>
        <w:t>Droso</w:t>
      </w:r>
      <w:r w:rsidR="003D1585" w:rsidRPr="003D1585">
        <w:rPr>
          <w:i/>
          <w:iCs/>
          <w:color w:val="0000FF"/>
        </w:rPr>
        <w:softHyphen/>
        <w:t>phila melanogaster</w:t>
      </w:r>
      <w:r w:rsidR="003D1585" w:rsidRPr="003D1585">
        <w:rPr>
          <w:color w:val="0000FF"/>
        </w:rPr>
        <w:t xml:space="preserve"> entdeckt.</w:t>
      </w:r>
    </w:p>
    <w:p w14:paraId="4B120954" w14:textId="21C857B7" w:rsidR="0086195D" w:rsidRDefault="0086195D" w:rsidP="0086195D">
      <w:pPr>
        <w:spacing w:before="120"/>
        <w:jc w:val="both"/>
        <w:rPr>
          <w:iCs/>
          <w:color w:val="0000FF"/>
        </w:rPr>
      </w:pPr>
      <w:r w:rsidRPr="0056768B">
        <w:rPr>
          <w:iCs/>
          <w:color w:val="0000FF"/>
          <w:u w:val="single"/>
        </w:rPr>
        <w:t>Erklärung</w:t>
      </w:r>
      <w:r w:rsidR="0083316A">
        <w:rPr>
          <w:iCs/>
          <w:color w:val="0000FF"/>
          <w:u w:val="single"/>
        </w:rPr>
        <w:t xml:space="preserve"> (klassische Genetik)</w:t>
      </w:r>
      <w:r w:rsidRPr="0056768B">
        <w:rPr>
          <w:iCs/>
          <w:color w:val="0000FF"/>
        </w:rPr>
        <w:t xml:space="preserve">: </w:t>
      </w:r>
      <w:r w:rsidR="00981758" w:rsidRPr="0056768B">
        <w:rPr>
          <w:iCs/>
          <w:color w:val="0000FF"/>
        </w:rPr>
        <w:t>In Körperzellen existieren von jeder Kopplungsgruppe zwei Exemplare, die unter</w:t>
      </w:r>
      <w:r w:rsidR="00981758" w:rsidRPr="0056768B">
        <w:rPr>
          <w:iCs/>
          <w:color w:val="0000FF"/>
        </w:rPr>
        <w:softHyphen/>
        <w:t>schiedliche Varianten des selben Gens tragen können. Beim Kopplungsbruch werden Teil</w:t>
      </w:r>
      <w:r w:rsidR="00981758" w:rsidRPr="0056768B">
        <w:rPr>
          <w:iCs/>
          <w:color w:val="0000FF"/>
        </w:rPr>
        <w:softHyphen/>
        <w:t>stücke dieser Kopplungsgruppen ausgetauscht. Das Phänomen heißt:</w:t>
      </w:r>
      <w:r w:rsidR="0056768B">
        <w:rPr>
          <w:iCs/>
          <w:color w:val="0000FF"/>
        </w:rPr>
        <w:t xml:space="preserve"> </w:t>
      </w:r>
      <w:r w:rsidR="0056768B" w:rsidRPr="0056768B">
        <w:rPr>
          <w:iCs/>
          <w:color w:val="0000FF"/>
          <w:u w:val="single"/>
        </w:rPr>
        <w:t>Genaustausch</w:t>
      </w:r>
      <w:r w:rsidR="0056768B">
        <w:rPr>
          <w:iCs/>
          <w:color w:val="0000FF"/>
        </w:rPr>
        <w:t xml:space="preserve"> oder</w:t>
      </w:r>
      <w:r w:rsidR="00981758" w:rsidRPr="0056768B">
        <w:rPr>
          <w:iCs/>
          <w:color w:val="0000FF"/>
        </w:rPr>
        <w:t xml:space="preserve"> </w:t>
      </w:r>
      <w:r w:rsidR="00981758" w:rsidRPr="0056768B">
        <w:rPr>
          <w:iCs/>
          <w:color w:val="0000FF"/>
          <w:u w:val="single"/>
        </w:rPr>
        <w:t>Cros</w:t>
      </w:r>
      <w:r w:rsidR="0056768B">
        <w:rPr>
          <w:iCs/>
          <w:color w:val="0000FF"/>
          <w:u w:val="single"/>
        </w:rPr>
        <w:softHyphen/>
      </w:r>
      <w:r w:rsidR="00981758" w:rsidRPr="0056768B">
        <w:rPr>
          <w:iCs/>
          <w:color w:val="0000FF"/>
          <w:u w:val="single"/>
        </w:rPr>
        <w:t>sing</w:t>
      </w:r>
      <w:r w:rsidR="00E57F93" w:rsidRPr="0056768B">
        <w:rPr>
          <w:iCs/>
          <w:color w:val="0000FF"/>
          <w:u w:val="single"/>
        </w:rPr>
        <w:t>-o</w:t>
      </w:r>
      <w:r w:rsidR="00981758" w:rsidRPr="0056768B">
        <w:rPr>
          <w:iCs/>
          <w:color w:val="0000FF"/>
          <w:u w:val="single"/>
        </w:rPr>
        <w:t>ver</w:t>
      </w:r>
      <w:r w:rsidR="006F6F0B">
        <w:rPr>
          <w:iCs/>
          <w:color w:val="0000FF"/>
        </w:rPr>
        <w:t>, die Ursache dafür heißt Kopplungsbruch.</w:t>
      </w:r>
    </w:p>
    <w:p w14:paraId="2D7F0901" w14:textId="241A5D19" w:rsidR="006275C0" w:rsidRDefault="006275C0" w:rsidP="0086195D">
      <w:pPr>
        <w:spacing w:before="120"/>
        <w:jc w:val="both"/>
        <w:rPr>
          <w:i/>
          <w:iCs/>
          <w:color w:val="0000FF"/>
        </w:rPr>
      </w:pPr>
      <w:r w:rsidRPr="006275C0">
        <w:rPr>
          <w:i/>
          <w:iCs/>
          <w:color w:val="0000FF"/>
          <w:u w:val="single"/>
        </w:rPr>
        <w:t>Hinweis</w:t>
      </w:r>
      <w:r w:rsidR="00672E06">
        <w:rPr>
          <w:i/>
          <w:iCs/>
          <w:color w:val="0000FF"/>
          <w:u w:val="single"/>
        </w:rPr>
        <w:t>e</w:t>
      </w:r>
      <w:r>
        <w:rPr>
          <w:i/>
          <w:iCs/>
          <w:color w:val="0000FF"/>
        </w:rPr>
        <w:t xml:space="preserve">: Der Ausdruck Genaustausch </w:t>
      </w:r>
      <w:r w:rsidR="00B71E1D">
        <w:rPr>
          <w:i/>
          <w:iCs/>
          <w:color w:val="0000FF"/>
        </w:rPr>
        <w:t xml:space="preserve">(Formulierung im LehrplanPLUS) </w:t>
      </w:r>
      <w:r>
        <w:rPr>
          <w:i/>
          <w:iCs/>
          <w:color w:val="0000FF"/>
        </w:rPr>
        <w:t xml:space="preserve">ist </w:t>
      </w:r>
      <w:r w:rsidRPr="00B71E1D">
        <w:rPr>
          <w:i/>
          <w:iCs/>
          <w:color w:val="0000FF"/>
          <w:u w:val="single"/>
        </w:rPr>
        <w:t>missverständ</w:t>
      </w:r>
      <w:r w:rsidR="00672E06">
        <w:rPr>
          <w:i/>
          <w:iCs/>
          <w:color w:val="0000FF"/>
          <w:u w:val="single"/>
        </w:rPr>
        <w:softHyphen/>
      </w:r>
      <w:r w:rsidRPr="00B71E1D">
        <w:rPr>
          <w:i/>
          <w:iCs/>
          <w:color w:val="0000FF"/>
          <w:u w:val="single"/>
        </w:rPr>
        <w:t>lich</w:t>
      </w:r>
      <w:r>
        <w:rPr>
          <w:i/>
          <w:iCs/>
          <w:color w:val="0000FF"/>
        </w:rPr>
        <w:t>, denn die Gene bleiben beim Cros</w:t>
      </w:r>
      <w:r>
        <w:rPr>
          <w:i/>
          <w:iCs/>
          <w:color w:val="0000FF"/>
        </w:rPr>
        <w:softHyphen/>
        <w:t xml:space="preserve">sing-over an ihren </w:t>
      </w:r>
      <w:r w:rsidR="003303E8">
        <w:rPr>
          <w:i/>
          <w:iCs/>
          <w:color w:val="0000FF"/>
        </w:rPr>
        <w:t>Genorten</w:t>
      </w:r>
      <w:r>
        <w:rPr>
          <w:i/>
          <w:iCs/>
          <w:color w:val="0000FF"/>
        </w:rPr>
        <w:t>; was ausgetauscht wird, sind die Allele dieser Gene!</w:t>
      </w:r>
      <w:r w:rsidR="000E0677">
        <w:rPr>
          <w:i/>
          <w:iCs/>
          <w:color w:val="0000FF"/>
        </w:rPr>
        <w:t xml:space="preserve"> Der korrektere Begriff wäre Allelen-Austausch. Dieser Gedanke sollte kurz diskutiert werden.</w:t>
      </w:r>
    </w:p>
    <w:p w14:paraId="180C98F4" w14:textId="01E4B637" w:rsidR="00672E06" w:rsidRPr="006275C0" w:rsidRDefault="00033882" w:rsidP="0086195D">
      <w:pPr>
        <w:spacing w:before="120"/>
        <w:jc w:val="both"/>
        <w:rPr>
          <w:i/>
          <w:iCs/>
          <w:color w:val="0000FF"/>
        </w:rPr>
      </w:pPr>
      <w:r>
        <w:rPr>
          <w:noProof/>
        </w:rPr>
        <w:lastRenderedPageBreak/>
        <w:drawing>
          <wp:anchor distT="0" distB="0" distL="114300" distR="114300" simplePos="0" relativeHeight="251743232" behindDoc="0" locked="0" layoutInCell="1" allowOverlap="1" wp14:anchorId="4F1A9311" wp14:editId="2F4B435A">
            <wp:simplePos x="0" y="0"/>
            <wp:positionH relativeFrom="column">
              <wp:posOffset>1620520</wp:posOffset>
            </wp:positionH>
            <wp:positionV relativeFrom="paragraph">
              <wp:posOffset>604520</wp:posOffset>
            </wp:positionV>
            <wp:extent cx="4236720" cy="3163570"/>
            <wp:effectExtent l="0" t="0" r="0" b="0"/>
            <wp:wrapSquare wrapText="bothSides"/>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36720" cy="316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6F6F0B">
        <w:rPr>
          <w:i/>
          <w:iCs/>
          <w:color w:val="0000FF"/>
        </w:rPr>
        <w:t>Zunächst</w:t>
      </w:r>
      <w:r w:rsidR="00672E06">
        <w:rPr>
          <w:i/>
          <w:iCs/>
          <w:color w:val="0000FF"/>
        </w:rPr>
        <w:t xml:space="preserve"> sollte nicht zytogenetisch</w:t>
      </w:r>
      <w:r w:rsidR="00C46E64">
        <w:rPr>
          <w:i/>
          <w:iCs/>
          <w:color w:val="0000FF"/>
        </w:rPr>
        <w:t xml:space="preserve"> (Chromosomen)</w:t>
      </w:r>
      <w:r w:rsidR="00672E06">
        <w:rPr>
          <w:i/>
          <w:iCs/>
          <w:color w:val="0000FF"/>
        </w:rPr>
        <w:t xml:space="preserve">, sondern rein klassisch genetisch </w:t>
      </w:r>
      <w:r w:rsidR="00C46E64">
        <w:rPr>
          <w:i/>
          <w:iCs/>
          <w:color w:val="0000FF"/>
        </w:rPr>
        <w:t>(Kopp</w:t>
      </w:r>
      <w:r w:rsidR="00C46E64">
        <w:rPr>
          <w:i/>
          <w:iCs/>
          <w:color w:val="0000FF"/>
        </w:rPr>
        <w:softHyphen/>
        <w:t>lungs</w:t>
      </w:r>
      <w:r w:rsidR="00C46E64">
        <w:rPr>
          <w:i/>
          <w:iCs/>
          <w:color w:val="0000FF"/>
        </w:rPr>
        <w:softHyphen/>
        <w:t xml:space="preserve">gruppen) </w:t>
      </w:r>
      <w:r w:rsidR="00672E06">
        <w:rPr>
          <w:i/>
          <w:iCs/>
          <w:color w:val="0000FF"/>
        </w:rPr>
        <w:t xml:space="preserve">argumentiert werden. Deshalb sind hier </w:t>
      </w:r>
      <w:r w:rsidR="00C46E64">
        <w:rPr>
          <w:i/>
          <w:iCs/>
          <w:color w:val="0000FF"/>
        </w:rPr>
        <w:t xml:space="preserve">rein formale </w:t>
      </w:r>
      <w:r w:rsidR="00672E06">
        <w:rPr>
          <w:i/>
          <w:iCs/>
          <w:color w:val="0000FF"/>
        </w:rPr>
        <w:t>Kopplungsgruppen darge</w:t>
      </w:r>
      <w:r w:rsidR="00C46E64">
        <w:rPr>
          <w:i/>
          <w:iCs/>
          <w:color w:val="0000FF"/>
        </w:rPr>
        <w:softHyphen/>
      </w:r>
      <w:r w:rsidR="00672E06">
        <w:rPr>
          <w:i/>
          <w:iCs/>
          <w:color w:val="0000FF"/>
        </w:rPr>
        <w:t>stellt und keine 2-chromatidigen Chromo</w:t>
      </w:r>
      <w:r w:rsidR="00672E06">
        <w:rPr>
          <w:i/>
          <w:iCs/>
          <w:color w:val="0000FF"/>
        </w:rPr>
        <w:softHyphen/>
        <w:t>somen der Prophase</w:t>
      </w:r>
      <w:r w:rsidR="006F6F0B">
        <w:rPr>
          <w:i/>
          <w:iCs/>
          <w:color w:val="0000FF"/>
        </w:rPr>
        <w:t>:</w:t>
      </w:r>
    </w:p>
    <w:p w14:paraId="74AEE54C" w14:textId="2BA2069E" w:rsidR="0086195D" w:rsidRPr="00E57F93" w:rsidRDefault="0086195D" w:rsidP="00085BB4"/>
    <w:p w14:paraId="16788ADD" w14:textId="77777777" w:rsidR="001035C9" w:rsidRDefault="001035C9" w:rsidP="00085BB4">
      <w:pPr>
        <w:rPr>
          <w:rFonts w:ascii="Arial Narrow" w:hAnsi="Arial Narrow"/>
          <w:color w:val="FF0000"/>
        </w:rPr>
      </w:pPr>
    </w:p>
    <w:p w14:paraId="6454E3BA" w14:textId="77777777" w:rsidR="001035C9" w:rsidRDefault="001035C9" w:rsidP="00085BB4">
      <w:pPr>
        <w:rPr>
          <w:rFonts w:ascii="Arial Narrow" w:hAnsi="Arial Narrow"/>
          <w:color w:val="FF0000"/>
        </w:rPr>
      </w:pPr>
    </w:p>
    <w:p w14:paraId="59213E30" w14:textId="77777777" w:rsidR="001035C9" w:rsidRDefault="001035C9" w:rsidP="00085BB4">
      <w:pPr>
        <w:rPr>
          <w:rFonts w:ascii="Arial Narrow" w:hAnsi="Arial Narrow"/>
          <w:color w:val="FF0000"/>
        </w:rPr>
      </w:pPr>
    </w:p>
    <w:p w14:paraId="33AA596A" w14:textId="77777777" w:rsidR="001035C9" w:rsidRDefault="001035C9" w:rsidP="00085BB4">
      <w:pPr>
        <w:rPr>
          <w:rFonts w:ascii="Arial Narrow" w:hAnsi="Arial Narrow"/>
          <w:color w:val="FF0000"/>
        </w:rPr>
      </w:pPr>
    </w:p>
    <w:p w14:paraId="70D9782E" w14:textId="77777777" w:rsidR="001035C9" w:rsidRDefault="001035C9" w:rsidP="00085BB4">
      <w:pPr>
        <w:rPr>
          <w:rFonts w:ascii="Arial Narrow" w:hAnsi="Arial Narrow"/>
          <w:color w:val="FF0000"/>
        </w:rPr>
      </w:pPr>
    </w:p>
    <w:p w14:paraId="04C7D805" w14:textId="77777777" w:rsidR="00033882" w:rsidRDefault="00033882" w:rsidP="00085BB4">
      <w:pPr>
        <w:rPr>
          <w:rFonts w:ascii="Arial Narrow" w:hAnsi="Arial Narrow"/>
          <w:color w:val="FF0000"/>
        </w:rPr>
      </w:pPr>
    </w:p>
    <w:p w14:paraId="1B517D28" w14:textId="77777777" w:rsidR="00033882" w:rsidRDefault="00033882" w:rsidP="00085BB4">
      <w:pPr>
        <w:rPr>
          <w:rFonts w:ascii="Arial Narrow" w:hAnsi="Arial Narrow"/>
          <w:color w:val="FF0000"/>
        </w:rPr>
      </w:pPr>
    </w:p>
    <w:p w14:paraId="22CFB3EC" w14:textId="77777777" w:rsidR="00033882" w:rsidRDefault="00033882" w:rsidP="00085BB4">
      <w:pPr>
        <w:rPr>
          <w:rFonts w:ascii="Arial Narrow" w:hAnsi="Arial Narrow"/>
          <w:color w:val="FF0000"/>
        </w:rPr>
      </w:pPr>
    </w:p>
    <w:p w14:paraId="5A7EDC6E" w14:textId="77777777" w:rsidR="00033882" w:rsidRDefault="00033882" w:rsidP="00085BB4">
      <w:pPr>
        <w:rPr>
          <w:rFonts w:ascii="Arial Narrow" w:hAnsi="Arial Narrow"/>
          <w:color w:val="FF0000"/>
        </w:rPr>
      </w:pPr>
    </w:p>
    <w:p w14:paraId="1109E344" w14:textId="77777777" w:rsidR="001035C9" w:rsidRDefault="001035C9" w:rsidP="00085BB4">
      <w:pPr>
        <w:rPr>
          <w:rFonts w:ascii="Arial Narrow" w:hAnsi="Arial Narrow"/>
          <w:color w:val="FF0000"/>
        </w:rPr>
      </w:pPr>
    </w:p>
    <w:p w14:paraId="6157B3BC" w14:textId="77777777" w:rsidR="001035C9" w:rsidRDefault="001035C9" w:rsidP="00085BB4">
      <w:pPr>
        <w:rPr>
          <w:rFonts w:ascii="Arial Narrow" w:hAnsi="Arial Narrow"/>
          <w:color w:val="FF0000"/>
        </w:rPr>
      </w:pPr>
    </w:p>
    <w:p w14:paraId="27B01B55" w14:textId="77777777" w:rsidR="00033882" w:rsidRPr="002F0886" w:rsidRDefault="00033882" w:rsidP="00033882">
      <w:pPr>
        <w:spacing w:after="120"/>
        <w:rPr>
          <w:rFonts w:ascii="Arial Narrow" w:hAnsi="Arial Narrow"/>
          <w:color w:val="0070C0"/>
        </w:rPr>
      </w:pPr>
      <w:r w:rsidRPr="002F0886">
        <w:rPr>
          <w:rFonts w:ascii="Arial Narrow" w:hAnsi="Arial Narrow"/>
        </w:rPr>
        <w:t xml:space="preserve">Link zu dieser </w:t>
      </w:r>
      <w:r w:rsidRPr="002F0886">
        <w:rPr>
          <w:rFonts w:ascii="Arial Narrow" w:hAnsi="Arial Narrow"/>
          <w:b/>
          <w:bCs/>
          <w:highlight w:val="yellow"/>
        </w:rPr>
        <w:t>Abbildung</w:t>
      </w:r>
      <w:r w:rsidRPr="002F0886">
        <w:rPr>
          <w:rFonts w:ascii="Arial Narrow" w:hAnsi="Arial Narrow"/>
        </w:rPr>
        <w:t xml:space="preserve"> </w:t>
      </w:r>
      <w:r w:rsidRPr="002F0886">
        <w:rPr>
          <w:rFonts w:ascii="Arial Narrow" w:hAnsi="Arial Narrow"/>
          <w:color w:val="0070C0"/>
        </w:rPr>
        <w:t>[</w:t>
      </w:r>
      <w:hyperlink r:id="rId62" w:history="1">
        <w:r w:rsidRPr="00050E42">
          <w:rPr>
            <w:rStyle w:val="Hyperlink"/>
            <w:rFonts w:ascii="Arial Narrow" w:hAnsi="Arial Narrow"/>
          </w:rPr>
          <w:t>jpg</w:t>
        </w:r>
      </w:hyperlink>
      <w:r w:rsidRPr="002F0886">
        <w:rPr>
          <w:rFonts w:ascii="Arial Narrow" w:hAnsi="Arial Narrow"/>
          <w:color w:val="0070C0"/>
        </w:rPr>
        <w:t>]</w:t>
      </w:r>
    </w:p>
    <w:p w14:paraId="4F1E2CFE" w14:textId="2A155696" w:rsidR="001035C9" w:rsidRDefault="00033882" w:rsidP="00033882">
      <w:pPr>
        <w:rPr>
          <w:rFonts w:ascii="Arial Narrow" w:hAnsi="Arial Narrow"/>
          <w:color w:val="FF0000"/>
        </w:rPr>
      </w:pPr>
      <w:r>
        <w:rPr>
          <w:rFonts w:ascii="Arial Narrow" w:hAnsi="Arial Narrow"/>
          <w:b/>
          <w:bCs/>
        </w:rPr>
        <w:t>Vektorgraphik</w:t>
      </w:r>
      <w:r w:rsidRPr="002F0886">
        <w:rPr>
          <w:rFonts w:ascii="Arial Narrow" w:hAnsi="Arial Narrow"/>
        </w:rPr>
        <w:t xml:space="preserve"> </w:t>
      </w:r>
      <w:r w:rsidRPr="002F0886">
        <w:rPr>
          <w:rFonts w:ascii="Arial Narrow" w:hAnsi="Arial Narrow"/>
          <w:b/>
          <w:bCs/>
        </w:rPr>
        <w:t>und Erläuterung</w:t>
      </w:r>
      <w:r w:rsidRPr="002F0886">
        <w:rPr>
          <w:rFonts w:ascii="Arial Narrow" w:hAnsi="Arial Narrow"/>
        </w:rPr>
        <w:t xml:space="preserve"> zu dieser Abbildung </w:t>
      </w:r>
      <w:r w:rsidRPr="004C7273">
        <w:rPr>
          <w:rFonts w:ascii="Arial Narrow" w:hAnsi="Arial Narrow"/>
          <w:color w:val="0070C0"/>
        </w:rPr>
        <w:t>[</w:t>
      </w:r>
      <w:hyperlink r:id="rId63" w:history="1">
        <w:r w:rsidRPr="004C7273">
          <w:rPr>
            <w:rFonts w:ascii="Arial Narrow" w:hAnsi="Arial Narrow"/>
            <w:color w:val="0070C0"/>
            <w:u w:val="single"/>
          </w:rPr>
          <w:t>docx</w:t>
        </w:r>
      </w:hyperlink>
      <w:r w:rsidRPr="004C7273">
        <w:rPr>
          <w:rFonts w:ascii="Arial Narrow" w:hAnsi="Arial Narrow"/>
          <w:color w:val="0070C0"/>
        </w:rPr>
        <w:t>] [</w:t>
      </w:r>
      <w:hyperlink r:id="rId64" w:history="1">
        <w:r w:rsidRPr="004C7273">
          <w:rPr>
            <w:rFonts w:ascii="Arial Narrow" w:hAnsi="Arial Narrow"/>
            <w:color w:val="0070C0"/>
            <w:u w:val="single"/>
          </w:rPr>
          <w:t>pdf</w:t>
        </w:r>
      </w:hyperlink>
      <w:r w:rsidRPr="004C7273">
        <w:rPr>
          <w:rFonts w:ascii="Arial Narrow" w:hAnsi="Arial Narrow"/>
          <w:color w:val="0070C0"/>
        </w:rPr>
        <w:t>]</w:t>
      </w:r>
    </w:p>
    <w:p w14:paraId="437603D9" w14:textId="77777777" w:rsidR="001035C9" w:rsidRDefault="001035C9" w:rsidP="00085BB4">
      <w:pPr>
        <w:rPr>
          <w:rFonts w:ascii="Arial Narrow" w:hAnsi="Arial Narrow"/>
          <w:color w:val="FF0000"/>
        </w:rPr>
      </w:pPr>
    </w:p>
    <w:p w14:paraId="6660324B" w14:textId="062FEB49" w:rsidR="00606E40" w:rsidRDefault="0056768B" w:rsidP="00672E06">
      <w:pPr>
        <w:jc w:val="both"/>
        <w:rPr>
          <w:i/>
          <w:color w:val="0000FF"/>
        </w:rPr>
      </w:pPr>
      <w:r w:rsidRPr="006275C0">
        <w:rPr>
          <w:i/>
          <w:color w:val="0000FF"/>
          <w:u w:val="single"/>
        </w:rPr>
        <w:t>Hinweis</w:t>
      </w:r>
      <w:r w:rsidRPr="006275C0">
        <w:rPr>
          <w:i/>
          <w:color w:val="0000FF"/>
        </w:rPr>
        <w:t xml:space="preserve">: Der LehrplanPLUS verlangt nur das Phänomen des </w:t>
      </w:r>
      <w:r w:rsidR="006275C0" w:rsidRPr="006275C0">
        <w:rPr>
          <w:i/>
          <w:color w:val="0000FF"/>
        </w:rPr>
        <w:t>Crossing-over</w:t>
      </w:r>
      <w:r w:rsidRPr="006275C0">
        <w:rPr>
          <w:i/>
          <w:color w:val="0000FF"/>
        </w:rPr>
        <w:t xml:space="preserve">, nicht aber seine Bedeutung für die Erstellung von Genkarten. </w:t>
      </w:r>
      <w:r w:rsidR="002C5F37">
        <w:rPr>
          <w:i/>
          <w:color w:val="0000FF"/>
        </w:rPr>
        <w:t xml:space="preserve">Nur zur Information der Lehrkraft: </w:t>
      </w:r>
      <w:r w:rsidR="006275C0" w:rsidRPr="006275C0">
        <w:rPr>
          <w:i/>
          <w:color w:val="0000FF"/>
        </w:rPr>
        <w:t>Morgan hat in sehr umfangreichen Versuchsreihen ermittelt, mit welcher Häufigkeit Crossing-over zwi</w:t>
      </w:r>
      <w:r w:rsidR="00AE6B28">
        <w:rPr>
          <w:i/>
          <w:color w:val="0000FF"/>
        </w:rPr>
        <w:softHyphen/>
      </w:r>
      <w:r w:rsidR="006275C0" w:rsidRPr="006275C0">
        <w:rPr>
          <w:i/>
          <w:color w:val="0000FF"/>
        </w:rPr>
        <w:t xml:space="preserve">schen bestimmten Genen auftritt. Je weiter die Gene </w:t>
      </w:r>
      <w:r w:rsidR="00AE6B28">
        <w:rPr>
          <w:i/>
          <w:color w:val="0000FF"/>
        </w:rPr>
        <w:t xml:space="preserve">auf der Kopplungsgruppe </w:t>
      </w:r>
      <w:r w:rsidR="006275C0" w:rsidRPr="006275C0">
        <w:rPr>
          <w:i/>
          <w:color w:val="0000FF"/>
        </w:rPr>
        <w:t>voneinander ent</w:t>
      </w:r>
      <w:r w:rsidR="00AE6B28">
        <w:rPr>
          <w:i/>
          <w:color w:val="0000FF"/>
        </w:rPr>
        <w:softHyphen/>
      </w:r>
      <w:r w:rsidR="006275C0" w:rsidRPr="006275C0">
        <w:rPr>
          <w:i/>
          <w:color w:val="0000FF"/>
        </w:rPr>
        <w:t>fernt sind, desto häufiger tritt Crossing-over auf. Anhand dieser Daten erstellte er Gen</w:t>
      </w:r>
      <w:r w:rsidR="00AE6B28">
        <w:rPr>
          <w:i/>
          <w:color w:val="0000FF"/>
        </w:rPr>
        <w:softHyphen/>
      </w:r>
      <w:r w:rsidR="006275C0" w:rsidRPr="006275C0">
        <w:rPr>
          <w:i/>
          <w:color w:val="0000FF"/>
        </w:rPr>
        <w:t>karten, auf denen nicht nur die Reihenfolge, sondern auch die Abstände der Gene auf der Kopp</w:t>
      </w:r>
      <w:r w:rsidR="00AE6B28">
        <w:rPr>
          <w:i/>
          <w:color w:val="0000FF"/>
        </w:rPr>
        <w:softHyphen/>
      </w:r>
      <w:r w:rsidR="006275C0" w:rsidRPr="006275C0">
        <w:rPr>
          <w:i/>
          <w:color w:val="0000FF"/>
        </w:rPr>
        <w:t>lungsgruppe verzeichnet sind. Die</w:t>
      </w:r>
      <w:r w:rsidR="00AE6B28">
        <w:rPr>
          <w:i/>
          <w:color w:val="0000FF"/>
        </w:rPr>
        <w:t>se</w:t>
      </w:r>
      <w:r w:rsidR="006275C0" w:rsidRPr="006275C0">
        <w:rPr>
          <w:i/>
          <w:color w:val="0000FF"/>
        </w:rPr>
        <w:t xml:space="preserve"> Abstände werden in Morgan-Einheiten angegeben. </w:t>
      </w:r>
      <w:r w:rsidR="006275C0" w:rsidRPr="006275C0">
        <w:rPr>
          <w:i/>
          <w:color w:val="0000FF"/>
          <w:u w:val="single"/>
        </w:rPr>
        <w:t>Dies alles stellt keinen Lerninhalt dar</w:t>
      </w:r>
      <w:r w:rsidR="006275C0" w:rsidRPr="006275C0">
        <w:rPr>
          <w:i/>
          <w:color w:val="0000FF"/>
        </w:rPr>
        <w:t>!</w:t>
      </w:r>
    </w:p>
    <w:p w14:paraId="16701702" w14:textId="77777777" w:rsidR="001035C9" w:rsidRPr="001035C9" w:rsidRDefault="001035C9" w:rsidP="00672E06">
      <w:pPr>
        <w:jc w:val="both"/>
        <w:rPr>
          <w:i/>
          <w:color w:val="0000FF"/>
          <w:sz w:val="28"/>
          <w:szCs w:val="28"/>
        </w:rPr>
      </w:pPr>
    </w:p>
    <w:tbl>
      <w:tblPr>
        <w:tblStyle w:val="Tabellenraster"/>
        <w:tblW w:w="0" w:type="auto"/>
        <w:tblLook w:val="04A0" w:firstRow="1" w:lastRow="0" w:firstColumn="1" w:lastColumn="0" w:noHBand="0" w:noVBand="1"/>
      </w:tblPr>
      <w:tblGrid>
        <w:gridCol w:w="9062"/>
      </w:tblGrid>
      <w:tr w:rsidR="00553F21" w14:paraId="52438C96" w14:textId="77777777" w:rsidTr="00B819C4">
        <w:tc>
          <w:tcPr>
            <w:tcW w:w="9062" w:type="dxa"/>
            <w:shd w:val="clear" w:color="auto" w:fill="FFFFCC"/>
          </w:tcPr>
          <w:p w14:paraId="0F4B2E80" w14:textId="5E22342D" w:rsidR="00553F21" w:rsidRPr="00553F21" w:rsidRDefault="00553F21" w:rsidP="00050E42">
            <w:pPr>
              <w:spacing w:before="120" w:after="120"/>
              <w:ind w:left="170" w:right="170"/>
              <w:rPr>
                <w:rFonts w:ascii="Times New Roman" w:hAnsi="Times New Roman" w:cs="Times New Roman"/>
                <w:sz w:val="24"/>
                <w:szCs w:val="24"/>
              </w:rPr>
            </w:pPr>
            <w:r w:rsidRPr="00553F21">
              <w:rPr>
                <w:rFonts w:ascii="Times New Roman" w:hAnsi="Times New Roman" w:cs="Times New Roman"/>
                <w:i/>
                <w:iCs/>
                <w:sz w:val="24"/>
                <w:szCs w:val="24"/>
              </w:rPr>
              <w:t>Jetzt wird es etwas unübersichtlich mit der Nummerierung:</w:t>
            </w:r>
            <w:r w:rsidR="00050E42">
              <w:rPr>
                <w:rFonts w:ascii="Times New Roman" w:hAnsi="Times New Roman" w:cs="Times New Roman"/>
                <w:i/>
                <w:iCs/>
                <w:sz w:val="24"/>
                <w:szCs w:val="24"/>
              </w:rPr>
              <w:t xml:space="preserve"> Der nächste Abschnitt trägt im </w:t>
            </w:r>
            <w:r w:rsidR="006F6F0B">
              <w:rPr>
                <w:rFonts w:ascii="Times New Roman" w:hAnsi="Times New Roman" w:cs="Times New Roman"/>
                <w:i/>
                <w:iCs/>
                <w:sz w:val="24"/>
                <w:szCs w:val="24"/>
              </w:rPr>
              <w:t>gA-</w:t>
            </w:r>
            <w:r w:rsidRPr="00553F21">
              <w:rPr>
                <w:rFonts w:ascii="Times New Roman" w:hAnsi="Times New Roman" w:cs="Times New Roman"/>
                <w:i/>
                <w:iCs/>
                <w:sz w:val="24"/>
                <w:szCs w:val="24"/>
              </w:rPr>
              <w:t xml:space="preserve">Kurs </w:t>
            </w:r>
            <w:r w:rsidR="00050E42">
              <w:rPr>
                <w:rFonts w:ascii="Times New Roman" w:hAnsi="Times New Roman" w:cs="Times New Roman"/>
                <w:i/>
                <w:iCs/>
                <w:sz w:val="24"/>
                <w:szCs w:val="24"/>
              </w:rPr>
              <w:t>die</w:t>
            </w:r>
            <w:r w:rsidRPr="00553F21">
              <w:rPr>
                <w:rFonts w:ascii="Times New Roman" w:hAnsi="Times New Roman" w:cs="Times New Roman"/>
                <w:i/>
                <w:iCs/>
                <w:sz w:val="24"/>
                <w:szCs w:val="24"/>
              </w:rPr>
              <w:t xml:space="preserve"> Nummer 5.4 und im </w:t>
            </w:r>
            <w:r w:rsidR="006F6F0B">
              <w:rPr>
                <w:rFonts w:ascii="Times New Roman" w:hAnsi="Times New Roman" w:cs="Times New Roman"/>
                <w:i/>
                <w:iCs/>
                <w:sz w:val="24"/>
                <w:szCs w:val="24"/>
              </w:rPr>
              <w:t>eA-</w:t>
            </w:r>
            <w:r w:rsidRPr="00553F21">
              <w:rPr>
                <w:rFonts w:ascii="Times New Roman" w:hAnsi="Times New Roman" w:cs="Times New Roman"/>
                <w:i/>
                <w:iCs/>
                <w:sz w:val="24"/>
                <w:szCs w:val="24"/>
              </w:rPr>
              <w:t xml:space="preserve">Kurs </w:t>
            </w:r>
            <w:r w:rsidR="00050E42">
              <w:rPr>
                <w:rFonts w:ascii="Times New Roman" w:hAnsi="Times New Roman" w:cs="Times New Roman"/>
                <w:i/>
                <w:iCs/>
                <w:sz w:val="24"/>
                <w:szCs w:val="24"/>
              </w:rPr>
              <w:t>die</w:t>
            </w:r>
            <w:r w:rsidRPr="00553F21">
              <w:rPr>
                <w:rFonts w:ascii="Times New Roman" w:hAnsi="Times New Roman" w:cs="Times New Roman"/>
                <w:i/>
                <w:iCs/>
                <w:sz w:val="24"/>
                <w:szCs w:val="24"/>
              </w:rPr>
              <w:t xml:space="preserve"> Nummer 5.5!</w:t>
            </w:r>
          </w:p>
        </w:tc>
      </w:tr>
    </w:tbl>
    <w:p w14:paraId="4D119B5C" w14:textId="5EF53554" w:rsidR="0056768B" w:rsidRDefault="000210B2" w:rsidP="00553F21">
      <w:pPr>
        <w:spacing w:before="280"/>
      </w:pPr>
      <w:bookmarkStart w:id="29" w:name="GenWeit17"/>
      <w:bookmarkEnd w:id="29"/>
      <w:r w:rsidRPr="00553F21">
        <w:rPr>
          <w:b/>
          <w:bCs/>
          <w:sz w:val="28"/>
          <w:szCs w:val="28"/>
        </w:rPr>
        <w:t>5.4 Zellbiologische Grundlagen</w:t>
      </w:r>
      <w:r w:rsidR="00553F21">
        <w:t xml:space="preserve"> (gA)</w:t>
      </w:r>
    </w:p>
    <w:p w14:paraId="000BB136" w14:textId="4F5E6198" w:rsidR="00553F21" w:rsidRPr="00553F21" w:rsidRDefault="00553F21" w:rsidP="00606E40">
      <w:pPr>
        <w:rPr>
          <w:color w:val="0000FF"/>
        </w:rPr>
      </w:pPr>
      <w:r w:rsidRPr="00553F21">
        <w:rPr>
          <w:b/>
          <w:bCs/>
          <w:color w:val="0000FF"/>
          <w:sz w:val="28"/>
          <w:szCs w:val="28"/>
        </w:rPr>
        <w:t>5.5 Zellbiologische Grundlagen</w:t>
      </w:r>
      <w:r w:rsidRPr="00553F21">
        <w:rPr>
          <w:color w:val="0000FF"/>
        </w:rPr>
        <w:t xml:space="preserve"> (eA)</w:t>
      </w:r>
    </w:p>
    <w:p w14:paraId="4800EFFD" w14:textId="779E36E0" w:rsidR="00606E40" w:rsidRPr="009F639A" w:rsidRDefault="00606E40" w:rsidP="00606E40">
      <w:pPr>
        <w:jc w:val="both"/>
      </w:pPr>
      <w:r>
        <w:t xml:space="preserve">(gA: ca. 0,5 Stunden; </w:t>
      </w:r>
      <w:r w:rsidRPr="009F639A">
        <w:rPr>
          <w:color w:val="0000FF"/>
        </w:rPr>
        <w:t xml:space="preserve">eA: ca. </w:t>
      </w:r>
      <w:r>
        <w:rPr>
          <w:color w:val="0000FF"/>
        </w:rPr>
        <w:t>1</w:t>
      </w:r>
      <w:r w:rsidRPr="009F639A">
        <w:rPr>
          <w:color w:val="0000FF"/>
        </w:rPr>
        <w:t xml:space="preserve"> Stunde</w:t>
      </w:r>
      <w:r>
        <w:t>)</w:t>
      </w:r>
    </w:p>
    <w:p w14:paraId="0DCAB671" w14:textId="6886967D" w:rsidR="0056768B" w:rsidRDefault="00161539" w:rsidP="00606E40">
      <w:pPr>
        <w:spacing w:before="120"/>
        <w:jc w:val="both"/>
        <w:rPr>
          <w:i/>
        </w:rPr>
      </w:pPr>
      <w:r>
        <w:rPr>
          <w:i/>
        </w:rPr>
        <w:t xml:space="preserve">Mit den zellbiologischen Grundlagen der Vererbung sind die Chromosomen gemeint. Auch wenn es der LehrplanPLUS nicht explizit formuliert, sollen an dieser Stelle die Ergebnisse der </w:t>
      </w:r>
      <w:r w:rsidRPr="006C2324">
        <w:rPr>
          <w:i/>
          <w:u w:val="single"/>
        </w:rPr>
        <w:t>klassischen Genetik</w:t>
      </w:r>
      <w:r>
        <w:rPr>
          <w:i/>
        </w:rPr>
        <w:t xml:space="preserve"> mit den Beobachtungen der </w:t>
      </w:r>
      <w:r w:rsidRPr="006C2324">
        <w:rPr>
          <w:i/>
          <w:u w:val="single"/>
        </w:rPr>
        <w:t>Zytologie</w:t>
      </w:r>
      <w:r>
        <w:rPr>
          <w:i/>
        </w:rPr>
        <w:t xml:space="preserve"> (Zellbiologie) abgeglichen werden. Zudem können zytologische Aspekte vertieft werden</w:t>
      </w:r>
      <w:r w:rsidR="00E406D9">
        <w:rPr>
          <w:i/>
        </w:rPr>
        <w:t>, v. a. im eA-Kurs</w:t>
      </w:r>
      <w:r>
        <w:rPr>
          <w:i/>
        </w:rPr>
        <w:t xml:space="preserve">. </w:t>
      </w:r>
    </w:p>
    <w:p w14:paraId="46ABD865" w14:textId="08E40B98" w:rsidR="00161539" w:rsidRPr="00161539" w:rsidRDefault="00161539" w:rsidP="00407F87">
      <w:pPr>
        <w:jc w:val="both"/>
        <w:rPr>
          <w:i/>
          <w:color w:val="0000FF"/>
        </w:rPr>
      </w:pPr>
      <w:r w:rsidRPr="00161539">
        <w:rPr>
          <w:i/>
          <w:color w:val="0000FF"/>
        </w:rPr>
        <w:t>Die Behandlung dieses Abschnitts erfolgt im Kurs mit erweitertem Anforderungsniveau aus</w:t>
      </w:r>
      <w:r w:rsidR="00407F87">
        <w:rPr>
          <w:i/>
          <w:color w:val="0000FF"/>
        </w:rPr>
        <w:softHyphen/>
      </w:r>
      <w:r w:rsidRPr="00161539">
        <w:rPr>
          <w:i/>
          <w:color w:val="0000FF"/>
        </w:rPr>
        <w:t>führ</w:t>
      </w:r>
      <w:r w:rsidR="00407F87">
        <w:rPr>
          <w:i/>
          <w:color w:val="0000FF"/>
        </w:rPr>
        <w:softHyphen/>
      </w:r>
      <w:r w:rsidRPr="00161539">
        <w:rPr>
          <w:i/>
          <w:color w:val="0000FF"/>
        </w:rPr>
        <w:t>licher, weil die Genkopplung behandelt ist</w:t>
      </w:r>
      <w:r w:rsidR="006C2324">
        <w:rPr>
          <w:i/>
          <w:color w:val="0000FF"/>
        </w:rPr>
        <w:t xml:space="preserve"> und hier aufgegriffen wird.</w:t>
      </w:r>
    </w:p>
    <w:p w14:paraId="1F588529" w14:textId="21F93489" w:rsidR="0056768B" w:rsidRDefault="0056768B" w:rsidP="00085BB4"/>
    <w:p w14:paraId="70613FE9" w14:textId="772C24AD" w:rsidR="0056768B" w:rsidRPr="00EE1488" w:rsidRDefault="004445A2" w:rsidP="00085BB4">
      <w:pPr>
        <w:rPr>
          <w:rFonts w:ascii="Arial Narrow" w:hAnsi="Arial Narrow"/>
          <w:color w:val="0070C0"/>
        </w:rPr>
      </w:pPr>
      <w:r w:rsidRPr="002F0886">
        <w:rPr>
          <w:rFonts w:ascii="Arial Narrow" w:hAnsi="Arial Narrow"/>
          <w:b/>
          <w:bCs/>
          <w:highlight w:val="yellow"/>
        </w:rPr>
        <w:t>Informations</w:t>
      </w:r>
      <w:r w:rsidR="00EE1488" w:rsidRPr="002F0886">
        <w:rPr>
          <w:rFonts w:ascii="Arial Narrow" w:hAnsi="Arial Narrow"/>
          <w:b/>
          <w:bCs/>
          <w:highlight w:val="yellow"/>
        </w:rPr>
        <w:t>-</w:t>
      </w:r>
      <w:r w:rsidRPr="002F0886">
        <w:rPr>
          <w:rFonts w:ascii="Arial Narrow" w:hAnsi="Arial Narrow"/>
          <w:b/>
          <w:bCs/>
          <w:highlight w:val="yellow"/>
        </w:rPr>
        <w:t>/Arbeitsblatt</w:t>
      </w:r>
      <w:r w:rsidRPr="002F0886">
        <w:rPr>
          <w:rFonts w:ascii="Arial Narrow" w:hAnsi="Arial Narrow"/>
        </w:rPr>
        <w:t xml:space="preserve"> </w:t>
      </w:r>
      <w:r w:rsidRPr="00214AC3">
        <w:rPr>
          <w:rFonts w:ascii="Arial Narrow" w:hAnsi="Arial Narrow"/>
          <w:i/>
          <w:iCs/>
        </w:rPr>
        <w:t>Chromosomentheorie der Vererbung</w:t>
      </w:r>
      <w:r w:rsidRPr="002F0886">
        <w:rPr>
          <w:rFonts w:ascii="Arial Narrow" w:hAnsi="Arial Narrow"/>
        </w:rPr>
        <w:t xml:space="preserve"> </w:t>
      </w:r>
      <w:r w:rsidR="00EE1488" w:rsidRPr="00EE1488">
        <w:rPr>
          <w:rFonts w:ascii="Arial Narrow" w:hAnsi="Arial Narrow"/>
          <w:color w:val="0070C0"/>
        </w:rPr>
        <w:t>[</w:t>
      </w:r>
      <w:hyperlink r:id="rId65" w:history="1">
        <w:r w:rsidR="00EE1488" w:rsidRPr="00EE1488">
          <w:rPr>
            <w:rStyle w:val="Hyperlink"/>
            <w:rFonts w:ascii="Arial Narrow" w:hAnsi="Arial Narrow"/>
            <w:color w:val="0070C0"/>
          </w:rPr>
          <w:t>docx</w:t>
        </w:r>
      </w:hyperlink>
      <w:r w:rsidR="00EE1488" w:rsidRPr="00EE1488">
        <w:rPr>
          <w:rFonts w:ascii="Arial Narrow" w:hAnsi="Arial Narrow"/>
          <w:color w:val="0070C0"/>
        </w:rPr>
        <w:t>] [</w:t>
      </w:r>
      <w:hyperlink r:id="rId66" w:history="1">
        <w:r w:rsidR="00EE1488" w:rsidRPr="00EE1488">
          <w:rPr>
            <w:rStyle w:val="Hyperlink"/>
            <w:rFonts w:ascii="Arial Narrow" w:hAnsi="Arial Narrow"/>
            <w:color w:val="0070C0"/>
          </w:rPr>
          <w:t>pdf</w:t>
        </w:r>
      </w:hyperlink>
      <w:r w:rsidR="00EE1488" w:rsidRPr="00EE1488">
        <w:rPr>
          <w:rFonts w:ascii="Arial Narrow" w:hAnsi="Arial Narrow"/>
          <w:color w:val="0070C0"/>
        </w:rPr>
        <w:t>]</w:t>
      </w:r>
    </w:p>
    <w:p w14:paraId="2114F0D2" w14:textId="40E1496B" w:rsidR="0056768B" w:rsidRPr="00B819C4" w:rsidRDefault="004445A2" w:rsidP="00407F87">
      <w:pPr>
        <w:jc w:val="both"/>
        <w:rPr>
          <w:rFonts w:ascii="Arial Narrow" w:hAnsi="Arial Narrow"/>
        </w:rPr>
      </w:pPr>
      <w:r w:rsidRPr="00B819C4">
        <w:rPr>
          <w:rFonts w:ascii="Arial Narrow" w:hAnsi="Arial Narrow"/>
        </w:rPr>
        <w:t xml:space="preserve">Hier sind die Stationen der Erkenntnis </w:t>
      </w:r>
      <w:r w:rsidR="006424FE" w:rsidRPr="00B819C4">
        <w:rPr>
          <w:rFonts w:ascii="Arial Narrow" w:hAnsi="Arial Narrow"/>
        </w:rPr>
        <w:t>bei der klassischen Genetik wie der Zytologie chronolo</w:t>
      </w:r>
      <w:r w:rsidR="00407F87" w:rsidRPr="00B819C4">
        <w:rPr>
          <w:rFonts w:ascii="Arial Narrow" w:hAnsi="Arial Narrow"/>
        </w:rPr>
        <w:softHyphen/>
      </w:r>
      <w:r w:rsidR="006424FE" w:rsidRPr="00B819C4">
        <w:rPr>
          <w:rFonts w:ascii="Arial Narrow" w:hAnsi="Arial Narrow"/>
        </w:rPr>
        <w:t>gisch auf</w:t>
      </w:r>
      <w:r w:rsidR="006C2324">
        <w:rPr>
          <w:rFonts w:ascii="Arial Narrow" w:hAnsi="Arial Narrow"/>
        </w:rPr>
        <w:softHyphen/>
      </w:r>
      <w:r w:rsidR="006424FE" w:rsidRPr="00B819C4">
        <w:rPr>
          <w:rFonts w:ascii="Arial Narrow" w:hAnsi="Arial Narrow"/>
        </w:rPr>
        <w:t>gelistet (Arbeitsmaterial, kein Lerninhalt). Die Schüler können die einzelnen Punkte diesen beiden Wis</w:t>
      </w:r>
      <w:r w:rsidR="006C2324">
        <w:rPr>
          <w:rFonts w:ascii="Arial Narrow" w:hAnsi="Arial Narrow"/>
        </w:rPr>
        <w:softHyphen/>
      </w:r>
      <w:r w:rsidR="006424FE" w:rsidRPr="00B819C4">
        <w:rPr>
          <w:rFonts w:ascii="Arial Narrow" w:hAnsi="Arial Narrow"/>
        </w:rPr>
        <w:t>sen</w:t>
      </w:r>
      <w:r w:rsidR="006C2324">
        <w:rPr>
          <w:rFonts w:ascii="Arial Narrow" w:hAnsi="Arial Narrow"/>
        </w:rPr>
        <w:softHyphen/>
      </w:r>
      <w:r w:rsidR="006424FE" w:rsidRPr="00B819C4">
        <w:rPr>
          <w:rFonts w:ascii="Arial Narrow" w:hAnsi="Arial Narrow"/>
        </w:rPr>
        <w:t>schaftszweigen zuordnen bzw. auf einer Zeitleiste darstellen. Im An</w:t>
      </w:r>
      <w:r w:rsidR="00407F87" w:rsidRPr="00B819C4">
        <w:rPr>
          <w:rFonts w:ascii="Arial Narrow" w:hAnsi="Arial Narrow"/>
        </w:rPr>
        <w:softHyphen/>
      </w:r>
      <w:r w:rsidR="006424FE" w:rsidRPr="00B819C4">
        <w:rPr>
          <w:rFonts w:ascii="Arial Narrow" w:hAnsi="Arial Narrow"/>
        </w:rPr>
        <w:t xml:space="preserve">schluss </w:t>
      </w:r>
      <w:r w:rsidR="006A2CDF" w:rsidRPr="00B819C4">
        <w:rPr>
          <w:rFonts w:ascii="Arial Narrow" w:hAnsi="Arial Narrow"/>
        </w:rPr>
        <w:t>werden in</w:t>
      </w:r>
      <w:r w:rsidR="006424FE" w:rsidRPr="00B819C4">
        <w:rPr>
          <w:rFonts w:ascii="Arial Narrow" w:hAnsi="Arial Narrow"/>
        </w:rPr>
        <w:t xml:space="preserve"> eine</w:t>
      </w:r>
      <w:r w:rsidR="006A2CDF" w:rsidRPr="00B819C4">
        <w:rPr>
          <w:rFonts w:ascii="Arial Narrow" w:hAnsi="Arial Narrow"/>
        </w:rPr>
        <w:t>r</w:t>
      </w:r>
      <w:r w:rsidR="006424FE" w:rsidRPr="00B819C4">
        <w:rPr>
          <w:rFonts w:ascii="Arial Narrow" w:hAnsi="Arial Narrow"/>
        </w:rPr>
        <w:t xml:space="preserve"> Tabelle die zueinander passenden Erkenntnisse aus beiden Disziplinen gegenüber</w:t>
      </w:r>
      <w:r w:rsidR="006A2CDF" w:rsidRPr="00B819C4">
        <w:rPr>
          <w:rFonts w:ascii="Arial Narrow" w:hAnsi="Arial Narrow"/>
        </w:rPr>
        <w:t>gestellt</w:t>
      </w:r>
      <w:r w:rsidR="006424FE" w:rsidRPr="00B819C4">
        <w:rPr>
          <w:rFonts w:ascii="Arial Narrow" w:hAnsi="Arial Narrow"/>
        </w:rPr>
        <w:t xml:space="preserve">: </w:t>
      </w:r>
    </w:p>
    <w:p w14:paraId="72269817" w14:textId="77777777" w:rsidR="006A2CDF" w:rsidRPr="00D10AFE" w:rsidRDefault="006A2CDF" w:rsidP="006A2CDF">
      <w:pPr>
        <w:rPr>
          <w:rFonts w:ascii="Arial" w:hAnsi="Arial" w:cs="Arial"/>
        </w:rPr>
      </w:pPr>
    </w:p>
    <w:tbl>
      <w:tblPr>
        <w:tblStyle w:val="Tabellenraster"/>
        <w:tblW w:w="0" w:type="auto"/>
        <w:tblLook w:val="04A0" w:firstRow="1" w:lastRow="0" w:firstColumn="1" w:lastColumn="0" w:noHBand="0" w:noVBand="1"/>
      </w:tblPr>
      <w:tblGrid>
        <w:gridCol w:w="4531"/>
        <w:gridCol w:w="4531"/>
      </w:tblGrid>
      <w:tr w:rsidR="006A2CDF" w:rsidRPr="00D10AFE" w14:paraId="6A7D7D5A" w14:textId="77777777" w:rsidTr="007840B8">
        <w:tc>
          <w:tcPr>
            <w:tcW w:w="4531" w:type="dxa"/>
          </w:tcPr>
          <w:p w14:paraId="4DA5A9BC" w14:textId="22CB2C22" w:rsidR="006A2CDF" w:rsidRPr="00D10AFE" w:rsidRDefault="006A2CDF" w:rsidP="007840B8">
            <w:pPr>
              <w:spacing w:before="120" w:after="120"/>
              <w:jc w:val="center"/>
              <w:rPr>
                <w:rFonts w:ascii="Arial" w:hAnsi="Arial" w:cs="Arial"/>
                <w:b/>
                <w:bCs/>
              </w:rPr>
            </w:pPr>
            <w:r>
              <w:rPr>
                <w:rFonts w:ascii="Arial" w:hAnsi="Arial" w:cs="Arial"/>
                <w:b/>
                <w:bCs/>
              </w:rPr>
              <w:t>Z</w:t>
            </w:r>
            <w:r w:rsidRPr="00D10AFE">
              <w:rPr>
                <w:rFonts w:ascii="Arial" w:hAnsi="Arial" w:cs="Arial"/>
                <w:b/>
                <w:bCs/>
              </w:rPr>
              <w:t>yto</w:t>
            </w:r>
            <w:r w:rsidR="006C2324">
              <w:rPr>
                <w:rFonts w:ascii="Arial" w:hAnsi="Arial" w:cs="Arial"/>
                <w:b/>
                <w:bCs/>
              </w:rPr>
              <w:t>logie</w:t>
            </w:r>
          </w:p>
        </w:tc>
        <w:tc>
          <w:tcPr>
            <w:tcW w:w="4531" w:type="dxa"/>
          </w:tcPr>
          <w:p w14:paraId="676D630B" w14:textId="77777777" w:rsidR="006A2CDF" w:rsidRPr="00D10AFE" w:rsidRDefault="006A2CDF" w:rsidP="007840B8">
            <w:pPr>
              <w:spacing w:before="120" w:after="120"/>
              <w:jc w:val="center"/>
              <w:rPr>
                <w:rFonts w:ascii="Arial" w:hAnsi="Arial" w:cs="Arial"/>
                <w:b/>
                <w:bCs/>
              </w:rPr>
            </w:pPr>
            <w:r w:rsidRPr="00D10AFE">
              <w:rPr>
                <w:rFonts w:ascii="Arial" w:hAnsi="Arial" w:cs="Arial"/>
                <w:b/>
                <w:bCs/>
              </w:rPr>
              <w:t>Klassische Genetik</w:t>
            </w:r>
          </w:p>
        </w:tc>
      </w:tr>
      <w:tr w:rsidR="006A2CDF" w:rsidRPr="00D10AFE" w14:paraId="08C8FF6D" w14:textId="77777777" w:rsidTr="007840B8">
        <w:tc>
          <w:tcPr>
            <w:tcW w:w="4531" w:type="dxa"/>
          </w:tcPr>
          <w:p w14:paraId="6B3ED629" w14:textId="77777777" w:rsidR="006A2CDF" w:rsidRPr="00D10AFE" w:rsidRDefault="006A2CDF" w:rsidP="00496500">
            <w:pPr>
              <w:spacing w:before="40" w:after="40"/>
              <w:rPr>
                <w:rFonts w:ascii="Arial" w:hAnsi="Arial" w:cs="Arial"/>
              </w:rPr>
            </w:pPr>
            <w:r w:rsidRPr="00D10AFE">
              <w:rPr>
                <w:rFonts w:ascii="Arial" w:hAnsi="Arial" w:cs="Arial"/>
              </w:rPr>
              <w:t>Die diploiden Körperzellen besitzen homologe Chromosomenpaare.</w:t>
            </w:r>
          </w:p>
        </w:tc>
        <w:tc>
          <w:tcPr>
            <w:tcW w:w="4531" w:type="dxa"/>
          </w:tcPr>
          <w:p w14:paraId="64AAD562" w14:textId="77777777" w:rsidR="006A2CDF" w:rsidRPr="00D10AFE" w:rsidRDefault="006A2CDF" w:rsidP="00496500">
            <w:pPr>
              <w:spacing w:before="40" w:after="40"/>
              <w:rPr>
                <w:rFonts w:ascii="Arial" w:hAnsi="Arial" w:cs="Arial"/>
              </w:rPr>
            </w:pPr>
            <w:r w:rsidRPr="00D10AFE">
              <w:rPr>
                <w:rFonts w:ascii="Arial" w:hAnsi="Arial" w:cs="Arial"/>
              </w:rPr>
              <w:t>Körperzellen besitzen 2 Erbanlagen für jedes Merkmal.</w:t>
            </w:r>
          </w:p>
        </w:tc>
      </w:tr>
      <w:tr w:rsidR="006A2CDF" w:rsidRPr="00D10AFE" w14:paraId="1BDCD096" w14:textId="77777777" w:rsidTr="007840B8">
        <w:tc>
          <w:tcPr>
            <w:tcW w:w="4531" w:type="dxa"/>
          </w:tcPr>
          <w:p w14:paraId="21FB9E83" w14:textId="77777777" w:rsidR="006A2CDF" w:rsidRPr="00D10AFE" w:rsidRDefault="006A2CDF" w:rsidP="00496500">
            <w:pPr>
              <w:spacing w:before="40" w:after="40"/>
              <w:rPr>
                <w:rFonts w:ascii="Arial" w:hAnsi="Arial" w:cs="Arial"/>
              </w:rPr>
            </w:pPr>
            <w:r w:rsidRPr="00D10AFE">
              <w:rPr>
                <w:rFonts w:ascii="Arial" w:hAnsi="Arial" w:cs="Arial"/>
              </w:rPr>
              <w:t>Die haploiden Keimzellen besitzen von jedem Chromosomentyp nur 1 Exem</w:t>
            </w:r>
            <w:r>
              <w:rPr>
                <w:rFonts w:ascii="Arial" w:hAnsi="Arial" w:cs="Arial"/>
              </w:rPr>
              <w:softHyphen/>
            </w:r>
            <w:r w:rsidRPr="00D10AFE">
              <w:rPr>
                <w:rFonts w:ascii="Arial" w:hAnsi="Arial" w:cs="Arial"/>
              </w:rPr>
              <w:t>plar.</w:t>
            </w:r>
          </w:p>
        </w:tc>
        <w:tc>
          <w:tcPr>
            <w:tcW w:w="4531" w:type="dxa"/>
          </w:tcPr>
          <w:p w14:paraId="4CFCDDFB" w14:textId="77777777" w:rsidR="006A2CDF" w:rsidRPr="00D10AFE" w:rsidRDefault="006A2CDF" w:rsidP="00496500">
            <w:pPr>
              <w:spacing w:before="40" w:after="40"/>
              <w:rPr>
                <w:rFonts w:ascii="Arial" w:hAnsi="Arial" w:cs="Arial"/>
              </w:rPr>
            </w:pPr>
            <w:r w:rsidRPr="00D10AFE">
              <w:rPr>
                <w:rFonts w:ascii="Arial" w:hAnsi="Arial" w:cs="Arial"/>
              </w:rPr>
              <w:t>Keimzellen besitzen 1 Erbanlage für jedes Merkmal.</w:t>
            </w:r>
          </w:p>
        </w:tc>
      </w:tr>
      <w:tr w:rsidR="00C63CAD" w:rsidRPr="00D10AFE" w14:paraId="13139997" w14:textId="77777777" w:rsidTr="007840B8">
        <w:tc>
          <w:tcPr>
            <w:tcW w:w="4531" w:type="dxa"/>
          </w:tcPr>
          <w:p w14:paraId="20D5DD35" w14:textId="518E9EC8" w:rsidR="00C63CAD" w:rsidRPr="00D10AFE" w:rsidRDefault="00C63CAD" w:rsidP="00C63CAD">
            <w:pPr>
              <w:spacing w:before="40" w:after="40"/>
              <w:rPr>
                <w:rFonts w:ascii="Arial" w:hAnsi="Arial" w:cs="Arial"/>
              </w:rPr>
            </w:pPr>
            <w:r w:rsidRPr="00D10AFE">
              <w:rPr>
                <w:rFonts w:ascii="Arial" w:hAnsi="Arial" w:cs="Arial"/>
              </w:rPr>
              <w:t>Die Chromosomen homologer Paare werden in der Meiose I getrennt und neu kombiniert.</w:t>
            </w:r>
          </w:p>
        </w:tc>
        <w:tc>
          <w:tcPr>
            <w:tcW w:w="4531" w:type="dxa"/>
          </w:tcPr>
          <w:p w14:paraId="4793FB11" w14:textId="676E3F76" w:rsidR="00C63CAD" w:rsidRPr="00D10AFE" w:rsidRDefault="00C63CAD" w:rsidP="00C63CAD">
            <w:pPr>
              <w:spacing w:before="40" w:after="40"/>
              <w:rPr>
                <w:rFonts w:ascii="Arial" w:hAnsi="Arial" w:cs="Arial"/>
              </w:rPr>
            </w:pPr>
            <w:r w:rsidRPr="00D10AFE">
              <w:rPr>
                <w:rFonts w:ascii="Arial" w:hAnsi="Arial" w:cs="Arial"/>
              </w:rPr>
              <w:t>Die Allele werden bei der Bildung der Keimzellen neu kombiniert.</w:t>
            </w:r>
          </w:p>
        </w:tc>
      </w:tr>
      <w:tr w:rsidR="00C63CAD" w:rsidRPr="00D10AFE" w14:paraId="3D54E888" w14:textId="77777777" w:rsidTr="007840B8">
        <w:tc>
          <w:tcPr>
            <w:tcW w:w="4531" w:type="dxa"/>
          </w:tcPr>
          <w:p w14:paraId="013ABB46" w14:textId="77777777" w:rsidR="00C63CAD" w:rsidRPr="006A2CDF" w:rsidRDefault="00C63CAD" w:rsidP="00C63CAD">
            <w:pPr>
              <w:spacing w:before="40" w:after="40"/>
              <w:rPr>
                <w:rFonts w:ascii="Arial" w:hAnsi="Arial" w:cs="Arial"/>
                <w:color w:val="0000FF"/>
              </w:rPr>
            </w:pPr>
            <w:r w:rsidRPr="006A2CDF">
              <w:rPr>
                <w:rFonts w:ascii="Arial" w:hAnsi="Arial" w:cs="Arial"/>
                <w:color w:val="0000FF"/>
              </w:rPr>
              <w:t>Die Anzahl der Chromosomen ist art</w:t>
            </w:r>
            <w:r w:rsidRPr="006A2CDF">
              <w:rPr>
                <w:rFonts w:ascii="Arial" w:hAnsi="Arial" w:cs="Arial"/>
                <w:color w:val="0000FF"/>
              </w:rPr>
              <w:softHyphen/>
              <w:t>typisch (z. B. 4 im haploiden Satz bei Drosophila). Sie sind unterschiedlich lang.</w:t>
            </w:r>
          </w:p>
        </w:tc>
        <w:tc>
          <w:tcPr>
            <w:tcW w:w="4531" w:type="dxa"/>
          </w:tcPr>
          <w:p w14:paraId="452F296C" w14:textId="77777777" w:rsidR="00C63CAD" w:rsidRPr="006A2CDF" w:rsidRDefault="00C63CAD" w:rsidP="00C63CAD">
            <w:pPr>
              <w:spacing w:before="40" w:after="40"/>
              <w:rPr>
                <w:rFonts w:ascii="Arial" w:hAnsi="Arial" w:cs="Arial"/>
                <w:color w:val="0000FF"/>
              </w:rPr>
            </w:pPr>
            <w:r w:rsidRPr="006A2CDF">
              <w:rPr>
                <w:rFonts w:ascii="Arial" w:hAnsi="Arial" w:cs="Arial"/>
                <w:color w:val="0000FF"/>
              </w:rPr>
              <w:t>Die Gene eines Lebewesens lassen sich zu einer bestimmten Anzahl von Kopplungs</w:t>
            </w:r>
            <w:r w:rsidRPr="006A2CDF">
              <w:rPr>
                <w:rFonts w:ascii="Arial" w:hAnsi="Arial" w:cs="Arial"/>
                <w:color w:val="0000FF"/>
              </w:rPr>
              <w:softHyphen/>
              <w:t>gruppen zusammenfassen (z. B. 4 bei Dro</w:t>
            </w:r>
            <w:r w:rsidRPr="006A2CDF">
              <w:rPr>
                <w:rFonts w:ascii="Arial" w:hAnsi="Arial" w:cs="Arial"/>
                <w:color w:val="0000FF"/>
              </w:rPr>
              <w:softHyphen/>
              <w:t>sophila). Sie haben unterschiedliche Größe.</w:t>
            </w:r>
          </w:p>
        </w:tc>
      </w:tr>
      <w:tr w:rsidR="00C63CAD" w:rsidRPr="00D10AFE" w14:paraId="7483D43C" w14:textId="77777777" w:rsidTr="007840B8">
        <w:tc>
          <w:tcPr>
            <w:tcW w:w="4531" w:type="dxa"/>
          </w:tcPr>
          <w:p w14:paraId="7D69759B" w14:textId="77777777" w:rsidR="00C63CAD" w:rsidRPr="006A2CDF" w:rsidRDefault="00C63CAD" w:rsidP="00C63CAD">
            <w:pPr>
              <w:spacing w:before="40" w:after="40"/>
              <w:rPr>
                <w:rFonts w:ascii="Arial" w:hAnsi="Arial" w:cs="Arial"/>
                <w:color w:val="0000FF"/>
              </w:rPr>
            </w:pPr>
            <w:r w:rsidRPr="006A2CDF">
              <w:rPr>
                <w:rFonts w:ascii="Arial" w:hAnsi="Arial" w:cs="Arial"/>
                <w:color w:val="0000FF"/>
              </w:rPr>
              <w:t>Chromosomen sind lineare Gebilde.</w:t>
            </w:r>
          </w:p>
        </w:tc>
        <w:tc>
          <w:tcPr>
            <w:tcW w:w="4531" w:type="dxa"/>
          </w:tcPr>
          <w:p w14:paraId="51D1B118" w14:textId="77777777" w:rsidR="00C63CAD" w:rsidRPr="006A2CDF" w:rsidRDefault="00C63CAD" w:rsidP="00C63CAD">
            <w:pPr>
              <w:spacing w:before="40" w:after="40"/>
              <w:rPr>
                <w:rFonts w:ascii="Arial" w:hAnsi="Arial" w:cs="Arial"/>
                <w:color w:val="0000FF"/>
              </w:rPr>
            </w:pPr>
            <w:r w:rsidRPr="006A2CDF">
              <w:rPr>
                <w:rFonts w:ascii="Arial" w:hAnsi="Arial" w:cs="Arial"/>
                <w:color w:val="0000FF"/>
              </w:rPr>
              <w:t>Gene sitzen in den Kopp</w:t>
            </w:r>
            <w:r w:rsidRPr="006A2CDF">
              <w:rPr>
                <w:rFonts w:ascii="Arial" w:hAnsi="Arial" w:cs="Arial"/>
                <w:color w:val="0000FF"/>
              </w:rPr>
              <w:softHyphen/>
              <w:t>lungsgruppen hintereinander.</w:t>
            </w:r>
          </w:p>
        </w:tc>
      </w:tr>
      <w:tr w:rsidR="00C63CAD" w:rsidRPr="00D10AFE" w14:paraId="2F90E91A" w14:textId="77777777" w:rsidTr="007840B8">
        <w:tc>
          <w:tcPr>
            <w:tcW w:w="4531" w:type="dxa"/>
          </w:tcPr>
          <w:p w14:paraId="0071FEEE" w14:textId="2C053036" w:rsidR="00C63CAD" w:rsidRPr="006A2CDF" w:rsidRDefault="00C63CAD" w:rsidP="00C63CAD">
            <w:pPr>
              <w:spacing w:before="40" w:after="40"/>
              <w:rPr>
                <w:rFonts w:ascii="Arial" w:hAnsi="Arial" w:cs="Arial"/>
                <w:color w:val="0000FF"/>
              </w:rPr>
            </w:pPr>
            <w:r w:rsidRPr="006A2CDF">
              <w:rPr>
                <w:rFonts w:ascii="Arial" w:hAnsi="Arial" w:cs="Arial"/>
                <w:color w:val="0000FF"/>
              </w:rPr>
              <w:t>In der Prophase von Meiose I treten ver</w:t>
            </w:r>
            <w:r w:rsidR="00033882">
              <w:rPr>
                <w:rFonts w:ascii="Arial" w:hAnsi="Arial" w:cs="Arial"/>
                <w:color w:val="0000FF"/>
              </w:rPr>
              <w:softHyphen/>
            </w:r>
            <w:r w:rsidRPr="006A2CDF">
              <w:rPr>
                <w:rFonts w:ascii="Arial" w:hAnsi="Arial" w:cs="Arial"/>
                <w:color w:val="0000FF"/>
              </w:rPr>
              <w:t xml:space="preserve">einzelt Chiasmata (Überkreuzungen) auf. </w:t>
            </w:r>
          </w:p>
        </w:tc>
        <w:tc>
          <w:tcPr>
            <w:tcW w:w="4531" w:type="dxa"/>
          </w:tcPr>
          <w:p w14:paraId="304DB120" w14:textId="77777777" w:rsidR="00C63CAD" w:rsidRPr="006A2CDF" w:rsidRDefault="00C63CAD" w:rsidP="00C63CAD">
            <w:pPr>
              <w:spacing w:before="40" w:after="40"/>
              <w:rPr>
                <w:rFonts w:ascii="Arial" w:hAnsi="Arial" w:cs="Arial"/>
                <w:color w:val="0000FF"/>
              </w:rPr>
            </w:pPr>
            <w:r w:rsidRPr="006A2CDF">
              <w:rPr>
                <w:rFonts w:ascii="Arial" w:hAnsi="Arial" w:cs="Arial"/>
                <w:color w:val="0000FF"/>
              </w:rPr>
              <w:t>Vereinzelt treten Kopplungsbrüche auf (Crossing Over).</w:t>
            </w:r>
          </w:p>
        </w:tc>
      </w:tr>
    </w:tbl>
    <w:p w14:paraId="774FA0E9" w14:textId="77777777" w:rsidR="006A2CDF" w:rsidRDefault="006A2CDF" w:rsidP="006A2CDF">
      <w:pPr>
        <w:rPr>
          <w:rFonts w:ascii="Arial" w:hAnsi="Arial" w:cs="Arial"/>
        </w:rPr>
      </w:pPr>
    </w:p>
    <w:p w14:paraId="090CCACC" w14:textId="5009D4AF" w:rsidR="0056768B" w:rsidRPr="006A2CDF" w:rsidRDefault="006A2CDF" w:rsidP="00407F87">
      <w:pPr>
        <w:jc w:val="both"/>
        <w:rPr>
          <w:i/>
        </w:rPr>
      </w:pPr>
      <w:r>
        <w:rPr>
          <w:i/>
        </w:rPr>
        <w:t xml:space="preserve">Bei der Arbeit mit dieser Tabelle ist darauf zu achten, dass in </w:t>
      </w:r>
      <w:r w:rsidR="003D1585">
        <w:rPr>
          <w:i/>
        </w:rPr>
        <w:t>gA-</w:t>
      </w:r>
      <w:r>
        <w:rPr>
          <w:i/>
        </w:rPr>
        <w:t xml:space="preserve">Kursen </w:t>
      </w:r>
      <w:r w:rsidR="00C63CAD">
        <w:rPr>
          <w:i/>
        </w:rPr>
        <w:t xml:space="preserve">Genkopplung und </w:t>
      </w:r>
      <w:r>
        <w:rPr>
          <w:i/>
        </w:rPr>
        <w:t xml:space="preserve"> Kopplungsgruppen nicht bekannt sind. Die in der obigen Tabelle blau markierten Zeilen wer</w:t>
      </w:r>
      <w:r w:rsidR="00033882">
        <w:rPr>
          <w:i/>
        </w:rPr>
        <w:softHyphen/>
      </w:r>
      <w:r>
        <w:rPr>
          <w:i/>
        </w:rPr>
        <w:t>den im gA</w:t>
      </w:r>
      <w:r w:rsidR="003D1585">
        <w:rPr>
          <w:i/>
        </w:rPr>
        <w:t>-Kurs</w:t>
      </w:r>
      <w:r>
        <w:rPr>
          <w:i/>
        </w:rPr>
        <w:t xml:space="preserve"> ent</w:t>
      </w:r>
      <w:r w:rsidR="003D1585">
        <w:rPr>
          <w:i/>
        </w:rPr>
        <w:softHyphen/>
      </w:r>
      <w:r>
        <w:rPr>
          <w:i/>
        </w:rPr>
        <w:t>weder weggelassen oder der Begriff Kopplungsgruppe wird kurz einge</w:t>
      </w:r>
      <w:r w:rsidR="00C63CAD">
        <w:rPr>
          <w:i/>
        </w:rPr>
        <w:softHyphen/>
      </w:r>
      <w:r>
        <w:rPr>
          <w:i/>
        </w:rPr>
        <w:t xml:space="preserve">führt, ohne </w:t>
      </w:r>
      <w:r w:rsidR="003D1585">
        <w:rPr>
          <w:i/>
        </w:rPr>
        <w:t xml:space="preserve">aber </w:t>
      </w:r>
      <w:r w:rsidR="00407F87">
        <w:rPr>
          <w:i/>
        </w:rPr>
        <w:t xml:space="preserve">weiter </w:t>
      </w:r>
      <w:r>
        <w:rPr>
          <w:i/>
        </w:rPr>
        <w:t>vertieft zu werden.</w:t>
      </w:r>
    </w:p>
    <w:p w14:paraId="2B06377B" w14:textId="288B36DD" w:rsidR="0056768B" w:rsidRDefault="0056768B" w:rsidP="00496500">
      <w:pPr>
        <w:jc w:val="both"/>
      </w:pPr>
    </w:p>
    <w:p w14:paraId="092B5CE4" w14:textId="77777777" w:rsidR="00033882" w:rsidRDefault="00496500" w:rsidP="00496500">
      <w:pPr>
        <w:jc w:val="both"/>
        <w:rPr>
          <w:color w:val="0000FF"/>
        </w:rPr>
      </w:pPr>
      <w:r>
        <w:rPr>
          <w:color w:val="0000FF"/>
        </w:rPr>
        <w:t xml:space="preserve">eA-Kurs: </w:t>
      </w:r>
      <w:r w:rsidRPr="00496500">
        <w:rPr>
          <w:color w:val="0000FF"/>
        </w:rPr>
        <w:t xml:space="preserve">Damit erweitern sich die </w:t>
      </w:r>
      <w:r w:rsidRPr="00496500">
        <w:rPr>
          <w:color w:val="0000FF"/>
          <w:u w:val="single"/>
        </w:rPr>
        <w:t>Mechanismen zur Neukombination des genetischen Materi</w:t>
      </w:r>
      <w:r>
        <w:rPr>
          <w:color w:val="0000FF"/>
          <w:u w:val="single"/>
        </w:rPr>
        <w:softHyphen/>
      </w:r>
      <w:r w:rsidRPr="00496500">
        <w:rPr>
          <w:color w:val="0000FF"/>
          <w:u w:val="single"/>
        </w:rPr>
        <w:t>als</w:t>
      </w:r>
      <w:r w:rsidRPr="00496500">
        <w:rPr>
          <w:color w:val="0000FF"/>
        </w:rPr>
        <w:t xml:space="preserve"> auf drei (vgl. Abschnitt 4.1.2): </w:t>
      </w:r>
    </w:p>
    <w:p w14:paraId="45B4C60E" w14:textId="77777777" w:rsidR="00033882" w:rsidRPr="00033882" w:rsidRDefault="00496500" w:rsidP="00033882">
      <w:pPr>
        <w:pStyle w:val="Listenabsatz"/>
        <w:numPr>
          <w:ilvl w:val="0"/>
          <w:numId w:val="20"/>
        </w:numPr>
        <w:jc w:val="both"/>
        <w:rPr>
          <w:color w:val="0000FF"/>
        </w:rPr>
      </w:pPr>
      <w:r w:rsidRPr="00033882">
        <w:rPr>
          <w:color w:val="0000FF"/>
        </w:rPr>
        <w:t>zufällige Verteilung der Homologen in Meiose I</w:t>
      </w:r>
    </w:p>
    <w:p w14:paraId="5209090A" w14:textId="77777777" w:rsidR="00033882" w:rsidRPr="00033882" w:rsidRDefault="00496500" w:rsidP="00033882">
      <w:pPr>
        <w:pStyle w:val="Listenabsatz"/>
        <w:numPr>
          <w:ilvl w:val="0"/>
          <w:numId w:val="20"/>
        </w:numPr>
        <w:jc w:val="both"/>
        <w:rPr>
          <w:color w:val="0000FF"/>
        </w:rPr>
      </w:pPr>
      <w:r w:rsidRPr="00033882">
        <w:rPr>
          <w:color w:val="0000FF"/>
        </w:rPr>
        <w:t>zufällige Auswahl der Ei- und Spermienzelle bei der Zygotenbildung</w:t>
      </w:r>
    </w:p>
    <w:p w14:paraId="51D81A24" w14:textId="3FACA8AA" w:rsidR="0083316A" w:rsidRPr="00033882" w:rsidRDefault="00496500" w:rsidP="00033882">
      <w:pPr>
        <w:pStyle w:val="Listenabsatz"/>
        <w:numPr>
          <w:ilvl w:val="0"/>
          <w:numId w:val="20"/>
        </w:numPr>
        <w:jc w:val="both"/>
        <w:rPr>
          <w:color w:val="0000FF"/>
        </w:rPr>
      </w:pPr>
      <w:r w:rsidRPr="00033882">
        <w:rPr>
          <w:color w:val="0000FF"/>
        </w:rPr>
        <w:t>Crossing over</w:t>
      </w:r>
    </w:p>
    <w:p w14:paraId="62784D99" w14:textId="77777777" w:rsidR="001035C9" w:rsidRDefault="001035C9" w:rsidP="00033882">
      <w:pPr>
        <w:jc w:val="both"/>
        <w:rPr>
          <w:color w:val="0000FF"/>
        </w:rPr>
      </w:pPr>
    </w:p>
    <w:p w14:paraId="454E3845" w14:textId="7F2FA921" w:rsidR="0083316A" w:rsidRPr="004A27B8" w:rsidRDefault="0083316A" w:rsidP="0083316A">
      <w:pPr>
        <w:spacing w:after="120"/>
        <w:jc w:val="both"/>
        <w:rPr>
          <w:color w:val="0000FF"/>
        </w:rPr>
      </w:pPr>
      <w:r>
        <w:rPr>
          <w:noProof/>
        </w:rPr>
        <mc:AlternateContent>
          <mc:Choice Requires="wps">
            <w:drawing>
              <wp:anchor distT="0" distB="0" distL="114300" distR="114300" simplePos="0" relativeHeight="251755520" behindDoc="0" locked="0" layoutInCell="1" allowOverlap="1" wp14:anchorId="087E3428" wp14:editId="505ED770">
                <wp:simplePos x="0" y="0"/>
                <wp:positionH relativeFrom="column">
                  <wp:posOffset>3729355</wp:posOffset>
                </wp:positionH>
                <wp:positionV relativeFrom="paragraph">
                  <wp:posOffset>-42545</wp:posOffset>
                </wp:positionV>
                <wp:extent cx="2377440" cy="1784350"/>
                <wp:effectExtent l="0" t="0" r="0" b="6350"/>
                <wp:wrapNone/>
                <wp:docPr id="237" name="Textfeld 237"/>
                <wp:cNvGraphicFramePr/>
                <a:graphic xmlns:a="http://schemas.openxmlformats.org/drawingml/2006/main">
                  <a:graphicData uri="http://schemas.microsoft.com/office/word/2010/wordprocessingShape">
                    <wps:wsp>
                      <wps:cNvSpPr txBox="1"/>
                      <wps:spPr>
                        <a:xfrm>
                          <a:off x="0" y="0"/>
                          <a:ext cx="2377440" cy="1784350"/>
                        </a:xfrm>
                        <a:prstGeom prst="rect">
                          <a:avLst/>
                        </a:prstGeom>
                        <a:noFill/>
                        <a:ln w="6350">
                          <a:noFill/>
                        </a:ln>
                      </wps:spPr>
                      <wps:txbx>
                        <w:txbxContent>
                          <w:p w14:paraId="3A8AC5D8" w14:textId="0F4FE30F" w:rsidR="0083316A" w:rsidRDefault="0083316A" w:rsidP="0083316A">
                            <w:pPr>
                              <w:rPr>
                                <w:rFonts w:ascii="Arial" w:hAnsi="Arial" w:cs="Arial"/>
                              </w:rPr>
                            </w:pPr>
                            <w:r>
                              <w:rPr>
                                <w:rFonts w:ascii="Arial" w:hAnsi="Arial" w:cs="Arial"/>
                              </w:rPr>
                              <w:tab/>
                            </w:r>
                            <w:r>
                              <w:rPr>
                                <w:rFonts w:ascii="Arial" w:hAnsi="Arial" w:cs="Arial"/>
                              </w:rPr>
                              <w:tab/>
                              <w:t>IV</w:t>
                            </w:r>
                          </w:p>
                          <w:p w14:paraId="75EDBE2C" w14:textId="77777777" w:rsidR="0083316A" w:rsidRDefault="0083316A" w:rsidP="0083316A">
                            <w:pPr>
                              <w:rPr>
                                <w:rFonts w:ascii="Arial" w:hAnsi="Arial" w:cs="Arial"/>
                              </w:rPr>
                            </w:pPr>
                          </w:p>
                          <w:p w14:paraId="3CA58D7A" w14:textId="77777777" w:rsidR="0083316A" w:rsidRDefault="0083316A" w:rsidP="0083316A">
                            <w:pPr>
                              <w:jc w:val="right"/>
                              <w:rPr>
                                <w:rFonts w:ascii="Arial" w:hAnsi="Arial" w:cs="Arial"/>
                              </w:rPr>
                            </w:pPr>
                            <w:r>
                              <w:rPr>
                                <w:rFonts w:ascii="Arial" w:hAnsi="Arial" w:cs="Arial"/>
                              </w:rPr>
                              <w:t>III</w:t>
                            </w:r>
                          </w:p>
                          <w:p w14:paraId="363165F3" w14:textId="77777777" w:rsidR="0083316A" w:rsidRDefault="0083316A" w:rsidP="0083316A">
                            <w:pPr>
                              <w:rPr>
                                <w:rFonts w:ascii="Arial" w:hAnsi="Arial" w:cs="Arial"/>
                              </w:rPr>
                            </w:pPr>
                          </w:p>
                          <w:p w14:paraId="2020F2F2" w14:textId="77777777" w:rsidR="0083316A" w:rsidRDefault="0083316A" w:rsidP="0083316A">
                            <w:pPr>
                              <w:rPr>
                                <w:rFonts w:ascii="Arial" w:hAnsi="Arial" w:cs="Arial"/>
                              </w:rPr>
                            </w:pPr>
                          </w:p>
                          <w:p w14:paraId="2B14F553" w14:textId="77777777" w:rsidR="0083316A" w:rsidRDefault="0083316A" w:rsidP="0083316A">
                            <w:pPr>
                              <w:rPr>
                                <w:rFonts w:ascii="Arial" w:hAnsi="Arial" w:cs="Arial"/>
                              </w:rPr>
                            </w:pPr>
                          </w:p>
                          <w:p w14:paraId="031106F5" w14:textId="77777777" w:rsidR="0083316A" w:rsidRPr="0083316A" w:rsidRDefault="0083316A" w:rsidP="0083316A">
                            <w:pPr>
                              <w:rPr>
                                <w:rFonts w:ascii="Arial" w:hAnsi="Arial" w:cs="Arial"/>
                                <w:sz w:val="40"/>
                                <w:szCs w:val="40"/>
                              </w:rPr>
                            </w:pPr>
                          </w:p>
                          <w:p w14:paraId="5E142899" w14:textId="77777777" w:rsidR="0083316A" w:rsidRPr="00E406D9" w:rsidRDefault="0083316A" w:rsidP="0083316A">
                            <w:pPr>
                              <w:rPr>
                                <w:rFonts w:ascii="Arial" w:hAnsi="Arial" w:cs="Arial"/>
                                <w:sz w:val="20"/>
                                <w:szCs w:val="20"/>
                              </w:rPr>
                            </w:pPr>
                          </w:p>
                          <w:p w14:paraId="46665F4E" w14:textId="7423FC78" w:rsidR="0083316A" w:rsidRPr="004A27B8" w:rsidRDefault="0083316A" w:rsidP="0083316A">
                            <w:pPr>
                              <w:rPr>
                                <w:rFonts w:ascii="Arial" w:hAnsi="Arial" w:cs="Arial"/>
                              </w:rPr>
                            </w:pPr>
                            <w:r>
                              <w:rPr>
                                <w:rFonts w:ascii="Arial" w:hAnsi="Arial" w:cs="Arial"/>
                              </w:rPr>
                              <w:t xml:space="preserve">        II</w:t>
                            </w:r>
                            <w:r>
                              <w:rPr>
                                <w:rFonts w:ascii="Arial" w:hAnsi="Arial" w:cs="Arial"/>
                              </w:rPr>
                              <w:tab/>
                            </w:r>
                            <w:r w:rsidR="00E406D9">
                              <w:rPr>
                                <w:rFonts w:ascii="Arial" w:hAnsi="Arial" w:cs="Arial"/>
                              </w:rPr>
                              <w:t xml:space="preserve">         </w:t>
                            </w:r>
                            <w:r>
                              <w:rPr>
                                <w:rFonts w:ascii="Arial" w:hAnsi="Arial" w:cs="Arial"/>
                              </w:rPr>
                              <w:t>X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E3428" id="Textfeld 237" o:spid="_x0000_s1176" type="#_x0000_t202" style="position:absolute;left:0;text-align:left;margin-left:293.65pt;margin-top:-3.35pt;width:187.2pt;height:14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" filled="f" stroked="f" strokeweight=".5pt">
                <v:textbox>
                  <w:txbxContent>
                    <w:p w14:paraId="3A8AC5D8" w14:textId="0F4FE30F" w:rsidR="0083316A" w:rsidRDefault="0083316A" w:rsidP="0083316A">
                      <w:pPr>
                        <w:rPr>
                          <w:rFonts w:ascii="Arial" w:hAnsi="Arial" w:cs="Arial"/>
                        </w:rPr>
                      </w:pPr>
                      <w:r>
                        <w:rPr>
                          <w:rFonts w:ascii="Arial" w:hAnsi="Arial" w:cs="Arial"/>
                        </w:rPr>
                        <w:tab/>
                      </w:r>
                      <w:r>
                        <w:rPr>
                          <w:rFonts w:ascii="Arial" w:hAnsi="Arial" w:cs="Arial"/>
                        </w:rPr>
                        <w:tab/>
                        <w:t>IV</w:t>
                      </w:r>
                    </w:p>
                    <w:p w14:paraId="75EDBE2C" w14:textId="77777777" w:rsidR="0083316A" w:rsidRDefault="0083316A" w:rsidP="0083316A">
                      <w:pPr>
                        <w:rPr>
                          <w:rFonts w:ascii="Arial" w:hAnsi="Arial" w:cs="Arial"/>
                        </w:rPr>
                      </w:pPr>
                    </w:p>
                    <w:p w14:paraId="3CA58D7A" w14:textId="77777777" w:rsidR="0083316A" w:rsidRDefault="0083316A" w:rsidP="0083316A">
                      <w:pPr>
                        <w:jc w:val="right"/>
                        <w:rPr>
                          <w:rFonts w:ascii="Arial" w:hAnsi="Arial" w:cs="Arial"/>
                        </w:rPr>
                      </w:pPr>
                      <w:r>
                        <w:rPr>
                          <w:rFonts w:ascii="Arial" w:hAnsi="Arial" w:cs="Arial"/>
                        </w:rPr>
                        <w:t>III</w:t>
                      </w:r>
                    </w:p>
                    <w:p w14:paraId="363165F3" w14:textId="77777777" w:rsidR="0083316A" w:rsidRDefault="0083316A" w:rsidP="0083316A">
                      <w:pPr>
                        <w:rPr>
                          <w:rFonts w:ascii="Arial" w:hAnsi="Arial" w:cs="Arial"/>
                        </w:rPr>
                      </w:pPr>
                    </w:p>
                    <w:p w14:paraId="2020F2F2" w14:textId="77777777" w:rsidR="0083316A" w:rsidRDefault="0083316A" w:rsidP="0083316A">
                      <w:pPr>
                        <w:rPr>
                          <w:rFonts w:ascii="Arial" w:hAnsi="Arial" w:cs="Arial"/>
                        </w:rPr>
                      </w:pPr>
                    </w:p>
                    <w:p w14:paraId="2B14F553" w14:textId="77777777" w:rsidR="0083316A" w:rsidRDefault="0083316A" w:rsidP="0083316A">
                      <w:pPr>
                        <w:rPr>
                          <w:rFonts w:ascii="Arial" w:hAnsi="Arial" w:cs="Arial"/>
                        </w:rPr>
                      </w:pPr>
                    </w:p>
                    <w:p w14:paraId="031106F5" w14:textId="77777777" w:rsidR="0083316A" w:rsidRPr="0083316A" w:rsidRDefault="0083316A" w:rsidP="0083316A">
                      <w:pPr>
                        <w:rPr>
                          <w:rFonts w:ascii="Arial" w:hAnsi="Arial" w:cs="Arial"/>
                          <w:sz w:val="40"/>
                          <w:szCs w:val="40"/>
                        </w:rPr>
                      </w:pPr>
                    </w:p>
                    <w:p w14:paraId="5E142899" w14:textId="77777777" w:rsidR="0083316A" w:rsidRPr="00E406D9" w:rsidRDefault="0083316A" w:rsidP="0083316A">
                      <w:pPr>
                        <w:rPr>
                          <w:rFonts w:ascii="Arial" w:hAnsi="Arial" w:cs="Arial"/>
                          <w:sz w:val="20"/>
                          <w:szCs w:val="20"/>
                        </w:rPr>
                      </w:pPr>
                    </w:p>
                    <w:p w14:paraId="46665F4E" w14:textId="7423FC78" w:rsidR="0083316A" w:rsidRPr="004A27B8" w:rsidRDefault="0083316A" w:rsidP="0083316A">
                      <w:pPr>
                        <w:rPr>
                          <w:rFonts w:ascii="Arial" w:hAnsi="Arial" w:cs="Arial"/>
                        </w:rPr>
                      </w:pPr>
                      <w:r>
                        <w:rPr>
                          <w:rFonts w:ascii="Arial" w:hAnsi="Arial" w:cs="Arial"/>
                        </w:rPr>
                        <w:t xml:space="preserve">        II</w:t>
                      </w:r>
                      <w:r>
                        <w:rPr>
                          <w:rFonts w:ascii="Arial" w:hAnsi="Arial" w:cs="Arial"/>
                        </w:rPr>
                        <w:tab/>
                      </w:r>
                      <w:r w:rsidR="00E406D9">
                        <w:rPr>
                          <w:rFonts w:ascii="Arial" w:hAnsi="Arial" w:cs="Arial"/>
                        </w:rPr>
                        <w:t xml:space="preserve">         </w:t>
                      </w:r>
                      <w:r>
                        <w:rPr>
                          <w:rFonts w:ascii="Arial" w:hAnsi="Arial" w:cs="Arial"/>
                        </w:rPr>
                        <w:t>X       X</w:t>
                      </w:r>
                    </w:p>
                  </w:txbxContent>
                </v:textbox>
              </v:shape>
            </w:pict>
          </mc:Fallback>
        </mc:AlternateContent>
      </w:r>
      <w:r>
        <w:rPr>
          <w:noProof/>
        </w:rPr>
        <w:drawing>
          <wp:anchor distT="0" distB="0" distL="114300" distR="114300" simplePos="0" relativeHeight="251754496" behindDoc="0" locked="0" layoutInCell="1" allowOverlap="1" wp14:anchorId="5DD238F6" wp14:editId="5039402D">
            <wp:simplePos x="0" y="0"/>
            <wp:positionH relativeFrom="column">
              <wp:posOffset>3799205</wp:posOffset>
            </wp:positionH>
            <wp:positionV relativeFrom="paragraph">
              <wp:posOffset>52705</wp:posOffset>
            </wp:positionV>
            <wp:extent cx="2079625" cy="1452245"/>
            <wp:effectExtent l="0" t="0" r="0" b="0"/>
            <wp:wrapSquare wrapText="bothSides"/>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79625" cy="14522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0" w:name="GenWeit18"/>
      <w:bookmarkEnd w:id="30"/>
      <w:r w:rsidRPr="004A27B8">
        <w:rPr>
          <w:color w:val="0000FF"/>
        </w:rPr>
        <w:t>Nebenstehende Skizze zeigt den diploiden Chro</w:t>
      </w:r>
      <w:r>
        <w:rPr>
          <w:color w:val="0000FF"/>
        </w:rPr>
        <w:softHyphen/>
      </w:r>
      <w:r w:rsidRPr="004A27B8">
        <w:rPr>
          <w:color w:val="0000FF"/>
        </w:rPr>
        <w:t>mo</w:t>
      </w:r>
      <w:r>
        <w:rPr>
          <w:color w:val="0000FF"/>
        </w:rPr>
        <w:softHyphen/>
      </w:r>
      <w:r w:rsidRPr="004A27B8">
        <w:rPr>
          <w:color w:val="0000FF"/>
        </w:rPr>
        <w:t>somen</w:t>
      </w:r>
      <w:r w:rsidR="00E406D9">
        <w:rPr>
          <w:color w:val="0000FF"/>
        </w:rPr>
        <w:softHyphen/>
      </w:r>
      <w:r w:rsidRPr="004A27B8">
        <w:rPr>
          <w:color w:val="0000FF"/>
        </w:rPr>
        <w:t xml:space="preserve">satz </w:t>
      </w:r>
      <w:r>
        <w:rPr>
          <w:color w:val="0000FF"/>
        </w:rPr>
        <w:t>eines Weibchens der Fruchtfliege</w:t>
      </w:r>
      <w:r w:rsidRPr="004A27B8">
        <w:rPr>
          <w:color w:val="0000FF"/>
        </w:rPr>
        <w:t xml:space="preserve"> </w:t>
      </w:r>
      <w:r w:rsidRPr="004A27B8">
        <w:rPr>
          <w:i/>
          <w:iCs/>
          <w:color w:val="0000FF"/>
        </w:rPr>
        <w:t>Drosophila melano</w:t>
      </w:r>
      <w:r w:rsidR="00E406D9">
        <w:rPr>
          <w:i/>
          <w:iCs/>
          <w:color w:val="0000FF"/>
        </w:rPr>
        <w:softHyphen/>
      </w:r>
      <w:r w:rsidRPr="004A27B8">
        <w:rPr>
          <w:i/>
          <w:iCs/>
          <w:color w:val="0000FF"/>
        </w:rPr>
        <w:t>gaster</w:t>
      </w:r>
      <w:r w:rsidRPr="004A27B8">
        <w:rPr>
          <w:color w:val="0000FF"/>
        </w:rPr>
        <w:t>. Die Anzahl und die Grö</w:t>
      </w:r>
      <w:r>
        <w:rPr>
          <w:color w:val="0000FF"/>
        </w:rPr>
        <w:softHyphen/>
      </w:r>
      <w:r w:rsidRPr="004A27B8">
        <w:rPr>
          <w:color w:val="0000FF"/>
        </w:rPr>
        <w:t>ße der Chromosomen ent</w:t>
      </w:r>
      <w:r w:rsidR="00E406D9">
        <w:rPr>
          <w:color w:val="0000FF"/>
        </w:rPr>
        <w:softHyphen/>
      </w:r>
      <w:r w:rsidRPr="004A27B8">
        <w:rPr>
          <w:color w:val="0000FF"/>
        </w:rPr>
        <w:t xml:space="preserve">spricht der Anzahl und Größe der von Morgan festgestellten </w:t>
      </w:r>
      <w:r w:rsidRPr="00C63CAD">
        <w:rPr>
          <w:color w:val="0000FF"/>
          <w:u w:val="single"/>
        </w:rPr>
        <w:t>Kopp</w:t>
      </w:r>
      <w:r w:rsidRPr="00C63CAD">
        <w:rPr>
          <w:color w:val="0000FF"/>
          <w:u w:val="single"/>
        </w:rPr>
        <w:softHyphen/>
        <w:t>lungs</w:t>
      </w:r>
      <w:r w:rsidRPr="00C63CAD">
        <w:rPr>
          <w:color w:val="0000FF"/>
          <w:u w:val="single"/>
        </w:rPr>
        <w:softHyphen/>
        <w:t>gruppen</w:t>
      </w:r>
      <w:r w:rsidRPr="004A27B8">
        <w:rPr>
          <w:color w:val="0000FF"/>
        </w:rPr>
        <w:t>.</w:t>
      </w:r>
    </w:p>
    <w:p w14:paraId="64D17E30" w14:textId="321D59D7" w:rsidR="0083316A" w:rsidRPr="004A27B8" w:rsidRDefault="0083316A" w:rsidP="0083316A">
      <w:pPr>
        <w:spacing w:after="120"/>
        <w:jc w:val="both"/>
        <w:rPr>
          <w:color w:val="0000FF"/>
        </w:rPr>
      </w:pPr>
      <w:r w:rsidRPr="004A27B8">
        <w:rPr>
          <w:color w:val="0000FF"/>
        </w:rPr>
        <w:t>Die römischen Zahlen bezeichnen den Chromoso</w:t>
      </w:r>
      <w:r>
        <w:rPr>
          <w:color w:val="0000FF"/>
        </w:rPr>
        <w:softHyphen/>
      </w:r>
      <w:r w:rsidRPr="004A27B8">
        <w:rPr>
          <w:color w:val="0000FF"/>
        </w:rPr>
        <w:t>mentyp. Die Gonosomen (hier zwei X-Chromoso</w:t>
      </w:r>
      <w:r>
        <w:rPr>
          <w:color w:val="0000FF"/>
        </w:rPr>
        <w:softHyphen/>
      </w:r>
      <w:r w:rsidRPr="004A27B8">
        <w:rPr>
          <w:color w:val="0000FF"/>
        </w:rPr>
        <w:t>men) stellen das Chromosom I dar.</w:t>
      </w:r>
    </w:p>
    <w:p w14:paraId="5C305588" w14:textId="29C4C321" w:rsidR="0083316A" w:rsidRDefault="0083316A" w:rsidP="00E406D9">
      <w:pPr>
        <w:spacing w:after="120"/>
      </w:pPr>
      <w:r w:rsidRPr="002F0886">
        <w:rPr>
          <w:rFonts w:ascii="Arial Narrow" w:hAnsi="Arial Narrow"/>
        </w:rPr>
        <w:t xml:space="preserve">Link zum </w:t>
      </w:r>
      <w:r w:rsidRPr="002F0886">
        <w:rPr>
          <w:rFonts w:ascii="Arial Narrow" w:hAnsi="Arial Narrow"/>
          <w:b/>
          <w:bCs/>
          <w:highlight w:val="yellow"/>
        </w:rPr>
        <w:t>Karyogramm</w:t>
      </w:r>
      <w:r w:rsidRPr="002F0886">
        <w:rPr>
          <w:rFonts w:ascii="Arial Narrow" w:hAnsi="Arial Narrow"/>
        </w:rPr>
        <w:t xml:space="preserve"> </w:t>
      </w:r>
      <w:r w:rsidR="00EE1488" w:rsidRPr="002F0886">
        <w:rPr>
          <w:rFonts w:ascii="Arial Narrow" w:hAnsi="Arial Narrow"/>
          <w:color w:val="0070C0"/>
        </w:rPr>
        <w:t>[</w:t>
      </w:r>
      <w:hyperlink r:id="rId68" w:history="1">
        <w:r w:rsidR="00EE1488" w:rsidRPr="002F0886">
          <w:rPr>
            <w:rStyle w:val="Hyperlink"/>
            <w:rFonts w:ascii="Arial Narrow" w:hAnsi="Arial Narrow"/>
            <w:color w:val="0070C0"/>
          </w:rPr>
          <w:t>jpg</w:t>
        </w:r>
      </w:hyperlink>
      <w:r w:rsidR="00EE1488" w:rsidRPr="002F0886">
        <w:rPr>
          <w:rFonts w:ascii="Arial Narrow" w:hAnsi="Arial Narrow"/>
          <w:color w:val="0070C0"/>
        </w:rPr>
        <w:t>]</w:t>
      </w:r>
    </w:p>
    <w:p w14:paraId="250A72A5" w14:textId="05BFCF0D" w:rsidR="003D1585" w:rsidRDefault="006A2CDF" w:rsidP="00407F87">
      <w:pPr>
        <w:jc w:val="both"/>
        <w:rPr>
          <w:color w:val="0000FF"/>
        </w:rPr>
      </w:pPr>
      <w:r w:rsidRPr="003D1585">
        <w:rPr>
          <w:color w:val="0000FF"/>
          <w:u w:val="single"/>
        </w:rPr>
        <w:t>Vertiefung zum Kopplungsbruch im eA</w:t>
      </w:r>
      <w:r w:rsidR="003D1585" w:rsidRPr="003D1585">
        <w:rPr>
          <w:color w:val="0000FF"/>
          <w:u w:val="single"/>
        </w:rPr>
        <w:t>-Kurs</w:t>
      </w:r>
      <w:r w:rsidRPr="006A2CDF">
        <w:rPr>
          <w:color w:val="0000FF"/>
        </w:rPr>
        <w:t>:</w:t>
      </w:r>
      <w:r>
        <w:rPr>
          <w:color w:val="0000FF"/>
        </w:rPr>
        <w:t xml:space="preserve"> In </w:t>
      </w:r>
      <w:r w:rsidR="00407F87">
        <w:rPr>
          <w:color w:val="0000FF"/>
        </w:rPr>
        <w:t xml:space="preserve">der Prophase von </w:t>
      </w:r>
      <w:r>
        <w:rPr>
          <w:color w:val="0000FF"/>
        </w:rPr>
        <w:t>Meiose I liegen die Chro</w:t>
      </w:r>
      <w:r w:rsidR="0083316A">
        <w:rPr>
          <w:color w:val="0000FF"/>
        </w:rPr>
        <w:softHyphen/>
      </w:r>
      <w:r>
        <w:rPr>
          <w:color w:val="0000FF"/>
        </w:rPr>
        <w:t xml:space="preserve">matiden der Homologen </w:t>
      </w:r>
      <w:r w:rsidR="003D1585">
        <w:rPr>
          <w:color w:val="0000FF"/>
        </w:rPr>
        <w:t xml:space="preserve">relativ </w:t>
      </w:r>
      <w:r>
        <w:rPr>
          <w:color w:val="0000FF"/>
        </w:rPr>
        <w:t>lange eng nebeneinander („Tetrade“</w:t>
      </w:r>
      <w:r w:rsidR="003D1585">
        <w:rPr>
          <w:color w:val="0000FF"/>
        </w:rPr>
        <w:t xml:space="preserve"> in der Homologen-Paarung</w:t>
      </w:r>
      <w:r>
        <w:rPr>
          <w:color w:val="0000FF"/>
        </w:rPr>
        <w:t xml:space="preserve">). </w:t>
      </w:r>
      <w:r w:rsidR="00C63CAD">
        <w:rPr>
          <w:color w:val="0000FF"/>
        </w:rPr>
        <w:t xml:space="preserve">Dabei kommt es zum Stückaustausch zwischen Nicht-Schwesterchromatiden: </w:t>
      </w:r>
      <w:r w:rsidR="003D1585">
        <w:rPr>
          <w:color w:val="0000FF"/>
        </w:rPr>
        <w:t xml:space="preserve"> </w:t>
      </w:r>
      <w:r w:rsidR="00D15E6C">
        <w:rPr>
          <w:color w:val="0000FF"/>
        </w:rPr>
        <w:t>Dop</w:t>
      </w:r>
      <w:r w:rsidR="00C63CAD">
        <w:rPr>
          <w:color w:val="0000FF"/>
        </w:rPr>
        <w:softHyphen/>
      </w:r>
      <w:r w:rsidR="00D15E6C">
        <w:rPr>
          <w:color w:val="0000FF"/>
        </w:rPr>
        <w:t>pelstrang</w:t>
      </w:r>
      <w:r w:rsidR="003D1585">
        <w:rPr>
          <w:color w:val="0000FF"/>
        </w:rPr>
        <w:softHyphen/>
      </w:r>
      <w:r w:rsidR="00D15E6C">
        <w:rPr>
          <w:color w:val="0000FF"/>
        </w:rPr>
        <w:t xml:space="preserve">brüche auf </w:t>
      </w:r>
      <w:r w:rsidR="00C63CAD">
        <w:rPr>
          <w:color w:val="0000FF"/>
        </w:rPr>
        <w:t>einem mütterlichen und einem väterlichen</w:t>
      </w:r>
      <w:r w:rsidR="00D15E6C">
        <w:rPr>
          <w:color w:val="0000FF"/>
        </w:rPr>
        <w:t xml:space="preserve"> Chromatid, Vertauschen der </w:t>
      </w:r>
      <w:r w:rsidR="00D15E6C" w:rsidRPr="003D1585">
        <w:rPr>
          <w:color w:val="0000FF"/>
        </w:rPr>
        <w:t xml:space="preserve">Bruchstücke und erneutes Zusammenfügen. </w:t>
      </w:r>
      <w:r w:rsidR="003D1585" w:rsidRPr="003D1585">
        <w:rPr>
          <w:color w:val="0000FF"/>
        </w:rPr>
        <w:t>Wenn die Homologen in der Anaphase I zu ent</w:t>
      </w:r>
      <w:r w:rsidR="00C63CAD">
        <w:rPr>
          <w:color w:val="0000FF"/>
        </w:rPr>
        <w:softHyphen/>
      </w:r>
      <w:r w:rsidR="003D1585" w:rsidRPr="003D1585">
        <w:rPr>
          <w:color w:val="0000FF"/>
        </w:rPr>
        <w:t>gegengesetzten Polen wandern, bleiben sie an solchen Stellen kurzzeitig aneinander kleben, so dass im Mikroskop Überkreu</w:t>
      </w:r>
      <w:r w:rsidR="003D1585" w:rsidRPr="003D1585">
        <w:rPr>
          <w:color w:val="0000FF"/>
        </w:rPr>
        <w:softHyphen/>
        <w:t xml:space="preserve">zungsstellen zu sehen sind, die Chiasmen (Singular: </w:t>
      </w:r>
      <w:r w:rsidR="00033882">
        <w:rPr>
          <w:color w:val="0000FF"/>
        </w:rPr>
        <w:t xml:space="preserve">das </w:t>
      </w:r>
      <w:r w:rsidR="003D1585" w:rsidRPr="003D1585">
        <w:rPr>
          <w:color w:val="0000FF"/>
          <w:u w:val="single"/>
        </w:rPr>
        <w:t>Chiasma</w:t>
      </w:r>
      <w:r w:rsidR="003D1585" w:rsidRPr="003D1585">
        <w:rPr>
          <w:color w:val="0000FF"/>
        </w:rPr>
        <w:t>) genannt werden.</w:t>
      </w:r>
      <w:r w:rsidR="003D1585">
        <w:rPr>
          <w:color w:val="0000FF"/>
        </w:rPr>
        <w:t xml:space="preserve"> </w:t>
      </w:r>
      <w:r w:rsidR="00C63CAD">
        <w:rPr>
          <w:color w:val="0000FF"/>
        </w:rPr>
        <w:t>Der Stückaustausch an Nicht-Schwesterchromatiden</w:t>
      </w:r>
      <w:r w:rsidR="003D1585">
        <w:rPr>
          <w:color w:val="0000FF"/>
        </w:rPr>
        <w:t xml:space="preserve"> ist die zytologische Ur</w:t>
      </w:r>
      <w:r w:rsidR="00C63CAD">
        <w:rPr>
          <w:color w:val="0000FF"/>
        </w:rPr>
        <w:softHyphen/>
      </w:r>
      <w:r w:rsidR="003D1585">
        <w:rPr>
          <w:color w:val="0000FF"/>
        </w:rPr>
        <w:t>sache für das Crossing-</w:t>
      </w:r>
      <w:r w:rsidR="00C63CAD">
        <w:rPr>
          <w:color w:val="0000FF"/>
        </w:rPr>
        <w:t>o</w:t>
      </w:r>
      <w:r w:rsidR="003D1585">
        <w:rPr>
          <w:color w:val="0000FF"/>
        </w:rPr>
        <w:t>ver.</w:t>
      </w:r>
    </w:p>
    <w:p w14:paraId="7788C8C1" w14:textId="77777777" w:rsidR="0083316A" w:rsidRDefault="0083316A" w:rsidP="00407F87">
      <w:pPr>
        <w:jc w:val="both"/>
        <w:rPr>
          <w:color w:val="0000FF"/>
        </w:rPr>
      </w:pPr>
    </w:p>
    <w:p w14:paraId="04D7201D" w14:textId="77777777" w:rsidR="0083316A" w:rsidRPr="0083316A" w:rsidRDefault="0083316A" w:rsidP="0083316A">
      <w:pPr>
        <w:jc w:val="both"/>
        <w:rPr>
          <w:color w:val="0000FF"/>
        </w:rPr>
      </w:pPr>
      <w:r w:rsidRPr="00C63CAD">
        <w:rPr>
          <w:i/>
          <w:color w:val="0000FF"/>
          <w:u w:val="single"/>
        </w:rPr>
        <w:lastRenderedPageBreak/>
        <w:t>Chiasma</w:t>
      </w:r>
      <w:r w:rsidRPr="0083316A">
        <w:rPr>
          <w:i/>
          <w:color w:val="0000FF"/>
        </w:rPr>
        <w:t xml:space="preserve"> bedeutet also eine Struktur, die von Zellbiologen bei der Beobachtung der Meiose im Mikroskop entdeckt wurde, während </w:t>
      </w:r>
      <w:r w:rsidRPr="00C63CAD">
        <w:rPr>
          <w:i/>
          <w:color w:val="0000FF"/>
          <w:u w:val="single"/>
        </w:rPr>
        <w:t>Crossing-over</w:t>
      </w:r>
      <w:r w:rsidRPr="0083316A">
        <w:rPr>
          <w:i/>
          <w:color w:val="0000FF"/>
        </w:rPr>
        <w:t xml:space="preserve"> einen Allel-Austausch beschreibt, den klassische Genetiker anhand von Kreuzungsversuchen ermittelt haben. Ab 1902 stellten Walter Sutton und Theodor Boveri die Chromosomentheorie der Vererbung auf, bei der zellbiologische Beobachtungen mit klassisch genetischen Beobachtungen zur Übereinstimmung gebracht wurden. So ließ sich Morgans Entdeckung des Crossing-over mit der damals bereits bekannten Erscheinung der Chiasmen gut erklären. </w:t>
      </w:r>
    </w:p>
    <w:p w14:paraId="467CA92D" w14:textId="77777777" w:rsidR="0083316A" w:rsidRPr="0083316A" w:rsidRDefault="0083316A" w:rsidP="00407F87">
      <w:pPr>
        <w:jc w:val="both"/>
        <w:rPr>
          <w:color w:val="0000FF"/>
        </w:rPr>
      </w:pPr>
    </w:p>
    <w:p w14:paraId="3A94221A" w14:textId="77777777" w:rsidR="0083316A" w:rsidRPr="0083316A" w:rsidRDefault="0083316A" w:rsidP="0083316A">
      <w:pPr>
        <w:rPr>
          <w:rFonts w:ascii="Arial Narrow" w:hAnsi="Arial Narrow"/>
          <w:color w:val="0000FF"/>
        </w:rPr>
      </w:pPr>
      <w:r w:rsidRPr="0083316A">
        <w:rPr>
          <w:rFonts w:ascii="Arial Narrow" w:hAnsi="Arial Narrow"/>
          <w:b/>
          <w:bCs/>
          <w:color w:val="0000FF"/>
          <w:highlight w:val="yellow"/>
        </w:rPr>
        <w:t>Erklärvideo</w:t>
      </w:r>
      <w:r w:rsidRPr="0083316A">
        <w:rPr>
          <w:rFonts w:ascii="Arial Narrow" w:hAnsi="Arial Narrow"/>
          <w:b/>
          <w:bCs/>
          <w:color w:val="0000FF"/>
        </w:rPr>
        <w:t xml:space="preserve"> „Crossing-over“</w:t>
      </w:r>
      <w:r w:rsidRPr="0083316A">
        <w:rPr>
          <w:rFonts w:ascii="Arial Narrow" w:hAnsi="Arial Narrow"/>
          <w:color w:val="0000FF"/>
        </w:rPr>
        <w:t xml:space="preserve"> (4:04)</w:t>
      </w:r>
    </w:p>
    <w:p w14:paraId="5FED05F4" w14:textId="77777777" w:rsidR="0083316A" w:rsidRPr="0083316A" w:rsidRDefault="0083316A" w:rsidP="0083316A">
      <w:pPr>
        <w:rPr>
          <w:rFonts w:ascii="Arial Narrow" w:hAnsi="Arial Narrow"/>
          <w:color w:val="0070C0"/>
        </w:rPr>
      </w:pPr>
      <w:hyperlink r:id="rId69" w:history="1">
        <w:r w:rsidRPr="0083316A">
          <w:rPr>
            <w:rStyle w:val="Hyperlink"/>
            <w:rFonts w:ascii="Arial Narrow" w:hAnsi="Arial Narrow"/>
            <w:color w:val="0070C0"/>
          </w:rPr>
          <w:t>https://studyflix.de/biologie/crossing-over-2738</w:t>
        </w:r>
      </w:hyperlink>
    </w:p>
    <w:p w14:paraId="230A388F" w14:textId="4A837FC0" w:rsidR="0083316A" w:rsidRPr="0083316A" w:rsidRDefault="0083316A" w:rsidP="0083316A">
      <w:pPr>
        <w:jc w:val="both"/>
        <w:rPr>
          <w:rFonts w:ascii="Arial Narrow" w:hAnsi="Arial Narrow"/>
          <w:color w:val="0000FF"/>
        </w:rPr>
      </w:pPr>
      <w:r w:rsidRPr="0083316A">
        <w:rPr>
          <w:rFonts w:ascii="Arial Narrow" w:hAnsi="Arial Narrow"/>
          <w:color w:val="0000FF"/>
        </w:rPr>
        <w:t xml:space="preserve">Etwas unscharfe Verwendung des Begriffs Gen (wo Allel gemeint ist). Für den Unterricht wertvoll ist der kurze Abschnitt „Ablauf“ (ansteuern über das Fenster „Crossing-over Ablauf“ unter dem Video), </w:t>
      </w:r>
      <w:bookmarkStart w:id="31" w:name="_Hlk150418086"/>
      <w:r w:rsidRPr="0083316A">
        <w:rPr>
          <w:rFonts w:ascii="Arial Narrow" w:hAnsi="Arial Narrow"/>
          <w:color w:val="0000FF"/>
        </w:rPr>
        <w:t>in dem die zyto</w:t>
      </w:r>
      <w:r w:rsidR="00C63CAD">
        <w:rPr>
          <w:rFonts w:ascii="Arial Narrow" w:hAnsi="Arial Narrow"/>
          <w:color w:val="0000FF"/>
        </w:rPr>
        <w:t>logischen</w:t>
      </w:r>
      <w:r w:rsidRPr="0083316A">
        <w:rPr>
          <w:rFonts w:ascii="Arial Narrow" w:hAnsi="Arial Narrow"/>
          <w:color w:val="0000FF"/>
        </w:rPr>
        <w:t xml:space="preserve"> Vorgänge </w:t>
      </w:r>
      <w:r w:rsidR="00E406D9">
        <w:rPr>
          <w:rFonts w:ascii="Arial Narrow" w:hAnsi="Arial Narrow"/>
          <w:color w:val="0000FF"/>
        </w:rPr>
        <w:t xml:space="preserve">schematisch und stark vereinfacht </w:t>
      </w:r>
      <w:r w:rsidRPr="0083316A">
        <w:rPr>
          <w:rFonts w:ascii="Arial Narrow" w:hAnsi="Arial Narrow"/>
          <w:color w:val="0000FF"/>
        </w:rPr>
        <w:t>dargestellt sind</w:t>
      </w:r>
      <w:bookmarkEnd w:id="31"/>
      <w:r w:rsidRPr="0083316A">
        <w:rPr>
          <w:rFonts w:ascii="Arial Narrow" w:hAnsi="Arial Narrow"/>
          <w:color w:val="0000FF"/>
        </w:rPr>
        <w:t>. Der Rest ist für den Unter</w:t>
      </w:r>
      <w:r w:rsidR="00C63CAD">
        <w:rPr>
          <w:rFonts w:ascii="Arial Narrow" w:hAnsi="Arial Narrow"/>
          <w:color w:val="0000FF"/>
        </w:rPr>
        <w:softHyphen/>
      </w:r>
      <w:r w:rsidRPr="0083316A">
        <w:rPr>
          <w:rFonts w:ascii="Arial Narrow" w:hAnsi="Arial Narrow"/>
          <w:color w:val="0000FF"/>
        </w:rPr>
        <w:t>richt wenig brauchbar.</w:t>
      </w:r>
    </w:p>
    <w:p w14:paraId="4F542409" w14:textId="3A53C407" w:rsidR="0083316A" w:rsidRDefault="0083316A" w:rsidP="00407F87">
      <w:pPr>
        <w:jc w:val="both"/>
        <w:rPr>
          <w:color w:val="0000FF"/>
        </w:rPr>
      </w:pPr>
    </w:p>
    <w:p w14:paraId="29BCCAA1" w14:textId="77777777" w:rsidR="00033882" w:rsidRDefault="00033882" w:rsidP="00407F87">
      <w:pPr>
        <w:jc w:val="both"/>
        <w:rPr>
          <w:color w:val="0000FF"/>
        </w:rPr>
      </w:pPr>
    </w:p>
    <w:p w14:paraId="4BC83053" w14:textId="77777777" w:rsidR="00033882" w:rsidRDefault="00033882" w:rsidP="00407F87">
      <w:pPr>
        <w:jc w:val="both"/>
        <w:rPr>
          <w:color w:val="0000FF"/>
        </w:rPr>
      </w:pPr>
    </w:p>
    <w:p w14:paraId="4F7CFAF4" w14:textId="77777777" w:rsidR="00033882" w:rsidRDefault="00033882" w:rsidP="00407F87">
      <w:pPr>
        <w:jc w:val="both"/>
        <w:rPr>
          <w:color w:val="0000FF"/>
        </w:rPr>
      </w:pPr>
    </w:p>
    <w:p w14:paraId="07559747" w14:textId="77777777" w:rsidR="00033882" w:rsidRDefault="00033882" w:rsidP="00407F87">
      <w:pPr>
        <w:jc w:val="both"/>
        <w:rPr>
          <w:color w:val="0000FF"/>
        </w:rPr>
      </w:pPr>
    </w:p>
    <w:p w14:paraId="07EA930F" w14:textId="77777777" w:rsidR="00033882" w:rsidRPr="0083316A" w:rsidRDefault="00033882" w:rsidP="00407F87">
      <w:pPr>
        <w:jc w:val="both"/>
        <w:rPr>
          <w:color w:val="0000FF"/>
        </w:rPr>
      </w:pPr>
    </w:p>
    <w:p w14:paraId="61299F8E" w14:textId="6196B4A8" w:rsidR="003D1585" w:rsidRPr="0083316A" w:rsidRDefault="0083316A" w:rsidP="00407F87">
      <w:pPr>
        <w:jc w:val="both"/>
        <w:rPr>
          <w:color w:val="0000FF"/>
        </w:rPr>
      </w:pPr>
      <w:r>
        <w:rPr>
          <w:color w:val="0000FF"/>
        </w:rPr>
        <w:t>Schematische Darstellung der zytologischen Grundlage des Crossing-over in der Prophase der Meiose I</w:t>
      </w:r>
      <w:r w:rsidR="00505791">
        <w:rPr>
          <w:color w:val="0000FF"/>
        </w:rPr>
        <w:t xml:space="preserve"> (jeweils 2-chromatidige Chromosomen</w:t>
      </w:r>
      <w:r w:rsidR="00033882">
        <w:rPr>
          <w:color w:val="0000FF"/>
        </w:rPr>
        <w:t xml:space="preserve"> mit Zentromer</w:t>
      </w:r>
      <w:r w:rsidR="00505791">
        <w:rPr>
          <w:color w:val="0000FF"/>
        </w:rPr>
        <w:t>)</w:t>
      </w:r>
      <w:r>
        <w:rPr>
          <w:color w:val="0000FF"/>
        </w:rPr>
        <w:t>:</w:t>
      </w:r>
    </w:p>
    <w:p w14:paraId="298B3DCB" w14:textId="77777777" w:rsidR="0083316A" w:rsidRPr="0083316A" w:rsidRDefault="0083316A" w:rsidP="0083316A">
      <w:pPr>
        <w:rPr>
          <w:sz w:val="12"/>
          <w:szCs w:val="12"/>
        </w:rPr>
      </w:pPr>
    </w:p>
    <w:p w14:paraId="5DCE5854" w14:textId="7355762C" w:rsidR="0083316A" w:rsidRPr="00EE1488" w:rsidRDefault="0083316A" w:rsidP="0083316A">
      <w:pPr>
        <w:spacing w:before="240"/>
        <w:jc w:val="both"/>
        <w:rPr>
          <w:rFonts w:ascii="Arial Narrow" w:hAnsi="Arial Narrow"/>
          <w:color w:val="0070C0"/>
        </w:rPr>
      </w:pPr>
      <w:r w:rsidRPr="002F0886">
        <w:rPr>
          <w:rFonts w:ascii="Arial Narrow" w:hAnsi="Arial Narrow"/>
          <w:b/>
          <w:bCs/>
          <w:noProof/>
          <w:highlight w:val="yellow"/>
        </w:rPr>
        <w:drawing>
          <wp:anchor distT="0" distB="0" distL="114300" distR="114300" simplePos="0" relativeHeight="251752448" behindDoc="0" locked="0" layoutInCell="1" allowOverlap="1" wp14:anchorId="00660A68" wp14:editId="65A9DD78">
            <wp:simplePos x="0" y="0"/>
            <wp:positionH relativeFrom="column">
              <wp:posOffset>0</wp:posOffset>
            </wp:positionH>
            <wp:positionV relativeFrom="paragraph">
              <wp:posOffset>74930</wp:posOffset>
            </wp:positionV>
            <wp:extent cx="5760720" cy="1841500"/>
            <wp:effectExtent l="0" t="0" r="0" b="6350"/>
            <wp:wrapSquare wrapText="bothSides"/>
            <wp:docPr id="20691391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39194" name=""/>
                    <pic:cNvPicPr/>
                  </pic:nvPicPr>
                  <pic:blipFill>
                    <a:blip r:embed="rId70"/>
                    <a:stretch>
                      <a:fillRect/>
                    </a:stretch>
                  </pic:blipFill>
                  <pic:spPr>
                    <a:xfrm>
                      <a:off x="0" y="0"/>
                      <a:ext cx="5760720" cy="1841500"/>
                    </a:xfrm>
                    <a:prstGeom prst="rect">
                      <a:avLst/>
                    </a:prstGeom>
                  </pic:spPr>
                </pic:pic>
              </a:graphicData>
            </a:graphic>
          </wp:anchor>
        </w:drawing>
      </w:r>
      <w:r w:rsidRPr="002F0886">
        <w:rPr>
          <w:rFonts w:ascii="Arial Narrow" w:hAnsi="Arial Narrow"/>
          <w:b/>
          <w:bCs/>
          <w:highlight w:val="yellow"/>
        </w:rPr>
        <w:t>Abbildung</w:t>
      </w:r>
      <w:r w:rsidRPr="002F0886">
        <w:rPr>
          <w:rFonts w:ascii="Arial Narrow" w:hAnsi="Arial Narrow"/>
        </w:rPr>
        <w:t xml:space="preserve"> </w:t>
      </w:r>
      <w:r w:rsidRPr="00033882">
        <w:rPr>
          <w:rFonts w:ascii="Arial Narrow" w:hAnsi="Arial Narrow"/>
          <w:i/>
          <w:iCs/>
        </w:rPr>
        <w:t>Stückaustausch an homologen Chromosomen</w:t>
      </w:r>
      <w:r w:rsidR="00E406D9" w:rsidRPr="00033882">
        <w:rPr>
          <w:rFonts w:ascii="Arial Narrow" w:hAnsi="Arial Narrow"/>
          <w:i/>
          <w:iCs/>
        </w:rPr>
        <w:t xml:space="preserve"> (zytologisch)</w:t>
      </w:r>
      <w:r w:rsidRPr="002F0886">
        <w:rPr>
          <w:rFonts w:ascii="Arial Narrow" w:hAnsi="Arial Narrow"/>
        </w:rPr>
        <w:t xml:space="preserve"> </w:t>
      </w:r>
      <w:r w:rsidRPr="00EE1488">
        <w:rPr>
          <w:rFonts w:ascii="Arial Narrow" w:hAnsi="Arial Narrow"/>
          <w:color w:val="0070C0"/>
        </w:rPr>
        <w:t>[</w:t>
      </w:r>
      <w:hyperlink r:id="rId71" w:history="1">
        <w:r w:rsidRPr="00EE1488">
          <w:rPr>
            <w:rStyle w:val="Hyperlink"/>
            <w:rFonts w:ascii="Arial Narrow" w:hAnsi="Arial Narrow"/>
            <w:color w:val="0070C0"/>
          </w:rPr>
          <w:t>docx</w:t>
        </w:r>
      </w:hyperlink>
      <w:r w:rsidRPr="00EE1488">
        <w:rPr>
          <w:rFonts w:ascii="Arial Narrow" w:hAnsi="Arial Narrow"/>
          <w:color w:val="0070C0"/>
        </w:rPr>
        <w:t>] [</w:t>
      </w:r>
      <w:hyperlink r:id="rId72" w:history="1">
        <w:r w:rsidRPr="00EE1488">
          <w:rPr>
            <w:rStyle w:val="Hyperlink"/>
            <w:rFonts w:ascii="Arial Narrow" w:hAnsi="Arial Narrow"/>
            <w:color w:val="0070C0"/>
          </w:rPr>
          <w:t>jpg</w:t>
        </w:r>
      </w:hyperlink>
      <w:r w:rsidRPr="00EE1488">
        <w:rPr>
          <w:rFonts w:ascii="Arial Narrow" w:hAnsi="Arial Narrow"/>
          <w:color w:val="0070C0"/>
        </w:rPr>
        <w:t>]</w:t>
      </w:r>
    </w:p>
    <w:p w14:paraId="64C7451E" w14:textId="77777777" w:rsidR="0083316A" w:rsidRPr="00E406D9" w:rsidRDefault="0083316A" w:rsidP="00505791">
      <w:pPr>
        <w:spacing w:before="240" w:after="120"/>
        <w:jc w:val="both"/>
        <w:rPr>
          <w:color w:val="0000FF"/>
        </w:rPr>
      </w:pPr>
      <w:r w:rsidRPr="00E406D9">
        <w:rPr>
          <w:color w:val="0000FF"/>
        </w:rPr>
        <w:t xml:space="preserve">Der Austausch von Chromatidenstücken innerhalb der „Tetrade“ lässt sich von Schülern im Modell sehr gut mit Papilloten darstellen (das sind mit weichem Schaumstoff umwickelte Drahtstücke, die als Haarwickler benutzt werden): </w:t>
      </w:r>
    </w:p>
    <w:p w14:paraId="4BB3884F" w14:textId="77777777" w:rsidR="0083316A" w:rsidRPr="00E406D9" w:rsidRDefault="0083316A" w:rsidP="0083316A">
      <w:pPr>
        <w:jc w:val="both"/>
        <w:rPr>
          <w:rFonts w:ascii="Arial Narrow" w:hAnsi="Arial Narrow"/>
          <w:color w:val="0000FF"/>
        </w:rPr>
      </w:pPr>
      <w:r w:rsidRPr="00E406D9">
        <w:rPr>
          <w:rFonts w:ascii="Arial Narrow" w:hAnsi="Arial Narrow"/>
          <w:b/>
          <w:bCs/>
          <w:color w:val="0000FF"/>
          <w:highlight w:val="yellow"/>
        </w:rPr>
        <w:t>ALP</w:t>
      </w:r>
      <w:r w:rsidRPr="00E406D9">
        <w:rPr>
          <w:rFonts w:ascii="Arial Narrow" w:hAnsi="Arial Narrow"/>
          <w:color w:val="0000FF"/>
        </w:rPr>
        <w:t xml:space="preserve"> Blatt 14_V07: Chromosomenmodell Papillo</w:t>
      </w:r>
      <w:r w:rsidRPr="00E406D9">
        <w:rPr>
          <w:rFonts w:ascii="Arial Narrow" w:hAnsi="Arial Narrow"/>
          <w:color w:val="0000FF"/>
        </w:rPr>
        <w:softHyphen/>
        <w:t>ten</w:t>
      </w:r>
    </w:p>
    <w:p w14:paraId="4DCC4476" w14:textId="77777777" w:rsidR="0083316A" w:rsidRDefault="0083316A" w:rsidP="0083316A">
      <w:pPr>
        <w:jc w:val="both"/>
      </w:pPr>
    </w:p>
    <w:p w14:paraId="41811491" w14:textId="77777777" w:rsidR="0083316A" w:rsidRDefault="0083316A" w:rsidP="0083316A">
      <w:r>
        <w:rPr>
          <w:noProof/>
        </w:rPr>
        <w:lastRenderedPageBreak/>
        <w:drawing>
          <wp:anchor distT="0" distB="0" distL="114300" distR="114300" simplePos="0" relativeHeight="251751424" behindDoc="0" locked="0" layoutInCell="1" allowOverlap="1" wp14:anchorId="40A22C72" wp14:editId="288FF033">
            <wp:simplePos x="0" y="0"/>
            <wp:positionH relativeFrom="column">
              <wp:posOffset>2861310</wp:posOffset>
            </wp:positionH>
            <wp:positionV relativeFrom="paragraph">
              <wp:posOffset>40005</wp:posOffset>
            </wp:positionV>
            <wp:extent cx="1929130" cy="1702435"/>
            <wp:effectExtent l="0" t="0" r="0" b="0"/>
            <wp:wrapSquare wrapText="bothSides"/>
            <wp:docPr id="1751705742" name="Grafik 175170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Grafik 183"/>
                    <pic:cNvPicPr>
                      <a:picLocks noChangeAspect="1"/>
                    </pic:cNvPicPr>
                  </pic:nvPicPr>
                  <pic:blipFill>
                    <a:blip r:embed="rId73" cstate="print">
                      <a:extLst>
                        <a:ext uri="{BEBA8EAE-BF5A-486C-A8C5-ECC9F3942E4B}">
                          <a14:imgProps xmlns:a14="http://schemas.microsoft.com/office/drawing/2010/main">
                            <a14:imgLayer r:embed="rId74">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1929130" cy="1702435"/>
                    </a:xfrm>
                    <a:prstGeom prst="rect">
                      <a:avLst/>
                    </a:prstGeom>
                    <a:noFill/>
                    <a:ln>
                      <a:noFill/>
                    </a:ln>
                  </pic:spPr>
                </pic:pic>
              </a:graphicData>
            </a:graphic>
          </wp:anchor>
        </w:drawing>
      </w:r>
      <w:r>
        <w:rPr>
          <w:noProof/>
        </w:rPr>
        <w:drawing>
          <wp:anchor distT="0" distB="0" distL="114300" distR="114300" simplePos="0" relativeHeight="251750400" behindDoc="0" locked="0" layoutInCell="1" allowOverlap="1" wp14:anchorId="34FEA5C0" wp14:editId="577DF79D">
            <wp:simplePos x="0" y="0"/>
            <wp:positionH relativeFrom="column">
              <wp:posOffset>791210</wp:posOffset>
            </wp:positionH>
            <wp:positionV relativeFrom="paragraph">
              <wp:posOffset>37953</wp:posOffset>
            </wp:positionV>
            <wp:extent cx="1880235" cy="1703705"/>
            <wp:effectExtent l="0" t="0" r="5715" b="0"/>
            <wp:wrapSquare wrapText="bothSides"/>
            <wp:docPr id="154516959" name="Grafik 154516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Grafik 181"/>
                    <pic:cNvPicPr>
                      <a:picLocks noChangeAspect="1"/>
                    </pic:cNvPicPr>
                  </pic:nvPicPr>
                  <pic:blipFill>
                    <a:blip r:embed="rId75" cstate="print">
                      <a:extLst>
                        <a:ext uri="{BEBA8EAE-BF5A-486C-A8C5-ECC9F3942E4B}">
                          <a14:imgProps xmlns:a14="http://schemas.microsoft.com/office/drawing/2010/main">
                            <a14:imgLayer r:embed="rId76">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1880235" cy="1703705"/>
                    </a:xfrm>
                    <a:prstGeom prst="rect">
                      <a:avLst/>
                    </a:prstGeom>
                    <a:noFill/>
                    <a:ln>
                      <a:noFill/>
                    </a:ln>
                  </pic:spPr>
                </pic:pic>
              </a:graphicData>
            </a:graphic>
          </wp:anchor>
        </w:drawing>
      </w:r>
    </w:p>
    <w:p w14:paraId="0FFEDEAA" w14:textId="77777777" w:rsidR="0083316A" w:rsidRDefault="0083316A" w:rsidP="0083316A"/>
    <w:p w14:paraId="3FB0C705" w14:textId="77777777" w:rsidR="0083316A" w:rsidRDefault="0083316A" w:rsidP="0083316A"/>
    <w:p w14:paraId="7BCFEB8C" w14:textId="77777777" w:rsidR="0083316A" w:rsidRDefault="0083316A" w:rsidP="0083316A"/>
    <w:p w14:paraId="728C46CD" w14:textId="77777777" w:rsidR="0083316A" w:rsidRDefault="0083316A" w:rsidP="0083316A"/>
    <w:p w14:paraId="0A852AE0" w14:textId="77777777" w:rsidR="0083316A" w:rsidRDefault="0083316A" w:rsidP="0083316A"/>
    <w:p w14:paraId="31CA855A" w14:textId="77777777" w:rsidR="0083316A" w:rsidRDefault="0083316A" w:rsidP="0083316A"/>
    <w:p w14:paraId="416AAD74" w14:textId="77777777" w:rsidR="0083316A" w:rsidRDefault="0083316A" w:rsidP="0083316A"/>
    <w:p w14:paraId="348D1A3A" w14:textId="77777777" w:rsidR="0083316A" w:rsidRDefault="0083316A" w:rsidP="0083316A"/>
    <w:p w14:paraId="2433E9CE" w14:textId="77777777" w:rsidR="0083316A" w:rsidRDefault="0083316A" w:rsidP="0083316A"/>
    <w:p w14:paraId="769D494B" w14:textId="77777777" w:rsidR="0083316A" w:rsidRDefault="0083316A" w:rsidP="0083316A"/>
    <w:p w14:paraId="0B11AAB3" w14:textId="77777777" w:rsidR="0083316A" w:rsidRPr="00E406D9" w:rsidRDefault="0083316A" w:rsidP="0083316A">
      <w:pPr>
        <w:jc w:val="both"/>
        <w:rPr>
          <w:color w:val="0000FF"/>
        </w:rPr>
      </w:pPr>
      <w:r w:rsidRPr="00E406D9">
        <w:rPr>
          <w:color w:val="0000FF"/>
          <w:u w:val="single"/>
        </w:rPr>
        <w:t>Modellkritik</w:t>
      </w:r>
      <w:r w:rsidRPr="00E406D9">
        <w:rPr>
          <w:color w:val="0000FF"/>
        </w:rPr>
        <w:t>: Das Zentromer ist so dargestellt, als würden an dieser Stelle die Schwester-Chro</w:t>
      </w:r>
      <w:r w:rsidRPr="00E406D9">
        <w:rPr>
          <w:color w:val="0000FF"/>
        </w:rPr>
        <w:softHyphen/>
        <w:t>matiden mehrfach umeinander gewickelt sein.</w:t>
      </w:r>
    </w:p>
    <w:p w14:paraId="3FCE5098" w14:textId="77777777" w:rsidR="0083316A" w:rsidRPr="00E406D9" w:rsidRDefault="0083316A" w:rsidP="0083316A">
      <w:pPr>
        <w:jc w:val="both"/>
        <w:rPr>
          <w:color w:val="0000FF"/>
        </w:rPr>
      </w:pPr>
    </w:p>
    <w:p w14:paraId="68F6C091" w14:textId="77777777" w:rsidR="0083316A" w:rsidRPr="00E406D9" w:rsidRDefault="0083316A" w:rsidP="0083316A">
      <w:pPr>
        <w:jc w:val="both"/>
        <w:rPr>
          <w:color w:val="0000FF"/>
          <w:u w:val="single"/>
        </w:rPr>
      </w:pPr>
      <w:r w:rsidRPr="00E406D9">
        <w:rPr>
          <w:color w:val="0000FF"/>
          <w:u w:val="single"/>
        </w:rPr>
        <w:t>Hintergrund-Information für die Lehrkraft, nicht geeignet für den Unterricht:</w:t>
      </w:r>
    </w:p>
    <w:p w14:paraId="5D466359" w14:textId="77777777" w:rsidR="0083316A" w:rsidRPr="00E406D9" w:rsidRDefault="0083316A" w:rsidP="0083316A">
      <w:pPr>
        <w:jc w:val="both"/>
        <w:rPr>
          <w:color w:val="0000FF"/>
        </w:rPr>
      </w:pPr>
      <w:r w:rsidRPr="00E406D9">
        <w:rPr>
          <w:color w:val="0000FF"/>
        </w:rPr>
        <w:t>Während der Homologen-Paarung werden mit Hilfe des Spo11-Proteinkomplexes Doppel</w:t>
      </w:r>
      <w:r w:rsidRPr="00E406D9">
        <w:rPr>
          <w:color w:val="0000FF"/>
        </w:rPr>
        <w:softHyphen/>
        <w:t>strang</w:t>
      </w:r>
      <w:r w:rsidRPr="00E406D9">
        <w:rPr>
          <w:color w:val="0000FF"/>
        </w:rPr>
        <w:softHyphen/>
        <w:t>brüche der DNA erzeugt. Dieser Enzymkomplex erkennt Stellen, an denen die DNA mechanisch stark gestresst ist, also stark gebogen, und schneidet sie an diesen Stellen durch, während andere Endonukleasen sich ihre Schnittstellen gemäß bestimmter Nukleotid-Sequen</w:t>
      </w:r>
      <w:r w:rsidRPr="00E406D9">
        <w:rPr>
          <w:color w:val="0000FF"/>
        </w:rPr>
        <w:softHyphen/>
        <w:t>zen aussuchen. Häufig genutzte Stellen der DNA sind in besonderem Maß mechanisch ge</w:t>
      </w:r>
      <w:r w:rsidRPr="00E406D9">
        <w:rPr>
          <w:color w:val="0000FF"/>
        </w:rPr>
        <w:softHyphen/>
      </w:r>
      <w:r w:rsidRPr="00E406D9">
        <w:rPr>
          <w:color w:val="0000FF"/>
        </w:rPr>
        <w:softHyphen/>
      </w:r>
      <w:r w:rsidRPr="00E406D9">
        <w:rPr>
          <w:color w:val="0000FF"/>
        </w:rPr>
        <w:softHyphen/>
      </w:r>
      <w:r w:rsidRPr="00E406D9">
        <w:rPr>
          <w:color w:val="0000FF"/>
        </w:rPr>
        <w:softHyphen/>
      </w:r>
      <w:r w:rsidRPr="00E406D9">
        <w:rPr>
          <w:color w:val="0000FF"/>
        </w:rPr>
        <w:softHyphen/>
        <w:t>stresst. An der Universität Wien konnte gezeigt werden, dass die von Spo11 erzeugten Dop</w:t>
      </w:r>
      <w:r w:rsidRPr="00E406D9">
        <w:rPr>
          <w:color w:val="0000FF"/>
        </w:rPr>
        <w:softHyphen/>
        <w:t>pel</w:t>
      </w:r>
      <w:r w:rsidRPr="00E406D9">
        <w:rPr>
          <w:color w:val="0000FF"/>
        </w:rPr>
        <w:softHyphen/>
        <w:t>strangbrüche besonders oft in den Regionen von Promotoren stattfinden, also Stellen, welche die Transkription des nachfolgenden Strukturgens regulieren. Dadurch wird die Evolution der Steuerungselemente deutlich beschleunigt.</w:t>
      </w:r>
    </w:p>
    <w:p w14:paraId="705E4404" w14:textId="77777777" w:rsidR="0083316A" w:rsidRDefault="0083316A" w:rsidP="0083316A">
      <w:pPr>
        <w:pStyle w:val="StandardWeb"/>
        <w:spacing w:before="120" w:beforeAutospacing="0" w:after="0" w:afterAutospacing="0"/>
        <w:jc w:val="both"/>
        <w:rPr>
          <w:rFonts w:ascii="Arial Narrow" w:hAnsi="Arial Narrow"/>
          <w:color w:val="0000FF"/>
          <w:sz w:val="20"/>
          <w:szCs w:val="20"/>
        </w:rPr>
      </w:pPr>
      <w:r w:rsidRPr="00E406D9">
        <w:rPr>
          <w:rFonts w:ascii="Arial Narrow" w:hAnsi="Arial Narrow"/>
          <w:color w:val="0000FF"/>
          <w:sz w:val="20"/>
          <w:szCs w:val="20"/>
        </w:rPr>
        <w:t>Originalarbeit von S. Prieler et al.: Spo11 generates chromosomal gaps through 1 concerted cuts at sites of topological stress. Nature 2021. Referiert in: biuz newsletter 16.6.21</w:t>
      </w:r>
    </w:p>
    <w:p w14:paraId="5E0D1D36" w14:textId="77777777" w:rsidR="001035C9" w:rsidRDefault="001035C9" w:rsidP="0083316A">
      <w:pPr>
        <w:pStyle w:val="StandardWeb"/>
        <w:spacing w:before="120" w:beforeAutospacing="0" w:after="0" w:afterAutospacing="0"/>
        <w:jc w:val="both"/>
        <w:rPr>
          <w:rFonts w:ascii="Arial Narrow" w:hAnsi="Arial Narrow"/>
          <w:color w:val="0000FF"/>
          <w:sz w:val="20"/>
          <w:szCs w:val="20"/>
        </w:rPr>
      </w:pPr>
    </w:p>
    <w:p w14:paraId="3928D5AC" w14:textId="77777777" w:rsidR="001035C9" w:rsidRDefault="001035C9" w:rsidP="0083316A">
      <w:pPr>
        <w:pStyle w:val="StandardWeb"/>
        <w:spacing w:before="120" w:beforeAutospacing="0" w:after="0" w:afterAutospacing="0"/>
        <w:jc w:val="both"/>
        <w:rPr>
          <w:rFonts w:ascii="Arial Narrow" w:hAnsi="Arial Narrow"/>
          <w:color w:val="0000FF"/>
          <w:sz w:val="20"/>
          <w:szCs w:val="20"/>
        </w:rPr>
      </w:pPr>
    </w:p>
    <w:p w14:paraId="29676A54" w14:textId="7290CD9E" w:rsidR="004817CA" w:rsidRPr="0089149C" w:rsidRDefault="004817CA" w:rsidP="00606E40">
      <w:pPr>
        <w:spacing w:before="280"/>
        <w:rPr>
          <w:b/>
          <w:bCs/>
          <w:color w:val="0000FF"/>
          <w:sz w:val="28"/>
          <w:szCs w:val="28"/>
        </w:rPr>
      </w:pPr>
      <w:bookmarkStart w:id="32" w:name="GenWeit26"/>
      <w:bookmarkEnd w:id="32"/>
      <w:r w:rsidRPr="0089149C">
        <w:rPr>
          <w:b/>
          <w:bCs/>
          <w:color w:val="0000FF"/>
          <w:sz w:val="28"/>
          <w:szCs w:val="28"/>
        </w:rPr>
        <w:t>5.6   Einfluss von Umweltbedingungen</w:t>
      </w:r>
    </w:p>
    <w:p w14:paraId="367F5BA8" w14:textId="78ED579A" w:rsidR="00606E40" w:rsidRDefault="00606E40" w:rsidP="00606E40">
      <w:pPr>
        <w:jc w:val="both"/>
        <w:rPr>
          <w:color w:val="0000FF"/>
        </w:rPr>
      </w:pPr>
      <w:r w:rsidRPr="00606E40">
        <w:rPr>
          <w:color w:val="0000FF"/>
        </w:rPr>
        <w:t>(ca. 2 Stunden)</w:t>
      </w:r>
    </w:p>
    <w:p w14:paraId="5D94B53E" w14:textId="2E1C35F4" w:rsidR="004817CA" w:rsidRDefault="0089149C" w:rsidP="00606E40">
      <w:pPr>
        <w:spacing w:before="120"/>
        <w:jc w:val="both"/>
        <w:rPr>
          <w:color w:val="0000FF"/>
        </w:rPr>
      </w:pPr>
      <w:r w:rsidRPr="0089149C">
        <w:rPr>
          <w:color w:val="0000FF"/>
        </w:rPr>
        <w:t xml:space="preserve">Die klassische Genetik beschreibt die Mechanismen der Vererbung von Genen. </w:t>
      </w:r>
      <w:r w:rsidR="000E7FF9">
        <w:rPr>
          <w:color w:val="0000FF"/>
        </w:rPr>
        <w:t>Darüber hinaus</w:t>
      </w:r>
      <w:r w:rsidRPr="0089149C">
        <w:rPr>
          <w:color w:val="0000FF"/>
        </w:rPr>
        <w:t xml:space="preserve"> können Gene durch Umweltbedingungen blockiert sein. </w:t>
      </w:r>
      <w:r w:rsidR="000E7FF9">
        <w:rPr>
          <w:color w:val="0000FF"/>
        </w:rPr>
        <w:t xml:space="preserve">Diese Blockade kann </w:t>
      </w:r>
      <w:r w:rsidR="00DA0E8B">
        <w:rPr>
          <w:color w:val="0000FF"/>
        </w:rPr>
        <w:t xml:space="preserve">vermutlich </w:t>
      </w:r>
      <w:r w:rsidR="000E7FF9">
        <w:rPr>
          <w:color w:val="0000FF"/>
        </w:rPr>
        <w:t xml:space="preserve">in bestimmten Fällen vererbt werden. </w:t>
      </w:r>
    </w:p>
    <w:p w14:paraId="32F7CE75" w14:textId="54A4C9BE" w:rsidR="00407F87" w:rsidRPr="00407F87" w:rsidRDefault="00407F87" w:rsidP="00407F87">
      <w:pPr>
        <w:jc w:val="both"/>
        <w:rPr>
          <w:i/>
          <w:color w:val="0000FF"/>
        </w:rPr>
      </w:pPr>
      <w:r>
        <w:rPr>
          <w:i/>
          <w:color w:val="0000FF"/>
        </w:rPr>
        <w:t>(Die Nummerierung</w:t>
      </w:r>
      <w:r w:rsidR="000E7FF9">
        <w:rPr>
          <w:i/>
          <w:color w:val="0000FF"/>
        </w:rPr>
        <w:t xml:space="preserve"> des Abschnitts</w:t>
      </w:r>
      <w:r>
        <w:rPr>
          <w:i/>
          <w:color w:val="0000FF"/>
        </w:rPr>
        <w:t xml:space="preserve"> ist hier eindeutig 5.6, weil der vorige Abschnitt im eA mit 5.5 nummeriert ist.)</w:t>
      </w:r>
    </w:p>
    <w:p w14:paraId="7F66D641" w14:textId="5A6E8943" w:rsidR="004817CA" w:rsidRPr="0089149C" w:rsidRDefault="004817CA" w:rsidP="004817CA">
      <w:pPr>
        <w:spacing w:before="280" w:after="120"/>
        <w:rPr>
          <w:b/>
          <w:bCs/>
          <w:color w:val="0000FF"/>
          <w:sz w:val="28"/>
          <w:szCs w:val="28"/>
        </w:rPr>
      </w:pPr>
      <w:bookmarkStart w:id="33" w:name="GenWeit19"/>
      <w:bookmarkEnd w:id="33"/>
      <w:r w:rsidRPr="0089149C">
        <w:rPr>
          <w:b/>
          <w:bCs/>
          <w:color w:val="0000FF"/>
          <w:sz w:val="28"/>
          <w:szCs w:val="28"/>
        </w:rPr>
        <w:t>5.6.1</w:t>
      </w:r>
      <w:r w:rsidRPr="0089149C">
        <w:rPr>
          <w:b/>
          <w:bCs/>
          <w:color w:val="0000FF"/>
          <w:sz w:val="28"/>
          <w:szCs w:val="28"/>
        </w:rPr>
        <w:tab/>
        <w:t>Epigenetische Vererbung</w:t>
      </w:r>
    </w:p>
    <w:p w14:paraId="0A0EF064" w14:textId="0E552D01" w:rsidR="004817CA" w:rsidRPr="0089149C" w:rsidRDefault="00F0496C" w:rsidP="00407F87">
      <w:pPr>
        <w:jc w:val="both"/>
        <w:rPr>
          <w:i/>
          <w:color w:val="0000FF"/>
        </w:rPr>
      </w:pPr>
      <w:r w:rsidRPr="0089149C">
        <w:rPr>
          <w:i/>
          <w:color w:val="0000FF"/>
        </w:rPr>
        <w:t>Bereits im Lernbereich „Regulation der Gentätigkeit“ wird die Epigenetik im Abschnitt 2.2 unter dem Gesichtspunkt der Regulation behandelt. An dieser Stelle soll der Gesichtspunkt der Vererbung epigenetischer Effekte betrachtet werden.</w:t>
      </w:r>
    </w:p>
    <w:p w14:paraId="0EAB61AA" w14:textId="77777777" w:rsidR="004817CA" w:rsidRPr="0089149C" w:rsidRDefault="004817CA" w:rsidP="004817CA">
      <w:pPr>
        <w:rPr>
          <w:color w:val="0000FF"/>
        </w:rPr>
      </w:pPr>
    </w:p>
    <w:p w14:paraId="1E5F58AA" w14:textId="1482DE16" w:rsidR="00942BF1" w:rsidRPr="00942BF1" w:rsidRDefault="00942BF1" w:rsidP="00E57166">
      <w:pPr>
        <w:jc w:val="both"/>
        <w:rPr>
          <w:i/>
          <w:color w:val="0000FF"/>
        </w:rPr>
      </w:pPr>
      <w:r>
        <w:rPr>
          <w:color w:val="0000FF"/>
        </w:rPr>
        <w:t>Der wesentlichste Aspekt bei der epigenetischen Vererbung ist die Weitergabe der epigeneti</w:t>
      </w:r>
      <w:r>
        <w:rPr>
          <w:color w:val="0000FF"/>
        </w:rPr>
        <w:softHyphen/>
        <w:t xml:space="preserve">schen Modifikationen an die </w:t>
      </w:r>
      <w:r w:rsidRPr="00505791">
        <w:rPr>
          <w:color w:val="0000FF"/>
          <w:u w:val="single"/>
        </w:rPr>
        <w:t>Tochterzellen</w:t>
      </w:r>
      <w:r>
        <w:rPr>
          <w:color w:val="0000FF"/>
        </w:rPr>
        <w:t xml:space="preserve"> bei der Replikation. </w:t>
      </w:r>
      <w:r>
        <w:rPr>
          <w:i/>
          <w:color w:val="0000FF"/>
        </w:rPr>
        <w:t xml:space="preserve">Das sollte an dieser Stelle noch einmal betont werden, auch wenn der LehrplanPLUS </w:t>
      </w:r>
      <w:r w:rsidR="00532712">
        <w:rPr>
          <w:i/>
          <w:color w:val="0000FF"/>
        </w:rPr>
        <w:t xml:space="preserve">mit seiner Formulierung </w:t>
      </w:r>
      <w:r w:rsidR="00505791">
        <w:rPr>
          <w:i/>
          <w:color w:val="0000FF"/>
        </w:rPr>
        <w:t xml:space="preserve">vermutlich </w:t>
      </w:r>
      <w:r>
        <w:rPr>
          <w:i/>
          <w:color w:val="0000FF"/>
        </w:rPr>
        <w:t>eher auf die Vererbung auf die nächste Generation von Lebewesen abziel</w:t>
      </w:r>
      <w:r w:rsidR="00505791">
        <w:rPr>
          <w:i/>
          <w:color w:val="0000FF"/>
        </w:rPr>
        <w:t>t</w:t>
      </w:r>
      <w:r w:rsidR="00DA0E8B">
        <w:rPr>
          <w:i/>
          <w:color w:val="0000FF"/>
        </w:rPr>
        <w:t>, die aber nicht hinrei</w:t>
      </w:r>
      <w:r w:rsidR="00DA0E8B">
        <w:rPr>
          <w:i/>
          <w:color w:val="0000FF"/>
        </w:rPr>
        <w:softHyphen/>
        <w:t>chend gesichert untersucht ist</w:t>
      </w:r>
      <w:r w:rsidR="00532712">
        <w:rPr>
          <w:i/>
          <w:color w:val="0000FF"/>
        </w:rPr>
        <w:t>.</w:t>
      </w:r>
    </w:p>
    <w:p w14:paraId="0DBFC69C" w14:textId="06E89F07" w:rsidR="004817CA" w:rsidRDefault="00EC2C05" w:rsidP="00505791">
      <w:pPr>
        <w:spacing w:before="240"/>
        <w:jc w:val="both"/>
        <w:rPr>
          <w:color w:val="0000FF"/>
        </w:rPr>
      </w:pPr>
      <w:r>
        <w:rPr>
          <w:color w:val="0000FF"/>
        </w:rPr>
        <w:lastRenderedPageBreak/>
        <w:t xml:space="preserve">Es gibt </w:t>
      </w:r>
      <w:r w:rsidR="00DA0E8B">
        <w:rPr>
          <w:color w:val="0000FF"/>
        </w:rPr>
        <w:t xml:space="preserve">allerdings </w:t>
      </w:r>
      <w:r>
        <w:rPr>
          <w:color w:val="0000FF"/>
        </w:rPr>
        <w:t xml:space="preserve">einige Beispiele dafür, dass epigenetische </w:t>
      </w:r>
      <w:r w:rsidR="00FB0E75">
        <w:rPr>
          <w:color w:val="0000FF"/>
        </w:rPr>
        <w:t>Markierungen</w:t>
      </w:r>
      <w:r>
        <w:rPr>
          <w:color w:val="0000FF"/>
        </w:rPr>
        <w:t xml:space="preserve"> (also quasi die Schalterstellung AN bzw. AUS für bestimmte Gene) an die </w:t>
      </w:r>
      <w:r w:rsidRPr="00505791">
        <w:rPr>
          <w:color w:val="0000FF"/>
          <w:u w:val="single"/>
        </w:rPr>
        <w:t>nächste Generation</w:t>
      </w:r>
      <w:r>
        <w:rPr>
          <w:color w:val="0000FF"/>
        </w:rPr>
        <w:t xml:space="preserve"> weiter vererbt werden, wobei die Nukleotid-Sequenz der </w:t>
      </w:r>
      <w:r w:rsidR="00942BF1">
        <w:rPr>
          <w:color w:val="0000FF"/>
        </w:rPr>
        <w:t>DNA</w:t>
      </w:r>
      <w:r>
        <w:rPr>
          <w:color w:val="0000FF"/>
        </w:rPr>
        <w:t xml:space="preserve"> unverändert bleibt. </w:t>
      </w:r>
    </w:p>
    <w:p w14:paraId="7CFA979C" w14:textId="73709670" w:rsidR="00EC2C05" w:rsidRDefault="00EC2C05" w:rsidP="00E57166">
      <w:pPr>
        <w:spacing w:before="120"/>
        <w:jc w:val="both"/>
        <w:rPr>
          <w:color w:val="0000FF"/>
        </w:rPr>
      </w:pPr>
      <w:r>
        <w:rPr>
          <w:color w:val="0000FF"/>
        </w:rPr>
        <w:t xml:space="preserve">Bei </w:t>
      </w:r>
      <w:r w:rsidRPr="00DA0E8B">
        <w:rPr>
          <w:color w:val="0000FF"/>
        </w:rPr>
        <w:t xml:space="preserve">epigenetischer Vererbung </w:t>
      </w:r>
      <w:r w:rsidR="00DA0E8B" w:rsidRPr="00DA0E8B">
        <w:rPr>
          <w:color w:val="0000FF"/>
        </w:rPr>
        <w:t>auf</w:t>
      </w:r>
      <w:r w:rsidR="00DA0E8B">
        <w:rPr>
          <w:color w:val="0000FF"/>
        </w:rPr>
        <w:t xml:space="preserve"> die nächste Generation </w:t>
      </w:r>
      <w:r>
        <w:rPr>
          <w:color w:val="0000FF"/>
        </w:rPr>
        <w:t xml:space="preserve">werden epigenetische </w:t>
      </w:r>
      <w:r w:rsidR="00FB0E75">
        <w:rPr>
          <w:color w:val="0000FF"/>
        </w:rPr>
        <w:t>Markierungen</w:t>
      </w:r>
      <w:r>
        <w:rPr>
          <w:color w:val="0000FF"/>
        </w:rPr>
        <w:t xml:space="preserve"> der </w:t>
      </w:r>
      <w:r w:rsidR="00E57166">
        <w:rPr>
          <w:color w:val="0000FF"/>
        </w:rPr>
        <w:t>Eltern</w:t>
      </w:r>
      <w:r>
        <w:rPr>
          <w:color w:val="0000FF"/>
        </w:rPr>
        <w:t xml:space="preserve"> auf das Kind übertragen und weiter </w:t>
      </w:r>
      <w:r w:rsidR="00E57166">
        <w:rPr>
          <w:color w:val="0000FF"/>
        </w:rPr>
        <w:t>auf</w:t>
      </w:r>
      <w:r>
        <w:rPr>
          <w:color w:val="0000FF"/>
        </w:rPr>
        <w:t xml:space="preserve"> dessen Kinder, also </w:t>
      </w:r>
      <w:r w:rsidR="00E57166">
        <w:rPr>
          <w:color w:val="0000FF"/>
        </w:rPr>
        <w:t xml:space="preserve">auf </w:t>
      </w:r>
      <w:r>
        <w:rPr>
          <w:color w:val="0000FF"/>
        </w:rPr>
        <w:t>die dritte Generation.</w:t>
      </w:r>
      <w:r w:rsidR="00F01E1F">
        <w:rPr>
          <w:color w:val="0000FF"/>
        </w:rPr>
        <w:t xml:space="preserve"> Über die molekularen Mechanismen ist (noch) nichts bekannt.</w:t>
      </w:r>
    </w:p>
    <w:p w14:paraId="1C3AF5AB" w14:textId="2E9F3F11" w:rsidR="00EC2C05" w:rsidRPr="00033359" w:rsidRDefault="00FB0E75" w:rsidP="00E57166">
      <w:pPr>
        <w:spacing w:before="120"/>
        <w:jc w:val="both"/>
        <w:rPr>
          <w:i/>
          <w:iCs/>
          <w:color w:val="0000FF"/>
        </w:rPr>
      </w:pPr>
      <w:r w:rsidRPr="00033359">
        <w:rPr>
          <w:i/>
          <w:iCs/>
          <w:color w:val="0000FF"/>
        </w:rPr>
        <w:t>(</w:t>
      </w:r>
      <w:r w:rsidR="00EC2C05" w:rsidRPr="00033359">
        <w:rPr>
          <w:i/>
          <w:iCs/>
          <w:color w:val="0000FF"/>
        </w:rPr>
        <w:t xml:space="preserve">Davon zu unterscheiden sind generationsübergreifende epigenetische Effekte, die sich erst in der frühen Schwangerschaft als Reaktion auf Umweltreize </w:t>
      </w:r>
      <w:r w:rsidR="00E57166">
        <w:rPr>
          <w:i/>
          <w:iCs/>
          <w:color w:val="0000FF"/>
        </w:rPr>
        <w:t xml:space="preserve">wie Stress </w:t>
      </w:r>
      <w:r w:rsidR="00EC2C05" w:rsidRPr="00033359">
        <w:rPr>
          <w:i/>
          <w:iCs/>
          <w:color w:val="0000FF"/>
        </w:rPr>
        <w:t xml:space="preserve">in den Zellen des Fetus bilden </w:t>
      </w:r>
      <w:r w:rsidR="00033359" w:rsidRPr="00033359">
        <w:rPr>
          <w:i/>
          <w:iCs/>
          <w:color w:val="0000FF"/>
        </w:rPr>
        <w:t>und beim Menschen ziemlich sicher vorkommen</w:t>
      </w:r>
      <w:r w:rsidR="00EC2C05" w:rsidRPr="00033359">
        <w:rPr>
          <w:i/>
          <w:iCs/>
          <w:color w:val="0000FF"/>
        </w:rPr>
        <w:t>. Die sind aber kein Lerninhalt.</w:t>
      </w:r>
      <w:r w:rsidRPr="00033359">
        <w:rPr>
          <w:i/>
          <w:iCs/>
          <w:color w:val="0000FF"/>
        </w:rPr>
        <w:t>)</w:t>
      </w:r>
    </w:p>
    <w:p w14:paraId="759FCC8A" w14:textId="0E76AE17" w:rsidR="00407F87" w:rsidRPr="00033359" w:rsidRDefault="00407F87" w:rsidP="004817CA">
      <w:pPr>
        <w:rPr>
          <w:color w:val="0000FF"/>
        </w:rPr>
      </w:pPr>
    </w:p>
    <w:p w14:paraId="7A0167D1" w14:textId="63791346" w:rsidR="00407F87" w:rsidRPr="00033359" w:rsidRDefault="00EC2C05" w:rsidP="004817CA">
      <w:pPr>
        <w:rPr>
          <w:color w:val="0000FF"/>
          <w:u w:val="single"/>
        </w:rPr>
      </w:pPr>
      <w:r w:rsidRPr="00033359">
        <w:rPr>
          <w:color w:val="0000FF"/>
          <w:u w:val="single"/>
        </w:rPr>
        <w:t>Beispiele für (echte) epigenetische Vererbung:</w:t>
      </w:r>
    </w:p>
    <w:p w14:paraId="06F7EE4D" w14:textId="41484CBC" w:rsidR="00FB0E75" w:rsidRPr="00975827" w:rsidRDefault="00FB0E75" w:rsidP="00975827">
      <w:pPr>
        <w:pStyle w:val="Listenabsatz"/>
        <w:numPr>
          <w:ilvl w:val="0"/>
          <w:numId w:val="17"/>
        </w:numPr>
        <w:rPr>
          <w:color w:val="0000FF"/>
        </w:rPr>
      </w:pPr>
      <w:r w:rsidRPr="00975827">
        <w:rPr>
          <w:color w:val="0000FF"/>
        </w:rPr>
        <w:t>Fellfärbung bei Mäusen in Abhängigkeit von der Ernährung (bleibt auch bei Umstellung der Ernährung über mehrere Generationen erhalten)</w:t>
      </w:r>
      <w:r w:rsidR="00975827">
        <w:rPr>
          <w:color w:val="0000FF"/>
        </w:rPr>
        <w:t>*</w:t>
      </w:r>
    </w:p>
    <w:p w14:paraId="3A9F16C5" w14:textId="0DB4A07E" w:rsidR="00407F87" w:rsidRPr="00975827" w:rsidRDefault="00FB0E75" w:rsidP="00975827">
      <w:pPr>
        <w:pStyle w:val="Listenabsatz"/>
        <w:numPr>
          <w:ilvl w:val="0"/>
          <w:numId w:val="17"/>
        </w:numPr>
        <w:rPr>
          <w:color w:val="0000FF"/>
        </w:rPr>
      </w:pPr>
      <w:r w:rsidRPr="00975827">
        <w:rPr>
          <w:color w:val="0000FF"/>
        </w:rPr>
        <w:t>Schwanzform (gerade bzw. mit Knick) bei Mäusen</w:t>
      </w:r>
      <w:r w:rsidR="00975827">
        <w:rPr>
          <w:color w:val="0000FF"/>
        </w:rPr>
        <w:t>*</w:t>
      </w:r>
    </w:p>
    <w:p w14:paraId="4CC91E61" w14:textId="5162ACED" w:rsidR="00FB0E75" w:rsidRPr="00975827" w:rsidRDefault="00FB0E75" w:rsidP="00975827">
      <w:pPr>
        <w:pStyle w:val="Listenabsatz"/>
        <w:numPr>
          <w:ilvl w:val="0"/>
          <w:numId w:val="17"/>
        </w:numPr>
        <w:rPr>
          <w:color w:val="0000FF"/>
        </w:rPr>
      </w:pPr>
      <w:r w:rsidRPr="00975827">
        <w:rPr>
          <w:color w:val="0000FF"/>
        </w:rPr>
        <w:t>Färbungen bei Maispflanzen</w:t>
      </w:r>
    </w:p>
    <w:p w14:paraId="2596696A" w14:textId="2722BB25" w:rsidR="00407F87" w:rsidRPr="00975827" w:rsidRDefault="00975827" w:rsidP="00975827">
      <w:pPr>
        <w:spacing w:before="120"/>
        <w:jc w:val="both"/>
        <w:rPr>
          <w:color w:val="0000FF"/>
          <w:sz w:val="20"/>
          <w:szCs w:val="20"/>
        </w:rPr>
      </w:pPr>
      <w:r>
        <w:rPr>
          <w:color w:val="0000FF"/>
          <w:sz w:val="20"/>
          <w:szCs w:val="20"/>
        </w:rPr>
        <w:tab/>
      </w:r>
      <w:r w:rsidRPr="00975827">
        <w:rPr>
          <w:color w:val="0000FF"/>
          <w:sz w:val="20"/>
          <w:szCs w:val="20"/>
        </w:rPr>
        <w:t xml:space="preserve">*) In beiden Fällen beruht der Effekt allerdings auf einem Stück Virus-DNA, das in die Mäuse-DNA </w:t>
      </w:r>
      <w:r>
        <w:rPr>
          <w:color w:val="0000FF"/>
          <w:sz w:val="20"/>
          <w:szCs w:val="20"/>
        </w:rPr>
        <w:tab/>
      </w:r>
      <w:r w:rsidRPr="00975827">
        <w:rPr>
          <w:color w:val="0000FF"/>
          <w:sz w:val="20"/>
          <w:szCs w:val="20"/>
        </w:rPr>
        <w:t>eingebaut ist und auf das die Mäusezelle reagiert, indem sie den epigenetischen Schalter auf AUS stellt.</w:t>
      </w:r>
    </w:p>
    <w:p w14:paraId="0E4D3F9C" w14:textId="77777777" w:rsidR="00975827" w:rsidRDefault="00975827" w:rsidP="004817CA">
      <w:pPr>
        <w:rPr>
          <w:color w:val="0000FF"/>
        </w:rPr>
      </w:pPr>
    </w:p>
    <w:p w14:paraId="4CC51FF2" w14:textId="4D3A3069" w:rsidR="00975827" w:rsidRPr="00975827" w:rsidRDefault="00975827" w:rsidP="004817CA">
      <w:pPr>
        <w:rPr>
          <w:color w:val="0000FF"/>
          <w:u w:val="single"/>
        </w:rPr>
      </w:pPr>
      <w:r w:rsidRPr="00975827">
        <w:rPr>
          <w:color w:val="0000FF"/>
          <w:u w:val="single"/>
        </w:rPr>
        <w:t>Epigenetische Vererbung beim Menschen?</w:t>
      </w:r>
    </w:p>
    <w:p w14:paraId="06D82E68" w14:textId="5C3C9890" w:rsidR="00975827" w:rsidRDefault="00975827" w:rsidP="00F01E1F">
      <w:pPr>
        <w:jc w:val="both"/>
        <w:rPr>
          <w:color w:val="0000FF"/>
        </w:rPr>
      </w:pPr>
      <w:r>
        <w:rPr>
          <w:color w:val="0000FF"/>
        </w:rPr>
        <w:t>Bestimmte Beobachtungen werden bisweilen als Hinweise auf epigenetische Vererbung beim Menschen betrachtet: So hatten Dorfbewohner in Nordschweden dann eine höhere Lebens</w:t>
      </w:r>
      <w:r w:rsidR="00F01E1F">
        <w:rPr>
          <w:color w:val="0000FF"/>
        </w:rPr>
        <w:softHyphen/>
      </w:r>
      <w:r>
        <w:rPr>
          <w:color w:val="0000FF"/>
        </w:rPr>
        <w:t>erwartung, wenn ihre Großväter nur wenig Nahrung zur Verfügung hatten.</w:t>
      </w:r>
      <w:r w:rsidR="00F01E1F">
        <w:rPr>
          <w:color w:val="0000FF"/>
        </w:rPr>
        <w:t xml:space="preserve"> Auch die Anfällig</w:t>
      </w:r>
      <w:r w:rsidR="00F01E1F">
        <w:rPr>
          <w:color w:val="0000FF"/>
        </w:rPr>
        <w:softHyphen/>
        <w:t>keit von Enkeln bezüglich Diabetes bzw. Herz-Kreislauf-Erkrankungen soll von der Ernäh</w:t>
      </w:r>
      <w:r w:rsidR="00F01E1F">
        <w:rPr>
          <w:color w:val="0000FF"/>
        </w:rPr>
        <w:softHyphen/>
        <w:t>rungs</w:t>
      </w:r>
      <w:r w:rsidR="00F01E1F">
        <w:rPr>
          <w:color w:val="0000FF"/>
        </w:rPr>
        <w:softHyphen/>
        <w:t xml:space="preserve">situation der Großeltern abhängig sein. </w:t>
      </w:r>
      <w:r w:rsidR="00F01E1F" w:rsidRPr="00F01E1F">
        <w:rPr>
          <w:rFonts w:ascii="Arial Narrow" w:hAnsi="Arial Narrow"/>
          <w:color w:val="0000FF"/>
          <w:sz w:val="20"/>
          <w:szCs w:val="20"/>
        </w:rPr>
        <w:t>[Quelle: Max-Planck-Gesellschaft]</w:t>
      </w:r>
    </w:p>
    <w:p w14:paraId="1C74D780" w14:textId="2A8E227D" w:rsidR="00407F87" w:rsidRDefault="00975827" w:rsidP="00F01E1F">
      <w:pPr>
        <w:jc w:val="both"/>
        <w:rPr>
          <w:color w:val="0000FF"/>
        </w:rPr>
      </w:pPr>
      <w:r>
        <w:rPr>
          <w:color w:val="0000FF"/>
        </w:rPr>
        <w:t>Aber es gibt (bisher) keine Untersuchungen, die darauf hinweisen würde</w:t>
      </w:r>
      <w:r w:rsidR="00F01E1F">
        <w:rPr>
          <w:color w:val="0000FF"/>
        </w:rPr>
        <w:t>n</w:t>
      </w:r>
      <w:r>
        <w:rPr>
          <w:color w:val="0000FF"/>
        </w:rPr>
        <w:t>, dass epigenetische Phänomene beim Menschen mindestens bis in die dritte Generation vererbt würden.</w:t>
      </w:r>
    </w:p>
    <w:p w14:paraId="661D227D" w14:textId="258E16FE" w:rsidR="00975827" w:rsidRPr="00033359" w:rsidRDefault="00975827" w:rsidP="00F01E1F">
      <w:pPr>
        <w:jc w:val="both"/>
        <w:rPr>
          <w:color w:val="FF0000"/>
        </w:rPr>
      </w:pPr>
      <w:r>
        <w:rPr>
          <w:color w:val="0000FF"/>
        </w:rPr>
        <w:t>Während bei Pflanzen die Keimzellen recht spät aus Körperzellen entstehen</w:t>
      </w:r>
      <w:r w:rsidR="00803A5E">
        <w:rPr>
          <w:color w:val="0000FF"/>
        </w:rPr>
        <w:t xml:space="preserve"> und dabei die epigenetischen Markierungen erhalten bleiben</w:t>
      </w:r>
      <w:r>
        <w:rPr>
          <w:color w:val="0000FF"/>
        </w:rPr>
        <w:t xml:space="preserve">, ist bei Säugetieren die Keimbahn strikt von der </w:t>
      </w:r>
      <w:r w:rsidR="00803A5E">
        <w:rPr>
          <w:color w:val="0000FF"/>
        </w:rPr>
        <w:t xml:space="preserve">Entwicklung </w:t>
      </w:r>
      <w:r>
        <w:rPr>
          <w:color w:val="0000FF"/>
        </w:rPr>
        <w:t>der Körperzellen getrennt</w:t>
      </w:r>
      <w:r w:rsidR="00803A5E">
        <w:rPr>
          <w:color w:val="0000FF"/>
        </w:rPr>
        <w:t>. Bei der Entstehung der Keimzellen werden in mehreren Schritten fast alle epigenetischen Markierungen entfernt. Deshalb gilt eine (echte) epigene</w:t>
      </w:r>
      <w:r w:rsidR="00F01E1F">
        <w:rPr>
          <w:color w:val="0000FF"/>
        </w:rPr>
        <w:softHyphen/>
      </w:r>
      <w:r w:rsidR="00803A5E">
        <w:rPr>
          <w:color w:val="0000FF"/>
        </w:rPr>
        <w:t>ti</w:t>
      </w:r>
      <w:r w:rsidR="00F01E1F">
        <w:rPr>
          <w:color w:val="0000FF"/>
        </w:rPr>
        <w:softHyphen/>
      </w:r>
      <w:r w:rsidR="00803A5E">
        <w:rPr>
          <w:color w:val="0000FF"/>
        </w:rPr>
        <w:t xml:space="preserve">sche Vererbung beim Menschen (derzeit) als unwahrscheinlich. </w:t>
      </w:r>
    </w:p>
    <w:p w14:paraId="2BA690C8" w14:textId="656E6A6F" w:rsidR="00407F87" w:rsidRDefault="00803A5E" w:rsidP="00942BF1">
      <w:pPr>
        <w:spacing w:before="120"/>
        <w:rPr>
          <w:rFonts w:ascii="Arial Narrow" w:hAnsi="Arial Narrow"/>
          <w:color w:val="0000FF"/>
          <w:sz w:val="20"/>
          <w:szCs w:val="20"/>
        </w:rPr>
      </w:pPr>
      <w:r w:rsidRPr="00803A5E">
        <w:rPr>
          <w:rFonts w:ascii="Arial Narrow" w:hAnsi="Arial Narrow"/>
          <w:color w:val="0000FF"/>
          <w:sz w:val="20"/>
          <w:szCs w:val="20"/>
        </w:rPr>
        <w:t>[Quelle v. a. Dr. Volker Henn, Berlin: https://www.wissensschau.de/genom/epigenetik_vererbung_umwelt.php]</w:t>
      </w:r>
    </w:p>
    <w:p w14:paraId="4C06EB06" w14:textId="6E41C798" w:rsidR="00942BF1" w:rsidRPr="00505791" w:rsidRDefault="00942BF1" w:rsidP="00421444">
      <w:pPr>
        <w:spacing w:before="120"/>
        <w:jc w:val="both"/>
        <w:rPr>
          <w:b/>
          <w:bCs/>
          <w:i/>
          <w:color w:val="0000FF"/>
        </w:rPr>
      </w:pPr>
      <w:r w:rsidRPr="00942BF1">
        <w:rPr>
          <w:i/>
          <w:color w:val="0000FF"/>
        </w:rPr>
        <w:t xml:space="preserve">Der Epigenetiker </w:t>
      </w:r>
      <w:r w:rsidRPr="00942BF1">
        <w:rPr>
          <w:rFonts w:eastAsia="Times New Roman"/>
          <w:i/>
          <w:color w:val="0000FF"/>
          <w:lang w:eastAsia="de-DE"/>
        </w:rPr>
        <w:t>Prof. Dr. Stefan H. Stricker, LMU / Helmholtz Zentrum München</w:t>
      </w:r>
      <w:r>
        <w:rPr>
          <w:rFonts w:eastAsia="Times New Roman"/>
          <w:i/>
          <w:color w:val="0000FF"/>
          <w:lang w:eastAsia="de-DE"/>
        </w:rPr>
        <w:t>, steht den Ergebnissen beim sogenannten schwedischen Hungerwinter sehr skeptisch gegenüber. Die Daten besitzen eine relativ geringe Signifikanz</w:t>
      </w:r>
      <w:r w:rsidR="006B1D59">
        <w:rPr>
          <w:rFonts w:eastAsia="Times New Roman"/>
          <w:i/>
          <w:color w:val="0000FF"/>
          <w:lang w:eastAsia="de-DE"/>
        </w:rPr>
        <w:t xml:space="preserve"> (die Untersuchung der Methylierung basierte nur auf Zellen aus Blutproben)</w:t>
      </w:r>
      <w:r>
        <w:rPr>
          <w:rFonts w:eastAsia="Times New Roman"/>
          <w:i/>
          <w:color w:val="0000FF"/>
          <w:lang w:eastAsia="de-DE"/>
        </w:rPr>
        <w:t>. Und dann bleibt die Frage, welcher Natur die durch Hunger verursachten epigenetischen Modifikationen denn sein sollten: Verursachen die gestörten Stoff</w:t>
      </w:r>
      <w:r w:rsidR="006B1D59">
        <w:rPr>
          <w:rFonts w:eastAsia="Times New Roman"/>
          <w:i/>
          <w:color w:val="0000FF"/>
          <w:lang w:eastAsia="de-DE"/>
        </w:rPr>
        <w:softHyphen/>
      </w:r>
      <w:r>
        <w:rPr>
          <w:rFonts w:eastAsia="Times New Roman"/>
          <w:i/>
          <w:color w:val="0000FF"/>
          <w:lang w:eastAsia="de-DE"/>
        </w:rPr>
        <w:t>wechsel-Verhältnisse irgendwelche Störungen in den epigenetischen Modifika</w:t>
      </w:r>
      <w:r w:rsidR="00421444">
        <w:rPr>
          <w:rFonts w:eastAsia="Times New Roman"/>
          <w:i/>
          <w:color w:val="0000FF"/>
          <w:lang w:eastAsia="de-DE"/>
        </w:rPr>
        <w:softHyphen/>
      </w:r>
      <w:r>
        <w:rPr>
          <w:rFonts w:eastAsia="Times New Roman"/>
          <w:i/>
          <w:color w:val="0000FF"/>
          <w:lang w:eastAsia="de-DE"/>
        </w:rPr>
        <w:t>tio</w:t>
      </w:r>
      <w:r w:rsidR="00421444">
        <w:rPr>
          <w:rFonts w:eastAsia="Times New Roman"/>
          <w:i/>
          <w:color w:val="0000FF"/>
          <w:lang w:eastAsia="de-DE"/>
        </w:rPr>
        <w:softHyphen/>
      </w:r>
      <w:r>
        <w:rPr>
          <w:rFonts w:eastAsia="Times New Roman"/>
          <w:i/>
          <w:color w:val="0000FF"/>
          <w:lang w:eastAsia="de-DE"/>
        </w:rPr>
        <w:t>nen (toxische Störung) oder beinhalten die durch Hunger verursachten epigenetischen Modifikationen ge</w:t>
      </w:r>
      <w:r w:rsidR="006B1D59">
        <w:rPr>
          <w:rFonts w:eastAsia="Times New Roman"/>
          <w:i/>
          <w:color w:val="0000FF"/>
          <w:lang w:eastAsia="de-DE"/>
        </w:rPr>
        <w:softHyphen/>
      </w:r>
      <w:r>
        <w:rPr>
          <w:rFonts w:eastAsia="Times New Roman"/>
          <w:i/>
          <w:color w:val="0000FF"/>
          <w:lang w:eastAsia="de-DE"/>
        </w:rPr>
        <w:t>zielte Information</w:t>
      </w:r>
      <w:r w:rsidR="00421444">
        <w:rPr>
          <w:rFonts w:eastAsia="Times New Roman"/>
          <w:i/>
          <w:color w:val="0000FF"/>
          <w:lang w:eastAsia="de-DE"/>
        </w:rPr>
        <w:t>en</w:t>
      </w:r>
      <w:r>
        <w:rPr>
          <w:rFonts w:eastAsia="Times New Roman"/>
          <w:i/>
          <w:color w:val="0000FF"/>
          <w:lang w:eastAsia="de-DE"/>
        </w:rPr>
        <w:t xml:space="preserve"> </w:t>
      </w:r>
      <w:r w:rsidR="00421444">
        <w:rPr>
          <w:rFonts w:eastAsia="Times New Roman"/>
          <w:i/>
          <w:color w:val="0000FF"/>
          <w:lang w:eastAsia="de-DE"/>
        </w:rPr>
        <w:t xml:space="preserve">für den Umgang </w:t>
      </w:r>
      <w:r w:rsidR="00505791">
        <w:rPr>
          <w:rFonts w:eastAsia="Times New Roman"/>
          <w:i/>
          <w:color w:val="0000FF"/>
          <w:lang w:eastAsia="de-DE"/>
        </w:rPr>
        <w:t>mit Ernährungsmangel</w:t>
      </w:r>
      <w:r>
        <w:rPr>
          <w:rFonts w:eastAsia="Times New Roman"/>
          <w:i/>
          <w:color w:val="0000FF"/>
          <w:lang w:eastAsia="de-DE"/>
        </w:rPr>
        <w:t xml:space="preserve"> (was extrem unwahrscheinlich ist)?</w:t>
      </w:r>
      <w:r w:rsidR="006B1D59">
        <w:rPr>
          <w:rFonts w:eastAsia="Times New Roman"/>
          <w:i/>
          <w:color w:val="0000FF"/>
          <w:lang w:eastAsia="de-DE"/>
        </w:rPr>
        <w:t xml:space="preserve"> Und dann bleibt die Frage: Wie gelangt das Methylierungsmuster in die Keimbahn?</w:t>
      </w:r>
      <w:r w:rsidR="00421444">
        <w:rPr>
          <w:rFonts w:eastAsia="Times New Roman"/>
          <w:i/>
          <w:color w:val="0000FF"/>
          <w:lang w:eastAsia="de-DE"/>
        </w:rPr>
        <w:t xml:space="preserve"> – </w:t>
      </w:r>
      <w:r w:rsidR="00505791">
        <w:rPr>
          <w:rFonts w:eastAsia="Times New Roman"/>
          <w:i/>
          <w:color w:val="0000FF"/>
          <w:lang w:eastAsia="de-DE"/>
        </w:rPr>
        <w:t>Prof. Stricker</w:t>
      </w:r>
      <w:r w:rsidR="00421444">
        <w:rPr>
          <w:rFonts w:eastAsia="Times New Roman"/>
          <w:i/>
          <w:color w:val="0000FF"/>
          <w:lang w:eastAsia="de-DE"/>
        </w:rPr>
        <w:t xml:space="preserve"> hält es aller</w:t>
      </w:r>
      <w:r w:rsidR="006B1D59">
        <w:rPr>
          <w:rFonts w:eastAsia="Times New Roman"/>
          <w:i/>
          <w:color w:val="0000FF"/>
          <w:lang w:eastAsia="de-DE"/>
        </w:rPr>
        <w:softHyphen/>
      </w:r>
      <w:r w:rsidR="00421444">
        <w:rPr>
          <w:rFonts w:eastAsia="Times New Roman"/>
          <w:i/>
          <w:color w:val="0000FF"/>
          <w:lang w:eastAsia="de-DE"/>
        </w:rPr>
        <w:t>dings für einen Vorteil, wenn es ungeklärte Hypothesen gibt, denn das Spannende an der For</w:t>
      </w:r>
      <w:r w:rsidR="006B1D59">
        <w:rPr>
          <w:rFonts w:eastAsia="Times New Roman"/>
          <w:i/>
          <w:color w:val="0000FF"/>
          <w:lang w:eastAsia="de-DE"/>
        </w:rPr>
        <w:softHyphen/>
      </w:r>
      <w:r w:rsidR="00421444">
        <w:rPr>
          <w:rFonts w:eastAsia="Times New Roman"/>
          <w:i/>
          <w:color w:val="0000FF"/>
          <w:lang w:eastAsia="de-DE"/>
        </w:rPr>
        <w:t xml:space="preserve">schung ist, dass sie ständig im Fluss ist. Man muss eben angemessen vorsichtig formulieren: „Man kann sich vorstellen, dass ...“ </w:t>
      </w:r>
      <w:r w:rsidR="00421444" w:rsidRPr="00505791">
        <w:rPr>
          <w:rFonts w:eastAsia="Times New Roman"/>
          <w:b/>
          <w:bCs/>
          <w:i/>
          <w:color w:val="0000FF"/>
          <w:lang w:eastAsia="de-DE"/>
        </w:rPr>
        <w:t>Prof. Stricker betont, dass gerade solche umstrittenen Themen in der Schule diskutiert werden sollten, wobei Skeptizismus und Begeisterung eine zentrale Rolle spielen. Im Gegensatz zur Schule kann die Universität diese Diskussion nicht leisten (auch wenn sie eigentlich genau der Ort wäre, wo das geleistet werden sollte).</w:t>
      </w:r>
    </w:p>
    <w:p w14:paraId="1FFCA878" w14:textId="5AD3B3B7" w:rsidR="004A27B8" w:rsidRPr="00F72B03" w:rsidRDefault="004817CA" w:rsidP="004817CA">
      <w:pPr>
        <w:spacing w:before="280" w:after="120"/>
        <w:rPr>
          <w:b/>
          <w:bCs/>
          <w:color w:val="0000FF"/>
          <w:sz w:val="28"/>
          <w:szCs w:val="28"/>
        </w:rPr>
      </w:pPr>
      <w:bookmarkStart w:id="34" w:name="GenWeit20"/>
      <w:bookmarkEnd w:id="34"/>
      <w:r w:rsidRPr="00F72B03">
        <w:rPr>
          <w:b/>
          <w:bCs/>
          <w:color w:val="0000FF"/>
          <w:sz w:val="28"/>
          <w:szCs w:val="28"/>
        </w:rPr>
        <w:lastRenderedPageBreak/>
        <w:t xml:space="preserve">5.6.2 </w:t>
      </w:r>
      <w:r w:rsidRPr="00F72B03">
        <w:rPr>
          <w:b/>
          <w:bCs/>
          <w:color w:val="0000FF"/>
          <w:sz w:val="28"/>
          <w:szCs w:val="28"/>
        </w:rPr>
        <w:tab/>
        <w:t>Genomische Prägung</w:t>
      </w:r>
    </w:p>
    <w:p w14:paraId="04571405" w14:textId="467AD5C2" w:rsidR="004A27B8" w:rsidRDefault="00F72B03" w:rsidP="00F01E1F">
      <w:pPr>
        <w:jc w:val="both"/>
        <w:rPr>
          <w:color w:val="0000FF"/>
        </w:rPr>
      </w:pPr>
      <w:r>
        <w:rPr>
          <w:color w:val="0000FF"/>
        </w:rPr>
        <w:t xml:space="preserve">Unter </w:t>
      </w:r>
      <w:r w:rsidRPr="00505791">
        <w:rPr>
          <w:color w:val="0000FF"/>
          <w:u w:val="single"/>
        </w:rPr>
        <w:t>genomischer Prägung</w:t>
      </w:r>
      <w:r w:rsidRPr="00F72B03">
        <w:rPr>
          <w:color w:val="0000FF"/>
        </w:rPr>
        <w:t xml:space="preserve"> </w:t>
      </w:r>
      <w:r w:rsidRPr="00F01E1F">
        <w:rPr>
          <w:i/>
          <w:iCs/>
          <w:color w:val="0000FF"/>
        </w:rPr>
        <w:t>(genomic imprinting)</w:t>
      </w:r>
      <w:r w:rsidRPr="00F72B03">
        <w:rPr>
          <w:color w:val="0000FF"/>
        </w:rPr>
        <w:t xml:space="preserve"> </w:t>
      </w:r>
      <w:r>
        <w:rPr>
          <w:color w:val="0000FF"/>
        </w:rPr>
        <w:t>versteht man das Phänomen, dass an be</w:t>
      </w:r>
      <w:r w:rsidR="00505791">
        <w:rPr>
          <w:color w:val="0000FF"/>
        </w:rPr>
        <w:softHyphen/>
      </w:r>
      <w:r>
        <w:rPr>
          <w:color w:val="0000FF"/>
        </w:rPr>
        <w:t xml:space="preserve">stimmten Genen die Proteinbiosynthese </w:t>
      </w:r>
      <w:r w:rsidR="00F01E1F">
        <w:rPr>
          <w:color w:val="0000FF"/>
        </w:rPr>
        <w:t>am mütterlichen Chromosom abläuft</w:t>
      </w:r>
      <w:r w:rsidR="00662623">
        <w:rPr>
          <w:color w:val="0000FF"/>
        </w:rPr>
        <w:t xml:space="preserve"> und </w:t>
      </w:r>
      <w:r w:rsidR="00F01E1F">
        <w:rPr>
          <w:color w:val="0000FF"/>
        </w:rPr>
        <w:t>am väter</w:t>
      </w:r>
      <w:r w:rsidR="00662623">
        <w:rPr>
          <w:color w:val="0000FF"/>
        </w:rPr>
        <w:softHyphen/>
      </w:r>
      <w:r w:rsidR="00F01E1F">
        <w:rPr>
          <w:color w:val="0000FF"/>
        </w:rPr>
        <w:t>lichen nicht bzw. umgekehrt. Es hängt also davon ab, von welchem Elternteil das Chro</w:t>
      </w:r>
      <w:r w:rsidR="00F01E1F">
        <w:rPr>
          <w:color w:val="0000FF"/>
        </w:rPr>
        <w:softHyphen/>
        <w:t>mosom stammt, ob das jeweilige Gen aktiv ist oder nicht (</w:t>
      </w:r>
      <w:r w:rsidR="000E7FF9">
        <w:rPr>
          <w:color w:val="0000FF"/>
        </w:rPr>
        <w:t>„Schalterstellung“ AN bzw. AUS)</w:t>
      </w:r>
      <w:r w:rsidR="00F01E1F">
        <w:rPr>
          <w:color w:val="0000FF"/>
        </w:rPr>
        <w:t>.</w:t>
      </w:r>
      <w:r w:rsidR="006B1D59">
        <w:rPr>
          <w:color w:val="0000FF"/>
        </w:rPr>
        <w:t xml:space="preserve"> Die epi</w:t>
      </w:r>
      <w:r w:rsidR="00662623">
        <w:rPr>
          <w:color w:val="0000FF"/>
        </w:rPr>
        <w:softHyphen/>
      </w:r>
      <w:r w:rsidR="006B1D59">
        <w:rPr>
          <w:color w:val="0000FF"/>
        </w:rPr>
        <w:t xml:space="preserve">genetische Markierung </w:t>
      </w:r>
      <w:r w:rsidR="00662623">
        <w:rPr>
          <w:color w:val="0000FF"/>
        </w:rPr>
        <w:t xml:space="preserve">dafür </w:t>
      </w:r>
      <w:r w:rsidR="006B1D59">
        <w:rPr>
          <w:color w:val="0000FF"/>
        </w:rPr>
        <w:t>wird an alle Tochterzellen weitergegeben.</w:t>
      </w:r>
    </w:p>
    <w:p w14:paraId="48855C1C" w14:textId="3B7B9C77" w:rsidR="00F17C08" w:rsidRDefault="00662623" w:rsidP="00F01E1F">
      <w:pPr>
        <w:spacing w:before="120"/>
        <w:jc w:val="both"/>
        <w:rPr>
          <w:color w:val="0000FF"/>
        </w:rPr>
      </w:pPr>
      <w:r>
        <w:rPr>
          <w:color w:val="0000FF"/>
        </w:rPr>
        <w:t>Solche</w:t>
      </w:r>
      <w:r w:rsidR="00F17C08">
        <w:rPr>
          <w:color w:val="0000FF"/>
        </w:rPr>
        <w:t xml:space="preserve"> genomischen Prägungen werden bei der </w:t>
      </w:r>
      <w:r w:rsidR="000E7FF9">
        <w:rPr>
          <w:color w:val="0000FF"/>
        </w:rPr>
        <w:t>Entwicklung</w:t>
      </w:r>
      <w:r w:rsidR="00F17C08">
        <w:rPr>
          <w:color w:val="0000FF"/>
        </w:rPr>
        <w:t xml:space="preserve"> der Keimzellen (teilweise) ge</w:t>
      </w:r>
      <w:r>
        <w:rPr>
          <w:color w:val="0000FF"/>
        </w:rPr>
        <w:softHyphen/>
      </w:r>
      <w:r w:rsidR="00F17C08">
        <w:rPr>
          <w:color w:val="0000FF"/>
        </w:rPr>
        <w:t>löscht</w:t>
      </w:r>
      <w:r w:rsidR="000E7FF9">
        <w:rPr>
          <w:color w:val="0000FF"/>
        </w:rPr>
        <w:t xml:space="preserve"> und geschlechtsspezifisch neu gesetzt. Dies zeigt, dass die genomische Prägung reversi</w:t>
      </w:r>
      <w:r>
        <w:rPr>
          <w:color w:val="0000FF"/>
        </w:rPr>
        <w:softHyphen/>
      </w:r>
      <w:r w:rsidR="000E7FF9">
        <w:rPr>
          <w:color w:val="0000FF"/>
        </w:rPr>
        <w:t>bel ist, d. h. sie kann rückgängig gemacht und wieder neu gesetzt werden.</w:t>
      </w:r>
    </w:p>
    <w:p w14:paraId="1110F679" w14:textId="4C826F01" w:rsidR="000E7FF9" w:rsidRDefault="000E7FF9" w:rsidP="00F01E1F">
      <w:pPr>
        <w:spacing w:before="120"/>
        <w:jc w:val="both"/>
        <w:rPr>
          <w:color w:val="0000FF"/>
        </w:rPr>
      </w:pPr>
      <w:r>
        <w:rPr>
          <w:color w:val="0000FF"/>
        </w:rPr>
        <w:t>Über die molekularen Mechanismen der genomischen Prägung sind einige Details bekannt. So spiel</w:t>
      </w:r>
      <w:r w:rsidR="00F01E1F">
        <w:rPr>
          <w:color w:val="0000FF"/>
        </w:rPr>
        <w:t>en</w:t>
      </w:r>
      <w:r>
        <w:rPr>
          <w:color w:val="0000FF"/>
        </w:rPr>
        <w:t xml:space="preserve"> eine bestimmte nicht-kodierende RNA sowie bestimmte Methylierungen der DNA eine Rolle.</w:t>
      </w:r>
    </w:p>
    <w:p w14:paraId="25D2EE16" w14:textId="1F4211E8" w:rsidR="000E7FF9" w:rsidRPr="00F72B03" w:rsidRDefault="000E7FF9" w:rsidP="00F01E1F">
      <w:pPr>
        <w:spacing w:before="120"/>
        <w:jc w:val="both"/>
        <w:rPr>
          <w:color w:val="0000FF"/>
        </w:rPr>
      </w:pPr>
      <w:r>
        <w:rPr>
          <w:color w:val="0000FF"/>
        </w:rPr>
        <w:t>Bei Mäusen sind 260 Gene mit genomischer Prägung bekannt, beim Menschen 228 (Stand 2019).</w:t>
      </w:r>
    </w:p>
    <w:p w14:paraId="70C17335" w14:textId="574500D1" w:rsidR="004817CA" w:rsidRPr="00F72B03" w:rsidRDefault="004817CA" w:rsidP="004817CA">
      <w:pPr>
        <w:rPr>
          <w:color w:val="0000FF"/>
        </w:rPr>
      </w:pPr>
    </w:p>
    <w:p w14:paraId="0D3D2A45" w14:textId="4F7D3BFD" w:rsidR="00F72B03" w:rsidRPr="000E7FF9" w:rsidRDefault="000E7FF9" w:rsidP="004817CA">
      <w:pPr>
        <w:rPr>
          <w:rFonts w:ascii="Arial Narrow" w:hAnsi="Arial Narrow"/>
          <w:color w:val="0000FF"/>
          <w:sz w:val="20"/>
          <w:szCs w:val="20"/>
        </w:rPr>
      </w:pPr>
      <w:r w:rsidRPr="000E7FF9">
        <w:rPr>
          <w:rFonts w:ascii="Arial Narrow" w:hAnsi="Arial Narrow"/>
          <w:color w:val="0000FF"/>
          <w:sz w:val="20"/>
          <w:szCs w:val="20"/>
        </w:rPr>
        <w:t>[Quelle v. a. der wikipedia-Artikel „Genomische Prägung“, aufgerufen am 17.2.2023]</w:t>
      </w:r>
    </w:p>
    <w:p w14:paraId="41E757F4" w14:textId="6325F272" w:rsidR="00F72B03" w:rsidRPr="00F72B03" w:rsidRDefault="00F72B03" w:rsidP="004817CA">
      <w:pPr>
        <w:rPr>
          <w:color w:val="0000FF"/>
        </w:rPr>
      </w:pPr>
    </w:p>
    <w:p w14:paraId="41D2F234" w14:textId="3EE1B1BB" w:rsidR="00F72B03" w:rsidRDefault="00F72B03" w:rsidP="004817CA">
      <w:pPr>
        <w:rPr>
          <w:color w:val="0000FF"/>
        </w:rPr>
      </w:pPr>
    </w:p>
    <w:p w14:paraId="7BCB0879" w14:textId="77777777" w:rsidR="00D84EED" w:rsidRPr="00D84EED" w:rsidRDefault="00D84EED" w:rsidP="00D84EED">
      <w:pPr>
        <w:spacing w:after="120"/>
        <w:rPr>
          <w:b/>
          <w:bCs/>
          <w:color w:val="0000FF"/>
          <w:sz w:val="28"/>
          <w:szCs w:val="28"/>
        </w:rPr>
      </w:pPr>
      <w:bookmarkStart w:id="35" w:name="GenWeit25"/>
      <w:bookmarkEnd w:id="35"/>
      <w:r w:rsidRPr="00D84EED">
        <w:rPr>
          <w:b/>
          <w:bCs/>
          <w:color w:val="0000FF"/>
          <w:sz w:val="28"/>
          <w:szCs w:val="28"/>
        </w:rPr>
        <w:t>Anhang</w:t>
      </w:r>
    </w:p>
    <w:p w14:paraId="26B259E3" w14:textId="3DB249EE" w:rsidR="00D84EED" w:rsidRPr="00D84EED" w:rsidRDefault="00D84EED" w:rsidP="004817CA">
      <w:pPr>
        <w:rPr>
          <w:b/>
          <w:bCs/>
          <w:color w:val="0000FF"/>
        </w:rPr>
      </w:pPr>
      <w:r w:rsidRPr="00D84EED">
        <w:rPr>
          <w:b/>
          <w:bCs/>
          <w:color w:val="0000FF"/>
        </w:rPr>
        <w:t>Aufgabe zu einem mittelalterlichen Text zur Geschlechtsbestimmung</w:t>
      </w:r>
    </w:p>
    <w:p w14:paraId="297D85CD" w14:textId="6BE4CFE4" w:rsidR="00D84EED" w:rsidRDefault="00D84EED" w:rsidP="00D84EED">
      <w:pPr>
        <w:jc w:val="both"/>
        <w:rPr>
          <w:color w:val="0000FF"/>
        </w:rPr>
      </w:pPr>
      <w:r>
        <w:rPr>
          <w:color w:val="0000FF"/>
        </w:rPr>
        <w:t xml:space="preserve">Konrad von Megenberg gab im 14. Jahrhundert in seinem </w:t>
      </w:r>
      <w:r w:rsidRPr="00D84EED">
        <w:rPr>
          <w:i/>
          <w:iCs/>
          <w:color w:val="0000FF"/>
        </w:rPr>
        <w:t>Buch der Natur</w:t>
      </w:r>
      <w:r>
        <w:rPr>
          <w:color w:val="0000FF"/>
        </w:rPr>
        <w:t xml:space="preserve"> Tipps, wie man die Wahrscheinlichkeit für einen männlichen Nachkommen erhöhen könnte. Die Schüler sollen seine wesentlichen Aussagen zusammenstellen, aus heutiger Sicht Stellung beziehen und Untersuchungsmöglichkeiten entwerfen, wie Megenbergs Behauptungen überprüft werden können.</w:t>
      </w:r>
    </w:p>
    <w:p w14:paraId="61A84D59" w14:textId="38112E2A" w:rsidR="00D84EED" w:rsidRPr="00D84EED" w:rsidRDefault="00D84EED" w:rsidP="004817CA">
      <w:pPr>
        <w:rPr>
          <w:color w:val="0000FF"/>
        </w:rPr>
      </w:pPr>
      <w:r w:rsidRPr="00D84EED">
        <w:rPr>
          <w:rFonts w:ascii="Arial Narrow" w:hAnsi="Arial Narrow"/>
          <w:b/>
          <w:bCs/>
          <w:color w:val="0000FF"/>
          <w:highlight w:val="yellow"/>
        </w:rPr>
        <w:t>Arbeitsblatt</w:t>
      </w:r>
      <w:r w:rsidRPr="00D84EED">
        <w:rPr>
          <w:rFonts w:ascii="Arial Narrow" w:hAnsi="Arial Narrow"/>
          <w:color w:val="0000FF"/>
        </w:rPr>
        <w:t xml:space="preserve"> </w:t>
      </w:r>
      <w:r w:rsidRPr="00214AC3">
        <w:rPr>
          <w:rFonts w:ascii="Arial Narrow" w:hAnsi="Arial Narrow"/>
          <w:i/>
          <w:iCs/>
          <w:color w:val="0000FF"/>
        </w:rPr>
        <w:t>Mittelalterlicher Text zur Geschlechtsbestimmung</w:t>
      </w:r>
      <w:r w:rsidRPr="00D84EED">
        <w:rPr>
          <w:rFonts w:ascii="Arial Narrow" w:hAnsi="Arial Narrow"/>
          <w:color w:val="0000FF"/>
        </w:rPr>
        <w:t xml:space="preserve"> </w:t>
      </w:r>
      <w:r w:rsidRPr="005170CB">
        <w:rPr>
          <w:rFonts w:ascii="Arial Narrow" w:hAnsi="Arial Narrow"/>
          <w:color w:val="0070C0"/>
        </w:rPr>
        <w:t>[</w:t>
      </w:r>
      <w:hyperlink r:id="rId77" w:history="1">
        <w:r w:rsidRPr="00584D64">
          <w:rPr>
            <w:rStyle w:val="Hyperlink"/>
            <w:rFonts w:ascii="Arial Narrow" w:hAnsi="Arial Narrow"/>
          </w:rPr>
          <w:t>docx</w:t>
        </w:r>
      </w:hyperlink>
      <w:r w:rsidRPr="005170CB">
        <w:rPr>
          <w:rFonts w:ascii="Arial Narrow" w:hAnsi="Arial Narrow"/>
          <w:color w:val="0070C0"/>
        </w:rPr>
        <w:t>] [</w:t>
      </w:r>
      <w:hyperlink r:id="rId78" w:history="1">
        <w:r w:rsidRPr="00584D64">
          <w:rPr>
            <w:rStyle w:val="Hyperlink"/>
            <w:rFonts w:ascii="Arial Narrow" w:hAnsi="Arial Narrow"/>
          </w:rPr>
          <w:t>pdf</w:t>
        </w:r>
      </w:hyperlink>
      <w:r w:rsidRPr="005170CB">
        <w:rPr>
          <w:rFonts w:ascii="Arial Narrow" w:hAnsi="Arial Narrow"/>
          <w:color w:val="0070C0"/>
        </w:rPr>
        <w:t>]</w:t>
      </w:r>
    </w:p>
    <w:p w14:paraId="50C512D0" w14:textId="336F854A" w:rsidR="00C10B4F" w:rsidRDefault="00C10B4F" w:rsidP="004817CA"/>
    <w:sectPr w:rsidR="00C10B4F" w:rsidSect="005676FA">
      <w:headerReference w:type="even" r:id="rId79"/>
      <w:headerReference w:type="default" r:id="rId80"/>
      <w:footerReference w:type="even" r:id="rId81"/>
      <w:footerReference w:type="default" r:id="rId82"/>
      <w:headerReference w:type="first" r:id="rId83"/>
      <w:footerReference w:type="first" r:id="rId84"/>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88BC2" w14:textId="77777777" w:rsidR="00867424" w:rsidRDefault="00867424" w:rsidP="005121FC">
      <w:r>
        <w:separator/>
      </w:r>
    </w:p>
  </w:endnote>
  <w:endnote w:type="continuationSeparator" w:id="0">
    <w:p w14:paraId="2E244410" w14:textId="77777777" w:rsidR="00867424" w:rsidRDefault="00867424" w:rsidP="00512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8A737" w14:textId="77777777" w:rsidR="00E76B5D" w:rsidRDefault="00E76B5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6271618"/>
      <w:docPartObj>
        <w:docPartGallery w:val="Page Numbers (Bottom of Page)"/>
        <w:docPartUnique/>
      </w:docPartObj>
    </w:sdtPr>
    <w:sdtContent>
      <w:p w14:paraId="5A257AD1" w14:textId="026F8A5C" w:rsidR="002633C4" w:rsidRDefault="002633C4" w:rsidP="002633C4">
        <w:pPr>
          <w:pStyle w:val="Fuzeile"/>
          <w:jc w:val="center"/>
        </w:pPr>
        <w:r>
          <w:fldChar w:fldCharType="begin"/>
        </w:r>
        <w:r>
          <w:instrText>PAGE   \* MERGEFORMAT</w:instrText>
        </w:r>
        <w:r>
          <w:fldChar w:fldCharType="separate"/>
        </w:r>
        <w:r>
          <w:t>2</w:t>
        </w:r>
        <w:r>
          <w:fldChar w:fldCharType="end"/>
        </w:r>
      </w:p>
    </w:sdtContent>
  </w:sdt>
  <w:p w14:paraId="4C5D041B" w14:textId="77777777" w:rsidR="002633C4" w:rsidRDefault="002633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6B7E" w14:textId="77777777" w:rsidR="00E76B5D" w:rsidRDefault="00E76B5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AEF5F" w14:textId="77777777" w:rsidR="00867424" w:rsidRDefault="00867424" w:rsidP="005121FC">
      <w:r>
        <w:separator/>
      </w:r>
    </w:p>
  </w:footnote>
  <w:footnote w:type="continuationSeparator" w:id="0">
    <w:p w14:paraId="0A0EFCAF" w14:textId="77777777" w:rsidR="00867424" w:rsidRDefault="00867424" w:rsidP="005121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3F7E4" w14:textId="77777777" w:rsidR="00E76B5D" w:rsidRDefault="00E76B5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962E1" w14:textId="528841C7" w:rsidR="005121FC" w:rsidRDefault="005121FC" w:rsidP="00E76B5D">
    <w:pPr>
      <w:pStyle w:val="Kopfzeile"/>
      <w:jc w:val="center"/>
    </w:pPr>
    <w:r w:rsidRPr="0038108F">
      <w:rPr>
        <w:sz w:val="16"/>
        <w:szCs w:val="16"/>
      </w:rPr>
      <w:t xml:space="preserve">Bio-Nickl | LehrplanPLUS | </w:t>
    </w:r>
    <w:r>
      <w:rPr>
        <w:sz w:val="16"/>
        <w:szCs w:val="16"/>
      </w:rPr>
      <w:t>Jgst. 12</w:t>
    </w:r>
    <w:r w:rsidRPr="0038108F">
      <w:rPr>
        <w:sz w:val="16"/>
        <w:szCs w:val="16"/>
      </w:rPr>
      <w:t xml:space="preserve"> Biologie | </w:t>
    </w:r>
    <w:r>
      <w:rPr>
        <w:sz w:val="16"/>
        <w:szCs w:val="16"/>
      </w:rPr>
      <w:t>Genetik 5: Weitergabe genetischer Information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9773A" w14:textId="77777777" w:rsidR="00E76B5D" w:rsidRDefault="00E76B5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51D78"/>
    <w:multiLevelType w:val="hybridMultilevel"/>
    <w:tmpl w:val="8A4E79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7B0BBB"/>
    <w:multiLevelType w:val="hybridMultilevel"/>
    <w:tmpl w:val="573299FE"/>
    <w:lvl w:ilvl="0" w:tplc="BB22BC9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FD300F"/>
    <w:multiLevelType w:val="hybridMultilevel"/>
    <w:tmpl w:val="E42046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470536"/>
    <w:multiLevelType w:val="hybridMultilevel"/>
    <w:tmpl w:val="1FDEEB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0CA273B"/>
    <w:multiLevelType w:val="hybridMultilevel"/>
    <w:tmpl w:val="8254608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EB1068"/>
    <w:multiLevelType w:val="hybridMultilevel"/>
    <w:tmpl w:val="8DA8F776"/>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0031AD7"/>
    <w:multiLevelType w:val="hybridMultilevel"/>
    <w:tmpl w:val="E0F6DEF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4A854CD"/>
    <w:multiLevelType w:val="hybridMultilevel"/>
    <w:tmpl w:val="F898A0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64356BC"/>
    <w:multiLevelType w:val="hybridMultilevel"/>
    <w:tmpl w:val="10F4E39C"/>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1C03477"/>
    <w:multiLevelType w:val="hybridMultilevel"/>
    <w:tmpl w:val="5EC2C840"/>
    <w:lvl w:ilvl="0" w:tplc="8910CF82">
      <w:numFmt w:val="bullet"/>
      <w:lvlText w:val="–"/>
      <w:lvlJc w:val="left"/>
      <w:pPr>
        <w:ind w:left="1068" w:hanging="708"/>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2D81EDC"/>
    <w:multiLevelType w:val="hybridMultilevel"/>
    <w:tmpl w:val="063CAD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7B78FE"/>
    <w:multiLevelType w:val="hybridMultilevel"/>
    <w:tmpl w:val="DCD0A2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86479D2"/>
    <w:multiLevelType w:val="hybridMultilevel"/>
    <w:tmpl w:val="87DEF44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8F51958"/>
    <w:multiLevelType w:val="hybridMultilevel"/>
    <w:tmpl w:val="D03E5F5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F5A71DC"/>
    <w:multiLevelType w:val="hybridMultilevel"/>
    <w:tmpl w:val="AD6C9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5C61D3"/>
    <w:multiLevelType w:val="hybridMultilevel"/>
    <w:tmpl w:val="4CB42A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79F2844"/>
    <w:multiLevelType w:val="hybridMultilevel"/>
    <w:tmpl w:val="E08CF20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092C91"/>
    <w:multiLevelType w:val="hybridMultilevel"/>
    <w:tmpl w:val="D20E1F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BF17FE1"/>
    <w:multiLevelType w:val="hybridMultilevel"/>
    <w:tmpl w:val="534600C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D4E0E7C"/>
    <w:multiLevelType w:val="multilevel"/>
    <w:tmpl w:val="A2868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3760774">
    <w:abstractNumId w:val="19"/>
  </w:num>
  <w:num w:numId="2" w16cid:durableId="2064785828">
    <w:abstractNumId w:val="17"/>
  </w:num>
  <w:num w:numId="3" w16cid:durableId="1873959273">
    <w:abstractNumId w:val="13"/>
  </w:num>
  <w:num w:numId="4" w16cid:durableId="1433668076">
    <w:abstractNumId w:val="14"/>
  </w:num>
  <w:num w:numId="5" w16cid:durableId="680275789">
    <w:abstractNumId w:val="5"/>
  </w:num>
  <w:num w:numId="6" w16cid:durableId="1268999779">
    <w:abstractNumId w:val="12"/>
  </w:num>
  <w:num w:numId="7" w16cid:durableId="883449875">
    <w:abstractNumId w:val="8"/>
  </w:num>
  <w:num w:numId="8" w16cid:durableId="101725128">
    <w:abstractNumId w:val="11"/>
  </w:num>
  <w:num w:numId="9" w16cid:durableId="1344629218">
    <w:abstractNumId w:val="9"/>
  </w:num>
  <w:num w:numId="10" w16cid:durableId="223107908">
    <w:abstractNumId w:val="4"/>
  </w:num>
  <w:num w:numId="11" w16cid:durableId="1894274190">
    <w:abstractNumId w:val="0"/>
  </w:num>
  <w:num w:numId="12" w16cid:durableId="1859348781">
    <w:abstractNumId w:val="18"/>
  </w:num>
  <w:num w:numId="13" w16cid:durableId="906918354">
    <w:abstractNumId w:val="2"/>
  </w:num>
  <w:num w:numId="14" w16cid:durableId="849293013">
    <w:abstractNumId w:val="15"/>
  </w:num>
  <w:num w:numId="15" w16cid:durableId="1865744780">
    <w:abstractNumId w:val="1"/>
  </w:num>
  <w:num w:numId="16" w16cid:durableId="1500922088">
    <w:abstractNumId w:val="10"/>
  </w:num>
  <w:num w:numId="17" w16cid:durableId="1524126706">
    <w:abstractNumId w:val="7"/>
  </w:num>
  <w:num w:numId="18" w16cid:durableId="1380319610">
    <w:abstractNumId w:val="16"/>
  </w:num>
  <w:num w:numId="19" w16cid:durableId="1888249910">
    <w:abstractNumId w:val="6"/>
  </w:num>
  <w:num w:numId="20" w16cid:durableId="7091160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1FC"/>
    <w:rsid w:val="00015345"/>
    <w:rsid w:val="000210B2"/>
    <w:rsid w:val="000314E3"/>
    <w:rsid w:val="00033359"/>
    <w:rsid w:val="00033882"/>
    <w:rsid w:val="00034979"/>
    <w:rsid w:val="00035A99"/>
    <w:rsid w:val="0003625D"/>
    <w:rsid w:val="00045E20"/>
    <w:rsid w:val="0004625C"/>
    <w:rsid w:val="00050E42"/>
    <w:rsid w:val="00053584"/>
    <w:rsid w:val="00062D56"/>
    <w:rsid w:val="000631AC"/>
    <w:rsid w:val="00080008"/>
    <w:rsid w:val="00081E59"/>
    <w:rsid w:val="00085BB4"/>
    <w:rsid w:val="000916CD"/>
    <w:rsid w:val="000A1EC8"/>
    <w:rsid w:val="000A51E2"/>
    <w:rsid w:val="000B62E4"/>
    <w:rsid w:val="000C3901"/>
    <w:rsid w:val="000D0089"/>
    <w:rsid w:val="000D1062"/>
    <w:rsid w:val="000E0677"/>
    <w:rsid w:val="000E7FF9"/>
    <w:rsid w:val="00103354"/>
    <w:rsid w:val="001035C9"/>
    <w:rsid w:val="00104F85"/>
    <w:rsid w:val="001146CB"/>
    <w:rsid w:val="00114C68"/>
    <w:rsid w:val="0014148C"/>
    <w:rsid w:val="00141E2B"/>
    <w:rsid w:val="00151E76"/>
    <w:rsid w:val="00153C17"/>
    <w:rsid w:val="00156EF6"/>
    <w:rsid w:val="00161539"/>
    <w:rsid w:val="00166F38"/>
    <w:rsid w:val="001769BC"/>
    <w:rsid w:val="001832DD"/>
    <w:rsid w:val="0019243F"/>
    <w:rsid w:val="001A574B"/>
    <w:rsid w:val="001B4A0D"/>
    <w:rsid w:val="001B7427"/>
    <w:rsid w:val="001C447B"/>
    <w:rsid w:val="001C7270"/>
    <w:rsid w:val="001D5798"/>
    <w:rsid w:val="00201186"/>
    <w:rsid w:val="00205458"/>
    <w:rsid w:val="00214AC3"/>
    <w:rsid w:val="0021539C"/>
    <w:rsid w:val="00222D15"/>
    <w:rsid w:val="00226085"/>
    <w:rsid w:val="0023488B"/>
    <w:rsid w:val="00235B27"/>
    <w:rsid w:val="002633C4"/>
    <w:rsid w:val="00263C8D"/>
    <w:rsid w:val="00266AB8"/>
    <w:rsid w:val="00271A7A"/>
    <w:rsid w:val="00277EB9"/>
    <w:rsid w:val="00281E01"/>
    <w:rsid w:val="002C0082"/>
    <w:rsid w:val="002C2103"/>
    <w:rsid w:val="002C22B9"/>
    <w:rsid w:val="002C5F37"/>
    <w:rsid w:val="002D0316"/>
    <w:rsid w:val="002D453F"/>
    <w:rsid w:val="002E4B94"/>
    <w:rsid w:val="002F0886"/>
    <w:rsid w:val="002F6791"/>
    <w:rsid w:val="00300937"/>
    <w:rsid w:val="00310372"/>
    <w:rsid w:val="003303E8"/>
    <w:rsid w:val="00331C02"/>
    <w:rsid w:val="00334FDD"/>
    <w:rsid w:val="00353B2F"/>
    <w:rsid w:val="00361E88"/>
    <w:rsid w:val="00366D5D"/>
    <w:rsid w:val="0036795B"/>
    <w:rsid w:val="00367ECC"/>
    <w:rsid w:val="00371CFC"/>
    <w:rsid w:val="00373556"/>
    <w:rsid w:val="0037605F"/>
    <w:rsid w:val="0037667A"/>
    <w:rsid w:val="00377DB9"/>
    <w:rsid w:val="003833C6"/>
    <w:rsid w:val="0038491E"/>
    <w:rsid w:val="00395CEA"/>
    <w:rsid w:val="003B2C8F"/>
    <w:rsid w:val="003C4ACA"/>
    <w:rsid w:val="003D1585"/>
    <w:rsid w:val="003D5478"/>
    <w:rsid w:val="00407F87"/>
    <w:rsid w:val="004206C5"/>
    <w:rsid w:val="00421444"/>
    <w:rsid w:val="00431078"/>
    <w:rsid w:val="00431BEE"/>
    <w:rsid w:val="004330FB"/>
    <w:rsid w:val="004445A2"/>
    <w:rsid w:val="004446F2"/>
    <w:rsid w:val="0044699F"/>
    <w:rsid w:val="00450CF8"/>
    <w:rsid w:val="004624B1"/>
    <w:rsid w:val="004630EB"/>
    <w:rsid w:val="004817A0"/>
    <w:rsid w:val="004817CA"/>
    <w:rsid w:val="00490354"/>
    <w:rsid w:val="00490DCF"/>
    <w:rsid w:val="00495DC8"/>
    <w:rsid w:val="00496500"/>
    <w:rsid w:val="004A27B8"/>
    <w:rsid w:val="004C696A"/>
    <w:rsid w:val="004C7273"/>
    <w:rsid w:val="004D0E90"/>
    <w:rsid w:val="004D4600"/>
    <w:rsid w:val="00505791"/>
    <w:rsid w:val="00510EC0"/>
    <w:rsid w:val="005121FC"/>
    <w:rsid w:val="0051326C"/>
    <w:rsid w:val="005170CB"/>
    <w:rsid w:val="00526AF3"/>
    <w:rsid w:val="00532712"/>
    <w:rsid w:val="005429AC"/>
    <w:rsid w:val="00553F21"/>
    <w:rsid w:val="0056768B"/>
    <w:rsid w:val="005676FA"/>
    <w:rsid w:val="00573875"/>
    <w:rsid w:val="00584D64"/>
    <w:rsid w:val="005A5085"/>
    <w:rsid w:val="005C32E4"/>
    <w:rsid w:val="005C61A3"/>
    <w:rsid w:val="005D1B66"/>
    <w:rsid w:val="005F4940"/>
    <w:rsid w:val="00606E40"/>
    <w:rsid w:val="00614F3C"/>
    <w:rsid w:val="006275C0"/>
    <w:rsid w:val="00633EE2"/>
    <w:rsid w:val="006424FE"/>
    <w:rsid w:val="00642D34"/>
    <w:rsid w:val="00647179"/>
    <w:rsid w:val="00662623"/>
    <w:rsid w:val="0067214E"/>
    <w:rsid w:val="00672E06"/>
    <w:rsid w:val="00683E2D"/>
    <w:rsid w:val="00691031"/>
    <w:rsid w:val="00696523"/>
    <w:rsid w:val="00696F90"/>
    <w:rsid w:val="006A07CD"/>
    <w:rsid w:val="006A2CDF"/>
    <w:rsid w:val="006A682E"/>
    <w:rsid w:val="006B1D59"/>
    <w:rsid w:val="006C2324"/>
    <w:rsid w:val="006C4BDA"/>
    <w:rsid w:val="006C793A"/>
    <w:rsid w:val="006D0D85"/>
    <w:rsid w:val="006D1704"/>
    <w:rsid w:val="006D372F"/>
    <w:rsid w:val="006F34A4"/>
    <w:rsid w:val="006F3A3B"/>
    <w:rsid w:val="006F5445"/>
    <w:rsid w:val="006F6F0B"/>
    <w:rsid w:val="0071534F"/>
    <w:rsid w:val="00715576"/>
    <w:rsid w:val="0075125E"/>
    <w:rsid w:val="00765332"/>
    <w:rsid w:val="00766AC6"/>
    <w:rsid w:val="007761F9"/>
    <w:rsid w:val="007859DC"/>
    <w:rsid w:val="00790EDC"/>
    <w:rsid w:val="007A7139"/>
    <w:rsid w:val="007B54B4"/>
    <w:rsid w:val="007C5E08"/>
    <w:rsid w:val="007F4974"/>
    <w:rsid w:val="00800512"/>
    <w:rsid w:val="00803A5E"/>
    <w:rsid w:val="0080627A"/>
    <w:rsid w:val="008115DA"/>
    <w:rsid w:val="00814A83"/>
    <w:rsid w:val="0081529E"/>
    <w:rsid w:val="00822D91"/>
    <w:rsid w:val="00830496"/>
    <w:rsid w:val="0083316A"/>
    <w:rsid w:val="00836987"/>
    <w:rsid w:val="0084245D"/>
    <w:rsid w:val="008451AF"/>
    <w:rsid w:val="00854222"/>
    <w:rsid w:val="0086195D"/>
    <w:rsid w:val="00863CE2"/>
    <w:rsid w:val="008645FE"/>
    <w:rsid w:val="00866F16"/>
    <w:rsid w:val="00867424"/>
    <w:rsid w:val="00875E74"/>
    <w:rsid w:val="008902B7"/>
    <w:rsid w:val="0089149C"/>
    <w:rsid w:val="00891C18"/>
    <w:rsid w:val="008970AE"/>
    <w:rsid w:val="008A52E8"/>
    <w:rsid w:val="008A6330"/>
    <w:rsid w:val="008D5A9C"/>
    <w:rsid w:val="008E34E8"/>
    <w:rsid w:val="00905EC1"/>
    <w:rsid w:val="00911FA2"/>
    <w:rsid w:val="009149FB"/>
    <w:rsid w:val="00926328"/>
    <w:rsid w:val="00930643"/>
    <w:rsid w:val="00930C17"/>
    <w:rsid w:val="0093108D"/>
    <w:rsid w:val="00932C32"/>
    <w:rsid w:val="00942BF1"/>
    <w:rsid w:val="00964CEC"/>
    <w:rsid w:val="0096760D"/>
    <w:rsid w:val="00970326"/>
    <w:rsid w:val="009734A3"/>
    <w:rsid w:val="0097569A"/>
    <w:rsid w:val="00975827"/>
    <w:rsid w:val="00976D25"/>
    <w:rsid w:val="00981758"/>
    <w:rsid w:val="00985262"/>
    <w:rsid w:val="00985F98"/>
    <w:rsid w:val="009A429F"/>
    <w:rsid w:val="009A47B4"/>
    <w:rsid w:val="009C1338"/>
    <w:rsid w:val="009D08A3"/>
    <w:rsid w:val="009D27AA"/>
    <w:rsid w:val="009E6F39"/>
    <w:rsid w:val="009F639A"/>
    <w:rsid w:val="00A02AB6"/>
    <w:rsid w:val="00A07538"/>
    <w:rsid w:val="00A140B9"/>
    <w:rsid w:val="00A16790"/>
    <w:rsid w:val="00A17152"/>
    <w:rsid w:val="00A228EE"/>
    <w:rsid w:val="00A317B1"/>
    <w:rsid w:val="00A35B04"/>
    <w:rsid w:val="00A93F7C"/>
    <w:rsid w:val="00AA008D"/>
    <w:rsid w:val="00AA5A9A"/>
    <w:rsid w:val="00AC7435"/>
    <w:rsid w:val="00AD139D"/>
    <w:rsid w:val="00AE6B28"/>
    <w:rsid w:val="00B13FEF"/>
    <w:rsid w:val="00B15C60"/>
    <w:rsid w:val="00B2228F"/>
    <w:rsid w:val="00B2338A"/>
    <w:rsid w:val="00B444C8"/>
    <w:rsid w:val="00B50F59"/>
    <w:rsid w:val="00B6079C"/>
    <w:rsid w:val="00B6735F"/>
    <w:rsid w:val="00B71E1D"/>
    <w:rsid w:val="00B819C4"/>
    <w:rsid w:val="00B84E47"/>
    <w:rsid w:val="00B9278A"/>
    <w:rsid w:val="00B929D4"/>
    <w:rsid w:val="00BA1FCC"/>
    <w:rsid w:val="00BA5773"/>
    <w:rsid w:val="00BA5AC4"/>
    <w:rsid w:val="00BB42B6"/>
    <w:rsid w:val="00C10B4F"/>
    <w:rsid w:val="00C163BB"/>
    <w:rsid w:val="00C20F98"/>
    <w:rsid w:val="00C23D45"/>
    <w:rsid w:val="00C31F8C"/>
    <w:rsid w:val="00C355A8"/>
    <w:rsid w:val="00C443B5"/>
    <w:rsid w:val="00C46E64"/>
    <w:rsid w:val="00C52BAC"/>
    <w:rsid w:val="00C63CAD"/>
    <w:rsid w:val="00C71F59"/>
    <w:rsid w:val="00C81FEF"/>
    <w:rsid w:val="00C9175F"/>
    <w:rsid w:val="00C92FCF"/>
    <w:rsid w:val="00CC2CAA"/>
    <w:rsid w:val="00CF6F71"/>
    <w:rsid w:val="00D05131"/>
    <w:rsid w:val="00D15E6C"/>
    <w:rsid w:val="00D2247E"/>
    <w:rsid w:val="00D32061"/>
    <w:rsid w:val="00D405AB"/>
    <w:rsid w:val="00D46CDD"/>
    <w:rsid w:val="00D50CB6"/>
    <w:rsid w:val="00D50F1C"/>
    <w:rsid w:val="00D56D1F"/>
    <w:rsid w:val="00D76BE1"/>
    <w:rsid w:val="00D77196"/>
    <w:rsid w:val="00D84EED"/>
    <w:rsid w:val="00DA0E8B"/>
    <w:rsid w:val="00DA1F0A"/>
    <w:rsid w:val="00DA335D"/>
    <w:rsid w:val="00DB48C6"/>
    <w:rsid w:val="00DB5D67"/>
    <w:rsid w:val="00DD4BBD"/>
    <w:rsid w:val="00DD7784"/>
    <w:rsid w:val="00DF302A"/>
    <w:rsid w:val="00E03B7E"/>
    <w:rsid w:val="00E0685A"/>
    <w:rsid w:val="00E20120"/>
    <w:rsid w:val="00E20AC8"/>
    <w:rsid w:val="00E22898"/>
    <w:rsid w:val="00E23A4A"/>
    <w:rsid w:val="00E24BEC"/>
    <w:rsid w:val="00E36748"/>
    <w:rsid w:val="00E406D9"/>
    <w:rsid w:val="00E5572B"/>
    <w:rsid w:val="00E57166"/>
    <w:rsid w:val="00E57F93"/>
    <w:rsid w:val="00E60EC0"/>
    <w:rsid w:val="00E76B5D"/>
    <w:rsid w:val="00E77700"/>
    <w:rsid w:val="00E8373C"/>
    <w:rsid w:val="00E83A1B"/>
    <w:rsid w:val="00E84152"/>
    <w:rsid w:val="00E84C02"/>
    <w:rsid w:val="00E92089"/>
    <w:rsid w:val="00EA1E9D"/>
    <w:rsid w:val="00EA5E46"/>
    <w:rsid w:val="00EC2C05"/>
    <w:rsid w:val="00ED3CDD"/>
    <w:rsid w:val="00ED48B0"/>
    <w:rsid w:val="00ED4D2E"/>
    <w:rsid w:val="00EE1488"/>
    <w:rsid w:val="00EF522D"/>
    <w:rsid w:val="00EF5F16"/>
    <w:rsid w:val="00F01E1F"/>
    <w:rsid w:val="00F0496C"/>
    <w:rsid w:val="00F10BCC"/>
    <w:rsid w:val="00F17C08"/>
    <w:rsid w:val="00F2015C"/>
    <w:rsid w:val="00F25342"/>
    <w:rsid w:val="00F35555"/>
    <w:rsid w:val="00F443AF"/>
    <w:rsid w:val="00F72B03"/>
    <w:rsid w:val="00F83311"/>
    <w:rsid w:val="00F94170"/>
    <w:rsid w:val="00F94FB7"/>
    <w:rsid w:val="00FA0F99"/>
    <w:rsid w:val="00FB0E75"/>
    <w:rsid w:val="00FB482C"/>
    <w:rsid w:val="00FC33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181AA"/>
  <w15:chartTrackingRefBased/>
  <w15:docId w15:val="{66807B7B-5CB2-411E-A0A7-039B896D8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121FC"/>
    <w:pPr>
      <w:tabs>
        <w:tab w:val="center" w:pos="4536"/>
        <w:tab w:val="right" w:pos="9072"/>
      </w:tabs>
    </w:pPr>
  </w:style>
  <w:style w:type="character" w:customStyle="1" w:styleId="KopfzeileZchn">
    <w:name w:val="Kopfzeile Zchn"/>
    <w:basedOn w:val="Absatz-Standardschriftart"/>
    <w:link w:val="Kopfzeile"/>
    <w:uiPriority w:val="99"/>
    <w:rsid w:val="005121FC"/>
  </w:style>
  <w:style w:type="paragraph" w:styleId="Fuzeile">
    <w:name w:val="footer"/>
    <w:basedOn w:val="Standard"/>
    <w:link w:val="FuzeileZchn"/>
    <w:uiPriority w:val="99"/>
    <w:unhideWhenUsed/>
    <w:rsid w:val="005121FC"/>
    <w:pPr>
      <w:tabs>
        <w:tab w:val="center" w:pos="4536"/>
        <w:tab w:val="right" w:pos="9072"/>
      </w:tabs>
    </w:pPr>
  </w:style>
  <w:style w:type="character" w:customStyle="1" w:styleId="FuzeileZchn">
    <w:name w:val="Fußzeile Zchn"/>
    <w:basedOn w:val="Absatz-Standardschriftart"/>
    <w:link w:val="Fuzeile"/>
    <w:uiPriority w:val="99"/>
    <w:rsid w:val="005121FC"/>
  </w:style>
  <w:style w:type="table" w:styleId="Tabellenraster">
    <w:name w:val="Table Grid"/>
    <w:basedOn w:val="NormaleTabelle"/>
    <w:uiPriority w:val="39"/>
    <w:rsid w:val="00AD139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AD139D"/>
    <w:rPr>
      <w:i/>
      <w:iCs/>
    </w:rPr>
  </w:style>
  <w:style w:type="character" w:styleId="Hyperlink">
    <w:name w:val="Hyperlink"/>
    <w:basedOn w:val="Absatz-Standardschriftart"/>
    <w:uiPriority w:val="99"/>
    <w:unhideWhenUsed/>
    <w:rsid w:val="00D77196"/>
    <w:rPr>
      <w:color w:val="0563C1" w:themeColor="hyperlink"/>
      <w:u w:val="single"/>
    </w:rPr>
  </w:style>
  <w:style w:type="character" w:styleId="NichtaufgelsteErwhnung">
    <w:name w:val="Unresolved Mention"/>
    <w:basedOn w:val="Absatz-Standardschriftart"/>
    <w:uiPriority w:val="99"/>
    <w:semiHidden/>
    <w:unhideWhenUsed/>
    <w:rsid w:val="0067214E"/>
    <w:rPr>
      <w:color w:val="605E5C"/>
      <w:shd w:val="clear" w:color="auto" w:fill="E1DFDD"/>
    </w:rPr>
  </w:style>
  <w:style w:type="paragraph" w:styleId="Listenabsatz">
    <w:name w:val="List Paragraph"/>
    <w:basedOn w:val="Standard"/>
    <w:uiPriority w:val="34"/>
    <w:qFormat/>
    <w:rsid w:val="0084245D"/>
    <w:pPr>
      <w:ind w:left="720"/>
      <w:contextualSpacing/>
    </w:pPr>
  </w:style>
  <w:style w:type="character" w:styleId="BesuchterLink">
    <w:name w:val="FollowedHyperlink"/>
    <w:basedOn w:val="Absatz-Standardschriftart"/>
    <w:uiPriority w:val="99"/>
    <w:semiHidden/>
    <w:unhideWhenUsed/>
    <w:rsid w:val="00B929D4"/>
    <w:rPr>
      <w:color w:val="954F72" w:themeColor="followedHyperlink"/>
      <w:u w:val="single"/>
    </w:rPr>
  </w:style>
  <w:style w:type="character" w:customStyle="1" w:styleId="hgkelc">
    <w:name w:val="hgkelc"/>
    <w:basedOn w:val="Absatz-Standardschriftart"/>
    <w:rsid w:val="001A574B"/>
  </w:style>
  <w:style w:type="paragraph" w:styleId="StandardWeb">
    <w:name w:val="Normal (Web)"/>
    <w:basedOn w:val="Standard"/>
    <w:uiPriority w:val="99"/>
    <w:semiHidden/>
    <w:unhideWhenUsed/>
    <w:rsid w:val="00932C32"/>
    <w:pPr>
      <w:spacing w:before="100" w:beforeAutospacing="1" w:after="100" w:afterAutospacing="1"/>
    </w:pPr>
    <w:rPr>
      <w:rFonts w:eastAsia="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465826">
      <w:bodyDiv w:val="1"/>
      <w:marLeft w:val="0"/>
      <w:marRight w:val="0"/>
      <w:marTop w:val="0"/>
      <w:marBottom w:val="0"/>
      <w:divBdr>
        <w:top w:val="none" w:sz="0" w:space="0" w:color="auto"/>
        <w:left w:val="none" w:sz="0" w:space="0" w:color="auto"/>
        <w:bottom w:val="none" w:sz="0" w:space="0" w:color="auto"/>
        <w:right w:val="none" w:sz="0" w:space="0" w:color="auto"/>
      </w:divBdr>
    </w:div>
    <w:div w:id="1084303574">
      <w:bodyDiv w:val="1"/>
      <w:marLeft w:val="0"/>
      <w:marRight w:val="0"/>
      <w:marTop w:val="0"/>
      <w:marBottom w:val="0"/>
      <w:divBdr>
        <w:top w:val="none" w:sz="0" w:space="0" w:color="auto"/>
        <w:left w:val="none" w:sz="0" w:space="0" w:color="auto"/>
        <w:bottom w:val="none" w:sz="0" w:space="0" w:color="auto"/>
        <w:right w:val="none" w:sz="0" w:space="0" w:color="auto"/>
      </w:divBdr>
    </w:div>
    <w:div w:id="1297179571">
      <w:bodyDiv w:val="1"/>
      <w:marLeft w:val="0"/>
      <w:marRight w:val="0"/>
      <w:marTop w:val="0"/>
      <w:marBottom w:val="0"/>
      <w:divBdr>
        <w:top w:val="none" w:sz="0" w:space="0" w:color="auto"/>
        <w:left w:val="none" w:sz="0" w:space="0" w:color="auto"/>
        <w:bottom w:val="none" w:sz="0" w:space="0" w:color="auto"/>
        <w:right w:val="none" w:sz="0" w:space="0" w:color="auto"/>
      </w:divBdr>
    </w:div>
    <w:div w:id="1363171622">
      <w:bodyDiv w:val="1"/>
      <w:marLeft w:val="0"/>
      <w:marRight w:val="0"/>
      <w:marTop w:val="0"/>
      <w:marBottom w:val="0"/>
      <w:divBdr>
        <w:top w:val="none" w:sz="0" w:space="0" w:color="auto"/>
        <w:left w:val="none" w:sz="0" w:space="0" w:color="auto"/>
        <w:bottom w:val="none" w:sz="0" w:space="0" w:color="auto"/>
        <w:right w:val="none" w:sz="0" w:space="0" w:color="auto"/>
      </w:divBdr>
    </w:div>
    <w:div w:id="195351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o-nickl.de/wordpress/wp-content/uploads/2023/11/KlassGenLP02_Begriffe_Methode.pdf" TargetMode="External"/><Relationship Id="rId21" Type="http://schemas.openxmlformats.org/officeDocument/2006/relationships/hyperlink" Target="https://www.bio-nickl.de/wordpress/wp-content/uploads/2023/11/KlassGenLP01_Whd._Botanik.docx" TargetMode="External"/><Relationship Id="rId42" Type="http://schemas.openxmlformats.org/officeDocument/2006/relationships/hyperlink" Target="https://www.bio-nickl.de/wordpress/wp-content/uploads/2023/11/KlassGenLP09_Beispiele_Erbgaenge.docx" TargetMode="External"/><Relationship Id="rId47" Type="http://schemas.openxmlformats.org/officeDocument/2006/relationships/hyperlink" Target="https://www.bio-nickl.de/wordpress/wp-content/uploads/2023/11/KlassGenLP07_Blutgruppen.docx" TargetMode="External"/><Relationship Id="rId63" Type="http://schemas.openxmlformats.org/officeDocument/2006/relationships/hyperlink" Target="https://www.bio-nickl.de/wordpress/wp-content/uploads/2024/03/KlassGenLP10_Crossing-over.docx" TargetMode="External"/><Relationship Id="rId68" Type="http://schemas.openxmlformats.org/officeDocument/2006/relationships/hyperlink" Target="https://www.bio-nickl.de/wordpress/wp-content/uploads/2023/11/KlassGenLP12_Karyogr._D.m.jpg" TargetMode="External"/><Relationship Id="rId84" Type="http://schemas.openxmlformats.org/officeDocument/2006/relationships/footer" Target="footer3.xml"/><Relationship Id="rId16" Type="http://schemas.openxmlformats.org/officeDocument/2006/relationships/hyperlink" Target="https://mendelinabox.com/" TargetMode="External"/><Relationship Id="rId11" Type="http://schemas.openxmlformats.org/officeDocument/2006/relationships/hyperlink" Target="https://www.bio-nickl.de/wordpress/wp-content/uploads/2020/02/Ikon-makroskopisch.png" TargetMode="External"/><Relationship Id="rId32" Type="http://schemas.openxmlformats.org/officeDocument/2006/relationships/hyperlink" Target="https://www.bio-nickl.de/wordpress/wp-content/uploads/2023/11/KlassGenLP04_Aufgaben.pdf" TargetMode="External"/><Relationship Id="rId37" Type="http://schemas.openxmlformats.org/officeDocument/2006/relationships/hyperlink" Target="https://studyflix.de/biologie/2-mendelsche-regel-spaltungsregel-2652" TargetMode="External"/><Relationship Id="rId53" Type="http://schemas.openxmlformats.org/officeDocument/2006/relationships/hyperlink" Target="https://www.bio-nickl.de/wordpress/wp-content/uploads/2023/11/KlassGenLP08_Statist.Char_.docx" TargetMode="External"/><Relationship Id="rId58" Type="http://schemas.openxmlformats.org/officeDocument/2006/relationships/hyperlink" Target="https://www.biologie.uni-halle.de/entwicklungsgenetik/lehre/studenten/drosophila/mutanten/" TargetMode="External"/><Relationship Id="rId74" Type="http://schemas.microsoft.com/office/2007/relationships/hdphoto" Target="media/hdphoto1.wdp"/><Relationship Id="rId79" Type="http://schemas.openxmlformats.org/officeDocument/2006/relationships/header" Target="header1.xml"/><Relationship Id="rId5" Type="http://schemas.openxmlformats.org/officeDocument/2006/relationships/footnotes" Target="footnotes.xml"/><Relationship Id="rId19" Type="http://schemas.openxmlformats.org/officeDocument/2006/relationships/hyperlink" Target="https://studyflix.de/biologie/erbgange-6167?topic_id=172" TargetMode="External"/><Relationship Id="rId14" Type="http://schemas.openxmlformats.org/officeDocument/2006/relationships/hyperlink" Target="http://www.schulbiologiezentrum.info/AH%2010.9%20Kreuzungen%20Drosophila%20150309Me.pdf" TargetMode="External"/><Relationship Id="rId22" Type="http://schemas.openxmlformats.org/officeDocument/2006/relationships/hyperlink" Target="https://www.bio-nickl.de/wordpress/wp-content/uploads/2023/11/KlassGenLP01_Whd._Botanik.pdf" TargetMode="External"/><Relationship Id="rId27" Type="http://schemas.openxmlformats.org/officeDocument/2006/relationships/hyperlink" Target="https://www.bio-nickl.de/wordpress/wp-content/uploads/2024/03/KlassGenLP03_Grundwortschatz_N1.docx" TargetMode="External"/><Relationship Id="rId30" Type="http://schemas.openxmlformats.org/officeDocument/2006/relationships/hyperlink" Target="https://www.bio-nickl.de/wordpress/wp-content/uploads/2023/11/KlassGenLP08_Statist.Char_.pdf" TargetMode="External"/><Relationship Id="rId35" Type="http://schemas.openxmlformats.org/officeDocument/2006/relationships/hyperlink" Target="https://www.bio-nickl.de/wordpress/wp-content/uploads/2023/11/KlassGenLP05_-Erbse_dihybrid.pdf" TargetMode="External"/><Relationship Id="rId43" Type="http://schemas.openxmlformats.org/officeDocument/2006/relationships/hyperlink" Target="https://www.bio-nickl.de/wordpress/wp-content/uploads/2023/11/KlassGenLP09_Beispiele_Erbgaenge.pdf" TargetMode="External"/><Relationship Id="rId48" Type="http://schemas.openxmlformats.org/officeDocument/2006/relationships/hyperlink" Target="https://www.bio-nickl.de/wordpress/wp-content/uploads/2023/11/KlassGenLP07_Blutgruppen.pdf" TargetMode="External"/><Relationship Id="rId56" Type="http://schemas.openxmlformats.org/officeDocument/2006/relationships/hyperlink" Target="https://www.bio-nickl.de/wordpress/wp-content/uploads/2023/11/KlassGenLP04_Aufgaben.docx" TargetMode="External"/><Relationship Id="rId64" Type="http://schemas.openxmlformats.org/officeDocument/2006/relationships/hyperlink" Target="https://www.bio-nickl.de/wordpress/wp-content/uploads/2024/03/KlassGenLP10_Crossing-over.pdf" TargetMode="External"/><Relationship Id="rId69" Type="http://schemas.openxmlformats.org/officeDocument/2006/relationships/hyperlink" Target="https://studyflix.de/biologie/crossing-over-2738" TargetMode="External"/><Relationship Id="rId77" Type="http://schemas.openxmlformats.org/officeDocument/2006/relationships/hyperlink" Target="https://www.bio-nickl.de/wordpress/wp-content/uploads/2024/03/KlassGenLP13_Megenber_N1g.docx" TargetMode="External"/><Relationship Id="rId8" Type="http://schemas.openxmlformats.org/officeDocument/2006/relationships/hyperlink" Target="https://www.bio-nickl.de/wordpress/wp-content/uploads/2024/04/DM_LP_12_Allgemein_N2.pdf" TargetMode="External"/><Relationship Id="rId51" Type="http://schemas.openxmlformats.org/officeDocument/2006/relationships/image" Target="media/image1.jpeg"/><Relationship Id="rId72" Type="http://schemas.openxmlformats.org/officeDocument/2006/relationships/hyperlink" Target="https://www.bio-nickl.de/wordpress/wp-content/uploads/2023/11/CytGenLP07a-Crossing-over-schematisch.jpg" TargetMode="External"/><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bio-nickl.de/wordpress/wp-content/uploads/2020/02/Ikon-mikroskopisch.png" TargetMode="External"/><Relationship Id="rId17" Type="http://schemas.openxmlformats.org/officeDocument/2006/relationships/hyperlink" Target="https://www.phywe.de/biologie/mikrobiologie-und-genetik/klassische-genetik/schuelerversuche-die-mendelschen-vererbungsregeln-mendel-in-a-box_28082_30095/" TargetMode="External"/><Relationship Id="rId25" Type="http://schemas.openxmlformats.org/officeDocument/2006/relationships/hyperlink" Target="https://www.bio-nickl.de/wordpress/wp-content/uploads/2023/11/KlassGenLP02_Begriffe_Methode.docx" TargetMode="External"/><Relationship Id="rId33" Type="http://schemas.openxmlformats.org/officeDocument/2006/relationships/hyperlink" Target="https://www.bio-nickl.de/wordpress/wp-content/uploads/2025/05/Copito-2003.jpg" TargetMode="External"/><Relationship Id="rId38" Type="http://schemas.openxmlformats.org/officeDocument/2006/relationships/hyperlink" Target="https://studyflix.de/biologie/3-mendelsche-regel-unabhaengigkeitsregel-2653" TargetMode="External"/><Relationship Id="rId46" Type="http://schemas.openxmlformats.org/officeDocument/2006/relationships/hyperlink" Target="https://www.bio-nickl.de/wordpress/wp-content/uploads/2023/11/KlassGenLP09_Beispiele_Erbgaenge.pdf" TargetMode="External"/><Relationship Id="rId59" Type="http://schemas.openxmlformats.org/officeDocument/2006/relationships/hyperlink" Target="https://www.bio-nickl.de/wordpress/wp-content/uploads/2023/11/KlassGenLP09_Beispiele_Erbgaenge.docx" TargetMode="External"/><Relationship Id="rId67" Type="http://schemas.openxmlformats.org/officeDocument/2006/relationships/image" Target="media/image3.jpeg"/><Relationship Id="rId20" Type="http://schemas.openxmlformats.org/officeDocument/2006/relationships/hyperlink" Target="https://www.youtube.com/watch?v=12jycVC2rtg" TargetMode="External"/><Relationship Id="rId41" Type="http://schemas.openxmlformats.org/officeDocument/2006/relationships/hyperlink" Target="https://www.bio-nickl.de/wordpress/wp-content/uploads/2024/03/KlassGenLP06_Eva_Fachsprache_N1.pdf" TargetMode="External"/><Relationship Id="rId54" Type="http://schemas.openxmlformats.org/officeDocument/2006/relationships/hyperlink" Target="https://www.bio-nickl.de/wordpress/wp-content/uploads/2023/11/KlassGenLP08_Statist.Char_.pdf" TargetMode="External"/><Relationship Id="rId62" Type="http://schemas.openxmlformats.org/officeDocument/2006/relationships/hyperlink" Target="https://www.bio-nickl.de/wordpress/wp-content/uploads/2024/03/KlassGenLP10_Crossing-over.jpg" TargetMode="External"/><Relationship Id="rId70" Type="http://schemas.openxmlformats.org/officeDocument/2006/relationships/image" Target="media/image4.png"/><Relationship Id="rId75" Type="http://schemas.openxmlformats.org/officeDocument/2006/relationships/image" Target="media/image6.png"/><Relationship Id="rId83"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friedrich-verlag.de/biologie/genetik/drosophila-im-kreuzungsexperiment-1970" TargetMode="External"/><Relationship Id="rId23" Type="http://schemas.openxmlformats.org/officeDocument/2006/relationships/hyperlink" Target="https://studyflix.de/deutsch/gregor-mendel-3444" TargetMode="External"/><Relationship Id="rId28" Type="http://schemas.openxmlformats.org/officeDocument/2006/relationships/hyperlink" Target="https://www.bio-nickl.de/wordpress/wp-content/uploads/2024/03/KlassGenLP03_Grundwortschatz_N1.pdf" TargetMode="External"/><Relationship Id="rId36" Type="http://schemas.openxmlformats.org/officeDocument/2006/relationships/hyperlink" Target="https://studyflix.de/biologie/1-mendelsche-regel-uniformitaetsregel-2651" TargetMode="External"/><Relationship Id="rId49" Type="http://schemas.openxmlformats.org/officeDocument/2006/relationships/hyperlink" Target="https://www.bio-nickl.de/wordpress/wp-content/uploads/2020/01/AM_B9_Landsteiner_Ergebnisse.pdf" TargetMode="External"/><Relationship Id="rId57" Type="http://schemas.openxmlformats.org/officeDocument/2006/relationships/hyperlink" Target="https://www.bio-nickl.de/wordpress/wp-content/uploads/2023/11/KlassGenLP04_Aufgaben.pdf" TargetMode="External"/><Relationship Id="rId10" Type="http://schemas.openxmlformats.org/officeDocument/2006/relationships/hyperlink" Target="https://www.bio-nickl.de/wordpress/wp-content/uploads/2023/10/MolGenLP01_Ebenen.pdf" TargetMode="External"/><Relationship Id="rId31" Type="http://schemas.openxmlformats.org/officeDocument/2006/relationships/hyperlink" Target="https://www.bio-nickl.de/wordpress/wp-content/uploads/2023/11/KlassGenLP04_Aufgaben.docx" TargetMode="External"/><Relationship Id="rId44" Type="http://schemas.openxmlformats.org/officeDocument/2006/relationships/hyperlink" Target="https://studyflix.de/biologie/intermediarer-erbgang-2743" TargetMode="External"/><Relationship Id="rId52" Type="http://schemas.openxmlformats.org/officeDocument/2006/relationships/hyperlink" Target="https://studyflix.de/biologie/allel-2632" TargetMode="External"/><Relationship Id="rId60" Type="http://schemas.openxmlformats.org/officeDocument/2006/relationships/hyperlink" Target="https://www.bio-nickl.de/wordpress/wp-content/uploads/2023/11/KlassGenLP09_Beispiele_Erbgaenge.pdf" TargetMode="External"/><Relationship Id="rId65" Type="http://schemas.openxmlformats.org/officeDocument/2006/relationships/hyperlink" Target="https://www.bio-nickl.de/wordpress/wp-content/uploads/2023/11/KlassGenLP11_Chromosomentheorie.docx" TargetMode="External"/><Relationship Id="rId73" Type="http://schemas.openxmlformats.org/officeDocument/2006/relationships/image" Target="media/image5.png"/><Relationship Id="rId78" Type="http://schemas.openxmlformats.org/officeDocument/2006/relationships/hyperlink" Target="https://www.bio-nickl.de/wordpress/wp-content/uploads/2024/03/KlassGenLP13_Megenber_N1g.pdf" TargetMode="External"/><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io-nickl.de/wordpress/wp-content/uploads/2023/10/MolGenLP01_Ebenen.docx" TargetMode="External"/><Relationship Id="rId13" Type="http://schemas.openxmlformats.org/officeDocument/2006/relationships/hyperlink" Target="https://www.bio-nickl.de/wordpress/wp-content/uploads/2020/02/Ikon-submikroskopisch.png" TargetMode="External"/><Relationship Id="rId18" Type="http://schemas.openxmlformats.org/officeDocument/2006/relationships/hyperlink" Target="https://www.conatex.com/catalog/biologie_lehrmittel/neuheiten_biologie/product-mendel_in_a_box/sku-1233063" TargetMode="External"/><Relationship Id="rId39" Type="http://schemas.openxmlformats.org/officeDocument/2006/relationships/hyperlink" Target="https://studyflix.de/biologie/monohybrider-erbgang-5354" TargetMode="External"/><Relationship Id="rId34" Type="http://schemas.openxmlformats.org/officeDocument/2006/relationships/hyperlink" Target="https://www.bio-nickl.de/wordpress/wp-content/uploads/2023/11/KlassGenLP05_-Erbse_dihybrid.docx" TargetMode="External"/><Relationship Id="rId50" Type="http://schemas.openxmlformats.org/officeDocument/2006/relationships/hyperlink" Target="https://www.bio-nickl.de/wordpress/wp-content/uploads/2020/01/AM_B9_Landsteiner_Ergebnisse.docx" TargetMode="External"/><Relationship Id="rId55" Type="http://schemas.openxmlformats.org/officeDocument/2006/relationships/hyperlink" Target="https://www.lehrplanplus.bayern.de/sixcms/media.php/71/B_12_LB2_eN-Genetik%20statistisch.pdf" TargetMode="External"/><Relationship Id="rId76" Type="http://schemas.microsoft.com/office/2007/relationships/hdphoto" Target="media/hdphoto2.wdp"/><Relationship Id="rId7" Type="http://schemas.openxmlformats.org/officeDocument/2006/relationships/hyperlink" Target="https://www.bio-nickl.de/wordpress/wp-content/uploads/2024/04/DM_LP_12_Allgemein_N2.docx" TargetMode="External"/><Relationship Id="rId71" Type="http://schemas.openxmlformats.org/officeDocument/2006/relationships/hyperlink" Target="https://www.bio-nickl.de/wordpress/wp-content/uploads/2023/11/CytGenLP07a-Crossing-over-schematisch.docx" TargetMode="External"/><Relationship Id="rId2" Type="http://schemas.openxmlformats.org/officeDocument/2006/relationships/styles" Target="styles.xml"/><Relationship Id="rId29" Type="http://schemas.openxmlformats.org/officeDocument/2006/relationships/hyperlink" Target="https://www.bio-nickl.de/wordpress/wp-content/uploads/2023/11/KlassGenLP08_Statist.Char_.docx" TargetMode="External"/><Relationship Id="rId24" Type="http://schemas.openxmlformats.org/officeDocument/2006/relationships/hyperlink" Target="https://www.youtube.com/watch?v=LM1KY0yAmBU" TargetMode="External"/><Relationship Id="rId40" Type="http://schemas.openxmlformats.org/officeDocument/2006/relationships/hyperlink" Target="https://www.bio-nickl.de/wordpress/wp-content/uploads/2024/03/KlassGenLP06_Eva_Fachsprache_N1.docx" TargetMode="External"/><Relationship Id="rId45" Type="http://schemas.openxmlformats.org/officeDocument/2006/relationships/hyperlink" Target="https://www.bio-nickl.de/wordpress/wp-content/uploads/2023/11/KlassGenLP09_Beispiele_Erbgaenge.docx" TargetMode="External"/><Relationship Id="rId66" Type="http://schemas.openxmlformats.org/officeDocument/2006/relationships/hyperlink" Target="https://www.bio-nickl.de/wordpress/wp-content/uploads/2023/11/KlassGenLP11_Chromosomentheorie.pdf" TargetMode="External"/><Relationship Id="rId61" Type="http://schemas.openxmlformats.org/officeDocument/2006/relationships/image" Target="media/image2.jpeg"/><Relationship Id="rId82"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12484</Words>
  <Characters>78654</Characters>
  <Application>Microsoft Office Word</Application>
  <DocSecurity>0</DocSecurity>
  <Lines>655</Lines>
  <Paragraphs>181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3</cp:revision>
  <dcterms:created xsi:type="dcterms:W3CDTF">2025-05-09T11:05:00Z</dcterms:created>
  <dcterms:modified xsi:type="dcterms:W3CDTF">2025-08-15T16:59:00Z</dcterms:modified>
</cp:coreProperties>
</file>