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8A3F5" w14:textId="77777777" w:rsidR="00A06F9D" w:rsidRPr="00184BF9" w:rsidRDefault="00A06F9D" w:rsidP="00A06F9D">
      <w:pPr>
        <w:jc w:val="center"/>
        <w:rPr>
          <w:b/>
          <w:bCs/>
          <w:sz w:val="32"/>
          <w:szCs w:val="32"/>
        </w:rPr>
      </w:pPr>
      <w:bookmarkStart w:id="0" w:name="_Hlk195608355"/>
      <w:bookmarkEnd w:id="0"/>
      <w:r w:rsidRPr="00184BF9">
        <w:rPr>
          <w:b/>
          <w:bCs/>
          <w:sz w:val="32"/>
          <w:szCs w:val="32"/>
        </w:rPr>
        <w:t>Biologie Jahrgangsstufe 13 im LehrplanPLUS</w:t>
      </w:r>
    </w:p>
    <w:p w14:paraId="5B16E12B" w14:textId="54022E98" w:rsidR="00A06F9D" w:rsidRPr="00184BF9" w:rsidRDefault="00A06F9D" w:rsidP="00A06F9D">
      <w:pPr>
        <w:jc w:val="center"/>
        <w:rPr>
          <w:b/>
          <w:bCs/>
          <w:sz w:val="40"/>
          <w:szCs w:val="40"/>
        </w:rPr>
      </w:pPr>
      <w:r w:rsidRPr="00184BF9">
        <w:rPr>
          <w:b/>
          <w:bCs/>
          <w:sz w:val="40"/>
          <w:szCs w:val="40"/>
        </w:rPr>
        <w:t>IV Neuronale Informationsverarbeitung</w:t>
      </w:r>
      <w:r>
        <w:rPr>
          <w:b/>
          <w:bCs/>
          <w:sz w:val="40"/>
          <w:szCs w:val="40"/>
        </w:rPr>
        <w:t xml:space="preserve"> (2)</w:t>
      </w:r>
    </w:p>
    <w:p w14:paraId="17C90F6E" w14:textId="535934B4" w:rsidR="00A06F9D" w:rsidRPr="00632849" w:rsidRDefault="00A06F9D" w:rsidP="00A06F9D">
      <w:pPr>
        <w:jc w:val="center"/>
      </w:pPr>
      <w:r>
        <w:t xml:space="preserve">Thomas Nickl, </w:t>
      </w:r>
      <w:r w:rsidR="00270C54" w:rsidRPr="00632849">
        <w:t xml:space="preserve">März </w:t>
      </w:r>
      <w:r w:rsidRPr="00632849">
        <w:t>2024</w:t>
      </w:r>
      <w:r w:rsidR="009429E3" w:rsidRPr="00632849">
        <w:t xml:space="preserve">; überarbeitet </w:t>
      </w:r>
      <w:r w:rsidR="00632849" w:rsidRPr="00632849">
        <w:t xml:space="preserve">September </w:t>
      </w:r>
      <w:r w:rsidR="009429E3" w:rsidRPr="00632849">
        <w:t>2025</w:t>
      </w:r>
    </w:p>
    <w:p w14:paraId="1761BC84" w14:textId="77777777" w:rsidR="00A06F9D" w:rsidRDefault="00A06F9D" w:rsidP="00A06F9D"/>
    <w:tbl>
      <w:tblPr>
        <w:tblStyle w:val="Tabellenraster"/>
        <w:tblW w:w="0" w:type="auto"/>
        <w:tblLook w:val="04A0" w:firstRow="1" w:lastRow="0" w:firstColumn="1" w:lastColumn="0" w:noHBand="0" w:noVBand="1"/>
      </w:tblPr>
      <w:tblGrid>
        <w:gridCol w:w="9062"/>
      </w:tblGrid>
      <w:tr w:rsidR="00A06F9D" w14:paraId="3009EE5A" w14:textId="77777777" w:rsidTr="005802D9">
        <w:tc>
          <w:tcPr>
            <w:tcW w:w="9062" w:type="dxa"/>
            <w:shd w:val="clear" w:color="auto" w:fill="FFCE3C"/>
          </w:tcPr>
          <w:p w14:paraId="1B89C75B" w14:textId="6DFC4A15" w:rsidR="00A06F9D" w:rsidRPr="00FE08C9" w:rsidRDefault="00A06F9D" w:rsidP="005802D9">
            <w:pPr>
              <w:jc w:val="center"/>
              <w:rPr>
                <w:rFonts w:ascii="Times New Roman" w:hAnsi="Times New Roman" w:cs="Times New Roman"/>
                <w:color w:val="000000" w:themeColor="text1"/>
              </w:rPr>
            </w:pPr>
            <w:r w:rsidRPr="00FE08C9">
              <w:rPr>
                <w:rFonts w:ascii="Times New Roman" w:hAnsi="Times New Roman" w:cs="Times New Roman"/>
                <w:color w:val="000000" w:themeColor="text1"/>
              </w:rPr>
              <w:t>Bitte lesen Sie meine allgemeinen Anmerkungen zur Jahrgangsstufe 1</w:t>
            </w:r>
            <w:r w:rsidR="009226E9" w:rsidRPr="00FE08C9">
              <w:rPr>
                <w:rFonts w:ascii="Times New Roman" w:hAnsi="Times New Roman" w:cs="Times New Roman"/>
                <w:color w:val="000000" w:themeColor="text1"/>
              </w:rPr>
              <w:t>3</w:t>
            </w:r>
            <w:r w:rsidR="00FE5282">
              <w:rPr>
                <w:rFonts w:ascii="Times New Roman" w:hAnsi="Times New Roman" w:cs="Times New Roman"/>
                <w:color w:val="000000" w:themeColor="text1"/>
              </w:rPr>
              <w:t xml:space="preserve"> </w:t>
            </w:r>
            <w:r w:rsidRPr="00FE08C9">
              <w:rPr>
                <w:rFonts w:ascii="Times New Roman" w:hAnsi="Times New Roman" w:cs="Times New Roman"/>
                <w:color w:val="000000" w:themeColor="text1"/>
              </w:rPr>
              <w:t>zu den Aspekten:</w:t>
            </w:r>
          </w:p>
          <w:p w14:paraId="0FB1B8C4" w14:textId="6413D997" w:rsidR="00A06F9D" w:rsidRPr="00982FDE" w:rsidRDefault="00A06F9D" w:rsidP="005802D9">
            <w:pPr>
              <w:jc w:val="center"/>
              <w:rPr>
                <w:rFonts w:ascii="Times New Roman" w:hAnsi="Times New Roman" w:cs="Times New Roman"/>
              </w:rPr>
            </w:pPr>
            <w:r w:rsidRPr="00FE08C9">
              <w:rPr>
                <w:rFonts w:ascii="Times New Roman" w:hAnsi="Times New Roman" w:cs="Times New Roman"/>
                <w:color w:val="000000" w:themeColor="text1"/>
              </w:rPr>
              <w:t>Situation in der 1</w:t>
            </w:r>
            <w:r w:rsidR="009226E9" w:rsidRPr="00FE08C9">
              <w:rPr>
                <w:rFonts w:ascii="Times New Roman" w:hAnsi="Times New Roman" w:cs="Times New Roman"/>
                <w:color w:val="000000" w:themeColor="text1"/>
              </w:rPr>
              <w:t>3</w:t>
            </w:r>
            <w:r w:rsidRPr="00FE08C9">
              <w:rPr>
                <w:rFonts w:ascii="Times New Roman" w:hAnsi="Times New Roman" w:cs="Times New Roman"/>
                <w:color w:val="000000" w:themeColor="text1"/>
              </w:rPr>
              <w:t>. Jahrgangsstufe Biologie, Kompetenzen, Berufsbilder und Medien.</w:t>
            </w:r>
            <w:r w:rsidR="00FE08C9" w:rsidRPr="00FE08C9">
              <w:rPr>
                <w:rFonts w:ascii="Times New Roman" w:hAnsi="Times New Roman" w:cs="Times New Roman"/>
                <w:color w:val="000000" w:themeColor="text1"/>
              </w:rPr>
              <w:t xml:space="preserve"> </w:t>
            </w:r>
            <w:hyperlink r:id="rId7" w:history="1">
              <w:r w:rsidR="00FE08C9" w:rsidRPr="0059223B">
                <w:rPr>
                  <w:rStyle w:val="Hyperlink"/>
                  <w:rFonts w:ascii="Arial Narrow" w:hAnsi="Arial Narrow"/>
                </w:rPr>
                <w:t>[docx]</w:t>
              </w:r>
            </w:hyperlink>
            <w:r w:rsidR="00FE08C9" w:rsidRPr="00266448">
              <w:rPr>
                <w:rFonts w:ascii="Arial Narrow" w:hAnsi="Arial Narrow"/>
              </w:rPr>
              <w:t xml:space="preserve"> </w:t>
            </w:r>
            <w:hyperlink r:id="rId8" w:history="1">
              <w:r w:rsidR="00FE08C9" w:rsidRPr="0059223B">
                <w:rPr>
                  <w:rStyle w:val="Hyperlink"/>
                  <w:rFonts w:ascii="Arial Narrow" w:hAnsi="Arial Narrow"/>
                </w:rPr>
                <w:t>[pdf]</w:t>
              </w:r>
            </w:hyperlink>
          </w:p>
        </w:tc>
      </w:tr>
    </w:tbl>
    <w:p w14:paraId="0809C08D" w14:textId="77777777" w:rsidR="00A06F9D" w:rsidRDefault="00A06F9D" w:rsidP="00A06F9D">
      <w:pPr>
        <w:jc w:val="both"/>
        <w:rPr>
          <w:i/>
        </w:rPr>
      </w:pPr>
    </w:p>
    <w:p w14:paraId="2770ECDD" w14:textId="78FFB31B" w:rsidR="00365F84" w:rsidRPr="0025485B" w:rsidRDefault="00365F84" w:rsidP="0025485B">
      <w:pPr>
        <w:spacing w:after="120"/>
        <w:jc w:val="both"/>
        <w:rPr>
          <w:i/>
          <w:iCs/>
          <w:color w:val="0000FF"/>
        </w:rPr>
      </w:pPr>
      <w:r w:rsidRPr="0025485B">
        <w:rPr>
          <w:i/>
          <w:iCs/>
          <w:color w:val="0000FF"/>
        </w:rPr>
        <w:t>Die Abschnitte 9-16 im Lernbereich 2 „Neuronale Informationsverarbeitung“ betreffen nur den eA-Kurs und sind vollständig im vorliegenden Skript berücksichtigt.</w:t>
      </w:r>
    </w:p>
    <w:p w14:paraId="35383B4B" w14:textId="1318ADDE" w:rsidR="00365F84" w:rsidRDefault="00365F84" w:rsidP="00A06F9D">
      <w:pPr>
        <w:spacing w:after="120"/>
        <w:rPr>
          <w:color w:val="7030A0"/>
        </w:rPr>
      </w:pPr>
    </w:p>
    <w:p w14:paraId="176221E9" w14:textId="5B566CFE" w:rsidR="00A06F9D" w:rsidRPr="0097748C" w:rsidRDefault="00A06F9D" w:rsidP="00A06F9D">
      <w:pPr>
        <w:spacing w:after="120"/>
        <w:rPr>
          <w:color w:val="7030A0"/>
        </w:rPr>
      </w:pPr>
      <w:hyperlink w:anchor="Neuro41" w:history="1">
        <w:r w:rsidRPr="0097748C">
          <w:rPr>
            <w:rStyle w:val="Hyperlink"/>
            <w:color w:val="7030A0"/>
          </w:rPr>
          <w:t>Zeitplan</w:t>
        </w:r>
      </w:hyperlink>
    </w:p>
    <w:p w14:paraId="2ABBAE61" w14:textId="77777777" w:rsidR="00A06F9D" w:rsidRPr="0097748C" w:rsidRDefault="00A06F9D" w:rsidP="00A06F9D">
      <w:pPr>
        <w:spacing w:after="120"/>
        <w:rPr>
          <w:b/>
          <w:bCs/>
          <w:color w:val="7030A0"/>
        </w:rPr>
      </w:pPr>
      <w:r w:rsidRPr="0097748C">
        <w:rPr>
          <w:b/>
          <w:bCs/>
          <w:color w:val="7030A0"/>
        </w:rPr>
        <w:t>IV  Neuronale Informationsverarbeitung</w:t>
      </w:r>
    </w:p>
    <w:p w14:paraId="00ADD157" w14:textId="4146D1B1" w:rsidR="00A06F9D" w:rsidRPr="0097748C" w:rsidRDefault="00A06F9D" w:rsidP="00A06F9D">
      <w:pPr>
        <w:rPr>
          <w:i/>
          <w:iCs/>
          <w:color w:val="7030A0"/>
        </w:rPr>
      </w:pPr>
      <w:hyperlink w:anchor="Neuro42" w:history="1">
        <w:r w:rsidRPr="0097748C">
          <w:rPr>
            <w:rStyle w:val="Hyperlink"/>
            <w:i/>
            <w:iCs/>
            <w:color w:val="7030A0"/>
          </w:rPr>
          <w:t>9   Verarbeitung neuronaler Signale</w:t>
        </w:r>
        <w:r w:rsidR="00C403A0" w:rsidRPr="0097748C">
          <w:rPr>
            <w:rStyle w:val="Hyperlink"/>
            <w:i/>
            <w:iCs/>
            <w:color w:val="7030A0"/>
          </w:rPr>
          <w:t xml:space="preserve"> (nur eA-Kurs)</w:t>
        </w:r>
      </w:hyperlink>
    </w:p>
    <w:p w14:paraId="0A9E3DAA" w14:textId="6464384D" w:rsidR="00FA0D20" w:rsidRPr="0097748C" w:rsidRDefault="00FA0D20" w:rsidP="00A06F9D">
      <w:pPr>
        <w:rPr>
          <w:i/>
          <w:iCs/>
          <w:color w:val="7030A0"/>
        </w:rPr>
      </w:pPr>
      <w:r w:rsidRPr="0097748C">
        <w:rPr>
          <w:i/>
          <w:iCs/>
          <w:color w:val="7030A0"/>
        </w:rPr>
        <w:tab/>
      </w:r>
      <w:hyperlink w:anchor="Neuro43" w:history="1">
        <w:r w:rsidRPr="0097748C">
          <w:rPr>
            <w:rStyle w:val="Hyperlink"/>
            <w:i/>
            <w:iCs/>
            <w:color w:val="7030A0"/>
          </w:rPr>
          <w:t>9.1   Neuro-neuronale Synapsen</w:t>
        </w:r>
      </w:hyperlink>
    </w:p>
    <w:p w14:paraId="5F7962C0" w14:textId="5674FEA8" w:rsidR="00FA0D20" w:rsidRPr="0097748C" w:rsidRDefault="00FA0D20" w:rsidP="00A06F9D">
      <w:pPr>
        <w:rPr>
          <w:i/>
          <w:iCs/>
          <w:color w:val="7030A0"/>
        </w:rPr>
      </w:pPr>
      <w:r w:rsidRPr="0097748C">
        <w:rPr>
          <w:i/>
          <w:iCs/>
          <w:color w:val="7030A0"/>
        </w:rPr>
        <w:tab/>
      </w:r>
      <w:hyperlink w:anchor="Neuro44" w:history="1">
        <w:r w:rsidRPr="0097748C">
          <w:rPr>
            <w:rStyle w:val="Hyperlink"/>
            <w:i/>
            <w:iCs/>
            <w:color w:val="7030A0"/>
          </w:rPr>
          <w:t>9.2   Postsynaptische Signale</w:t>
        </w:r>
      </w:hyperlink>
    </w:p>
    <w:p w14:paraId="35133CDC" w14:textId="71F063F0" w:rsidR="00FA0D20" w:rsidRPr="0097748C" w:rsidRDefault="00FA0D20" w:rsidP="00A06F9D">
      <w:pPr>
        <w:rPr>
          <w:i/>
          <w:iCs/>
          <w:color w:val="7030A0"/>
        </w:rPr>
      </w:pPr>
      <w:r w:rsidRPr="0097748C">
        <w:rPr>
          <w:i/>
          <w:iCs/>
          <w:color w:val="7030A0"/>
        </w:rPr>
        <w:tab/>
      </w:r>
      <w:hyperlink w:anchor="Neuro45" w:history="1">
        <w:r w:rsidRPr="0097748C">
          <w:rPr>
            <w:rStyle w:val="Hyperlink"/>
            <w:i/>
            <w:iCs/>
            <w:color w:val="7030A0"/>
          </w:rPr>
          <w:t>9.3   Verrechnung postsynaptischer Signale</w:t>
        </w:r>
      </w:hyperlink>
    </w:p>
    <w:p w14:paraId="2744A463" w14:textId="42A36E0F" w:rsidR="00A06F9D" w:rsidRPr="0097748C" w:rsidRDefault="00A06F9D" w:rsidP="00A06F9D">
      <w:pPr>
        <w:rPr>
          <w:i/>
          <w:iCs/>
          <w:color w:val="7030A0"/>
        </w:rPr>
      </w:pPr>
      <w:hyperlink w:anchor="Neuro46" w:history="1">
        <w:r w:rsidRPr="0097748C">
          <w:rPr>
            <w:rStyle w:val="Hyperlink"/>
            <w:i/>
            <w:iCs/>
            <w:color w:val="7030A0"/>
          </w:rPr>
          <w:t>10 Neurophysiologische Verfahren</w:t>
        </w:r>
        <w:r w:rsidR="00C403A0" w:rsidRPr="0097748C">
          <w:rPr>
            <w:rStyle w:val="Hyperlink"/>
            <w:i/>
            <w:iCs/>
            <w:color w:val="7030A0"/>
          </w:rPr>
          <w:t xml:space="preserve"> (nur eA-Kurs)</w:t>
        </w:r>
      </w:hyperlink>
    </w:p>
    <w:p w14:paraId="5D20032D" w14:textId="63A22BCC" w:rsidR="003664A8" w:rsidRPr="0097748C" w:rsidRDefault="003664A8" w:rsidP="00A06F9D">
      <w:pPr>
        <w:rPr>
          <w:i/>
          <w:iCs/>
          <w:color w:val="7030A0"/>
        </w:rPr>
      </w:pPr>
      <w:r w:rsidRPr="0097748C">
        <w:rPr>
          <w:i/>
          <w:iCs/>
          <w:color w:val="7030A0"/>
        </w:rPr>
        <w:tab/>
      </w:r>
      <w:hyperlink w:anchor="Neuro68" w:history="1">
        <w:r w:rsidRPr="0097748C">
          <w:rPr>
            <w:rStyle w:val="Hyperlink"/>
            <w:i/>
            <w:iCs/>
            <w:color w:val="7030A0"/>
          </w:rPr>
          <w:t>10.1   Elektroneurographie ENG</w:t>
        </w:r>
      </w:hyperlink>
    </w:p>
    <w:p w14:paraId="12287715" w14:textId="0A8D0750" w:rsidR="003664A8" w:rsidRPr="0097748C" w:rsidRDefault="003664A8" w:rsidP="00A06F9D">
      <w:pPr>
        <w:rPr>
          <w:i/>
          <w:iCs/>
          <w:color w:val="7030A0"/>
        </w:rPr>
      </w:pPr>
      <w:r w:rsidRPr="0097748C">
        <w:rPr>
          <w:i/>
          <w:iCs/>
          <w:color w:val="7030A0"/>
        </w:rPr>
        <w:tab/>
      </w:r>
      <w:hyperlink w:anchor="Neuro69" w:history="1">
        <w:r w:rsidRPr="0097748C">
          <w:rPr>
            <w:rStyle w:val="Hyperlink"/>
            <w:i/>
            <w:iCs/>
            <w:color w:val="7030A0"/>
          </w:rPr>
          <w:t>10.2   Elektrokardiographie EKG</w:t>
        </w:r>
      </w:hyperlink>
    </w:p>
    <w:p w14:paraId="0F634322" w14:textId="3B4D43A7" w:rsidR="00A06F9D" w:rsidRPr="0097748C" w:rsidRDefault="00A06F9D" w:rsidP="00A06F9D">
      <w:pPr>
        <w:rPr>
          <w:i/>
          <w:iCs/>
          <w:color w:val="7030A0"/>
        </w:rPr>
      </w:pPr>
      <w:hyperlink w:anchor="Neuro47" w:history="1">
        <w:r w:rsidRPr="0097748C">
          <w:rPr>
            <w:rStyle w:val="Hyperlink"/>
            <w:i/>
            <w:iCs/>
            <w:color w:val="7030A0"/>
          </w:rPr>
          <w:t>11 Zelluläre Prozesse des Lernens</w:t>
        </w:r>
        <w:r w:rsidR="00C403A0" w:rsidRPr="0097748C">
          <w:rPr>
            <w:rStyle w:val="Hyperlink"/>
            <w:i/>
            <w:iCs/>
            <w:color w:val="7030A0"/>
          </w:rPr>
          <w:t xml:space="preserve"> (nur eA-Kurs)</w:t>
        </w:r>
      </w:hyperlink>
    </w:p>
    <w:p w14:paraId="3084ECD4" w14:textId="60B5B41D" w:rsidR="00E83052" w:rsidRPr="0097748C" w:rsidRDefault="00E83052" w:rsidP="00A06F9D">
      <w:pPr>
        <w:rPr>
          <w:i/>
          <w:iCs/>
          <w:color w:val="7030A0"/>
        </w:rPr>
      </w:pPr>
      <w:r w:rsidRPr="0097748C">
        <w:rPr>
          <w:i/>
          <w:iCs/>
          <w:color w:val="7030A0"/>
        </w:rPr>
        <w:tab/>
      </w:r>
      <w:hyperlink w:anchor="Neuro48" w:history="1">
        <w:r w:rsidRPr="0097748C">
          <w:rPr>
            <w:rStyle w:val="Hyperlink"/>
            <w:i/>
            <w:iCs/>
            <w:color w:val="7030A0"/>
          </w:rPr>
          <w:t>11.1   D</w:t>
        </w:r>
        <w:r w:rsidR="00FE200A">
          <w:rPr>
            <w:rStyle w:val="Hyperlink"/>
            <w:i/>
            <w:iCs/>
            <w:color w:val="7030A0"/>
          </w:rPr>
          <w:t>etails zur</w:t>
        </w:r>
        <w:r w:rsidRPr="0097748C">
          <w:rPr>
            <w:rStyle w:val="Hyperlink"/>
            <w:i/>
            <w:iCs/>
            <w:color w:val="7030A0"/>
          </w:rPr>
          <w:t xml:space="preserve"> neuro-neuronale</w:t>
        </w:r>
        <w:r w:rsidR="00FE200A">
          <w:rPr>
            <w:rStyle w:val="Hyperlink"/>
            <w:i/>
            <w:iCs/>
            <w:color w:val="7030A0"/>
          </w:rPr>
          <w:t>n</w:t>
        </w:r>
        <w:r w:rsidRPr="0097748C">
          <w:rPr>
            <w:rStyle w:val="Hyperlink"/>
            <w:i/>
            <w:iCs/>
            <w:color w:val="7030A0"/>
          </w:rPr>
          <w:t xml:space="preserve"> Synapse</w:t>
        </w:r>
      </w:hyperlink>
    </w:p>
    <w:p w14:paraId="730C38EF" w14:textId="01FF7809" w:rsidR="00E83052" w:rsidRPr="0097748C" w:rsidRDefault="00E83052" w:rsidP="00A06F9D">
      <w:pPr>
        <w:rPr>
          <w:i/>
          <w:iCs/>
          <w:color w:val="7030A0"/>
        </w:rPr>
      </w:pPr>
      <w:r w:rsidRPr="0097748C">
        <w:rPr>
          <w:i/>
          <w:iCs/>
          <w:color w:val="7030A0"/>
        </w:rPr>
        <w:tab/>
      </w:r>
      <w:hyperlink w:anchor="Neuro49" w:history="1">
        <w:r w:rsidRPr="0097748C">
          <w:rPr>
            <w:rStyle w:val="Hyperlink"/>
            <w:i/>
            <w:iCs/>
            <w:color w:val="7030A0"/>
          </w:rPr>
          <w:t>11.2   Neuronale Plastizität</w:t>
        </w:r>
      </w:hyperlink>
    </w:p>
    <w:p w14:paraId="6E13342C" w14:textId="6096A26D" w:rsidR="00A06F9D" w:rsidRPr="0097748C" w:rsidRDefault="00A06F9D" w:rsidP="00A06F9D">
      <w:pPr>
        <w:rPr>
          <w:i/>
          <w:iCs/>
          <w:color w:val="7030A0"/>
        </w:rPr>
      </w:pPr>
      <w:hyperlink w:anchor="Neuro50" w:history="1">
        <w:r w:rsidRPr="0097748C">
          <w:rPr>
            <w:rStyle w:val="Hyperlink"/>
            <w:i/>
            <w:iCs/>
            <w:color w:val="7030A0"/>
          </w:rPr>
          <w:t>12 Störungen des neuronalen Systems</w:t>
        </w:r>
        <w:r w:rsidR="00C403A0" w:rsidRPr="0097748C">
          <w:rPr>
            <w:rStyle w:val="Hyperlink"/>
            <w:i/>
            <w:iCs/>
            <w:color w:val="7030A0"/>
          </w:rPr>
          <w:t xml:space="preserve"> (nur eA-Kurs)</w:t>
        </w:r>
      </w:hyperlink>
    </w:p>
    <w:p w14:paraId="7821E35F" w14:textId="77E402A8" w:rsidR="003A55E8" w:rsidRPr="0097748C" w:rsidRDefault="003A55E8" w:rsidP="00A06F9D">
      <w:pPr>
        <w:rPr>
          <w:i/>
          <w:iCs/>
          <w:color w:val="7030A0"/>
        </w:rPr>
      </w:pPr>
      <w:r w:rsidRPr="0097748C">
        <w:rPr>
          <w:i/>
          <w:iCs/>
          <w:color w:val="7030A0"/>
        </w:rPr>
        <w:tab/>
      </w:r>
      <w:hyperlink w:anchor="Neuro51" w:history="1">
        <w:r w:rsidRPr="0097748C">
          <w:rPr>
            <w:rStyle w:val="Hyperlink"/>
            <w:i/>
            <w:iCs/>
            <w:color w:val="7030A0"/>
          </w:rPr>
          <w:t>12.1   Multiple Sklerose</w:t>
        </w:r>
      </w:hyperlink>
    </w:p>
    <w:p w14:paraId="355FE289" w14:textId="78ABEF5B" w:rsidR="003A55E8" w:rsidRPr="0097748C" w:rsidRDefault="003A55E8" w:rsidP="00A06F9D">
      <w:pPr>
        <w:rPr>
          <w:i/>
          <w:iCs/>
          <w:color w:val="7030A0"/>
        </w:rPr>
      </w:pPr>
      <w:r w:rsidRPr="0097748C">
        <w:rPr>
          <w:i/>
          <w:iCs/>
          <w:color w:val="7030A0"/>
        </w:rPr>
        <w:tab/>
      </w:r>
      <w:hyperlink w:anchor="Neuro52" w:history="1">
        <w:r w:rsidRPr="0097748C">
          <w:rPr>
            <w:rStyle w:val="Hyperlink"/>
            <w:i/>
            <w:iCs/>
            <w:color w:val="7030A0"/>
          </w:rPr>
          <w:t>12.2   Parkinson-Syndrom</w:t>
        </w:r>
      </w:hyperlink>
    </w:p>
    <w:p w14:paraId="06C986D8" w14:textId="2131C166" w:rsidR="003A55E8" w:rsidRPr="0097748C" w:rsidRDefault="003A55E8" w:rsidP="00A06F9D">
      <w:pPr>
        <w:rPr>
          <w:i/>
          <w:iCs/>
          <w:color w:val="7030A0"/>
        </w:rPr>
      </w:pPr>
      <w:r w:rsidRPr="0097748C">
        <w:rPr>
          <w:i/>
          <w:iCs/>
          <w:color w:val="7030A0"/>
        </w:rPr>
        <w:tab/>
      </w:r>
      <w:hyperlink w:anchor="Neuro53" w:history="1">
        <w:r w:rsidRPr="0097748C">
          <w:rPr>
            <w:rStyle w:val="Hyperlink"/>
            <w:i/>
            <w:iCs/>
            <w:color w:val="7030A0"/>
          </w:rPr>
          <w:t>1</w:t>
        </w:r>
        <w:r w:rsidR="00CF3306">
          <w:rPr>
            <w:rStyle w:val="Hyperlink"/>
            <w:i/>
            <w:iCs/>
            <w:color w:val="7030A0"/>
          </w:rPr>
          <w:t>2</w:t>
        </w:r>
        <w:r w:rsidRPr="0097748C">
          <w:rPr>
            <w:rStyle w:val="Hyperlink"/>
            <w:i/>
            <w:iCs/>
            <w:color w:val="7030A0"/>
          </w:rPr>
          <w:t>.</w:t>
        </w:r>
        <w:r w:rsidR="00CF3306">
          <w:rPr>
            <w:rStyle w:val="Hyperlink"/>
            <w:i/>
            <w:iCs/>
            <w:color w:val="7030A0"/>
          </w:rPr>
          <w:t>3</w:t>
        </w:r>
        <w:r w:rsidRPr="0097748C">
          <w:rPr>
            <w:rStyle w:val="Hyperlink"/>
            <w:i/>
            <w:iCs/>
            <w:color w:val="7030A0"/>
          </w:rPr>
          <w:t xml:space="preserve">   Weitere Beispiele</w:t>
        </w:r>
      </w:hyperlink>
    </w:p>
    <w:p w14:paraId="71C562BF" w14:textId="355F35F4" w:rsidR="00A06F9D" w:rsidRPr="0097748C" w:rsidRDefault="00A06F9D" w:rsidP="00A06F9D">
      <w:pPr>
        <w:rPr>
          <w:i/>
          <w:iCs/>
          <w:color w:val="7030A0"/>
        </w:rPr>
      </w:pPr>
      <w:hyperlink w:anchor="Neuro54" w:history="1">
        <w:r w:rsidRPr="0097748C">
          <w:rPr>
            <w:rStyle w:val="Hyperlink"/>
            <w:i/>
            <w:iCs/>
            <w:color w:val="7030A0"/>
          </w:rPr>
          <w:t>13 Stress</w:t>
        </w:r>
        <w:r w:rsidR="00C403A0" w:rsidRPr="0097748C">
          <w:rPr>
            <w:rStyle w:val="Hyperlink"/>
            <w:i/>
            <w:iCs/>
            <w:color w:val="7030A0"/>
          </w:rPr>
          <w:t xml:space="preserve"> (nur eA-Kurs)</w:t>
        </w:r>
      </w:hyperlink>
    </w:p>
    <w:p w14:paraId="217B9010" w14:textId="672C9D17" w:rsidR="004B7935" w:rsidRPr="0097748C" w:rsidRDefault="004B7935" w:rsidP="00A06F9D">
      <w:pPr>
        <w:rPr>
          <w:i/>
          <w:iCs/>
          <w:color w:val="7030A0"/>
        </w:rPr>
      </w:pPr>
      <w:r w:rsidRPr="0097748C">
        <w:rPr>
          <w:i/>
          <w:iCs/>
          <w:color w:val="7030A0"/>
        </w:rPr>
        <w:tab/>
      </w:r>
      <w:hyperlink w:anchor="Neuro55" w:history="1">
        <w:r w:rsidRPr="0097748C">
          <w:rPr>
            <w:rStyle w:val="Hyperlink"/>
            <w:i/>
            <w:iCs/>
            <w:color w:val="7030A0"/>
          </w:rPr>
          <w:t>13.1   Beteiligte Strukturen</w:t>
        </w:r>
      </w:hyperlink>
    </w:p>
    <w:p w14:paraId="7E189DF3" w14:textId="62DEF289" w:rsidR="004B7935" w:rsidRPr="0097748C" w:rsidRDefault="004B7935" w:rsidP="00A06F9D">
      <w:pPr>
        <w:rPr>
          <w:i/>
          <w:iCs/>
          <w:color w:val="7030A0"/>
        </w:rPr>
      </w:pPr>
      <w:r w:rsidRPr="0097748C">
        <w:rPr>
          <w:i/>
          <w:iCs/>
          <w:color w:val="7030A0"/>
        </w:rPr>
        <w:tab/>
      </w:r>
      <w:hyperlink w:anchor="Neuro56" w:history="1">
        <w:r w:rsidRPr="0097748C">
          <w:rPr>
            <w:rStyle w:val="Hyperlink"/>
            <w:i/>
            <w:iCs/>
            <w:color w:val="7030A0"/>
          </w:rPr>
          <w:t>13.2   Kurzfristige Stressantwort</w:t>
        </w:r>
      </w:hyperlink>
    </w:p>
    <w:p w14:paraId="3BF83950" w14:textId="20EAFD94" w:rsidR="004B7935" w:rsidRPr="0097748C" w:rsidRDefault="004B7935" w:rsidP="00A06F9D">
      <w:pPr>
        <w:rPr>
          <w:i/>
          <w:iCs/>
          <w:color w:val="7030A0"/>
        </w:rPr>
      </w:pPr>
      <w:r w:rsidRPr="0097748C">
        <w:rPr>
          <w:i/>
          <w:iCs/>
          <w:color w:val="7030A0"/>
        </w:rPr>
        <w:tab/>
      </w:r>
      <w:hyperlink w:anchor="Neuro57" w:history="1">
        <w:r w:rsidRPr="0097748C">
          <w:rPr>
            <w:rStyle w:val="Hyperlink"/>
            <w:i/>
            <w:iCs/>
            <w:color w:val="7030A0"/>
          </w:rPr>
          <w:t>13.3   Langfristige Stressantwort</w:t>
        </w:r>
      </w:hyperlink>
    </w:p>
    <w:p w14:paraId="3C6A2B0E" w14:textId="6EBA4663" w:rsidR="00A06F9D" w:rsidRPr="0097748C" w:rsidRDefault="00A06F9D" w:rsidP="00A06F9D">
      <w:pPr>
        <w:rPr>
          <w:i/>
          <w:iCs/>
          <w:color w:val="7030A0"/>
        </w:rPr>
      </w:pPr>
      <w:hyperlink w:anchor="Neuro58" w:history="1">
        <w:r w:rsidRPr="0097748C">
          <w:rPr>
            <w:rStyle w:val="Hyperlink"/>
            <w:i/>
            <w:iCs/>
            <w:color w:val="7030A0"/>
          </w:rPr>
          <w:t>14 Cortisol</w:t>
        </w:r>
        <w:r w:rsidR="00C403A0" w:rsidRPr="0097748C">
          <w:rPr>
            <w:rStyle w:val="Hyperlink"/>
            <w:i/>
            <w:iCs/>
            <w:color w:val="7030A0"/>
          </w:rPr>
          <w:t xml:space="preserve"> (nur eA-Kurs)</w:t>
        </w:r>
      </w:hyperlink>
    </w:p>
    <w:p w14:paraId="70BFE1D9" w14:textId="129BC6E1" w:rsidR="00543C82" w:rsidRPr="0097748C" w:rsidRDefault="00543C82" w:rsidP="00A06F9D">
      <w:pPr>
        <w:rPr>
          <w:i/>
          <w:iCs/>
          <w:color w:val="7030A0"/>
        </w:rPr>
      </w:pPr>
      <w:r w:rsidRPr="0097748C">
        <w:rPr>
          <w:i/>
          <w:iCs/>
          <w:color w:val="7030A0"/>
        </w:rPr>
        <w:tab/>
      </w:r>
      <w:hyperlink w:anchor="Neuro59" w:history="1">
        <w:r w:rsidRPr="0097748C">
          <w:rPr>
            <w:rStyle w:val="Hyperlink"/>
            <w:i/>
            <w:iCs/>
            <w:color w:val="7030A0"/>
          </w:rPr>
          <w:t>14.1   Regulation des Cortisol-Spiegels</w:t>
        </w:r>
      </w:hyperlink>
    </w:p>
    <w:p w14:paraId="38A649C1" w14:textId="64F23FB6" w:rsidR="00543C82" w:rsidRPr="0097748C" w:rsidRDefault="00543C82" w:rsidP="00A06F9D">
      <w:pPr>
        <w:rPr>
          <w:i/>
          <w:iCs/>
          <w:color w:val="7030A0"/>
        </w:rPr>
      </w:pPr>
      <w:r w:rsidRPr="0097748C">
        <w:rPr>
          <w:i/>
          <w:iCs/>
          <w:color w:val="7030A0"/>
        </w:rPr>
        <w:tab/>
      </w:r>
      <w:hyperlink w:anchor="Neuro60" w:history="1">
        <w:r w:rsidRPr="0097748C">
          <w:rPr>
            <w:rStyle w:val="Hyperlink"/>
            <w:i/>
            <w:iCs/>
            <w:color w:val="7030A0"/>
          </w:rPr>
          <w:t>14.2   Wiederholung: Regulation des Blutzucker-Spiegels</w:t>
        </w:r>
      </w:hyperlink>
    </w:p>
    <w:p w14:paraId="0228529E" w14:textId="4A2548A2" w:rsidR="00543C82" w:rsidRPr="0097748C" w:rsidRDefault="00543C82" w:rsidP="00A06F9D">
      <w:pPr>
        <w:rPr>
          <w:i/>
          <w:iCs/>
          <w:color w:val="7030A0"/>
        </w:rPr>
      </w:pPr>
      <w:r w:rsidRPr="0097748C">
        <w:rPr>
          <w:i/>
          <w:iCs/>
          <w:color w:val="7030A0"/>
        </w:rPr>
        <w:tab/>
      </w:r>
      <w:hyperlink w:anchor="Neuro61" w:history="1">
        <w:r w:rsidRPr="0097748C">
          <w:rPr>
            <w:rStyle w:val="Hyperlink"/>
            <w:i/>
            <w:iCs/>
            <w:color w:val="7030A0"/>
          </w:rPr>
          <w:t>14.3   Cortisol und Blutzucker-Spiegel</w:t>
        </w:r>
      </w:hyperlink>
    </w:p>
    <w:p w14:paraId="500280B1" w14:textId="73CC1FA3" w:rsidR="00A06F9D" w:rsidRPr="0097748C" w:rsidRDefault="00A06F9D" w:rsidP="00A06F9D">
      <w:pPr>
        <w:rPr>
          <w:i/>
          <w:iCs/>
          <w:color w:val="7030A0"/>
        </w:rPr>
      </w:pPr>
      <w:hyperlink w:anchor="Neuro62" w:history="1">
        <w:r w:rsidRPr="0097748C">
          <w:rPr>
            <w:rStyle w:val="Hyperlink"/>
            <w:i/>
            <w:iCs/>
            <w:color w:val="7030A0"/>
          </w:rPr>
          <w:t>15 Sinneszellen</w:t>
        </w:r>
        <w:r w:rsidR="00C403A0" w:rsidRPr="0097748C">
          <w:rPr>
            <w:rStyle w:val="Hyperlink"/>
            <w:i/>
            <w:iCs/>
            <w:color w:val="7030A0"/>
          </w:rPr>
          <w:t xml:space="preserve"> (nur eA-Kurs)</w:t>
        </w:r>
      </w:hyperlink>
    </w:p>
    <w:p w14:paraId="78A41B02" w14:textId="100BE977" w:rsidR="00CE5C5A" w:rsidRPr="0097748C" w:rsidRDefault="00CE5C5A" w:rsidP="00A06F9D">
      <w:pPr>
        <w:rPr>
          <w:i/>
          <w:iCs/>
          <w:color w:val="7030A0"/>
        </w:rPr>
      </w:pPr>
      <w:r w:rsidRPr="0097748C">
        <w:rPr>
          <w:i/>
          <w:iCs/>
          <w:color w:val="7030A0"/>
        </w:rPr>
        <w:tab/>
      </w:r>
      <w:hyperlink w:anchor="Neuro63" w:history="1">
        <w:r w:rsidRPr="0097748C">
          <w:rPr>
            <w:rStyle w:val="Hyperlink"/>
            <w:i/>
            <w:iCs/>
            <w:color w:val="7030A0"/>
          </w:rPr>
          <w:t>15.1   Primäre und sekundäre Sinneszellen</w:t>
        </w:r>
      </w:hyperlink>
    </w:p>
    <w:p w14:paraId="6ADC503F" w14:textId="17626E7A" w:rsidR="00CE5C5A" w:rsidRPr="0097748C" w:rsidRDefault="00CE5C5A" w:rsidP="00A06F9D">
      <w:pPr>
        <w:rPr>
          <w:i/>
          <w:iCs/>
          <w:color w:val="7030A0"/>
        </w:rPr>
      </w:pPr>
      <w:r w:rsidRPr="0097748C">
        <w:rPr>
          <w:i/>
          <w:iCs/>
          <w:color w:val="7030A0"/>
        </w:rPr>
        <w:tab/>
      </w:r>
      <w:hyperlink w:anchor="Neuro64" w:history="1">
        <w:r w:rsidRPr="0097748C">
          <w:rPr>
            <w:rStyle w:val="Hyperlink"/>
            <w:i/>
            <w:iCs/>
            <w:color w:val="7030A0"/>
          </w:rPr>
          <w:t>15.2   Signaltransduktion im Auge</w:t>
        </w:r>
      </w:hyperlink>
    </w:p>
    <w:p w14:paraId="0B0FE085" w14:textId="0BFB7F15" w:rsidR="00A06F9D" w:rsidRPr="0097748C" w:rsidRDefault="00A06F9D" w:rsidP="00A06F9D">
      <w:pPr>
        <w:rPr>
          <w:i/>
          <w:iCs/>
          <w:color w:val="7030A0"/>
        </w:rPr>
      </w:pPr>
      <w:hyperlink w:anchor="Neuro65" w:history="1">
        <w:r w:rsidRPr="0097748C">
          <w:rPr>
            <w:rStyle w:val="Hyperlink"/>
            <w:i/>
            <w:iCs/>
            <w:color w:val="7030A0"/>
          </w:rPr>
          <w:t>16 Optische Phänomene</w:t>
        </w:r>
        <w:r w:rsidR="00C403A0" w:rsidRPr="0097748C">
          <w:rPr>
            <w:rStyle w:val="Hyperlink"/>
            <w:i/>
            <w:iCs/>
            <w:color w:val="7030A0"/>
          </w:rPr>
          <w:t xml:space="preserve"> (nur eA-Kurs)</w:t>
        </w:r>
      </w:hyperlink>
    </w:p>
    <w:p w14:paraId="61159C68" w14:textId="6F1E2F60" w:rsidR="00C43729" w:rsidRPr="0097748C" w:rsidRDefault="00C43729" w:rsidP="00A06F9D">
      <w:pPr>
        <w:rPr>
          <w:i/>
          <w:iCs/>
          <w:color w:val="7030A0"/>
        </w:rPr>
      </w:pPr>
      <w:r w:rsidRPr="0097748C">
        <w:rPr>
          <w:i/>
          <w:iCs/>
          <w:color w:val="7030A0"/>
        </w:rPr>
        <w:tab/>
      </w:r>
      <w:hyperlink w:anchor="Neuro66" w:history="1">
        <w:r w:rsidRPr="0097748C">
          <w:rPr>
            <w:rStyle w:val="Hyperlink"/>
            <w:i/>
            <w:iCs/>
            <w:color w:val="7030A0"/>
          </w:rPr>
          <w:t>16.1   Zeitliches Auflösungsvermögen</w:t>
        </w:r>
      </w:hyperlink>
    </w:p>
    <w:p w14:paraId="41219CE6" w14:textId="12709D7A" w:rsidR="00C43729" w:rsidRPr="0097748C" w:rsidRDefault="00C43729" w:rsidP="00A06F9D">
      <w:pPr>
        <w:rPr>
          <w:i/>
          <w:iCs/>
          <w:color w:val="7030A0"/>
        </w:rPr>
      </w:pPr>
      <w:r w:rsidRPr="0097748C">
        <w:rPr>
          <w:i/>
          <w:iCs/>
          <w:color w:val="7030A0"/>
        </w:rPr>
        <w:tab/>
      </w:r>
      <w:hyperlink w:anchor="Neuro67" w:history="1">
        <w:r w:rsidRPr="0097748C">
          <w:rPr>
            <w:rStyle w:val="Hyperlink"/>
            <w:i/>
            <w:iCs/>
            <w:color w:val="7030A0"/>
          </w:rPr>
          <w:t>16.2   Nachbilder</w:t>
        </w:r>
      </w:hyperlink>
    </w:p>
    <w:p w14:paraId="3201B92C" w14:textId="77777777" w:rsidR="00EA7797" w:rsidRPr="00C43729" w:rsidRDefault="00EA7797">
      <w:pPr>
        <w:rPr>
          <w:color w:val="7030A0"/>
        </w:rPr>
      </w:pPr>
    </w:p>
    <w:p w14:paraId="45D61FD1" w14:textId="77777777" w:rsidR="00365F84" w:rsidRDefault="00365F84"/>
    <w:p w14:paraId="1282536C" w14:textId="77777777" w:rsidR="00365F84" w:rsidRDefault="00365F84"/>
    <w:p w14:paraId="6E96A442" w14:textId="77777777" w:rsidR="005103D7" w:rsidRDefault="005103D7">
      <w:pPr>
        <w:rPr>
          <w:b/>
          <w:bCs/>
          <w:sz w:val="28"/>
          <w:szCs w:val="28"/>
        </w:rPr>
      </w:pPr>
      <w:r>
        <w:rPr>
          <w:b/>
          <w:bCs/>
          <w:sz w:val="28"/>
          <w:szCs w:val="28"/>
        </w:rPr>
        <w:br w:type="page"/>
      </w:r>
    </w:p>
    <w:p w14:paraId="0B3B6BBC" w14:textId="563FF494" w:rsidR="00A97C2B" w:rsidRPr="00A13E38" w:rsidRDefault="00A97C2B" w:rsidP="00A97C2B">
      <w:pPr>
        <w:rPr>
          <w:b/>
          <w:bCs/>
          <w:sz w:val="28"/>
          <w:szCs w:val="28"/>
        </w:rPr>
      </w:pPr>
      <w:bookmarkStart w:id="1" w:name="Neuro41"/>
      <w:bookmarkEnd w:id="1"/>
      <w:r w:rsidRPr="00A13E38">
        <w:rPr>
          <w:b/>
          <w:bCs/>
          <w:sz w:val="28"/>
          <w:szCs w:val="28"/>
        </w:rPr>
        <w:lastRenderedPageBreak/>
        <w:t>Zeitplan</w:t>
      </w:r>
    </w:p>
    <w:p w14:paraId="01A0C06D" w14:textId="77777777" w:rsidR="00A97C2B" w:rsidRDefault="00A97C2B" w:rsidP="00A97C2B">
      <w:pPr>
        <w:jc w:val="both"/>
      </w:pPr>
      <w:r>
        <w:t>Der LehrplanPLUS sieht für den Lernbereich 2 „Neuronale Informationsverarbeitung“ im grundlegenden Anforderungsniveau (gA) ca. 15 und im erweiterten Anforderungsniveau (eA) ca. 28 Unterrichtsstunden vor (alle Formulierungen für das gA gelten auch für das eA). Die folgende Tabelle zeigt einen Vorschlag für einen Zeitplan:</w:t>
      </w:r>
    </w:p>
    <w:p w14:paraId="0F02C0C2" w14:textId="77777777" w:rsidR="00A97C2B" w:rsidRDefault="00A97C2B" w:rsidP="00A97C2B"/>
    <w:tbl>
      <w:tblPr>
        <w:tblStyle w:val="Tabellenraster"/>
        <w:tblW w:w="0" w:type="auto"/>
        <w:tblLook w:val="04A0" w:firstRow="1" w:lastRow="0" w:firstColumn="1" w:lastColumn="0" w:noHBand="0" w:noVBand="1"/>
      </w:tblPr>
      <w:tblGrid>
        <w:gridCol w:w="1397"/>
        <w:gridCol w:w="5473"/>
        <w:gridCol w:w="1096"/>
        <w:gridCol w:w="1096"/>
      </w:tblGrid>
      <w:tr w:rsidR="00A97C2B" w:rsidRPr="0018540A" w14:paraId="6846546F" w14:textId="77777777" w:rsidTr="00874CFF">
        <w:tc>
          <w:tcPr>
            <w:tcW w:w="1397" w:type="dxa"/>
            <w:vAlign w:val="center"/>
          </w:tcPr>
          <w:p w14:paraId="77A99DED" w14:textId="77777777" w:rsidR="00A97C2B" w:rsidRPr="0018540A" w:rsidRDefault="00A97C2B" w:rsidP="00874CFF">
            <w:pPr>
              <w:jc w:val="center"/>
              <w:rPr>
                <w:rFonts w:ascii="Arial" w:hAnsi="Arial" w:cs="Arial"/>
                <w:b/>
              </w:rPr>
            </w:pPr>
            <w:r w:rsidRPr="0018540A">
              <w:rPr>
                <w:rFonts w:ascii="Arial" w:hAnsi="Arial" w:cs="Arial"/>
                <w:b/>
              </w:rPr>
              <w:t>Nummer</w:t>
            </w:r>
          </w:p>
        </w:tc>
        <w:tc>
          <w:tcPr>
            <w:tcW w:w="5473" w:type="dxa"/>
            <w:vAlign w:val="center"/>
          </w:tcPr>
          <w:p w14:paraId="411C956E" w14:textId="65438702" w:rsidR="00A97C2B" w:rsidRPr="0018540A" w:rsidRDefault="00A97C2B" w:rsidP="00874CFF">
            <w:pPr>
              <w:jc w:val="center"/>
              <w:rPr>
                <w:rFonts w:ascii="Arial" w:hAnsi="Arial" w:cs="Arial"/>
                <w:b/>
              </w:rPr>
            </w:pPr>
            <w:r w:rsidRPr="0018540A">
              <w:rPr>
                <w:rFonts w:ascii="Arial" w:hAnsi="Arial" w:cs="Arial"/>
                <w:b/>
              </w:rPr>
              <w:t>Abschnitte</w:t>
            </w:r>
          </w:p>
        </w:tc>
        <w:tc>
          <w:tcPr>
            <w:tcW w:w="1096" w:type="dxa"/>
            <w:vAlign w:val="center"/>
          </w:tcPr>
          <w:p w14:paraId="009D76A8" w14:textId="77777777" w:rsidR="00A97C2B" w:rsidRDefault="00A97C2B" w:rsidP="00874CFF">
            <w:pPr>
              <w:jc w:val="center"/>
              <w:rPr>
                <w:rFonts w:ascii="Arial" w:hAnsi="Arial" w:cs="Arial"/>
                <w:b/>
              </w:rPr>
            </w:pPr>
            <w:r w:rsidRPr="0018540A">
              <w:rPr>
                <w:rFonts w:ascii="Arial" w:hAnsi="Arial" w:cs="Arial"/>
                <w:b/>
              </w:rPr>
              <w:t>Stunden</w:t>
            </w:r>
          </w:p>
          <w:p w14:paraId="33DDA867" w14:textId="77777777" w:rsidR="00A97C2B" w:rsidRPr="0018540A" w:rsidRDefault="00A97C2B" w:rsidP="00874CFF">
            <w:pPr>
              <w:jc w:val="center"/>
              <w:rPr>
                <w:rFonts w:ascii="Arial" w:hAnsi="Arial" w:cs="Arial"/>
                <w:b/>
              </w:rPr>
            </w:pPr>
            <w:r>
              <w:rPr>
                <w:rFonts w:ascii="Arial" w:hAnsi="Arial" w:cs="Arial"/>
                <w:b/>
              </w:rPr>
              <w:t>gA</w:t>
            </w:r>
          </w:p>
        </w:tc>
        <w:tc>
          <w:tcPr>
            <w:tcW w:w="1096" w:type="dxa"/>
            <w:vAlign w:val="center"/>
          </w:tcPr>
          <w:p w14:paraId="5992590D" w14:textId="77777777" w:rsidR="00A97C2B" w:rsidRPr="003D52C2" w:rsidRDefault="00A97C2B" w:rsidP="00874CFF">
            <w:pPr>
              <w:jc w:val="center"/>
              <w:rPr>
                <w:rFonts w:ascii="Arial" w:hAnsi="Arial" w:cs="Arial"/>
                <w:b/>
                <w:color w:val="0000FF"/>
              </w:rPr>
            </w:pPr>
            <w:r w:rsidRPr="003D52C2">
              <w:rPr>
                <w:rFonts w:ascii="Arial" w:hAnsi="Arial" w:cs="Arial"/>
                <w:b/>
                <w:color w:val="0000FF"/>
              </w:rPr>
              <w:t>Stunden</w:t>
            </w:r>
          </w:p>
          <w:p w14:paraId="5E6F20B3" w14:textId="77777777" w:rsidR="00A97C2B" w:rsidRPr="003D52C2" w:rsidRDefault="00A97C2B" w:rsidP="00874CFF">
            <w:pPr>
              <w:jc w:val="center"/>
              <w:rPr>
                <w:rFonts w:ascii="Arial" w:hAnsi="Arial" w:cs="Arial"/>
                <w:b/>
                <w:color w:val="0000FF"/>
              </w:rPr>
            </w:pPr>
            <w:r w:rsidRPr="003D52C2">
              <w:rPr>
                <w:rFonts w:ascii="Arial" w:hAnsi="Arial" w:cs="Arial"/>
                <w:b/>
                <w:color w:val="0000FF"/>
              </w:rPr>
              <w:t>eA</w:t>
            </w:r>
          </w:p>
        </w:tc>
      </w:tr>
      <w:tr w:rsidR="00A97C2B" w:rsidRPr="005103D7" w14:paraId="10AD5FDD" w14:textId="77777777" w:rsidTr="00874CFF">
        <w:tc>
          <w:tcPr>
            <w:tcW w:w="1397" w:type="dxa"/>
          </w:tcPr>
          <w:p w14:paraId="6D220542"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w:t>
            </w:r>
          </w:p>
        </w:tc>
        <w:tc>
          <w:tcPr>
            <w:tcW w:w="5473" w:type="dxa"/>
          </w:tcPr>
          <w:p w14:paraId="4D309423"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Bau einer Nervenzelle</w:t>
            </w:r>
          </w:p>
        </w:tc>
        <w:tc>
          <w:tcPr>
            <w:tcW w:w="1096" w:type="dxa"/>
            <w:vAlign w:val="center"/>
          </w:tcPr>
          <w:p w14:paraId="5BAFD090"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w:t>
            </w:r>
          </w:p>
        </w:tc>
        <w:tc>
          <w:tcPr>
            <w:tcW w:w="1096" w:type="dxa"/>
            <w:vAlign w:val="center"/>
          </w:tcPr>
          <w:p w14:paraId="02E119F4"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1</w:t>
            </w:r>
          </w:p>
        </w:tc>
      </w:tr>
      <w:tr w:rsidR="00A97C2B" w:rsidRPr="005103D7" w14:paraId="3425319C" w14:textId="77777777" w:rsidTr="00874CFF">
        <w:tc>
          <w:tcPr>
            <w:tcW w:w="1397" w:type="dxa"/>
          </w:tcPr>
          <w:p w14:paraId="664359EE"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w:t>
            </w:r>
          </w:p>
        </w:tc>
        <w:tc>
          <w:tcPr>
            <w:tcW w:w="5473" w:type="dxa"/>
          </w:tcPr>
          <w:p w14:paraId="40DDFC97"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Biomembran und Stofftransport</w:t>
            </w:r>
          </w:p>
        </w:tc>
        <w:tc>
          <w:tcPr>
            <w:tcW w:w="1096" w:type="dxa"/>
            <w:vAlign w:val="center"/>
          </w:tcPr>
          <w:p w14:paraId="1F3013BC"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2,5</w:t>
            </w:r>
          </w:p>
        </w:tc>
        <w:tc>
          <w:tcPr>
            <w:tcW w:w="1096" w:type="dxa"/>
            <w:vAlign w:val="center"/>
          </w:tcPr>
          <w:p w14:paraId="1271D5D6"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2,5</w:t>
            </w:r>
          </w:p>
        </w:tc>
      </w:tr>
      <w:tr w:rsidR="00A97C2B" w:rsidRPr="005103D7" w14:paraId="1A9930B4" w14:textId="77777777" w:rsidTr="00874CFF">
        <w:tc>
          <w:tcPr>
            <w:tcW w:w="1397" w:type="dxa"/>
          </w:tcPr>
          <w:p w14:paraId="11ECF05C"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3</w:t>
            </w:r>
          </w:p>
        </w:tc>
        <w:tc>
          <w:tcPr>
            <w:tcW w:w="5473" w:type="dxa"/>
          </w:tcPr>
          <w:p w14:paraId="49CDC639"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Das Ruhepotential</w:t>
            </w:r>
          </w:p>
        </w:tc>
        <w:tc>
          <w:tcPr>
            <w:tcW w:w="1096" w:type="dxa"/>
            <w:vAlign w:val="center"/>
          </w:tcPr>
          <w:p w14:paraId="763A5983"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w:t>
            </w:r>
          </w:p>
        </w:tc>
        <w:tc>
          <w:tcPr>
            <w:tcW w:w="1096" w:type="dxa"/>
            <w:vAlign w:val="center"/>
          </w:tcPr>
          <w:p w14:paraId="3788EA81"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w:t>
            </w:r>
          </w:p>
        </w:tc>
      </w:tr>
      <w:tr w:rsidR="00A97C2B" w:rsidRPr="005103D7" w14:paraId="4EBCB3F1" w14:textId="77777777" w:rsidTr="00874CFF">
        <w:tc>
          <w:tcPr>
            <w:tcW w:w="1397" w:type="dxa"/>
          </w:tcPr>
          <w:p w14:paraId="01EE3B11"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4</w:t>
            </w:r>
          </w:p>
        </w:tc>
        <w:tc>
          <w:tcPr>
            <w:tcW w:w="5473" w:type="dxa"/>
          </w:tcPr>
          <w:p w14:paraId="2B5CAE34"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Das Aktionspotential</w:t>
            </w:r>
          </w:p>
        </w:tc>
        <w:tc>
          <w:tcPr>
            <w:tcW w:w="1096" w:type="dxa"/>
            <w:vAlign w:val="center"/>
          </w:tcPr>
          <w:p w14:paraId="1D93CF1F"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2,5</w:t>
            </w:r>
          </w:p>
        </w:tc>
        <w:tc>
          <w:tcPr>
            <w:tcW w:w="1096" w:type="dxa"/>
            <w:vAlign w:val="center"/>
          </w:tcPr>
          <w:p w14:paraId="4A7D94A7"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2,5</w:t>
            </w:r>
          </w:p>
        </w:tc>
      </w:tr>
      <w:tr w:rsidR="00A97C2B" w:rsidRPr="005103D7" w14:paraId="5F7B4FD3" w14:textId="77777777" w:rsidTr="00874CFF">
        <w:tc>
          <w:tcPr>
            <w:tcW w:w="1397" w:type="dxa"/>
          </w:tcPr>
          <w:p w14:paraId="38500642"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5</w:t>
            </w:r>
          </w:p>
        </w:tc>
        <w:tc>
          <w:tcPr>
            <w:tcW w:w="5473" w:type="dxa"/>
          </w:tcPr>
          <w:p w14:paraId="710CE66B"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Erregungsleitung im Axon</w:t>
            </w:r>
          </w:p>
        </w:tc>
        <w:tc>
          <w:tcPr>
            <w:tcW w:w="1096" w:type="dxa"/>
            <w:vAlign w:val="center"/>
          </w:tcPr>
          <w:p w14:paraId="16F08BE9"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w:t>
            </w:r>
          </w:p>
        </w:tc>
        <w:tc>
          <w:tcPr>
            <w:tcW w:w="1096" w:type="dxa"/>
            <w:vAlign w:val="center"/>
          </w:tcPr>
          <w:p w14:paraId="253438FF"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w:t>
            </w:r>
          </w:p>
        </w:tc>
      </w:tr>
      <w:tr w:rsidR="00A97C2B" w:rsidRPr="005103D7" w14:paraId="54D549BB" w14:textId="77777777" w:rsidTr="00874CFF">
        <w:tc>
          <w:tcPr>
            <w:tcW w:w="1397" w:type="dxa"/>
          </w:tcPr>
          <w:p w14:paraId="18B22C8B"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6</w:t>
            </w:r>
          </w:p>
        </w:tc>
        <w:tc>
          <w:tcPr>
            <w:tcW w:w="5473" w:type="dxa"/>
          </w:tcPr>
          <w:p w14:paraId="066390A3" w14:textId="1A0A6712" w:rsidR="00A97C2B" w:rsidRPr="005103D7" w:rsidRDefault="00C369A2" w:rsidP="00874CFF">
            <w:pPr>
              <w:rPr>
                <w:rFonts w:ascii="Arial" w:hAnsi="Arial" w:cs="Arial"/>
                <w:bCs/>
                <w:i/>
                <w:iCs/>
                <w:sz w:val="16"/>
                <w:szCs w:val="16"/>
              </w:rPr>
            </w:pPr>
            <w:r w:rsidRPr="005103D7">
              <w:rPr>
                <w:rFonts w:ascii="Arial" w:hAnsi="Arial" w:cs="Arial"/>
                <w:bCs/>
                <w:i/>
                <w:iCs/>
                <w:sz w:val="16"/>
                <w:szCs w:val="16"/>
              </w:rPr>
              <w:t>Die n</w:t>
            </w:r>
            <w:r w:rsidR="007D2633" w:rsidRPr="005103D7">
              <w:rPr>
                <w:rFonts w:ascii="Arial" w:hAnsi="Arial" w:cs="Arial"/>
                <w:bCs/>
                <w:i/>
                <w:iCs/>
                <w:sz w:val="16"/>
                <w:szCs w:val="16"/>
              </w:rPr>
              <w:t>euro-muskuläre</w:t>
            </w:r>
            <w:r w:rsidR="00A97C2B" w:rsidRPr="005103D7">
              <w:rPr>
                <w:rFonts w:ascii="Arial" w:hAnsi="Arial" w:cs="Arial"/>
                <w:bCs/>
                <w:i/>
                <w:iCs/>
                <w:sz w:val="16"/>
                <w:szCs w:val="16"/>
              </w:rPr>
              <w:t xml:space="preserve"> Synapse</w:t>
            </w:r>
          </w:p>
        </w:tc>
        <w:tc>
          <w:tcPr>
            <w:tcW w:w="1096" w:type="dxa"/>
            <w:vAlign w:val="center"/>
          </w:tcPr>
          <w:p w14:paraId="34B08346"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1,5</w:t>
            </w:r>
          </w:p>
        </w:tc>
        <w:tc>
          <w:tcPr>
            <w:tcW w:w="1096" w:type="dxa"/>
            <w:vAlign w:val="center"/>
          </w:tcPr>
          <w:p w14:paraId="72A8E7E6" w14:textId="526A1A38" w:rsidR="00A97C2B" w:rsidRPr="005103D7" w:rsidRDefault="00924FCE" w:rsidP="00874CFF">
            <w:pPr>
              <w:jc w:val="center"/>
              <w:rPr>
                <w:rFonts w:ascii="Arial" w:hAnsi="Arial" w:cs="Arial"/>
                <w:bCs/>
                <w:i/>
                <w:iCs/>
                <w:color w:val="0000FF"/>
                <w:sz w:val="16"/>
                <w:szCs w:val="16"/>
              </w:rPr>
            </w:pPr>
            <w:r w:rsidRPr="005103D7">
              <w:rPr>
                <w:rFonts w:ascii="Arial" w:hAnsi="Arial" w:cs="Arial"/>
                <w:bCs/>
                <w:i/>
                <w:iCs/>
                <w:color w:val="0000FF"/>
                <w:sz w:val="16"/>
                <w:szCs w:val="16"/>
              </w:rPr>
              <w:t>1,5</w:t>
            </w:r>
          </w:p>
        </w:tc>
      </w:tr>
      <w:tr w:rsidR="00A97C2B" w:rsidRPr="005103D7" w14:paraId="0E80673A" w14:textId="77777777" w:rsidTr="00874CFF">
        <w:tc>
          <w:tcPr>
            <w:tcW w:w="1397" w:type="dxa"/>
          </w:tcPr>
          <w:p w14:paraId="157A696C"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7</w:t>
            </w:r>
          </w:p>
        </w:tc>
        <w:tc>
          <w:tcPr>
            <w:tcW w:w="5473" w:type="dxa"/>
          </w:tcPr>
          <w:p w14:paraId="142B0996" w14:textId="5718DE4C" w:rsidR="00A97C2B" w:rsidRPr="005103D7" w:rsidRDefault="00A97C2B" w:rsidP="00874CFF">
            <w:pPr>
              <w:rPr>
                <w:rFonts w:ascii="Arial" w:hAnsi="Arial" w:cs="Arial"/>
                <w:bCs/>
                <w:i/>
                <w:iCs/>
                <w:sz w:val="16"/>
                <w:szCs w:val="16"/>
              </w:rPr>
            </w:pPr>
            <w:r w:rsidRPr="005103D7">
              <w:rPr>
                <w:rFonts w:ascii="Arial" w:hAnsi="Arial" w:cs="Arial"/>
                <w:bCs/>
                <w:i/>
                <w:iCs/>
                <w:sz w:val="16"/>
                <w:szCs w:val="16"/>
              </w:rPr>
              <w:t>Einflüsse auf Synapse</w:t>
            </w:r>
            <w:r w:rsidR="00D12AF8" w:rsidRPr="005103D7">
              <w:rPr>
                <w:rFonts w:ascii="Arial" w:hAnsi="Arial" w:cs="Arial"/>
                <w:bCs/>
                <w:i/>
                <w:iCs/>
                <w:sz w:val="16"/>
                <w:szCs w:val="16"/>
              </w:rPr>
              <w:t>n</w:t>
            </w:r>
          </w:p>
        </w:tc>
        <w:tc>
          <w:tcPr>
            <w:tcW w:w="1096" w:type="dxa"/>
            <w:vAlign w:val="center"/>
          </w:tcPr>
          <w:p w14:paraId="521B7F8E"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w:t>
            </w:r>
          </w:p>
        </w:tc>
        <w:tc>
          <w:tcPr>
            <w:tcW w:w="1096" w:type="dxa"/>
            <w:vAlign w:val="center"/>
          </w:tcPr>
          <w:p w14:paraId="03F9500B"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1</w:t>
            </w:r>
          </w:p>
        </w:tc>
      </w:tr>
      <w:tr w:rsidR="00A97C2B" w:rsidRPr="005103D7" w14:paraId="733B08B8" w14:textId="77777777" w:rsidTr="00874CFF">
        <w:tc>
          <w:tcPr>
            <w:tcW w:w="1397" w:type="dxa"/>
          </w:tcPr>
          <w:p w14:paraId="6F04DC82"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8</w:t>
            </w:r>
          </w:p>
        </w:tc>
        <w:tc>
          <w:tcPr>
            <w:tcW w:w="5473" w:type="dxa"/>
          </w:tcPr>
          <w:p w14:paraId="288C4929"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Depression</w:t>
            </w:r>
          </w:p>
        </w:tc>
        <w:tc>
          <w:tcPr>
            <w:tcW w:w="1096" w:type="dxa"/>
            <w:vAlign w:val="center"/>
          </w:tcPr>
          <w:p w14:paraId="28DF6CF5"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2,5</w:t>
            </w:r>
          </w:p>
        </w:tc>
        <w:tc>
          <w:tcPr>
            <w:tcW w:w="1096" w:type="dxa"/>
            <w:vAlign w:val="center"/>
          </w:tcPr>
          <w:p w14:paraId="1E63BC49" w14:textId="1200E9DE" w:rsidR="00A97C2B" w:rsidRPr="005103D7" w:rsidRDefault="00924FCE" w:rsidP="00874CFF">
            <w:pPr>
              <w:jc w:val="center"/>
              <w:rPr>
                <w:rFonts w:ascii="Arial" w:hAnsi="Arial" w:cs="Arial"/>
                <w:bCs/>
                <w:i/>
                <w:iCs/>
                <w:color w:val="0000FF"/>
                <w:sz w:val="16"/>
                <w:szCs w:val="16"/>
              </w:rPr>
            </w:pPr>
            <w:r w:rsidRPr="005103D7">
              <w:rPr>
                <w:rFonts w:ascii="Arial" w:hAnsi="Arial" w:cs="Arial"/>
                <w:bCs/>
                <w:i/>
                <w:iCs/>
                <w:color w:val="0000FF"/>
                <w:sz w:val="16"/>
                <w:szCs w:val="16"/>
              </w:rPr>
              <w:t>2,5</w:t>
            </w:r>
          </w:p>
        </w:tc>
      </w:tr>
      <w:tr w:rsidR="00A97C2B" w:rsidRPr="002C7BAC" w14:paraId="054FBE36" w14:textId="77777777" w:rsidTr="00874CFF">
        <w:tc>
          <w:tcPr>
            <w:tcW w:w="1397" w:type="dxa"/>
          </w:tcPr>
          <w:p w14:paraId="3ACA70A2"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9</w:t>
            </w:r>
          </w:p>
        </w:tc>
        <w:tc>
          <w:tcPr>
            <w:tcW w:w="5473" w:type="dxa"/>
          </w:tcPr>
          <w:p w14:paraId="034FBF03" w14:textId="77777777" w:rsidR="00A97C2B" w:rsidRPr="002C7BAC" w:rsidRDefault="00A97C2B" w:rsidP="00874CFF">
            <w:pPr>
              <w:rPr>
                <w:rFonts w:ascii="Arial" w:hAnsi="Arial" w:cs="Arial"/>
                <w:bCs/>
                <w:i/>
                <w:color w:val="0000FF"/>
              </w:rPr>
            </w:pPr>
            <w:r w:rsidRPr="000739DB">
              <w:rPr>
                <w:rFonts w:ascii="Arial" w:hAnsi="Arial" w:cs="Arial"/>
                <w:color w:val="0000FF"/>
              </w:rPr>
              <w:t>Verarbeitung neuronaler Signale</w:t>
            </w:r>
          </w:p>
        </w:tc>
        <w:tc>
          <w:tcPr>
            <w:tcW w:w="1096" w:type="dxa"/>
            <w:vAlign w:val="center"/>
          </w:tcPr>
          <w:p w14:paraId="255F867F"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5CB776A7" w14:textId="37AA6F94" w:rsidR="00A97C2B" w:rsidRPr="0014497D" w:rsidRDefault="00401243" w:rsidP="00874CFF">
            <w:pPr>
              <w:jc w:val="center"/>
              <w:rPr>
                <w:rFonts w:ascii="Arial" w:hAnsi="Arial" w:cs="Arial"/>
                <w:bCs/>
                <w:color w:val="0000FF"/>
              </w:rPr>
            </w:pPr>
            <w:r>
              <w:rPr>
                <w:rFonts w:ascii="Arial" w:hAnsi="Arial" w:cs="Arial"/>
                <w:bCs/>
                <w:color w:val="0000FF"/>
              </w:rPr>
              <w:t>3</w:t>
            </w:r>
          </w:p>
        </w:tc>
      </w:tr>
      <w:tr w:rsidR="00A97C2B" w:rsidRPr="002C7BAC" w14:paraId="34D9BFBB" w14:textId="77777777" w:rsidTr="00874CFF">
        <w:tc>
          <w:tcPr>
            <w:tcW w:w="1397" w:type="dxa"/>
          </w:tcPr>
          <w:p w14:paraId="5F40D36A"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10</w:t>
            </w:r>
          </w:p>
        </w:tc>
        <w:tc>
          <w:tcPr>
            <w:tcW w:w="5473" w:type="dxa"/>
          </w:tcPr>
          <w:p w14:paraId="54FB7361" w14:textId="77777777" w:rsidR="00A97C2B" w:rsidRPr="002C7BAC" w:rsidRDefault="00A97C2B" w:rsidP="00874CFF">
            <w:pPr>
              <w:rPr>
                <w:rFonts w:ascii="Arial" w:hAnsi="Arial" w:cs="Arial"/>
                <w:bCs/>
                <w:i/>
                <w:color w:val="0000FF"/>
              </w:rPr>
            </w:pPr>
            <w:r w:rsidRPr="000739DB">
              <w:rPr>
                <w:rFonts w:ascii="Arial" w:hAnsi="Arial" w:cs="Arial"/>
                <w:color w:val="0000FF"/>
              </w:rPr>
              <w:t>Neurophysiologische Verfahren</w:t>
            </w:r>
          </w:p>
        </w:tc>
        <w:tc>
          <w:tcPr>
            <w:tcW w:w="1096" w:type="dxa"/>
            <w:vAlign w:val="center"/>
          </w:tcPr>
          <w:p w14:paraId="4D864354"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32D1C75B" w14:textId="4E55FC8F" w:rsidR="00A97C2B" w:rsidRPr="0014497D" w:rsidRDefault="00A97C2B" w:rsidP="00874CFF">
            <w:pPr>
              <w:jc w:val="center"/>
              <w:rPr>
                <w:rFonts w:ascii="Arial" w:hAnsi="Arial" w:cs="Arial"/>
                <w:bCs/>
                <w:color w:val="0000FF"/>
              </w:rPr>
            </w:pPr>
            <w:r>
              <w:rPr>
                <w:rFonts w:ascii="Arial" w:hAnsi="Arial" w:cs="Arial"/>
                <w:bCs/>
                <w:color w:val="0000FF"/>
              </w:rPr>
              <w:t>1</w:t>
            </w:r>
          </w:p>
        </w:tc>
      </w:tr>
      <w:tr w:rsidR="00A97C2B" w:rsidRPr="002C7BAC" w14:paraId="2A907022" w14:textId="77777777" w:rsidTr="00874CFF">
        <w:tc>
          <w:tcPr>
            <w:tcW w:w="1397" w:type="dxa"/>
          </w:tcPr>
          <w:p w14:paraId="209D4253"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11</w:t>
            </w:r>
          </w:p>
        </w:tc>
        <w:tc>
          <w:tcPr>
            <w:tcW w:w="5473" w:type="dxa"/>
          </w:tcPr>
          <w:p w14:paraId="4C063861" w14:textId="77777777" w:rsidR="00A97C2B" w:rsidRPr="002C7BAC" w:rsidRDefault="00A97C2B" w:rsidP="00874CFF">
            <w:pPr>
              <w:rPr>
                <w:rFonts w:ascii="Arial" w:hAnsi="Arial" w:cs="Arial"/>
                <w:bCs/>
                <w:i/>
                <w:color w:val="0000FF"/>
              </w:rPr>
            </w:pPr>
            <w:r w:rsidRPr="000739DB">
              <w:rPr>
                <w:rFonts w:ascii="Arial" w:hAnsi="Arial" w:cs="Arial"/>
                <w:color w:val="0000FF"/>
              </w:rPr>
              <w:t>Zelluläre Prozesse des Lernens</w:t>
            </w:r>
          </w:p>
        </w:tc>
        <w:tc>
          <w:tcPr>
            <w:tcW w:w="1096" w:type="dxa"/>
            <w:vAlign w:val="center"/>
          </w:tcPr>
          <w:p w14:paraId="25ADACFE"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12D25841" w14:textId="53C6CCD2" w:rsidR="00A97C2B" w:rsidRPr="0014497D" w:rsidRDefault="00A97C2B" w:rsidP="00874CFF">
            <w:pPr>
              <w:jc w:val="center"/>
              <w:rPr>
                <w:rFonts w:ascii="Arial" w:hAnsi="Arial" w:cs="Arial"/>
                <w:bCs/>
                <w:color w:val="0000FF"/>
              </w:rPr>
            </w:pPr>
            <w:r>
              <w:rPr>
                <w:rFonts w:ascii="Arial" w:hAnsi="Arial" w:cs="Arial"/>
                <w:bCs/>
                <w:color w:val="0000FF"/>
              </w:rPr>
              <w:t>1</w:t>
            </w:r>
          </w:p>
        </w:tc>
      </w:tr>
      <w:tr w:rsidR="00A97C2B" w:rsidRPr="002C7BAC" w14:paraId="2FDB2CCD" w14:textId="77777777" w:rsidTr="00874CFF">
        <w:tc>
          <w:tcPr>
            <w:tcW w:w="1397" w:type="dxa"/>
          </w:tcPr>
          <w:p w14:paraId="022A9CE0"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12</w:t>
            </w:r>
          </w:p>
        </w:tc>
        <w:tc>
          <w:tcPr>
            <w:tcW w:w="5473" w:type="dxa"/>
          </w:tcPr>
          <w:p w14:paraId="37D0ECA8" w14:textId="77777777" w:rsidR="00A97C2B" w:rsidRPr="002C7BAC" w:rsidRDefault="00A97C2B" w:rsidP="00874CFF">
            <w:pPr>
              <w:rPr>
                <w:rFonts w:ascii="Arial" w:hAnsi="Arial" w:cs="Arial"/>
                <w:bCs/>
                <w:i/>
                <w:color w:val="0000FF"/>
              </w:rPr>
            </w:pPr>
            <w:r w:rsidRPr="000739DB">
              <w:rPr>
                <w:rFonts w:ascii="Arial" w:hAnsi="Arial" w:cs="Arial"/>
                <w:color w:val="0000FF"/>
              </w:rPr>
              <w:t>Störungen des neuronalen Systems</w:t>
            </w:r>
          </w:p>
        </w:tc>
        <w:tc>
          <w:tcPr>
            <w:tcW w:w="1096" w:type="dxa"/>
            <w:vAlign w:val="center"/>
          </w:tcPr>
          <w:p w14:paraId="6513B41C"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3FF1872A" w14:textId="5F461D0D" w:rsidR="00A97C2B" w:rsidRPr="0014497D" w:rsidRDefault="00924FCE" w:rsidP="00874CFF">
            <w:pPr>
              <w:jc w:val="center"/>
              <w:rPr>
                <w:rFonts w:ascii="Arial" w:hAnsi="Arial" w:cs="Arial"/>
                <w:bCs/>
                <w:color w:val="0000FF"/>
              </w:rPr>
            </w:pPr>
            <w:r>
              <w:rPr>
                <w:rFonts w:ascii="Arial" w:hAnsi="Arial" w:cs="Arial"/>
                <w:bCs/>
                <w:color w:val="0000FF"/>
              </w:rPr>
              <w:t>2</w:t>
            </w:r>
          </w:p>
        </w:tc>
      </w:tr>
      <w:tr w:rsidR="008E4F12" w:rsidRPr="002C7BAC" w14:paraId="3B045844" w14:textId="77777777" w:rsidTr="00095BA7">
        <w:tc>
          <w:tcPr>
            <w:tcW w:w="1397" w:type="dxa"/>
          </w:tcPr>
          <w:p w14:paraId="06528673" w14:textId="77777777" w:rsidR="008E4F12" w:rsidRPr="002C7BAC" w:rsidRDefault="008E4F12" w:rsidP="00874CFF">
            <w:pPr>
              <w:jc w:val="center"/>
              <w:rPr>
                <w:rFonts w:ascii="Arial" w:hAnsi="Arial" w:cs="Arial"/>
                <w:bCs/>
                <w:color w:val="0000FF"/>
              </w:rPr>
            </w:pPr>
            <w:r w:rsidRPr="002C7BAC">
              <w:rPr>
                <w:rFonts w:ascii="Arial" w:hAnsi="Arial" w:cs="Arial"/>
                <w:bCs/>
                <w:color w:val="0000FF"/>
              </w:rPr>
              <w:t>13</w:t>
            </w:r>
          </w:p>
        </w:tc>
        <w:tc>
          <w:tcPr>
            <w:tcW w:w="5473" w:type="dxa"/>
          </w:tcPr>
          <w:p w14:paraId="26FC9251" w14:textId="77777777" w:rsidR="008E4F12" w:rsidRPr="002C7BAC" w:rsidRDefault="008E4F12" w:rsidP="00874CFF">
            <w:pPr>
              <w:rPr>
                <w:rFonts w:ascii="Arial" w:hAnsi="Arial" w:cs="Arial"/>
                <w:bCs/>
                <w:i/>
                <w:color w:val="0000FF"/>
              </w:rPr>
            </w:pPr>
            <w:r w:rsidRPr="000739DB">
              <w:rPr>
                <w:rFonts w:ascii="Arial" w:hAnsi="Arial" w:cs="Arial"/>
                <w:color w:val="0000FF"/>
              </w:rPr>
              <w:t>Stress</w:t>
            </w:r>
          </w:p>
        </w:tc>
        <w:tc>
          <w:tcPr>
            <w:tcW w:w="1096" w:type="dxa"/>
            <w:vAlign w:val="center"/>
          </w:tcPr>
          <w:p w14:paraId="3EC7FE62" w14:textId="77777777" w:rsidR="008E4F12" w:rsidRPr="00281578" w:rsidRDefault="008E4F12" w:rsidP="00874CFF">
            <w:pPr>
              <w:jc w:val="center"/>
              <w:rPr>
                <w:rFonts w:ascii="Arial" w:hAnsi="Arial" w:cs="Arial"/>
                <w:bCs/>
              </w:rPr>
            </w:pPr>
            <w:r w:rsidRPr="00281578">
              <w:rPr>
                <w:rFonts w:ascii="Arial" w:hAnsi="Arial" w:cs="Arial"/>
                <w:bCs/>
              </w:rPr>
              <w:t>–</w:t>
            </w:r>
          </w:p>
        </w:tc>
        <w:tc>
          <w:tcPr>
            <w:tcW w:w="1096" w:type="dxa"/>
            <w:vAlign w:val="center"/>
          </w:tcPr>
          <w:p w14:paraId="269B9DE0" w14:textId="13023327" w:rsidR="008E4F12" w:rsidRPr="0014497D" w:rsidRDefault="008E4F12" w:rsidP="00874CFF">
            <w:pPr>
              <w:jc w:val="center"/>
              <w:rPr>
                <w:rFonts w:ascii="Arial" w:hAnsi="Arial" w:cs="Arial"/>
                <w:bCs/>
                <w:color w:val="0000FF"/>
              </w:rPr>
            </w:pPr>
            <w:r>
              <w:rPr>
                <w:rFonts w:ascii="Arial" w:hAnsi="Arial" w:cs="Arial"/>
                <w:bCs/>
                <w:color w:val="0000FF"/>
              </w:rPr>
              <w:t>1</w:t>
            </w:r>
          </w:p>
        </w:tc>
      </w:tr>
      <w:tr w:rsidR="008E4F12" w:rsidRPr="002C7BAC" w14:paraId="3D3673D2" w14:textId="77777777" w:rsidTr="00095BA7">
        <w:tc>
          <w:tcPr>
            <w:tcW w:w="1397" w:type="dxa"/>
          </w:tcPr>
          <w:p w14:paraId="30BB03E4" w14:textId="77777777" w:rsidR="008E4F12" w:rsidRPr="002C7BAC" w:rsidRDefault="008E4F12" w:rsidP="00874CFF">
            <w:pPr>
              <w:jc w:val="center"/>
              <w:rPr>
                <w:rFonts w:ascii="Arial" w:hAnsi="Arial" w:cs="Arial"/>
                <w:bCs/>
                <w:color w:val="0000FF"/>
              </w:rPr>
            </w:pPr>
            <w:r w:rsidRPr="002C7BAC">
              <w:rPr>
                <w:rFonts w:ascii="Arial" w:hAnsi="Arial" w:cs="Arial"/>
                <w:bCs/>
                <w:color w:val="0000FF"/>
              </w:rPr>
              <w:t>14</w:t>
            </w:r>
          </w:p>
        </w:tc>
        <w:tc>
          <w:tcPr>
            <w:tcW w:w="5473" w:type="dxa"/>
          </w:tcPr>
          <w:p w14:paraId="11911DD8" w14:textId="77777777" w:rsidR="008E4F12" w:rsidRPr="002C7BAC" w:rsidRDefault="008E4F12" w:rsidP="00874CFF">
            <w:pPr>
              <w:rPr>
                <w:rFonts w:ascii="Arial" w:hAnsi="Arial" w:cs="Arial"/>
                <w:bCs/>
                <w:i/>
                <w:color w:val="0000FF"/>
              </w:rPr>
            </w:pPr>
            <w:r w:rsidRPr="000739DB">
              <w:rPr>
                <w:rFonts w:ascii="Arial" w:hAnsi="Arial" w:cs="Arial"/>
                <w:color w:val="0000FF"/>
              </w:rPr>
              <w:t>Cortisol</w:t>
            </w:r>
          </w:p>
        </w:tc>
        <w:tc>
          <w:tcPr>
            <w:tcW w:w="1096" w:type="dxa"/>
            <w:vAlign w:val="center"/>
          </w:tcPr>
          <w:p w14:paraId="6B939888" w14:textId="1976DD74" w:rsidR="008E4F12" w:rsidRPr="0014497D" w:rsidRDefault="008E4F12" w:rsidP="00874CFF">
            <w:pPr>
              <w:jc w:val="center"/>
              <w:rPr>
                <w:rFonts w:ascii="Arial" w:hAnsi="Arial" w:cs="Arial"/>
                <w:bCs/>
                <w:color w:val="0000FF"/>
              </w:rPr>
            </w:pPr>
            <w:r>
              <w:rPr>
                <w:rFonts w:ascii="Arial" w:hAnsi="Arial" w:cs="Arial"/>
                <w:bCs/>
                <w:color w:val="0000FF"/>
              </w:rPr>
              <w:t>–</w:t>
            </w:r>
          </w:p>
        </w:tc>
        <w:tc>
          <w:tcPr>
            <w:tcW w:w="1096" w:type="dxa"/>
            <w:vAlign w:val="center"/>
          </w:tcPr>
          <w:p w14:paraId="3BBF83F7" w14:textId="567126BA" w:rsidR="008E4F12" w:rsidRPr="0014497D" w:rsidRDefault="008E4F12" w:rsidP="00874CFF">
            <w:pPr>
              <w:jc w:val="center"/>
              <w:rPr>
                <w:rFonts w:ascii="Arial" w:hAnsi="Arial" w:cs="Arial"/>
                <w:bCs/>
                <w:color w:val="0000FF"/>
              </w:rPr>
            </w:pPr>
            <w:r>
              <w:rPr>
                <w:rFonts w:ascii="Arial" w:hAnsi="Arial" w:cs="Arial"/>
                <w:bCs/>
                <w:color w:val="0000FF"/>
              </w:rPr>
              <w:t>1</w:t>
            </w:r>
          </w:p>
        </w:tc>
      </w:tr>
      <w:tr w:rsidR="00A97C2B" w:rsidRPr="002C7BAC" w14:paraId="6DE4E4FE" w14:textId="77777777" w:rsidTr="00874CFF">
        <w:tc>
          <w:tcPr>
            <w:tcW w:w="1397" w:type="dxa"/>
          </w:tcPr>
          <w:p w14:paraId="6D061800"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15</w:t>
            </w:r>
          </w:p>
        </w:tc>
        <w:tc>
          <w:tcPr>
            <w:tcW w:w="5473" w:type="dxa"/>
          </w:tcPr>
          <w:p w14:paraId="1DD3BA9A" w14:textId="77777777" w:rsidR="00A97C2B" w:rsidRPr="002C7BAC" w:rsidRDefault="00A97C2B" w:rsidP="00874CFF">
            <w:pPr>
              <w:rPr>
                <w:rFonts w:ascii="Arial" w:hAnsi="Arial" w:cs="Arial"/>
                <w:bCs/>
                <w:i/>
                <w:color w:val="0000FF"/>
              </w:rPr>
            </w:pPr>
            <w:r w:rsidRPr="000739DB">
              <w:rPr>
                <w:rFonts w:ascii="Arial" w:hAnsi="Arial" w:cs="Arial"/>
                <w:color w:val="0000FF"/>
              </w:rPr>
              <w:t>Sinneszellen</w:t>
            </w:r>
          </w:p>
        </w:tc>
        <w:tc>
          <w:tcPr>
            <w:tcW w:w="1096" w:type="dxa"/>
            <w:vAlign w:val="center"/>
          </w:tcPr>
          <w:p w14:paraId="5EAA707F"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4BAAAE13" w14:textId="6AAF3F4B" w:rsidR="00A97C2B" w:rsidRPr="0014497D" w:rsidRDefault="00A97C2B" w:rsidP="00874CFF">
            <w:pPr>
              <w:jc w:val="center"/>
              <w:rPr>
                <w:rFonts w:ascii="Arial" w:hAnsi="Arial" w:cs="Arial"/>
                <w:bCs/>
                <w:color w:val="0000FF"/>
              </w:rPr>
            </w:pPr>
            <w:r>
              <w:rPr>
                <w:rFonts w:ascii="Arial" w:hAnsi="Arial" w:cs="Arial"/>
                <w:bCs/>
                <w:color w:val="0000FF"/>
              </w:rPr>
              <w:t>2</w:t>
            </w:r>
          </w:p>
        </w:tc>
      </w:tr>
      <w:tr w:rsidR="00A97C2B" w:rsidRPr="002C7BAC" w14:paraId="02188FAB" w14:textId="77777777" w:rsidTr="00874CFF">
        <w:tc>
          <w:tcPr>
            <w:tcW w:w="1397" w:type="dxa"/>
          </w:tcPr>
          <w:p w14:paraId="0131D92A"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16</w:t>
            </w:r>
          </w:p>
        </w:tc>
        <w:tc>
          <w:tcPr>
            <w:tcW w:w="5473" w:type="dxa"/>
          </w:tcPr>
          <w:p w14:paraId="7064E185" w14:textId="77777777" w:rsidR="00A97C2B" w:rsidRPr="002C7BAC" w:rsidRDefault="00A97C2B" w:rsidP="00874CFF">
            <w:pPr>
              <w:rPr>
                <w:rFonts w:ascii="Arial" w:hAnsi="Arial" w:cs="Arial"/>
                <w:bCs/>
                <w:i/>
                <w:color w:val="0000FF"/>
              </w:rPr>
            </w:pPr>
            <w:r w:rsidRPr="000739DB">
              <w:rPr>
                <w:rFonts w:ascii="Arial" w:hAnsi="Arial" w:cs="Arial"/>
                <w:color w:val="0000FF"/>
              </w:rPr>
              <w:t>Optische Phänomene</w:t>
            </w:r>
          </w:p>
        </w:tc>
        <w:tc>
          <w:tcPr>
            <w:tcW w:w="1096" w:type="dxa"/>
            <w:vAlign w:val="center"/>
          </w:tcPr>
          <w:p w14:paraId="692C8D2C"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6D30BEE7" w14:textId="601C10B6" w:rsidR="00A97C2B" w:rsidRPr="0014497D" w:rsidRDefault="00A97C2B" w:rsidP="00874CFF">
            <w:pPr>
              <w:jc w:val="center"/>
              <w:rPr>
                <w:rFonts w:ascii="Arial" w:hAnsi="Arial" w:cs="Arial"/>
                <w:bCs/>
                <w:color w:val="0000FF"/>
              </w:rPr>
            </w:pPr>
            <w:r>
              <w:rPr>
                <w:rFonts w:ascii="Arial" w:hAnsi="Arial" w:cs="Arial"/>
                <w:bCs/>
                <w:color w:val="0000FF"/>
              </w:rPr>
              <w:t>2</w:t>
            </w:r>
          </w:p>
        </w:tc>
      </w:tr>
      <w:tr w:rsidR="00A97C2B" w:rsidRPr="00F81338" w14:paraId="62850AD2" w14:textId="77777777" w:rsidTr="00874CFF">
        <w:tc>
          <w:tcPr>
            <w:tcW w:w="1397" w:type="dxa"/>
          </w:tcPr>
          <w:p w14:paraId="034C4E65" w14:textId="77777777" w:rsidR="00A97C2B" w:rsidRPr="00F81338" w:rsidRDefault="00A97C2B" w:rsidP="00874CFF">
            <w:pPr>
              <w:jc w:val="center"/>
              <w:rPr>
                <w:rFonts w:ascii="Arial" w:hAnsi="Arial" w:cs="Arial"/>
                <w:b/>
              </w:rPr>
            </w:pPr>
          </w:p>
        </w:tc>
        <w:tc>
          <w:tcPr>
            <w:tcW w:w="5473" w:type="dxa"/>
          </w:tcPr>
          <w:p w14:paraId="21681FCF" w14:textId="77777777" w:rsidR="00A97C2B" w:rsidRPr="00F81338" w:rsidRDefault="00A97C2B" w:rsidP="00874CFF">
            <w:pPr>
              <w:rPr>
                <w:rFonts w:ascii="Arial" w:hAnsi="Arial" w:cs="Arial"/>
                <w:b/>
              </w:rPr>
            </w:pPr>
            <w:r w:rsidRPr="00F81338">
              <w:rPr>
                <w:rFonts w:ascii="Arial" w:hAnsi="Arial" w:cs="Arial"/>
                <w:b/>
              </w:rPr>
              <w:t>Summe</w:t>
            </w:r>
          </w:p>
        </w:tc>
        <w:tc>
          <w:tcPr>
            <w:tcW w:w="1096" w:type="dxa"/>
          </w:tcPr>
          <w:p w14:paraId="32990BA2" w14:textId="77777777" w:rsidR="00A97C2B" w:rsidRPr="00F81338" w:rsidRDefault="00A97C2B" w:rsidP="00874CFF">
            <w:pPr>
              <w:jc w:val="center"/>
              <w:rPr>
                <w:rFonts w:ascii="Arial" w:hAnsi="Arial" w:cs="Arial"/>
                <w:b/>
              </w:rPr>
            </w:pPr>
            <w:r>
              <w:rPr>
                <w:rFonts w:ascii="Arial" w:hAnsi="Arial" w:cs="Arial"/>
                <w:b/>
              </w:rPr>
              <w:t>15</w:t>
            </w:r>
          </w:p>
        </w:tc>
        <w:tc>
          <w:tcPr>
            <w:tcW w:w="1096" w:type="dxa"/>
          </w:tcPr>
          <w:p w14:paraId="346003F8" w14:textId="77777777" w:rsidR="00A97C2B" w:rsidRPr="003D52C2" w:rsidRDefault="00A97C2B" w:rsidP="00874CFF">
            <w:pPr>
              <w:jc w:val="center"/>
              <w:rPr>
                <w:rFonts w:ascii="Arial" w:hAnsi="Arial" w:cs="Arial"/>
                <w:b/>
                <w:color w:val="0000FF"/>
              </w:rPr>
            </w:pPr>
            <w:r>
              <w:rPr>
                <w:rFonts w:ascii="Arial" w:hAnsi="Arial" w:cs="Arial"/>
                <w:b/>
                <w:color w:val="0000FF"/>
              </w:rPr>
              <w:t>28</w:t>
            </w:r>
          </w:p>
        </w:tc>
      </w:tr>
    </w:tbl>
    <w:p w14:paraId="24FD104E" w14:textId="5E6D91AE" w:rsidR="00A97C2B" w:rsidRDefault="00A97C2B" w:rsidP="00A97C2B"/>
    <w:p w14:paraId="6FF616AE" w14:textId="0216A379" w:rsidR="00365F84" w:rsidRPr="002177A0" w:rsidRDefault="002177A0" w:rsidP="006C2D69">
      <w:pPr>
        <w:jc w:val="both"/>
        <w:rPr>
          <w:i/>
          <w:color w:val="0000FF"/>
        </w:rPr>
      </w:pPr>
      <w:r w:rsidRPr="002177A0">
        <w:rPr>
          <w:i/>
          <w:color w:val="0000FF"/>
          <w:u w:val="single"/>
        </w:rPr>
        <w:t>Hinweise</w:t>
      </w:r>
      <w:r w:rsidRPr="002177A0">
        <w:rPr>
          <w:i/>
          <w:color w:val="0000FF"/>
        </w:rPr>
        <w:t xml:space="preserve">: </w:t>
      </w:r>
      <w:r w:rsidR="00BD2D7D">
        <w:rPr>
          <w:i/>
          <w:color w:val="0000FF"/>
        </w:rPr>
        <w:t xml:space="preserve">In diesem Skript </w:t>
      </w:r>
      <w:r w:rsidRPr="002177A0">
        <w:rPr>
          <w:i/>
          <w:color w:val="0000FF"/>
        </w:rPr>
        <w:t xml:space="preserve">finden Sie </w:t>
      </w:r>
      <w:r w:rsidR="00BD2D7D">
        <w:rPr>
          <w:i/>
          <w:color w:val="0000FF"/>
        </w:rPr>
        <w:t xml:space="preserve">erheblich </w:t>
      </w:r>
      <w:r w:rsidRPr="002177A0">
        <w:rPr>
          <w:i/>
          <w:color w:val="0000FF"/>
        </w:rPr>
        <w:t>mehr Anregungen, als Sie in den ange</w:t>
      </w:r>
      <w:r w:rsidR="006C2D69">
        <w:rPr>
          <w:i/>
          <w:color w:val="0000FF"/>
        </w:rPr>
        <w:softHyphen/>
      </w:r>
      <w:r w:rsidRPr="002177A0">
        <w:rPr>
          <w:i/>
          <w:color w:val="0000FF"/>
        </w:rPr>
        <w:t>gebenen Unterrichts</w:t>
      </w:r>
      <w:r w:rsidR="001B7F95">
        <w:rPr>
          <w:i/>
          <w:color w:val="0000FF"/>
        </w:rPr>
        <w:softHyphen/>
      </w:r>
      <w:r w:rsidR="00BD2D7D">
        <w:rPr>
          <w:i/>
          <w:color w:val="0000FF"/>
        </w:rPr>
        <w:softHyphen/>
      </w:r>
      <w:r w:rsidRPr="002177A0">
        <w:rPr>
          <w:i/>
          <w:color w:val="0000FF"/>
        </w:rPr>
        <w:t>stun</w:t>
      </w:r>
      <w:r w:rsidR="001B7F95">
        <w:rPr>
          <w:i/>
          <w:color w:val="0000FF"/>
        </w:rPr>
        <w:softHyphen/>
      </w:r>
      <w:r w:rsidRPr="002177A0">
        <w:rPr>
          <w:i/>
          <w:color w:val="0000FF"/>
        </w:rPr>
        <w:t>den unterbringen können. Die tatsächliche Einteilung der Unterrichts</w:t>
      </w:r>
      <w:r w:rsidR="006C2D69">
        <w:rPr>
          <w:i/>
          <w:color w:val="0000FF"/>
        </w:rPr>
        <w:softHyphen/>
      </w:r>
      <w:r w:rsidRPr="002177A0">
        <w:rPr>
          <w:i/>
          <w:color w:val="0000FF"/>
        </w:rPr>
        <w:t xml:space="preserve">zeit kann je nach den Gegebenheiten in Ihrem Kurs bzw. Ihren persönlichen Schwerpunkten auch etwas anders </w:t>
      </w:r>
      <w:r w:rsidR="006C2D69">
        <w:rPr>
          <w:i/>
          <w:color w:val="0000FF"/>
        </w:rPr>
        <w:t>aussehen</w:t>
      </w:r>
      <w:r w:rsidRPr="002177A0">
        <w:rPr>
          <w:i/>
          <w:color w:val="0000FF"/>
        </w:rPr>
        <w:t xml:space="preserve">. Für die Abschnitte 9-16 verlangt der LehrplanPLUS </w:t>
      </w:r>
      <w:r w:rsidR="006C2D69">
        <w:rPr>
          <w:i/>
          <w:color w:val="0000FF"/>
        </w:rPr>
        <w:t>relativ</w:t>
      </w:r>
      <w:r w:rsidRPr="002177A0">
        <w:rPr>
          <w:i/>
          <w:color w:val="0000FF"/>
        </w:rPr>
        <w:t xml:space="preserve"> viele Lerninhalte</w:t>
      </w:r>
      <w:r w:rsidR="006C2D69">
        <w:rPr>
          <w:i/>
          <w:color w:val="0000FF"/>
        </w:rPr>
        <w:t xml:space="preserve">, die aber </w:t>
      </w:r>
      <w:r w:rsidR="0060551A">
        <w:rPr>
          <w:i/>
          <w:color w:val="0000FF"/>
        </w:rPr>
        <w:t>wohl</w:t>
      </w:r>
      <w:r w:rsidR="006C2D69">
        <w:rPr>
          <w:i/>
          <w:color w:val="0000FF"/>
        </w:rPr>
        <w:t xml:space="preserve"> unterzubringen sind, wenn nicht zu viele </w:t>
      </w:r>
      <w:r w:rsidR="00C403A0">
        <w:rPr>
          <w:i/>
          <w:color w:val="0000FF"/>
        </w:rPr>
        <w:t xml:space="preserve">darüber hinaus gehende </w:t>
      </w:r>
      <w:r w:rsidR="006C2D69">
        <w:rPr>
          <w:i/>
          <w:color w:val="0000FF"/>
        </w:rPr>
        <w:t xml:space="preserve">Details bzw. </w:t>
      </w:r>
      <w:r w:rsidR="00C403A0">
        <w:rPr>
          <w:i/>
          <w:color w:val="0000FF"/>
        </w:rPr>
        <w:t xml:space="preserve">zusätzliche </w:t>
      </w:r>
      <w:r w:rsidR="006C2D69">
        <w:rPr>
          <w:i/>
          <w:color w:val="0000FF"/>
        </w:rPr>
        <w:t>Aspekte behandelt werden.</w:t>
      </w:r>
    </w:p>
    <w:p w14:paraId="191E5F7B" w14:textId="481D9A9F" w:rsidR="002177A0" w:rsidRPr="002177A0" w:rsidRDefault="002177A0" w:rsidP="006C2D69">
      <w:pPr>
        <w:jc w:val="both"/>
        <w:rPr>
          <w:i/>
          <w:color w:val="0000FF"/>
        </w:rPr>
      </w:pPr>
      <w:r w:rsidRPr="002177A0">
        <w:rPr>
          <w:i/>
          <w:color w:val="0000FF"/>
        </w:rPr>
        <w:t xml:space="preserve">Wenn sich die Schüler die Lerninhalte durch Lernaufgaben erarbeiten (was sie nicht immer, aber doch möglichst oft tun sollten), </w:t>
      </w:r>
      <w:r w:rsidR="006C2D69">
        <w:rPr>
          <w:i/>
          <w:color w:val="0000FF"/>
        </w:rPr>
        <w:t>sollte</w:t>
      </w:r>
      <w:r w:rsidRPr="002177A0">
        <w:rPr>
          <w:i/>
          <w:color w:val="0000FF"/>
        </w:rPr>
        <w:t xml:space="preserve"> das zu einem gewissen Anteil in häusliche Vorberei</w:t>
      </w:r>
      <w:r w:rsidR="006C2D69">
        <w:rPr>
          <w:i/>
          <w:color w:val="0000FF"/>
        </w:rPr>
        <w:softHyphen/>
      </w:r>
      <w:r w:rsidRPr="002177A0">
        <w:rPr>
          <w:i/>
          <w:color w:val="0000FF"/>
        </w:rPr>
        <w:t xml:space="preserve">tung ausgelagert werden. </w:t>
      </w:r>
    </w:p>
    <w:p w14:paraId="22A93526" w14:textId="77777777" w:rsidR="00365F84" w:rsidRDefault="00365F84"/>
    <w:p w14:paraId="00DB761E" w14:textId="77777777" w:rsidR="00D662B1" w:rsidRDefault="00D662B1"/>
    <w:p w14:paraId="3B0B9AD9" w14:textId="77777777" w:rsidR="00D662B1" w:rsidRDefault="00D662B1"/>
    <w:p w14:paraId="59C5A991" w14:textId="77777777" w:rsidR="00365F84" w:rsidRDefault="00365F84"/>
    <w:p w14:paraId="3F832F4A" w14:textId="77777777" w:rsidR="005103D7" w:rsidRDefault="005103D7">
      <w:pPr>
        <w:rPr>
          <w:b/>
          <w:bCs/>
          <w:color w:val="0000FF"/>
          <w:sz w:val="28"/>
          <w:szCs w:val="28"/>
        </w:rPr>
      </w:pPr>
      <w:r>
        <w:rPr>
          <w:b/>
          <w:bCs/>
          <w:color w:val="0000FF"/>
          <w:sz w:val="28"/>
          <w:szCs w:val="28"/>
        </w:rPr>
        <w:br w:type="page"/>
      </w:r>
    </w:p>
    <w:p w14:paraId="1AECB638" w14:textId="242877A8" w:rsidR="00365F84" w:rsidRPr="0035135F" w:rsidRDefault="00365F84" w:rsidP="00365F84">
      <w:pPr>
        <w:spacing w:before="280"/>
        <w:rPr>
          <w:b/>
          <w:bCs/>
          <w:color w:val="0000FF"/>
          <w:sz w:val="28"/>
          <w:szCs w:val="28"/>
        </w:rPr>
      </w:pPr>
      <w:bookmarkStart w:id="2" w:name="Neuro42"/>
      <w:bookmarkEnd w:id="2"/>
      <w:r w:rsidRPr="0035135F">
        <w:rPr>
          <w:b/>
          <w:bCs/>
          <w:color w:val="0000FF"/>
          <w:sz w:val="28"/>
          <w:szCs w:val="28"/>
        </w:rPr>
        <w:lastRenderedPageBreak/>
        <w:t xml:space="preserve">9   </w:t>
      </w:r>
      <w:r w:rsidR="004F682E">
        <w:rPr>
          <w:b/>
          <w:bCs/>
          <w:color w:val="0000FF"/>
          <w:sz w:val="28"/>
          <w:szCs w:val="28"/>
        </w:rPr>
        <w:t xml:space="preserve"> </w:t>
      </w:r>
      <w:r w:rsidRPr="0035135F">
        <w:rPr>
          <w:b/>
          <w:bCs/>
          <w:color w:val="0000FF"/>
          <w:sz w:val="28"/>
          <w:szCs w:val="28"/>
        </w:rPr>
        <w:t>Verarbeitung neuronaler Signale</w:t>
      </w:r>
      <w:r>
        <w:rPr>
          <w:color w:val="0000FF"/>
        </w:rPr>
        <w:t xml:space="preserve"> (nur eA)</w:t>
      </w:r>
    </w:p>
    <w:p w14:paraId="06174B7A" w14:textId="05272CEA" w:rsidR="00365F84" w:rsidRPr="0035135F" w:rsidRDefault="00365F84" w:rsidP="00365F84">
      <w:pPr>
        <w:spacing w:after="120"/>
        <w:rPr>
          <w:color w:val="0000FF"/>
        </w:rPr>
      </w:pPr>
      <w:r w:rsidRPr="0035135F">
        <w:rPr>
          <w:color w:val="0000FF"/>
        </w:rPr>
        <w:t xml:space="preserve">(ca. </w:t>
      </w:r>
      <w:r w:rsidR="00401243">
        <w:rPr>
          <w:color w:val="0000FF"/>
        </w:rPr>
        <w:t>3</w:t>
      </w:r>
      <w:r w:rsidRPr="0035135F">
        <w:rPr>
          <w:color w:val="0000FF"/>
        </w:rPr>
        <w:t xml:space="preserve"> Stunden)</w:t>
      </w:r>
    </w:p>
    <w:tbl>
      <w:tblPr>
        <w:tblStyle w:val="Tabellenraster"/>
        <w:tblW w:w="0" w:type="auto"/>
        <w:tblLook w:val="04A0" w:firstRow="1" w:lastRow="0" w:firstColumn="1" w:lastColumn="0" w:noHBand="0" w:noVBand="1"/>
      </w:tblPr>
      <w:tblGrid>
        <w:gridCol w:w="4531"/>
        <w:gridCol w:w="4531"/>
      </w:tblGrid>
      <w:tr w:rsidR="00365F84" w14:paraId="03E9E34E" w14:textId="77777777" w:rsidTr="005802D9">
        <w:tc>
          <w:tcPr>
            <w:tcW w:w="4531" w:type="dxa"/>
            <w:shd w:val="clear" w:color="auto" w:fill="FFFFCC"/>
          </w:tcPr>
          <w:p w14:paraId="46B74596" w14:textId="77777777" w:rsidR="00365F84" w:rsidRDefault="00365F84" w:rsidP="005802D9">
            <w:pPr>
              <w:jc w:val="center"/>
            </w:pPr>
            <w:r w:rsidRPr="003C73A7">
              <w:rPr>
                <w:rStyle w:val="HTMLZitat"/>
                <w:rFonts w:ascii="Arial Narrow" w:hAnsi="Arial Narrow" w:cs="Times New Roman"/>
                <w:b/>
              </w:rPr>
              <w:t>Inhalte zu den Kompetenzen</w:t>
            </w:r>
          </w:p>
        </w:tc>
        <w:tc>
          <w:tcPr>
            <w:tcW w:w="4531" w:type="dxa"/>
            <w:shd w:val="clear" w:color="auto" w:fill="CCCCFF"/>
          </w:tcPr>
          <w:p w14:paraId="7FF56328" w14:textId="77777777" w:rsidR="00365F84" w:rsidRDefault="00365F84" w:rsidP="005802D9">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365F84" w:rsidRPr="00F87037" w14:paraId="4E9F4048" w14:textId="77777777" w:rsidTr="005802D9">
        <w:tc>
          <w:tcPr>
            <w:tcW w:w="4531" w:type="dxa"/>
            <w:shd w:val="clear" w:color="auto" w:fill="FFFFCC"/>
          </w:tcPr>
          <w:p w14:paraId="49534691" w14:textId="77777777" w:rsidR="00C403A0" w:rsidRDefault="00365F84" w:rsidP="005802D9">
            <w:pPr>
              <w:rPr>
                <w:rFonts w:ascii="Arial Narrow" w:eastAsia="Times New Roman" w:hAnsi="Arial Narrow" w:cs="Arial"/>
                <w:color w:val="0000FF"/>
                <w:lang w:eastAsia="de-DE"/>
              </w:rPr>
            </w:pPr>
            <w:r w:rsidRPr="00F87037">
              <w:rPr>
                <w:rFonts w:ascii="Arial Narrow" w:eastAsia="Times New Roman" w:hAnsi="Arial Narrow" w:cs="Arial"/>
                <w:color w:val="0000FF"/>
                <w:lang w:eastAsia="de-DE"/>
              </w:rPr>
              <w:t xml:space="preserve">elektrochemische Vorgänge an einer hemmenden chemischen Synapse; </w:t>
            </w:r>
          </w:p>
          <w:p w14:paraId="61CC1BB3" w14:textId="77777777" w:rsidR="00C403A0" w:rsidRDefault="00365F84" w:rsidP="005802D9">
            <w:pPr>
              <w:rPr>
                <w:rFonts w:ascii="Arial Narrow" w:eastAsia="Times New Roman" w:hAnsi="Arial Narrow" w:cs="Arial"/>
                <w:color w:val="0000FF"/>
                <w:lang w:eastAsia="de-DE"/>
              </w:rPr>
            </w:pPr>
            <w:r w:rsidRPr="00F87037">
              <w:rPr>
                <w:rFonts w:ascii="Arial Narrow" w:eastAsia="Times New Roman" w:hAnsi="Arial Narrow" w:cs="Arial"/>
                <w:color w:val="0000FF"/>
                <w:lang w:eastAsia="de-DE"/>
              </w:rPr>
              <w:t xml:space="preserve">EPSP und IPSP; </w:t>
            </w:r>
          </w:p>
          <w:p w14:paraId="3EC1DEDC" w14:textId="1AC71061" w:rsidR="00365F84" w:rsidRPr="00F87037" w:rsidRDefault="00365F84" w:rsidP="005802D9">
            <w:pPr>
              <w:rPr>
                <w:rFonts w:ascii="Arial Narrow" w:hAnsi="Arial Narrow"/>
              </w:rPr>
            </w:pPr>
            <w:r w:rsidRPr="00F87037">
              <w:rPr>
                <w:rFonts w:ascii="Arial Narrow" w:eastAsia="Times New Roman" w:hAnsi="Arial Narrow" w:cs="Arial"/>
                <w:color w:val="0000FF"/>
                <w:lang w:eastAsia="de-DE"/>
              </w:rPr>
              <w:t>Verrechnung: räumliche und zeitliche Summation</w:t>
            </w:r>
          </w:p>
        </w:tc>
        <w:tc>
          <w:tcPr>
            <w:tcW w:w="4531" w:type="dxa"/>
            <w:shd w:val="clear" w:color="auto" w:fill="CCCCFF"/>
          </w:tcPr>
          <w:p w14:paraId="2E8F6841" w14:textId="1EA4D69F" w:rsidR="00365F84" w:rsidRPr="00F87037" w:rsidRDefault="00365F84" w:rsidP="005802D9">
            <w:pPr>
              <w:rPr>
                <w:rFonts w:ascii="Arial Narrow" w:hAnsi="Arial Narrow"/>
              </w:rPr>
            </w:pPr>
            <w:r w:rsidRPr="00F87037">
              <w:rPr>
                <w:rFonts w:ascii="Arial Narrow" w:eastAsia="Times New Roman" w:hAnsi="Arial Narrow" w:cs="Arial"/>
                <w:color w:val="0000FF"/>
                <w:lang w:eastAsia="de-DE"/>
              </w:rPr>
              <w:t>vergleichen die postsynaptischen Potentialänderun</w:t>
            </w:r>
            <w:r w:rsidR="004F682E">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gen, die sich aus der Verschaltung mehrerer Nerven</w:t>
            </w:r>
            <w:r w:rsidR="004F682E">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zellen ergeben, und leiten die Notwendigkeit von erregenden und hemmenden Synapsen für eine geregelte Signalüber</w:t>
            </w:r>
            <w:r w:rsidRPr="00F87037">
              <w:rPr>
                <w:rFonts w:ascii="Arial Narrow" w:eastAsia="Times New Roman" w:hAnsi="Arial Narrow" w:cs="Arial"/>
                <w:color w:val="0000FF"/>
                <w:lang w:eastAsia="de-DE"/>
              </w:rPr>
              <w:softHyphen/>
              <w:t>tragung ab.</w:t>
            </w:r>
          </w:p>
        </w:tc>
      </w:tr>
    </w:tbl>
    <w:p w14:paraId="6568AA2D" w14:textId="77777777" w:rsidR="00FF67C9" w:rsidRDefault="00FF67C9" w:rsidP="00FF67C9">
      <w:pPr>
        <w:rPr>
          <w:color w:val="0000FF"/>
        </w:rPr>
      </w:pPr>
    </w:p>
    <w:p w14:paraId="4B21F54A" w14:textId="24CFD981" w:rsidR="00FF67C9" w:rsidRDefault="00FF67C9" w:rsidP="00413D67">
      <w:pPr>
        <w:jc w:val="both"/>
        <w:rPr>
          <w:color w:val="0000FF"/>
        </w:rPr>
      </w:pPr>
      <w:r w:rsidRPr="007D2633">
        <w:rPr>
          <w:i/>
          <w:iCs/>
          <w:color w:val="0000FF"/>
        </w:rPr>
        <w:t>In Abschnitt 6 wurden die Verhältnisse an einer neuro-muskulären Synapse besprochen, in Ab</w:t>
      </w:r>
      <w:r w:rsidR="00C403A0">
        <w:rPr>
          <w:i/>
          <w:iCs/>
          <w:color w:val="0000FF"/>
        </w:rPr>
        <w:softHyphen/>
      </w:r>
      <w:r w:rsidRPr="007D2633">
        <w:rPr>
          <w:i/>
          <w:iCs/>
          <w:color w:val="0000FF"/>
        </w:rPr>
        <w:t xml:space="preserve">schnitt 9 werden </w:t>
      </w:r>
      <w:r w:rsidR="00413D67">
        <w:rPr>
          <w:i/>
          <w:iCs/>
          <w:color w:val="0000FF"/>
        </w:rPr>
        <w:t xml:space="preserve">nun </w:t>
      </w:r>
      <w:r w:rsidRPr="007D2633">
        <w:rPr>
          <w:i/>
          <w:iCs/>
          <w:color w:val="0000FF"/>
        </w:rPr>
        <w:t>die Verhältnisse an einer neuro-neuronalen Synpase betrachtet.</w:t>
      </w:r>
      <w:r w:rsidR="007D2633" w:rsidRPr="007D2633">
        <w:rPr>
          <w:i/>
          <w:iCs/>
          <w:color w:val="0000FF"/>
        </w:rPr>
        <w:t xml:space="preserve"> Wäh</w:t>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7D2633" w:rsidRPr="007D2633">
        <w:rPr>
          <w:i/>
          <w:iCs/>
          <w:color w:val="0000FF"/>
        </w:rPr>
        <w:t>rend der LehrplanPLUS</w:t>
      </w:r>
      <w:r w:rsidR="000310B8">
        <w:rPr>
          <w:i/>
          <w:iCs/>
          <w:color w:val="0000FF"/>
        </w:rPr>
        <w:t xml:space="preserve"> in seiner Formulierung</w:t>
      </w:r>
      <w:r w:rsidR="007D2633" w:rsidRPr="007D2633">
        <w:rPr>
          <w:i/>
          <w:iCs/>
          <w:color w:val="0000FF"/>
        </w:rPr>
        <w:t xml:space="preserve"> </w:t>
      </w:r>
      <w:r w:rsidR="001B7F95">
        <w:rPr>
          <w:i/>
          <w:iCs/>
          <w:color w:val="0000FF"/>
        </w:rPr>
        <w:t xml:space="preserve">nur </w:t>
      </w:r>
      <w:r w:rsidR="007D2633" w:rsidRPr="007D2633">
        <w:rPr>
          <w:i/>
          <w:iCs/>
          <w:color w:val="0000FF"/>
        </w:rPr>
        <w:t>zwischen erregender und hemmender che</w:t>
      </w:r>
      <w:r w:rsidR="001B7F95">
        <w:rPr>
          <w:i/>
          <w:iCs/>
          <w:color w:val="0000FF"/>
        </w:rPr>
        <w:softHyphen/>
      </w:r>
      <w:r w:rsidR="007D2633" w:rsidRPr="007D2633">
        <w:rPr>
          <w:i/>
          <w:iCs/>
          <w:color w:val="0000FF"/>
        </w:rPr>
        <w:t>mi</w:t>
      </w:r>
      <w:r w:rsidR="000310B8">
        <w:rPr>
          <w:i/>
          <w:iCs/>
          <w:color w:val="0000FF"/>
        </w:rPr>
        <w:softHyphen/>
      </w:r>
      <w:r w:rsidR="001B7F95">
        <w:rPr>
          <w:i/>
          <w:iCs/>
          <w:color w:val="0000FF"/>
        </w:rPr>
        <w:softHyphen/>
      </w:r>
      <w:r w:rsidR="007D2633" w:rsidRPr="007D2633">
        <w:rPr>
          <w:i/>
          <w:iCs/>
          <w:color w:val="0000FF"/>
        </w:rPr>
        <w:t>scher Synapse unterschei</w:t>
      </w:r>
      <w:r w:rsidR="00413D67">
        <w:rPr>
          <w:i/>
          <w:iCs/>
          <w:color w:val="0000FF"/>
        </w:rPr>
        <w:softHyphen/>
      </w:r>
      <w:r w:rsidR="007D2633" w:rsidRPr="007D2633">
        <w:rPr>
          <w:i/>
          <w:iCs/>
          <w:color w:val="0000FF"/>
        </w:rPr>
        <w:t xml:space="preserve">det (Abschnitt 6 bzw. 9), sollte im Unterricht </w:t>
      </w:r>
      <w:r w:rsidR="001B7F95">
        <w:rPr>
          <w:i/>
          <w:iCs/>
          <w:color w:val="0000FF"/>
        </w:rPr>
        <w:t xml:space="preserve">auch </w:t>
      </w:r>
      <w:r w:rsidR="007D2633" w:rsidRPr="007D2633">
        <w:rPr>
          <w:i/>
          <w:iCs/>
          <w:color w:val="0000FF"/>
        </w:rPr>
        <w:t>unterschieden wer</w:t>
      </w:r>
      <w:r w:rsidR="00C403A0">
        <w:rPr>
          <w:i/>
          <w:iCs/>
          <w:color w:val="0000FF"/>
        </w:rPr>
        <w:softHyphen/>
      </w:r>
      <w:r w:rsidR="007D2633" w:rsidRPr="007D2633">
        <w:rPr>
          <w:i/>
          <w:iCs/>
          <w:color w:val="0000FF"/>
        </w:rPr>
        <w:t>den zwischen neuro-muskulärer Synapse (nur erregend, erzeugt postsynaptisch direkt ein Mus</w:t>
      </w:r>
      <w:r w:rsidR="00C403A0">
        <w:rPr>
          <w:i/>
          <w:iCs/>
          <w:color w:val="0000FF"/>
        </w:rPr>
        <w:softHyphen/>
      </w:r>
      <w:r w:rsidR="007D2633" w:rsidRPr="007D2633">
        <w:rPr>
          <w:i/>
          <w:iCs/>
          <w:color w:val="0000FF"/>
        </w:rPr>
        <w:t xml:space="preserve">kel-AP) und neuro-neuronaler Synapse (erregender </w:t>
      </w:r>
      <w:r w:rsidR="000310B8">
        <w:rPr>
          <w:i/>
          <w:iCs/>
          <w:color w:val="0000FF"/>
        </w:rPr>
        <w:t>bzw.</w:t>
      </w:r>
      <w:r w:rsidR="007D2633" w:rsidRPr="007D2633">
        <w:rPr>
          <w:i/>
          <w:iCs/>
          <w:color w:val="0000FF"/>
        </w:rPr>
        <w:t xml:space="preserve"> hemmender Typ, erzeugt EPSP bzw. IPSP</w:t>
      </w:r>
      <w:r w:rsidR="009429E3">
        <w:rPr>
          <w:i/>
          <w:iCs/>
          <w:color w:val="0000FF"/>
        </w:rPr>
        <w:t>, aber kein AP</w:t>
      </w:r>
      <w:r w:rsidR="007D2633" w:rsidRPr="007D2633">
        <w:rPr>
          <w:i/>
          <w:iCs/>
          <w:color w:val="0000FF"/>
        </w:rPr>
        <w:t xml:space="preserve">). Diese Methodik ergibt das klarste Bild für die Kursteilnehmer. </w:t>
      </w:r>
    </w:p>
    <w:p w14:paraId="4E71EC9D" w14:textId="5F3A0A30" w:rsidR="00365F84" w:rsidRPr="004F682E" w:rsidRDefault="004F682E" w:rsidP="004F682E">
      <w:pPr>
        <w:spacing w:before="280" w:after="120"/>
        <w:rPr>
          <w:b/>
          <w:bCs/>
          <w:color w:val="0000FF"/>
          <w:sz w:val="28"/>
          <w:szCs w:val="28"/>
        </w:rPr>
      </w:pPr>
      <w:bookmarkStart w:id="3" w:name="Neuro43"/>
      <w:bookmarkEnd w:id="3"/>
      <w:r w:rsidRPr="004F682E">
        <w:rPr>
          <w:b/>
          <w:bCs/>
          <w:color w:val="0000FF"/>
          <w:sz w:val="28"/>
          <w:szCs w:val="28"/>
        </w:rPr>
        <w:t>9.1</w:t>
      </w:r>
      <w:r w:rsidRPr="004F682E">
        <w:rPr>
          <w:b/>
          <w:bCs/>
          <w:color w:val="0000FF"/>
          <w:sz w:val="28"/>
          <w:szCs w:val="28"/>
        </w:rPr>
        <w:tab/>
      </w:r>
      <w:r w:rsidR="00D12AF8">
        <w:rPr>
          <w:b/>
          <w:bCs/>
          <w:color w:val="0000FF"/>
          <w:sz w:val="28"/>
          <w:szCs w:val="28"/>
        </w:rPr>
        <w:t>Neuro-neuronale Synapsen</w:t>
      </w:r>
    </w:p>
    <w:p w14:paraId="20503FC6" w14:textId="3CED670B" w:rsidR="000D313C" w:rsidRPr="004B0354" w:rsidRDefault="000D313C" w:rsidP="00413D67">
      <w:pPr>
        <w:jc w:val="both"/>
        <w:rPr>
          <w:rFonts w:ascii="Arial Narrow" w:hAnsi="Arial Narrow"/>
          <w:color w:val="0000FF"/>
        </w:rPr>
      </w:pPr>
      <w:r w:rsidRPr="004B0354">
        <w:rPr>
          <w:rFonts w:ascii="Arial Narrow" w:hAnsi="Arial Narrow"/>
          <w:b/>
          <w:bCs/>
          <w:color w:val="0000FF"/>
          <w:highlight w:val="yellow"/>
        </w:rPr>
        <w:t>Arbeitsblatt 15</w:t>
      </w:r>
      <w:r w:rsidRPr="004B0354">
        <w:rPr>
          <w:rFonts w:ascii="Arial Narrow" w:hAnsi="Arial Narrow"/>
          <w:color w:val="0000FF"/>
        </w:rPr>
        <w:t xml:space="preserve"> </w:t>
      </w:r>
      <w:r w:rsidRPr="004B0354">
        <w:rPr>
          <w:rFonts w:ascii="Arial Narrow" w:hAnsi="Arial Narrow"/>
          <w:i/>
          <w:iCs/>
          <w:color w:val="0000FF"/>
        </w:rPr>
        <w:t>Neuro-neuronale Synapsen</w:t>
      </w:r>
      <w:r w:rsidRPr="004B0354">
        <w:rPr>
          <w:rFonts w:ascii="Arial Narrow" w:hAnsi="Arial Narrow"/>
          <w:color w:val="0000FF"/>
        </w:rPr>
        <w:t xml:space="preserve"> </w:t>
      </w:r>
      <w:hyperlink r:id="rId9"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10" w:history="1">
        <w:r w:rsidR="004B0354" w:rsidRPr="00955FF6">
          <w:rPr>
            <w:rStyle w:val="Hyperlink"/>
            <w:rFonts w:ascii="Arial Narrow" w:hAnsi="Arial Narrow"/>
          </w:rPr>
          <w:t>[pdf]</w:t>
        </w:r>
      </w:hyperlink>
    </w:p>
    <w:p w14:paraId="6677CF67" w14:textId="77777777" w:rsidR="000D313C" w:rsidRDefault="000D313C" w:rsidP="00413D67">
      <w:pPr>
        <w:jc w:val="both"/>
        <w:rPr>
          <w:color w:val="0000FF"/>
        </w:rPr>
      </w:pPr>
    </w:p>
    <w:p w14:paraId="038F1071" w14:textId="19EFD1CC" w:rsidR="00365F84" w:rsidRDefault="00826982" w:rsidP="00413D67">
      <w:pPr>
        <w:jc w:val="both"/>
        <w:rPr>
          <w:color w:val="0000FF"/>
        </w:rPr>
      </w:pPr>
      <w:r>
        <w:rPr>
          <w:color w:val="0000FF"/>
        </w:rPr>
        <w:t>Hier</w:t>
      </w:r>
      <w:r w:rsidR="00413D67">
        <w:rPr>
          <w:color w:val="0000FF"/>
        </w:rPr>
        <w:t>bei</w:t>
      </w:r>
      <w:r>
        <w:rPr>
          <w:color w:val="0000FF"/>
        </w:rPr>
        <w:t xml:space="preserve"> unterscheidet man erregende und hemmende Synapsen. Die meisten sitzen an Dend</w:t>
      </w:r>
      <w:r w:rsidR="000310B8">
        <w:rPr>
          <w:color w:val="0000FF"/>
        </w:rPr>
        <w:softHyphen/>
      </w:r>
      <w:r>
        <w:rPr>
          <w:color w:val="0000FF"/>
        </w:rPr>
        <w:t>riten, manche (v. a. hemmende) auch am Soma der nachfolgenden Nervenzelle</w:t>
      </w:r>
      <w:r w:rsidR="00413D67">
        <w:rPr>
          <w:color w:val="0000FF"/>
        </w:rPr>
        <w:t xml:space="preserve"> </w:t>
      </w:r>
      <w:r w:rsidR="00413D67" w:rsidRPr="00413D67">
        <w:rPr>
          <w:i/>
          <w:color w:val="0000FF"/>
        </w:rPr>
        <w:t>(manche hem</w:t>
      </w:r>
      <w:r w:rsidR="000310B8">
        <w:rPr>
          <w:i/>
          <w:color w:val="0000FF"/>
        </w:rPr>
        <w:softHyphen/>
      </w:r>
      <w:r w:rsidR="00413D67" w:rsidRPr="00413D67">
        <w:rPr>
          <w:i/>
          <w:color w:val="0000FF"/>
        </w:rPr>
        <w:t>mende sitzen auch direkt auf einer erregenden Synapse, aber das gehört nicht in den Schul</w:t>
      </w:r>
      <w:r w:rsidR="000310B8">
        <w:rPr>
          <w:i/>
          <w:color w:val="0000FF"/>
        </w:rPr>
        <w:softHyphen/>
      </w:r>
      <w:r w:rsidR="00413D67" w:rsidRPr="00413D67">
        <w:rPr>
          <w:i/>
          <w:color w:val="0000FF"/>
        </w:rPr>
        <w:t>unterricht)</w:t>
      </w:r>
      <w:r>
        <w:rPr>
          <w:color w:val="0000FF"/>
        </w:rPr>
        <w:t xml:space="preserve">. Während </w:t>
      </w:r>
      <w:r w:rsidR="00413D67">
        <w:rPr>
          <w:color w:val="0000FF"/>
        </w:rPr>
        <w:t>die neuro-muskuläre Synapse im</w:t>
      </w:r>
      <w:r>
        <w:rPr>
          <w:color w:val="0000FF"/>
        </w:rPr>
        <w:t xml:space="preserve"> typische</w:t>
      </w:r>
      <w:r w:rsidR="00413D67">
        <w:rPr>
          <w:color w:val="0000FF"/>
        </w:rPr>
        <w:t>n Fall mit dem</w:t>
      </w:r>
      <w:r>
        <w:rPr>
          <w:color w:val="0000FF"/>
        </w:rPr>
        <w:t xml:space="preserve"> Neuro</w:t>
      </w:r>
      <w:r w:rsidR="00413D67">
        <w:rPr>
          <w:color w:val="0000FF"/>
        </w:rPr>
        <w:softHyphen/>
      </w:r>
      <w:r>
        <w:rPr>
          <w:color w:val="0000FF"/>
        </w:rPr>
        <w:t>trans</w:t>
      </w:r>
      <w:r w:rsidR="000310B8">
        <w:rPr>
          <w:color w:val="0000FF"/>
        </w:rPr>
        <w:softHyphen/>
      </w:r>
      <w:r>
        <w:rPr>
          <w:color w:val="0000FF"/>
        </w:rPr>
        <w:t xml:space="preserve">mitter Acetylcholin </w:t>
      </w:r>
      <w:r w:rsidR="00413D67">
        <w:rPr>
          <w:color w:val="0000FF"/>
        </w:rPr>
        <w:t>arbeitet</w:t>
      </w:r>
      <w:r>
        <w:rPr>
          <w:color w:val="0000FF"/>
        </w:rPr>
        <w:t xml:space="preserve">, wirken an neuro-neuronalen </w:t>
      </w:r>
      <w:r w:rsidR="00413D67">
        <w:rPr>
          <w:color w:val="0000FF"/>
        </w:rPr>
        <w:t xml:space="preserve">Synapsen </w:t>
      </w:r>
      <w:r>
        <w:rPr>
          <w:color w:val="0000FF"/>
        </w:rPr>
        <w:t>andere Neu</w:t>
      </w:r>
      <w:r w:rsidR="001B7F95">
        <w:rPr>
          <w:color w:val="0000FF"/>
        </w:rPr>
        <w:t>ro</w:t>
      </w:r>
      <w:r>
        <w:rPr>
          <w:color w:val="0000FF"/>
        </w:rPr>
        <w:t xml:space="preserve">transmitter wie </w:t>
      </w:r>
      <w:r w:rsidR="00413D67">
        <w:rPr>
          <w:color w:val="0000FF"/>
        </w:rPr>
        <w:t xml:space="preserve">z. B. </w:t>
      </w:r>
      <w:r>
        <w:rPr>
          <w:color w:val="0000FF"/>
        </w:rPr>
        <w:t>Glutamat an erregenden oder GABA (Gamma-Aminobuttersäure) an hemmenden Synap</w:t>
      </w:r>
      <w:r w:rsidR="000310B8">
        <w:rPr>
          <w:color w:val="0000FF"/>
        </w:rPr>
        <w:softHyphen/>
      </w:r>
      <w:r>
        <w:rPr>
          <w:color w:val="0000FF"/>
        </w:rPr>
        <w:t>sen.</w:t>
      </w:r>
    </w:p>
    <w:p w14:paraId="584A136B" w14:textId="724EB069" w:rsidR="00826982" w:rsidRPr="00826982" w:rsidRDefault="00826982" w:rsidP="00413D67">
      <w:pPr>
        <w:jc w:val="both"/>
        <w:rPr>
          <w:i/>
          <w:color w:val="0000FF"/>
        </w:rPr>
      </w:pPr>
      <w:r>
        <w:rPr>
          <w:i/>
          <w:color w:val="0000FF"/>
        </w:rPr>
        <w:t xml:space="preserve">Die Namen der Transmitter </w:t>
      </w:r>
      <w:r w:rsidR="001B7F95">
        <w:rPr>
          <w:i/>
          <w:color w:val="0000FF"/>
        </w:rPr>
        <w:t>Dopamin, Glutamat und GABA tauchen an späterer Stelle wieder auf.</w:t>
      </w:r>
      <w:r>
        <w:rPr>
          <w:i/>
          <w:color w:val="0000FF"/>
        </w:rPr>
        <w:t xml:space="preserve"> </w:t>
      </w:r>
      <w:r w:rsidR="001B7F95">
        <w:rPr>
          <w:i/>
          <w:color w:val="0000FF"/>
        </w:rPr>
        <w:t>Bitte darauf achten, dass nicht zu viele Fachbegriffe auswendig gelernt werden, sondern dass die Funktions-Zusammenhänge im Vordergrund stehen.</w:t>
      </w:r>
    </w:p>
    <w:p w14:paraId="7812E10D" w14:textId="04B3F08A" w:rsidR="004F682E" w:rsidRDefault="00826982" w:rsidP="00413D67">
      <w:pPr>
        <w:spacing w:before="120" w:after="120"/>
        <w:jc w:val="both"/>
        <w:rPr>
          <w:color w:val="0000FF"/>
        </w:rPr>
      </w:pPr>
      <w:r>
        <w:rPr>
          <w:color w:val="0000FF"/>
        </w:rPr>
        <w:t>Ob eine Synapse erregend oder hemmend ist, liegt ausschließlich an den Rezeptoren in der postsynaptischen Membran und nicht an der Art des Neurotransmitters. Ein und dieselbe Synapse kann nicht zwischen d</w:t>
      </w:r>
      <w:r w:rsidR="009429E3">
        <w:rPr>
          <w:color w:val="0000FF"/>
        </w:rPr>
        <w:t>ies</w:t>
      </w:r>
      <w:r>
        <w:rPr>
          <w:color w:val="0000FF"/>
        </w:rPr>
        <w:t>en beiden Funktionen umschalten.</w:t>
      </w:r>
    </w:p>
    <w:p w14:paraId="5B16014B" w14:textId="29FC0EFC" w:rsidR="00413D67" w:rsidRDefault="00826982" w:rsidP="00413D67">
      <w:pPr>
        <w:pStyle w:val="StandardWeb"/>
        <w:spacing w:before="0" w:beforeAutospacing="0" w:after="0" w:afterAutospacing="0"/>
        <w:jc w:val="both"/>
        <w:rPr>
          <w:color w:val="0000FF"/>
        </w:rPr>
      </w:pPr>
      <w:r>
        <w:rPr>
          <w:color w:val="0000FF"/>
        </w:rPr>
        <w:t>Hemm</w:t>
      </w:r>
      <w:r w:rsidR="000310B8">
        <w:rPr>
          <w:color w:val="0000FF"/>
        </w:rPr>
        <w:t>-N</w:t>
      </w:r>
      <w:r>
        <w:rPr>
          <w:color w:val="0000FF"/>
        </w:rPr>
        <w:t>euronen</w:t>
      </w:r>
      <w:r w:rsidR="000310B8">
        <w:rPr>
          <w:color w:val="0000FF"/>
        </w:rPr>
        <w:t xml:space="preserve"> besit</w:t>
      </w:r>
      <w:r w:rsidR="000310B8">
        <w:rPr>
          <w:color w:val="0000FF"/>
        </w:rPr>
        <w:softHyphen/>
        <w:t>zen</w:t>
      </w:r>
      <w:r>
        <w:rPr>
          <w:color w:val="0000FF"/>
        </w:rPr>
        <w:t xml:space="preserve"> nur hemmende Synapsen</w:t>
      </w:r>
      <w:r w:rsidR="009429E3">
        <w:rPr>
          <w:color w:val="0000FF"/>
        </w:rPr>
        <w:t xml:space="preserve"> an ihren Axonverzweigungen</w:t>
      </w:r>
      <w:r>
        <w:rPr>
          <w:color w:val="0000FF"/>
        </w:rPr>
        <w:t>.</w:t>
      </w:r>
      <w:r w:rsidR="00413D67">
        <w:rPr>
          <w:color w:val="0000FF"/>
        </w:rPr>
        <w:t xml:space="preserve"> Ein schönes Bild, auf dem Hemm</w:t>
      </w:r>
      <w:r w:rsidR="000310B8">
        <w:rPr>
          <w:color w:val="0000FF"/>
        </w:rPr>
        <w:t>-N</w:t>
      </w:r>
      <w:r w:rsidR="00413D67">
        <w:rPr>
          <w:color w:val="0000FF"/>
        </w:rPr>
        <w:t>euro</w:t>
      </w:r>
      <w:r w:rsidR="000310B8">
        <w:rPr>
          <w:color w:val="0000FF"/>
        </w:rPr>
        <w:softHyphen/>
      </w:r>
      <w:r w:rsidR="00413D67">
        <w:rPr>
          <w:color w:val="0000FF"/>
        </w:rPr>
        <w:t xml:space="preserve">nen und weitere Neuronen der Großhirnrinde dargestellt sind, finden Sie auf folgender Seite der Max-Planck-Gesellschaft: </w:t>
      </w:r>
    </w:p>
    <w:p w14:paraId="44D90A1F" w14:textId="7CBF89CA" w:rsidR="00826982" w:rsidRPr="00413D67" w:rsidRDefault="00413D67" w:rsidP="00413D67">
      <w:pPr>
        <w:pStyle w:val="StandardWeb"/>
        <w:spacing w:before="0" w:beforeAutospacing="0" w:after="0" w:afterAutospacing="0"/>
        <w:jc w:val="both"/>
        <w:rPr>
          <w:rFonts w:ascii="Arial Narrow" w:hAnsi="Arial Narrow"/>
        </w:rPr>
      </w:pPr>
      <w:hyperlink r:id="rId11" w:history="1">
        <w:r w:rsidRPr="00E573EB">
          <w:rPr>
            <w:rStyle w:val="Hyperlink"/>
            <w:rFonts w:ascii="Arial Narrow" w:hAnsi="Arial Narrow"/>
          </w:rPr>
          <w:t>https://www.mpg.de/9349088/synapsen-signale-gehirn</w:t>
        </w:r>
      </w:hyperlink>
    </w:p>
    <w:p w14:paraId="04496A50" w14:textId="796BF2C8" w:rsidR="00826982" w:rsidRPr="00A82659" w:rsidRDefault="00826982" w:rsidP="00A82659">
      <w:pPr>
        <w:spacing w:before="240"/>
        <w:jc w:val="both"/>
        <w:rPr>
          <w:i/>
          <w:color w:val="0000FF"/>
        </w:rPr>
      </w:pPr>
      <w:r>
        <w:rPr>
          <w:color w:val="0000FF"/>
        </w:rPr>
        <w:t>Während bei der neuro-muskulären Synapse postsynaptisch ein Muskel-Aktionspotential aus</w:t>
      </w:r>
      <w:r w:rsidR="00A82659">
        <w:rPr>
          <w:color w:val="0000FF"/>
        </w:rPr>
        <w:softHyphen/>
      </w:r>
      <w:r>
        <w:rPr>
          <w:color w:val="0000FF"/>
        </w:rPr>
        <w:t xml:space="preserve">gelöst wird, das sich über die gesamte Muskelzelle ausbreitet, wird an der neuro-neuronalen Synapse lediglich eine kleine </w:t>
      </w:r>
      <w:r w:rsidR="009E480D">
        <w:rPr>
          <w:color w:val="0000FF"/>
        </w:rPr>
        <w:t>gradu</w:t>
      </w:r>
      <w:r w:rsidR="003B4971">
        <w:rPr>
          <w:color w:val="0000FF"/>
        </w:rPr>
        <w:t>ierte</w:t>
      </w:r>
      <w:r w:rsidR="009E480D">
        <w:rPr>
          <w:color w:val="0000FF"/>
        </w:rPr>
        <w:t xml:space="preserve"> </w:t>
      </w:r>
      <w:r>
        <w:rPr>
          <w:color w:val="0000FF"/>
        </w:rPr>
        <w:t>Veränderung des postsynaptischen Membranpotentials hervorge</w:t>
      </w:r>
      <w:r w:rsidR="00A82659">
        <w:rPr>
          <w:color w:val="0000FF"/>
        </w:rPr>
        <w:softHyphen/>
      </w:r>
      <w:r>
        <w:rPr>
          <w:color w:val="0000FF"/>
        </w:rPr>
        <w:t>rufen, also eine schwache Depolarisation bei erregenden bzw. eine schwache Hyper</w:t>
      </w:r>
      <w:r w:rsidR="009E480D">
        <w:rPr>
          <w:color w:val="0000FF"/>
        </w:rPr>
        <w:softHyphen/>
      </w:r>
      <w:r>
        <w:rPr>
          <w:color w:val="0000FF"/>
        </w:rPr>
        <w:t>pola</w:t>
      </w:r>
      <w:r w:rsidR="009E480D">
        <w:rPr>
          <w:color w:val="0000FF"/>
        </w:rPr>
        <w:softHyphen/>
      </w:r>
      <w:r>
        <w:rPr>
          <w:color w:val="0000FF"/>
        </w:rPr>
        <w:t>ri</w:t>
      </w:r>
      <w:r w:rsidR="009E480D">
        <w:rPr>
          <w:color w:val="0000FF"/>
        </w:rPr>
        <w:softHyphen/>
      </w:r>
      <w:r>
        <w:rPr>
          <w:color w:val="0000FF"/>
        </w:rPr>
        <w:t>sation bei hemmenden Synapsen.</w:t>
      </w:r>
      <w:r w:rsidR="00A82659">
        <w:rPr>
          <w:color w:val="0000FF"/>
        </w:rPr>
        <w:t xml:space="preserve"> </w:t>
      </w:r>
    </w:p>
    <w:p w14:paraId="7D0C069A" w14:textId="6A4FC1CA" w:rsidR="00E573EB" w:rsidRDefault="00826982" w:rsidP="00826982">
      <w:pPr>
        <w:spacing w:before="120"/>
      </w:pPr>
      <w:r w:rsidRPr="004B0354">
        <w:rPr>
          <w:rFonts w:ascii="Arial Narrow" w:hAnsi="Arial Narrow"/>
          <w:i/>
          <w:iCs/>
          <w:color w:val="0000FF"/>
        </w:rPr>
        <w:t xml:space="preserve">vgl. </w:t>
      </w:r>
      <w:r w:rsidRPr="004B0354">
        <w:rPr>
          <w:rFonts w:ascii="Arial Narrow" w:hAnsi="Arial Narrow"/>
          <w:i/>
          <w:iCs/>
          <w:color w:val="0000FF"/>
          <w:highlight w:val="yellow"/>
        </w:rPr>
        <w:t>Aufgabe 1</w:t>
      </w:r>
      <w:r w:rsidRPr="004B0354">
        <w:rPr>
          <w:rFonts w:ascii="Arial Narrow" w:hAnsi="Arial Narrow"/>
          <w:i/>
          <w:iCs/>
          <w:color w:val="0000FF"/>
        </w:rPr>
        <w:t xml:space="preserve"> auf dem Arbeitsblatt</w:t>
      </w:r>
      <w:r w:rsidR="000D313C" w:rsidRPr="004B0354">
        <w:rPr>
          <w:rFonts w:ascii="Arial Narrow" w:hAnsi="Arial Narrow"/>
          <w:i/>
          <w:iCs/>
          <w:color w:val="0000FF"/>
        </w:rPr>
        <w:t xml:space="preserve"> 15</w:t>
      </w:r>
      <w:r w:rsidRPr="004B0354">
        <w:rPr>
          <w:rFonts w:ascii="Arial Narrow" w:hAnsi="Arial Narrow"/>
          <w:i/>
          <w:iCs/>
          <w:color w:val="0000FF"/>
        </w:rPr>
        <w:t xml:space="preserve"> </w:t>
      </w:r>
      <w:r w:rsidR="000D313C" w:rsidRPr="004B0354">
        <w:rPr>
          <w:rFonts w:ascii="Arial Narrow" w:hAnsi="Arial Narrow"/>
          <w:i/>
          <w:iCs/>
          <w:color w:val="0000FF"/>
        </w:rPr>
        <w:t>„</w:t>
      </w:r>
      <w:r w:rsidR="00705774" w:rsidRPr="004B0354">
        <w:rPr>
          <w:rFonts w:ascii="Arial Narrow" w:hAnsi="Arial Narrow"/>
          <w:i/>
          <w:iCs/>
          <w:color w:val="0000FF"/>
        </w:rPr>
        <w:t>Neuro-neuronale Synapsen</w:t>
      </w:r>
      <w:r w:rsidR="000D313C" w:rsidRPr="004B0354">
        <w:rPr>
          <w:rFonts w:ascii="Arial Narrow" w:hAnsi="Arial Narrow"/>
          <w:i/>
          <w:iCs/>
          <w:color w:val="0000FF"/>
        </w:rPr>
        <w:t>“</w:t>
      </w:r>
      <w:r w:rsidR="00705774" w:rsidRPr="004B0354">
        <w:rPr>
          <w:rFonts w:ascii="Arial Narrow" w:hAnsi="Arial Narrow"/>
          <w:i/>
          <w:iCs/>
          <w:color w:val="0000FF"/>
        </w:rPr>
        <w:t xml:space="preserve"> </w:t>
      </w:r>
      <w:hyperlink r:id="rId12"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13" w:history="1">
        <w:r w:rsidR="004B0354" w:rsidRPr="00955FF6">
          <w:rPr>
            <w:rStyle w:val="Hyperlink"/>
            <w:rFonts w:ascii="Arial Narrow" w:hAnsi="Arial Narrow"/>
          </w:rPr>
          <w:t>[pdf]</w:t>
        </w:r>
      </w:hyperlink>
    </w:p>
    <w:p w14:paraId="50F735CD" w14:textId="77777777" w:rsidR="0097748C" w:rsidRDefault="0097748C" w:rsidP="00826982">
      <w:pPr>
        <w:spacing w:before="120"/>
        <w:rPr>
          <w:rFonts w:ascii="Arial Narrow" w:hAnsi="Arial Narrow"/>
          <w:i/>
          <w:iCs/>
          <w:color w:val="0000FF"/>
        </w:rPr>
      </w:pPr>
    </w:p>
    <w:p w14:paraId="118A6D76" w14:textId="77777777" w:rsidR="0097748C" w:rsidRDefault="0097748C" w:rsidP="00826982">
      <w:pPr>
        <w:spacing w:before="120"/>
        <w:rPr>
          <w:rFonts w:ascii="Arial Narrow" w:hAnsi="Arial Narrow"/>
          <w:i/>
          <w:iCs/>
          <w:color w:val="0000FF"/>
        </w:rPr>
      </w:pPr>
    </w:p>
    <w:p w14:paraId="437EE924" w14:textId="77777777" w:rsidR="0097748C" w:rsidRPr="004B0354" w:rsidRDefault="0097748C" w:rsidP="00826982">
      <w:pPr>
        <w:spacing w:before="120"/>
        <w:rPr>
          <w:rFonts w:ascii="Arial Narrow" w:hAnsi="Arial Narrow"/>
          <w:i/>
          <w:iCs/>
          <w:color w:val="0000FF"/>
        </w:rPr>
      </w:pPr>
    </w:p>
    <w:p w14:paraId="63C33438" w14:textId="03BB1278" w:rsidR="004F682E" w:rsidRPr="004F682E" w:rsidRDefault="004F682E" w:rsidP="004F682E">
      <w:pPr>
        <w:spacing w:before="280" w:after="120"/>
        <w:rPr>
          <w:b/>
          <w:bCs/>
          <w:color w:val="0000FF"/>
          <w:sz w:val="28"/>
          <w:szCs w:val="28"/>
        </w:rPr>
      </w:pPr>
      <w:bookmarkStart w:id="4" w:name="Neuro44"/>
      <w:bookmarkEnd w:id="4"/>
      <w:r w:rsidRPr="004F682E">
        <w:rPr>
          <w:b/>
          <w:bCs/>
          <w:color w:val="0000FF"/>
          <w:sz w:val="28"/>
          <w:szCs w:val="28"/>
        </w:rPr>
        <w:lastRenderedPageBreak/>
        <w:t>9.</w:t>
      </w:r>
      <w:r>
        <w:rPr>
          <w:b/>
          <w:bCs/>
          <w:color w:val="0000FF"/>
          <w:sz w:val="28"/>
          <w:szCs w:val="28"/>
        </w:rPr>
        <w:t>2</w:t>
      </w:r>
      <w:r w:rsidRPr="004F682E">
        <w:rPr>
          <w:b/>
          <w:bCs/>
          <w:color w:val="0000FF"/>
          <w:sz w:val="28"/>
          <w:szCs w:val="28"/>
        </w:rPr>
        <w:tab/>
      </w:r>
      <w:r>
        <w:rPr>
          <w:b/>
          <w:bCs/>
          <w:color w:val="0000FF"/>
          <w:sz w:val="28"/>
          <w:szCs w:val="28"/>
        </w:rPr>
        <w:t>Postsynaptische Signale</w:t>
      </w:r>
    </w:p>
    <w:p w14:paraId="6BF224B8" w14:textId="6E6E8F33" w:rsidR="00C326E6" w:rsidRDefault="00B467E8" w:rsidP="00A82659">
      <w:pPr>
        <w:jc w:val="both"/>
        <w:rPr>
          <w:i/>
          <w:color w:val="0000FF"/>
        </w:rPr>
      </w:pPr>
      <w:r>
        <w:rPr>
          <w:i/>
          <w:color w:val="0000FF"/>
        </w:rPr>
        <w:t>Hier</w:t>
      </w:r>
      <w:r w:rsidR="00C326E6">
        <w:rPr>
          <w:i/>
          <w:color w:val="0000FF"/>
        </w:rPr>
        <w:t xml:space="preserve"> würde ich </w:t>
      </w:r>
      <w:r w:rsidR="003455C1">
        <w:rPr>
          <w:i/>
          <w:color w:val="0000FF"/>
        </w:rPr>
        <w:t xml:space="preserve">ausschließlich </w:t>
      </w:r>
      <w:r w:rsidR="00C326E6">
        <w:rPr>
          <w:i/>
          <w:color w:val="0000FF"/>
        </w:rPr>
        <w:t xml:space="preserve">die ligandengesteuerten </w:t>
      </w:r>
      <w:r w:rsidR="0077163D">
        <w:rPr>
          <w:i/>
          <w:color w:val="0000FF"/>
        </w:rPr>
        <w:t xml:space="preserve">(ionotropen) </w:t>
      </w:r>
      <w:r w:rsidR="00C326E6">
        <w:rPr>
          <w:i/>
          <w:color w:val="0000FF"/>
        </w:rPr>
        <w:t>Ionen-Kanäle thematisie</w:t>
      </w:r>
      <w:r w:rsidR="003455C1">
        <w:rPr>
          <w:i/>
          <w:color w:val="0000FF"/>
        </w:rPr>
        <w:softHyphen/>
      </w:r>
      <w:r w:rsidR="00C326E6">
        <w:rPr>
          <w:i/>
          <w:color w:val="0000FF"/>
        </w:rPr>
        <w:t xml:space="preserve">ren, nicht die metabotropen Rezeptoren (G-Proteine), die einen </w:t>
      </w:r>
      <w:r>
        <w:rPr>
          <w:i/>
          <w:color w:val="0000FF"/>
        </w:rPr>
        <w:t>davon getrennten</w:t>
      </w:r>
      <w:r w:rsidR="00C326E6">
        <w:rPr>
          <w:i/>
          <w:color w:val="0000FF"/>
        </w:rPr>
        <w:t xml:space="preserve"> Ionen-Kanal über eine Sig</w:t>
      </w:r>
      <w:r>
        <w:rPr>
          <w:i/>
          <w:color w:val="0000FF"/>
        </w:rPr>
        <w:softHyphen/>
      </w:r>
      <w:r w:rsidR="00C326E6">
        <w:rPr>
          <w:i/>
          <w:color w:val="0000FF"/>
        </w:rPr>
        <w:t>nal</w:t>
      </w:r>
      <w:r>
        <w:rPr>
          <w:i/>
          <w:color w:val="0000FF"/>
        </w:rPr>
        <w:softHyphen/>
      </w:r>
      <w:r w:rsidR="00C326E6">
        <w:rPr>
          <w:i/>
          <w:color w:val="0000FF"/>
        </w:rPr>
        <w:t>kette öffnen</w:t>
      </w:r>
      <w:r w:rsidR="00D50BDE">
        <w:rPr>
          <w:i/>
          <w:color w:val="0000FF"/>
        </w:rPr>
        <w:t>, weil der LehrplanPLUS letztere nicht erwähnt.</w:t>
      </w:r>
    </w:p>
    <w:p w14:paraId="277CEE62" w14:textId="4D58AB5F" w:rsidR="00631219" w:rsidRPr="004B0354" w:rsidRDefault="00631219" w:rsidP="00631219">
      <w:pPr>
        <w:spacing w:before="120"/>
        <w:rPr>
          <w:rFonts w:ascii="Arial Narrow" w:hAnsi="Arial Narrow"/>
          <w:i/>
          <w:iCs/>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w:t>
      </w:r>
      <w:r w:rsidR="00BF53C1" w:rsidRPr="004B0354">
        <w:rPr>
          <w:rFonts w:ascii="Arial Narrow" w:hAnsi="Arial Narrow"/>
          <w:i/>
          <w:iCs/>
          <w:color w:val="0000FF"/>
          <w:highlight w:val="yellow"/>
        </w:rPr>
        <w:t>n 2 und 3</w:t>
      </w:r>
      <w:r w:rsidRPr="004B0354">
        <w:rPr>
          <w:rFonts w:ascii="Arial Narrow" w:hAnsi="Arial Narrow"/>
          <w:i/>
          <w:iCs/>
          <w:color w:val="0000FF"/>
        </w:rPr>
        <w:t xml:space="preserve"> auf dem </w:t>
      </w:r>
      <w:r w:rsidR="000D313C" w:rsidRPr="004B0354">
        <w:rPr>
          <w:rFonts w:ascii="Arial Narrow" w:hAnsi="Arial Narrow"/>
          <w:i/>
          <w:iCs/>
          <w:color w:val="0000FF"/>
        </w:rPr>
        <w:t xml:space="preserve">Arbeitsblatt 15 „Neuro-neuronale Synapsen“ </w:t>
      </w:r>
      <w:hyperlink r:id="rId14"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15" w:history="1">
        <w:r w:rsidR="004B0354" w:rsidRPr="00955FF6">
          <w:rPr>
            <w:rStyle w:val="Hyperlink"/>
            <w:rFonts w:ascii="Arial Narrow" w:hAnsi="Arial Narrow"/>
          </w:rPr>
          <w:t>[pdf]</w:t>
        </w:r>
      </w:hyperlink>
    </w:p>
    <w:p w14:paraId="2C130AAC" w14:textId="251FB73F" w:rsidR="005103D7" w:rsidRDefault="005103D7" w:rsidP="00631219">
      <w:pPr>
        <w:spacing w:before="120"/>
        <w:rPr>
          <w:rFonts w:ascii="Arial Narrow" w:hAnsi="Arial Narrow"/>
          <w:b/>
          <w:bCs/>
          <w:color w:val="0000FF"/>
          <w:highlight w:val="yellow"/>
        </w:rPr>
      </w:pPr>
      <w:r>
        <w:rPr>
          <w:noProof/>
        </w:rPr>
        <w:drawing>
          <wp:anchor distT="0" distB="0" distL="114300" distR="114300" simplePos="0" relativeHeight="251747328" behindDoc="0" locked="0" layoutInCell="1" allowOverlap="1" wp14:anchorId="5A375A58" wp14:editId="2805B594">
            <wp:simplePos x="0" y="0"/>
            <wp:positionH relativeFrom="column">
              <wp:posOffset>1438910</wp:posOffset>
            </wp:positionH>
            <wp:positionV relativeFrom="paragraph">
              <wp:posOffset>188448</wp:posOffset>
            </wp:positionV>
            <wp:extent cx="4319905" cy="1468755"/>
            <wp:effectExtent l="0" t="0" r="4445" b="0"/>
            <wp:wrapSquare wrapText="bothSides"/>
            <wp:docPr id="85273596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9905" cy="1468755"/>
                    </a:xfrm>
                    <a:prstGeom prst="rect">
                      <a:avLst/>
                    </a:prstGeom>
                    <a:noFill/>
                    <a:ln>
                      <a:noFill/>
                    </a:ln>
                  </pic:spPr>
                </pic:pic>
              </a:graphicData>
            </a:graphic>
          </wp:anchor>
        </w:drawing>
      </w:r>
    </w:p>
    <w:p w14:paraId="4FC0E3A8" w14:textId="4B9B6FE0" w:rsidR="005103D7" w:rsidRDefault="005103D7" w:rsidP="00631219">
      <w:pPr>
        <w:spacing w:before="120"/>
        <w:rPr>
          <w:rFonts w:ascii="Arial Narrow" w:hAnsi="Arial Narrow"/>
          <w:b/>
          <w:bCs/>
          <w:color w:val="0000FF"/>
          <w:highlight w:val="yellow"/>
        </w:rPr>
      </w:pPr>
    </w:p>
    <w:p w14:paraId="005EA084" w14:textId="2C5DD674" w:rsidR="005103D7" w:rsidRDefault="005103D7" w:rsidP="005103D7">
      <w:pPr>
        <w:spacing w:before="120"/>
        <w:jc w:val="right"/>
        <w:rPr>
          <w:rFonts w:ascii="Arial Narrow" w:hAnsi="Arial Narrow"/>
          <w:b/>
          <w:bCs/>
          <w:color w:val="0000FF"/>
          <w:highlight w:val="yellow"/>
        </w:rPr>
      </w:pPr>
    </w:p>
    <w:p w14:paraId="4CD17111" w14:textId="77777777" w:rsidR="005103D7" w:rsidRDefault="005103D7" w:rsidP="00631219">
      <w:pPr>
        <w:spacing w:before="120"/>
        <w:rPr>
          <w:rFonts w:ascii="Arial Narrow" w:hAnsi="Arial Narrow"/>
          <w:b/>
          <w:bCs/>
          <w:color w:val="0000FF"/>
          <w:highlight w:val="yellow"/>
        </w:rPr>
      </w:pPr>
    </w:p>
    <w:p w14:paraId="08829D75" w14:textId="77777777" w:rsidR="005103D7" w:rsidRDefault="005103D7" w:rsidP="00631219">
      <w:pPr>
        <w:spacing w:before="120"/>
        <w:rPr>
          <w:rFonts w:ascii="Arial Narrow" w:hAnsi="Arial Narrow"/>
          <w:b/>
          <w:bCs/>
          <w:color w:val="0000FF"/>
          <w:highlight w:val="yellow"/>
        </w:rPr>
      </w:pPr>
    </w:p>
    <w:p w14:paraId="3355558D" w14:textId="3B676460" w:rsidR="00705774" w:rsidRDefault="00705774" w:rsidP="00631219">
      <w:pPr>
        <w:spacing w:before="120"/>
        <w:rPr>
          <w:rFonts w:ascii="Arial Narrow" w:hAnsi="Arial Narrow"/>
          <w:color w:val="FF0000"/>
        </w:rPr>
      </w:pPr>
      <w:r w:rsidRPr="001917C9">
        <w:rPr>
          <w:rFonts w:ascii="Arial Narrow" w:hAnsi="Arial Narrow"/>
          <w:b/>
          <w:bCs/>
          <w:color w:val="0000FF"/>
          <w:highlight w:val="yellow"/>
        </w:rPr>
        <w:t>Graphik</w:t>
      </w:r>
      <w:r w:rsidRPr="001917C9">
        <w:rPr>
          <w:rFonts w:ascii="Arial Narrow" w:hAnsi="Arial Narrow"/>
          <w:color w:val="0000FF"/>
        </w:rPr>
        <w:t xml:space="preserve"> </w:t>
      </w:r>
      <w:r w:rsidRPr="001917C9">
        <w:rPr>
          <w:rFonts w:ascii="Arial Narrow" w:hAnsi="Arial Narrow"/>
          <w:i/>
          <w:iCs/>
          <w:color w:val="0000FF"/>
        </w:rPr>
        <w:t>EPSP und IPSP</w:t>
      </w:r>
      <w:r w:rsidRPr="001917C9">
        <w:rPr>
          <w:rFonts w:ascii="Arial Narrow" w:hAnsi="Arial Narrow"/>
          <w:color w:val="0000FF"/>
        </w:rPr>
        <w:t xml:space="preserve"> </w:t>
      </w:r>
      <w:hyperlink r:id="rId17" w:history="1">
        <w:r w:rsidR="003B4971" w:rsidRPr="00BA7F31">
          <w:rPr>
            <w:rStyle w:val="Hyperlink"/>
            <w:rFonts w:ascii="Arial Narrow" w:hAnsi="Arial Narrow"/>
          </w:rPr>
          <w:t>[jpg]</w:t>
        </w:r>
      </w:hyperlink>
    </w:p>
    <w:p w14:paraId="0D4145DE" w14:textId="53292A87" w:rsidR="00D50BDE" w:rsidRPr="00D50BDE" w:rsidRDefault="00D50BDE" w:rsidP="00D50BDE">
      <w:pPr>
        <w:spacing w:before="120"/>
        <w:rPr>
          <w:color w:val="0000FF"/>
        </w:rPr>
      </w:pPr>
      <w:r w:rsidRPr="00D50BDE">
        <w:rPr>
          <w:color w:val="0000FF"/>
        </w:rPr>
        <w:t>Der schwarze Pfeil zeigt den Zeitpunkt des präsynpatisch ankommenden Aktionspotentials.</w:t>
      </w:r>
      <w:r w:rsidR="003455C1">
        <w:rPr>
          <w:color w:val="0000FF"/>
        </w:rPr>
        <w:t xml:space="preserve"> </w:t>
      </w:r>
    </w:p>
    <w:p w14:paraId="001052B3" w14:textId="77777777" w:rsidR="00D50BDE" w:rsidRDefault="00D50BDE" w:rsidP="0039574E">
      <w:pPr>
        <w:jc w:val="both"/>
        <w:rPr>
          <w:rFonts w:ascii="Arial Narrow" w:hAnsi="Arial Narrow"/>
          <w:b/>
          <w:bCs/>
          <w:color w:val="0000FF"/>
        </w:rPr>
      </w:pPr>
    </w:p>
    <w:p w14:paraId="2E1B4824" w14:textId="23B99F43" w:rsidR="0039574E" w:rsidRPr="004F682E" w:rsidRDefault="0039574E" w:rsidP="0039574E">
      <w:pPr>
        <w:jc w:val="both"/>
        <w:rPr>
          <w:rFonts w:ascii="Arial Narrow" w:hAnsi="Arial Narrow"/>
          <w:color w:val="0000FF"/>
        </w:rPr>
      </w:pPr>
      <w:r w:rsidRPr="0039574E">
        <w:rPr>
          <w:rFonts w:ascii="Arial Narrow" w:hAnsi="Arial Narrow"/>
          <w:b/>
          <w:bCs/>
          <w:color w:val="0000FF"/>
          <w:highlight w:val="yellow"/>
        </w:rPr>
        <w:t>Erklärvideo</w:t>
      </w:r>
      <w:r w:rsidRPr="004F682E">
        <w:rPr>
          <w:rFonts w:ascii="Arial Narrow" w:hAnsi="Arial Narrow"/>
          <w:b/>
          <w:bCs/>
          <w:color w:val="0000FF"/>
        </w:rPr>
        <w:t xml:space="preserve"> </w:t>
      </w:r>
      <w:r w:rsidRPr="004F682E">
        <w:rPr>
          <w:rFonts w:ascii="Arial Narrow" w:hAnsi="Arial Narrow"/>
          <w:b/>
          <w:bCs/>
          <w:i/>
          <w:iCs/>
          <w:color w:val="0000FF"/>
        </w:rPr>
        <w:t>EPSP IPSP</w:t>
      </w:r>
      <w:r w:rsidRPr="004F682E">
        <w:rPr>
          <w:rFonts w:ascii="Arial Narrow" w:hAnsi="Arial Narrow"/>
          <w:color w:val="0000FF"/>
        </w:rPr>
        <w:t xml:space="preserve"> (4:15)</w:t>
      </w:r>
    </w:p>
    <w:p w14:paraId="67AB4E7D" w14:textId="77777777" w:rsidR="0039574E" w:rsidRPr="006B3B90" w:rsidRDefault="0039574E" w:rsidP="0039574E">
      <w:pPr>
        <w:jc w:val="both"/>
        <w:rPr>
          <w:rFonts w:ascii="Arial Narrow" w:hAnsi="Arial Narrow"/>
        </w:rPr>
      </w:pPr>
      <w:hyperlink r:id="rId18" w:history="1">
        <w:r w:rsidRPr="006B3B90">
          <w:rPr>
            <w:rStyle w:val="Hyperlink"/>
            <w:rFonts w:ascii="Arial Narrow" w:hAnsi="Arial Narrow"/>
          </w:rPr>
          <w:t>https://studyflix.de/biologie/epsp-ipsp-2803</w:t>
        </w:r>
      </w:hyperlink>
    </w:p>
    <w:p w14:paraId="31EF0134" w14:textId="77777777" w:rsidR="0039574E" w:rsidRPr="004F682E" w:rsidRDefault="0039574E" w:rsidP="0039574E">
      <w:pPr>
        <w:jc w:val="both"/>
        <w:rPr>
          <w:rFonts w:ascii="Arial Narrow" w:hAnsi="Arial Narrow"/>
          <w:color w:val="0000FF"/>
        </w:rPr>
      </w:pPr>
      <w:r w:rsidRPr="004F682E">
        <w:rPr>
          <w:rFonts w:ascii="Arial Narrow" w:hAnsi="Arial Narrow"/>
          <w:color w:val="0000FF"/>
          <w:u w:val="single"/>
        </w:rPr>
        <w:t>Einsatz</w:t>
      </w:r>
      <w:r w:rsidRPr="004F682E">
        <w:rPr>
          <w:rFonts w:ascii="Arial Narrow" w:hAnsi="Arial Narrow"/>
          <w:color w:val="0000FF"/>
        </w:rPr>
        <w:t>: sehr anschauliches Video zur Einführung der Verarbeitung neuronaler Signale, aber auch gut geeignet zur Zusammenfassung nach der Besprechung</w:t>
      </w:r>
    </w:p>
    <w:p w14:paraId="4C27CE1F" w14:textId="6970B416" w:rsidR="0039574E" w:rsidRDefault="0039574E" w:rsidP="0039574E">
      <w:pPr>
        <w:jc w:val="both"/>
        <w:rPr>
          <w:rFonts w:ascii="Arial Narrow" w:hAnsi="Arial Narrow"/>
          <w:color w:val="0000FF"/>
        </w:rPr>
      </w:pPr>
      <w:r w:rsidRPr="004F682E">
        <w:rPr>
          <w:rFonts w:ascii="Arial Narrow" w:hAnsi="Arial Narrow"/>
          <w:color w:val="0000FF"/>
          <w:u w:val="single"/>
        </w:rPr>
        <w:t>Inhalt</w:t>
      </w:r>
      <w:r w:rsidRPr="004F682E">
        <w:rPr>
          <w:rFonts w:ascii="Arial Narrow" w:hAnsi="Arial Narrow"/>
          <w:color w:val="0000FF"/>
        </w:rPr>
        <w:t>: Begriffsklärung, genau und sehr anschaulich dargestellt; ab 1:21 EPSP: Depolarisation im Dia</w:t>
      </w:r>
      <w:r w:rsidRPr="004F682E">
        <w:rPr>
          <w:rFonts w:ascii="Arial Narrow" w:hAnsi="Arial Narrow"/>
          <w:color w:val="0000FF"/>
        </w:rPr>
        <w:softHyphen/>
        <w:t>gramm dargestellt (Unschärfe: „positiveres Potential“ statt „kleinerer Betrag des negativen Potentials“), anschauliche Darstellung von Ionen-Kanälen und Natrium-Ionen-Einstrom; ab 2:23 IPSP: Hyperpolarisie</w:t>
      </w:r>
      <w:r w:rsidRPr="004F682E">
        <w:rPr>
          <w:rFonts w:ascii="Arial Narrow" w:hAnsi="Arial Narrow"/>
          <w:color w:val="0000FF"/>
        </w:rPr>
        <w:softHyphen/>
        <w:t>rung im Diagramm dargestellt (Unschärfe: „negativeres Potential“ statt „größerer Betrag des negativen Potentials“), anschauliche Darstellung von Ionen-Kanälen sowie Einstrom von Chlorid- und Ausstrom von Kalium-Ionen; ab 3:15 neuronale Verrechnung aller eingehenden postsynaptischen Signale</w:t>
      </w:r>
    </w:p>
    <w:p w14:paraId="34DCCB64" w14:textId="77777777" w:rsidR="0039574E" w:rsidRDefault="0039574E" w:rsidP="0039574E">
      <w:pPr>
        <w:jc w:val="both"/>
        <w:rPr>
          <w:rFonts w:ascii="Arial Narrow" w:hAnsi="Arial Narrow"/>
          <w:color w:val="0000FF"/>
        </w:rPr>
      </w:pPr>
    </w:p>
    <w:p w14:paraId="29250884" w14:textId="145224D2" w:rsidR="0039574E" w:rsidRPr="0039574E" w:rsidRDefault="0039574E" w:rsidP="0039574E">
      <w:pPr>
        <w:rPr>
          <w:rFonts w:ascii="Arial Narrow" w:hAnsi="Arial Narrow"/>
          <w:color w:val="0000FF"/>
        </w:rPr>
      </w:pPr>
      <w:r w:rsidRPr="0039574E">
        <w:rPr>
          <w:rFonts w:ascii="Arial Narrow" w:hAnsi="Arial Narrow"/>
          <w:color w:val="0000FF"/>
        </w:rPr>
        <w:t xml:space="preserve">(Erklärvideo von simple biology </w:t>
      </w:r>
      <w:r w:rsidRPr="0039574E">
        <w:rPr>
          <w:rFonts w:ascii="Arial Narrow" w:hAnsi="Arial Narrow"/>
          <w:b/>
          <w:bCs/>
          <w:i/>
          <w:iCs/>
          <w:color w:val="0000FF"/>
        </w:rPr>
        <w:t>IPSP</w:t>
      </w:r>
      <w:r w:rsidRPr="0039574E">
        <w:rPr>
          <w:rFonts w:ascii="Arial Narrow" w:hAnsi="Arial Narrow"/>
          <w:i/>
          <w:iCs/>
          <w:color w:val="0000FF"/>
        </w:rPr>
        <w:t xml:space="preserve"> </w:t>
      </w:r>
      <w:r w:rsidRPr="0039574E">
        <w:rPr>
          <w:rFonts w:ascii="Arial Narrow" w:hAnsi="Arial Narrow"/>
          <w:color w:val="0000FF"/>
        </w:rPr>
        <w:t>(4:56)</w:t>
      </w:r>
    </w:p>
    <w:p w14:paraId="0CC46E39" w14:textId="77777777" w:rsidR="0039574E" w:rsidRPr="0039574E" w:rsidRDefault="0039574E" w:rsidP="0039574E">
      <w:pPr>
        <w:rPr>
          <w:rFonts w:ascii="Arial Narrow" w:hAnsi="Arial Narrow"/>
        </w:rPr>
      </w:pPr>
      <w:hyperlink r:id="rId19" w:history="1">
        <w:r w:rsidRPr="0039574E">
          <w:rPr>
            <w:rStyle w:val="Hyperlink"/>
            <w:rFonts w:ascii="Arial Narrow" w:hAnsi="Arial Narrow"/>
          </w:rPr>
          <w:t>https://simpleclub.com/lessons/biologie-ipsp</w:t>
        </w:r>
      </w:hyperlink>
    </w:p>
    <w:p w14:paraId="65C51C62" w14:textId="28B3CC6E" w:rsidR="0039574E" w:rsidRPr="0039574E" w:rsidRDefault="0039574E" w:rsidP="0039574E">
      <w:pPr>
        <w:jc w:val="both"/>
        <w:rPr>
          <w:rFonts w:ascii="Arial Narrow" w:hAnsi="Arial Narrow"/>
          <w:color w:val="0000FF"/>
        </w:rPr>
      </w:pPr>
      <w:r w:rsidRPr="0039574E">
        <w:rPr>
          <w:rFonts w:ascii="Arial Narrow" w:hAnsi="Arial Narrow"/>
          <w:color w:val="0000FF"/>
          <w:u w:val="single"/>
        </w:rPr>
        <w:t>Einsatz</w:t>
      </w:r>
      <w:r w:rsidRPr="0039574E">
        <w:rPr>
          <w:rFonts w:ascii="Arial Narrow" w:hAnsi="Arial Narrow"/>
          <w:color w:val="0000FF"/>
        </w:rPr>
        <w:t xml:space="preserve">: </w:t>
      </w:r>
      <w:r w:rsidR="00843C6A">
        <w:rPr>
          <w:rFonts w:ascii="Arial Narrow" w:hAnsi="Arial Narrow"/>
          <w:color w:val="0000FF"/>
        </w:rPr>
        <w:t>UNTER KEINEN UMSTÄNDEN</w:t>
      </w:r>
      <w:r w:rsidRPr="0039574E">
        <w:rPr>
          <w:rFonts w:ascii="Arial Narrow" w:hAnsi="Arial Narrow"/>
          <w:color w:val="0000FF"/>
        </w:rPr>
        <w:t xml:space="preserve"> im Unterricht einsetzen, Kursteilnehmer davor </w:t>
      </w:r>
      <w:r w:rsidRPr="003455C1">
        <w:rPr>
          <w:rFonts w:ascii="Arial Narrow" w:hAnsi="Arial Narrow"/>
          <w:color w:val="0000FF"/>
          <w:u w:val="single"/>
        </w:rPr>
        <w:t>warnen</w:t>
      </w:r>
      <w:r w:rsidRPr="0039574E">
        <w:rPr>
          <w:rFonts w:ascii="Arial Narrow" w:hAnsi="Arial Narrow"/>
          <w:color w:val="0000FF"/>
        </w:rPr>
        <w:t>, weil an mehreren Stelle die Dinge falsch dargestellt werden.</w:t>
      </w:r>
      <w:r>
        <w:rPr>
          <w:rFonts w:ascii="Arial Narrow" w:hAnsi="Arial Narrow"/>
          <w:color w:val="0000FF"/>
        </w:rPr>
        <w:t xml:space="preserve"> </w:t>
      </w:r>
      <w:r w:rsidR="00537CEB">
        <w:rPr>
          <w:rFonts w:ascii="Arial Narrow" w:hAnsi="Arial Narrow"/>
          <w:color w:val="0000FF"/>
        </w:rPr>
        <w:t>(</w:t>
      </w:r>
      <w:r w:rsidR="00537CEB" w:rsidRPr="00537CEB">
        <w:rPr>
          <w:rFonts w:ascii="Arial Narrow" w:hAnsi="Arial Narrow"/>
          <w:color w:val="0000FF"/>
        </w:rPr>
        <w:t xml:space="preserve">Genaue </w:t>
      </w:r>
      <w:r w:rsidRPr="00537CEB">
        <w:rPr>
          <w:rFonts w:ascii="Arial Narrow" w:hAnsi="Arial Narrow"/>
          <w:color w:val="0000FF"/>
        </w:rPr>
        <w:t>Beschreibung</w:t>
      </w:r>
      <w:r w:rsidR="003455C1">
        <w:rPr>
          <w:rFonts w:ascii="Arial Narrow" w:hAnsi="Arial Narrow"/>
          <w:color w:val="0000FF"/>
        </w:rPr>
        <w:t xml:space="preserve"> zu diesem Erklärvideo</w:t>
      </w:r>
      <w:r w:rsidR="00537CEB" w:rsidRPr="00537CEB">
        <w:rPr>
          <w:rFonts w:ascii="Arial Narrow" w:hAnsi="Arial Narrow"/>
          <w:color w:val="0000FF"/>
        </w:rPr>
        <w:t>:</w:t>
      </w:r>
      <w:r w:rsidR="00537CEB">
        <w:rPr>
          <w:rFonts w:ascii="Arial Narrow" w:hAnsi="Arial Narrow"/>
          <w:color w:val="FF0000"/>
        </w:rPr>
        <w:t xml:space="preserve"> </w:t>
      </w:r>
      <w:hyperlink r:id="rId20" w:history="1">
        <w:r w:rsidR="00537CEB" w:rsidRPr="00B92527">
          <w:rPr>
            <w:rStyle w:val="Hyperlink"/>
            <w:rFonts w:ascii="Arial Narrow" w:hAnsi="Arial Narrow"/>
          </w:rPr>
          <w:t>[docx]</w:t>
        </w:r>
      </w:hyperlink>
      <w:r w:rsidR="00537CEB" w:rsidRPr="00266448">
        <w:rPr>
          <w:rFonts w:ascii="Arial Narrow" w:hAnsi="Arial Narrow"/>
        </w:rPr>
        <w:t xml:space="preserve"> </w:t>
      </w:r>
      <w:hyperlink r:id="rId21" w:history="1">
        <w:r w:rsidR="00537CEB" w:rsidRPr="00B92527">
          <w:rPr>
            <w:rStyle w:val="Hyperlink"/>
            <w:rFonts w:ascii="Arial Narrow" w:hAnsi="Arial Narrow"/>
          </w:rPr>
          <w:t>[pdf]</w:t>
        </w:r>
      </w:hyperlink>
      <w:r w:rsidRPr="0039574E">
        <w:rPr>
          <w:rFonts w:ascii="Arial Narrow" w:hAnsi="Arial Narrow"/>
          <w:color w:val="0000FF"/>
        </w:rPr>
        <w:t>)</w:t>
      </w:r>
    </w:p>
    <w:p w14:paraId="235AC93B" w14:textId="261FDEFA" w:rsidR="00826982" w:rsidRPr="004F682E" w:rsidRDefault="00826982" w:rsidP="00826982">
      <w:pPr>
        <w:spacing w:before="280" w:after="120"/>
        <w:rPr>
          <w:b/>
          <w:bCs/>
          <w:color w:val="0000FF"/>
          <w:sz w:val="28"/>
          <w:szCs w:val="28"/>
        </w:rPr>
      </w:pPr>
      <w:r w:rsidRPr="004F682E">
        <w:rPr>
          <w:b/>
          <w:bCs/>
          <w:color w:val="0000FF"/>
          <w:sz w:val="28"/>
          <w:szCs w:val="28"/>
        </w:rPr>
        <w:t>9.</w:t>
      </w:r>
      <w:r>
        <w:rPr>
          <w:b/>
          <w:bCs/>
          <w:color w:val="0000FF"/>
          <w:sz w:val="28"/>
          <w:szCs w:val="28"/>
        </w:rPr>
        <w:t>2.1</w:t>
      </w:r>
      <w:r w:rsidRPr="004F682E">
        <w:rPr>
          <w:b/>
          <w:bCs/>
          <w:color w:val="0000FF"/>
          <w:sz w:val="28"/>
          <w:szCs w:val="28"/>
        </w:rPr>
        <w:tab/>
      </w:r>
      <w:r w:rsidR="00C326E6">
        <w:rPr>
          <w:b/>
          <w:bCs/>
          <w:color w:val="0000FF"/>
          <w:sz w:val="28"/>
          <w:szCs w:val="28"/>
        </w:rPr>
        <w:t>Erregende Synapsen</w:t>
      </w:r>
    </w:p>
    <w:p w14:paraId="6026E76B" w14:textId="69A50A67" w:rsidR="004F682E" w:rsidRDefault="00C326E6" w:rsidP="00A82659">
      <w:pPr>
        <w:jc w:val="both"/>
        <w:rPr>
          <w:i/>
          <w:color w:val="0000FF"/>
        </w:rPr>
      </w:pPr>
      <w:r>
        <w:rPr>
          <w:color w:val="0000FF"/>
        </w:rPr>
        <w:t>Bei Ankunft eines Aktionspotentials schüttet die präsynaptische Seite ihren Transmitter in den synaptischen Spalt aus. Die Transmitter-Moleküle binden an Rezeptor-Moleküle in der post</w:t>
      </w:r>
      <w:r w:rsidR="00A82659">
        <w:rPr>
          <w:color w:val="0000FF"/>
        </w:rPr>
        <w:softHyphen/>
      </w:r>
      <w:r>
        <w:rPr>
          <w:color w:val="0000FF"/>
        </w:rPr>
        <w:t>synaptischen Membran, die einen Natrium-Ionen-Kanal öffnen</w:t>
      </w:r>
      <w:r w:rsidR="00A82659">
        <w:rPr>
          <w:color w:val="0000FF"/>
        </w:rPr>
        <w:t xml:space="preserve"> (</w:t>
      </w:r>
      <w:r w:rsidR="003455C1">
        <w:rPr>
          <w:color w:val="0000FF"/>
        </w:rPr>
        <w:t>bis hierher etwa so</w:t>
      </w:r>
      <w:r w:rsidR="00A82659">
        <w:rPr>
          <w:color w:val="0000FF"/>
        </w:rPr>
        <w:t xml:space="preserve"> wie an der neuro-muskulären Synapse)</w:t>
      </w:r>
      <w:r>
        <w:rPr>
          <w:color w:val="0000FF"/>
        </w:rPr>
        <w:t xml:space="preserve">. </w:t>
      </w:r>
    </w:p>
    <w:p w14:paraId="7EE61039" w14:textId="4D28160E" w:rsidR="00C326E6" w:rsidRPr="00A82659" w:rsidRDefault="00C326E6" w:rsidP="00A82659">
      <w:pPr>
        <w:spacing w:before="120"/>
        <w:jc w:val="both"/>
        <w:rPr>
          <w:i/>
          <w:color w:val="0000FF"/>
        </w:rPr>
      </w:pPr>
      <w:r>
        <w:rPr>
          <w:color w:val="0000FF"/>
        </w:rPr>
        <w:t xml:space="preserve">Im Gegensatz zur neuro-muskulären Synapse erzeugt der Einstrom von </w:t>
      </w:r>
      <w:r w:rsidRPr="003455C1">
        <w:rPr>
          <w:color w:val="0000FF"/>
          <w:u w:val="single"/>
        </w:rPr>
        <w:t>Natrium-Ionen</w:t>
      </w:r>
      <w:r>
        <w:rPr>
          <w:color w:val="0000FF"/>
        </w:rPr>
        <w:t xml:space="preserve"> in die postsynaptische </w:t>
      </w:r>
      <w:r w:rsidR="00D50BDE">
        <w:rPr>
          <w:color w:val="0000FF"/>
        </w:rPr>
        <w:t xml:space="preserve">Zelle </w:t>
      </w:r>
      <w:r>
        <w:rPr>
          <w:color w:val="0000FF"/>
        </w:rPr>
        <w:t>aber keine überschwellige Depolarisierung</w:t>
      </w:r>
      <w:r w:rsidR="008D5B26">
        <w:rPr>
          <w:color w:val="0000FF"/>
        </w:rPr>
        <w:t xml:space="preserve">, die ein </w:t>
      </w:r>
      <w:r w:rsidR="00D50BDE">
        <w:rPr>
          <w:color w:val="0000FF"/>
        </w:rPr>
        <w:t xml:space="preserve">Aktionspotential </w:t>
      </w:r>
      <w:r w:rsidR="008D5B26">
        <w:rPr>
          <w:color w:val="0000FF"/>
        </w:rPr>
        <w:t>auslös</w:t>
      </w:r>
      <w:r w:rsidR="00D50BDE">
        <w:rPr>
          <w:color w:val="0000FF"/>
        </w:rPr>
        <w:t>en würde</w:t>
      </w:r>
      <w:r>
        <w:rPr>
          <w:color w:val="0000FF"/>
        </w:rPr>
        <w:t xml:space="preserve">, sondern nur eine schwache Depolarisierung </w:t>
      </w:r>
      <w:r w:rsidR="00A82659">
        <w:rPr>
          <w:color w:val="0000FF"/>
        </w:rPr>
        <w:t xml:space="preserve">(meist </w:t>
      </w:r>
      <w:r>
        <w:rPr>
          <w:color w:val="0000FF"/>
        </w:rPr>
        <w:t>um 5 bis 10 mV</w:t>
      </w:r>
      <w:r w:rsidR="00A82659">
        <w:rPr>
          <w:color w:val="0000FF"/>
        </w:rPr>
        <w:t>)</w:t>
      </w:r>
      <w:r>
        <w:rPr>
          <w:color w:val="0000FF"/>
        </w:rPr>
        <w:t>, die nach wenigen Millisekunden wieder abklingt.</w:t>
      </w:r>
      <w:r w:rsidR="00A82659">
        <w:rPr>
          <w:color w:val="0000FF"/>
        </w:rPr>
        <w:t xml:space="preserve"> </w:t>
      </w:r>
      <w:r w:rsidR="00A82659">
        <w:rPr>
          <w:i/>
          <w:color w:val="0000FF"/>
        </w:rPr>
        <w:t xml:space="preserve">(Die Kursteilnehmer müssen hier keine Zahlenwerte lernen, wichtig ist aber, dass das </w:t>
      </w:r>
      <w:r w:rsidR="00D50BDE">
        <w:rPr>
          <w:i/>
          <w:color w:val="0000FF"/>
        </w:rPr>
        <w:t xml:space="preserve">einzelne postsynaptische </w:t>
      </w:r>
      <w:r w:rsidR="00A82659">
        <w:rPr>
          <w:i/>
          <w:color w:val="0000FF"/>
        </w:rPr>
        <w:t>Potential deutlich unterschwellig ausfällt.)</w:t>
      </w:r>
    </w:p>
    <w:p w14:paraId="334A685E" w14:textId="187069DD" w:rsidR="0077163D" w:rsidRPr="00842255" w:rsidRDefault="0077163D" w:rsidP="00D50BDE">
      <w:pPr>
        <w:spacing w:before="120"/>
        <w:jc w:val="both"/>
        <w:rPr>
          <w:i/>
          <w:color w:val="0000FF"/>
        </w:rPr>
      </w:pPr>
      <w:r>
        <w:rPr>
          <w:color w:val="0000FF"/>
        </w:rPr>
        <w:t xml:space="preserve">Dieses postsynaptische Signal heißt </w:t>
      </w:r>
      <w:r w:rsidRPr="0077163D">
        <w:rPr>
          <w:color w:val="0000FF"/>
          <w:u w:val="single"/>
        </w:rPr>
        <w:t>EPSP</w:t>
      </w:r>
      <w:r>
        <w:rPr>
          <w:color w:val="0000FF"/>
        </w:rPr>
        <w:t xml:space="preserve">: </w:t>
      </w:r>
      <w:r w:rsidRPr="00A82659">
        <w:rPr>
          <w:color w:val="0000FF"/>
          <w:u w:val="single"/>
        </w:rPr>
        <w:t>exzitatorisches postsynaptisches Potential</w:t>
      </w:r>
      <w:r>
        <w:rPr>
          <w:color w:val="0000FF"/>
        </w:rPr>
        <w:t xml:space="preserve"> (</w:t>
      </w:r>
      <w:r w:rsidRPr="0077163D">
        <w:rPr>
          <w:i/>
          <w:iCs/>
          <w:color w:val="0000FF"/>
        </w:rPr>
        <w:t>excitare</w:t>
      </w:r>
      <w:r>
        <w:rPr>
          <w:color w:val="0000FF"/>
        </w:rPr>
        <w:t>, lateinisch: antreiben, erregen)</w:t>
      </w:r>
      <w:r w:rsidR="003455C1">
        <w:rPr>
          <w:color w:val="0000FF"/>
        </w:rPr>
        <w:t xml:space="preserve"> bzw.</w:t>
      </w:r>
      <w:r w:rsidR="009A48AC">
        <w:rPr>
          <w:color w:val="0000FF"/>
        </w:rPr>
        <w:t xml:space="preserve">: </w:t>
      </w:r>
      <w:r w:rsidR="009A48AC" w:rsidRPr="009A48AC">
        <w:rPr>
          <w:color w:val="0000FF"/>
          <w:u w:val="single"/>
        </w:rPr>
        <w:t>erregendes postsynaptisches Potential</w:t>
      </w:r>
      <w:r>
        <w:rPr>
          <w:color w:val="0000FF"/>
        </w:rPr>
        <w:t>.</w:t>
      </w:r>
      <w:r w:rsidR="009B30C4">
        <w:rPr>
          <w:color w:val="0000FF"/>
        </w:rPr>
        <w:t xml:space="preserve"> Ein EPSP kann je nach Menge des ausgeschütteten Transmitters mehr oder weniger stark ausgeprägt sein, es ist </w:t>
      </w:r>
      <w:r w:rsidR="009B30C4">
        <w:rPr>
          <w:color w:val="0000FF"/>
        </w:rPr>
        <w:lastRenderedPageBreak/>
        <w:t xml:space="preserve">also ein </w:t>
      </w:r>
      <w:r w:rsidR="009B30C4" w:rsidRPr="009B30C4">
        <w:rPr>
          <w:color w:val="0000FF"/>
          <w:u w:val="single"/>
        </w:rPr>
        <w:t>gradu</w:t>
      </w:r>
      <w:r w:rsidR="00C723E2">
        <w:rPr>
          <w:color w:val="0000FF"/>
          <w:u w:val="single"/>
        </w:rPr>
        <w:t>iertes</w:t>
      </w:r>
      <w:r w:rsidR="009B30C4" w:rsidRPr="009B30C4">
        <w:rPr>
          <w:color w:val="0000FF"/>
          <w:u w:val="single"/>
        </w:rPr>
        <w:t xml:space="preserve"> Potential</w:t>
      </w:r>
      <w:r w:rsidR="009B30C4">
        <w:rPr>
          <w:color w:val="0000FF"/>
        </w:rPr>
        <w:t>, das nicht dem Alles-oder-nichts-Prinzip folgt.</w:t>
      </w:r>
      <w:r w:rsidR="00842255">
        <w:rPr>
          <w:color w:val="0000FF"/>
        </w:rPr>
        <w:t xml:space="preserve"> </w:t>
      </w:r>
      <w:r w:rsidR="00842255">
        <w:rPr>
          <w:i/>
          <w:color w:val="0000FF"/>
        </w:rPr>
        <w:t>(Der Begriff „</w:t>
      </w:r>
      <w:r w:rsidR="00C723E2">
        <w:rPr>
          <w:i/>
          <w:color w:val="0000FF"/>
        </w:rPr>
        <w:t>gradu</w:t>
      </w:r>
      <w:r w:rsidR="003455C1">
        <w:rPr>
          <w:i/>
          <w:color w:val="0000FF"/>
        </w:rPr>
        <w:softHyphen/>
      </w:r>
      <w:r w:rsidR="00C723E2">
        <w:rPr>
          <w:i/>
          <w:color w:val="0000FF"/>
        </w:rPr>
        <w:t xml:space="preserve">iertes = </w:t>
      </w:r>
      <w:r w:rsidR="00842255">
        <w:rPr>
          <w:i/>
          <w:color w:val="0000FF"/>
        </w:rPr>
        <w:t xml:space="preserve">graduelles Potential“ wird </w:t>
      </w:r>
      <w:r w:rsidR="003455C1">
        <w:rPr>
          <w:i/>
          <w:color w:val="0000FF"/>
        </w:rPr>
        <w:t xml:space="preserve">im </w:t>
      </w:r>
      <w:r w:rsidR="00842255">
        <w:rPr>
          <w:i/>
          <w:color w:val="0000FF"/>
        </w:rPr>
        <w:t xml:space="preserve">LehrplanPLUS </w:t>
      </w:r>
      <w:r w:rsidR="003455C1">
        <w:rPr>
          <w:i/>
          <w:color w:val="0000FF"/>
        </w:rPr>
        <w:t xml:space="preserve">zwar </w:t>
      </w:r>
      <w:r w:rsidR="00842255">
        <w:rPr>
          <w:i/>
          <w:color w:val="0000FF"/>
        </w:rPr>
        <w:t>nicht</w:t>
      </w:r>
      <w:r w:rsidR="003455C1">
        <w:rPr>
          <w:i/>
          <w:color w:val="0000FF"/>
        </w:rPr>
        <w:t xml:space="preserve"> genannt</w:t>
      </w:r>
      <w:r w:rsidR="00842255">
        <w:rPr>
          <w:i/>
          <w:color w:val="0000FF"/>
        </w:rPr>
        <w:t>, ist aber ein guter Gegenspieler zur Alles-oder-nichts-Regel beim Aktionspoten</w:t>
      </w:r>
      <w:r w:rsidR="00842255">
        <w:rPr>
          <w:i/>
          <w:color w:val="0000FF"/>
        </w:rPr>
        <w:softHyphen/>
        <w:t>tial.</w:t>
      </w:r>
      <w:r w:rsidR="00A62854">
        <w:rPr>
          <w:i/>
          <w:color w:val="0000FF"/>
        </w:rPr>
        <w:t xml:space="preserve"> </w:t>
      </w:r>
      <w:r w:rsidR="00D50BDE">
        <w:rPr>
          <w:i/>
          <w:color w:val="0000FF"/>
        </w:rPr>
        <w:t xml:space="preserve">Es bietet sich an, diesen Begriff an dieser Stelle einzuführen, aber es ginge </w:t>
      </w:r>
      <w:r w:rsidR="00A62854">
        <w:rPr>
          <w:i/>
          <w:color w:val="0000FF"/>
        </w:rPr>
        <w:t>auch bei der passiven Weiterleitung des post</w:t>
      </w:r>
      <w:r w:rsidR="009A48AC">
        <w:rPr>
          <w:i/>
          <w:color w:val="0000FF"/>
        </w:rPr>
        <w:softHyphen/>
      </w:r>
      <w:r w:rsidR="00A62854">
        <w:rPr>
          <w:i/>
          <w:color w:val="0000FF"/>
        </w:rPr>
        <w:t xml:space="preserve">synaptischen Potentials an der Membran des Neurons, vgl. </w:t>
      </w:r>
      <w:r w:rsidR="00D50BDE">
        <w:rPr>
          <w:i/>
          <w:color w:val="0000FF"/>
        </w:rPr>
        <w:t xml:space="preserve">Teilabschnitt </w:t>
      </w:r>
      <w:r w:rsidR="00A62854">
        <w:rPr>
          <w:i/>
          <w:color w:val="0000FF"/>
        </w:rPr>
        <w:t>9.3.1 unten.</w:t>
      </w:r>
      <w:r w:rsidR="00842255">
        <w:rPr>
          <w:i/>
          <w:color w:val="0000FF"/>
        </w:rPr>
        <w:t>)</w:t>
      </w:r>
    </w:p>
    <w:p w14:paraId="1389FFFE" w14:textId="77777777" w:rsidR="00542195" w:rsidRDefault="00C326E6" w:rsidP="00A82659">
      <w:pPr>
        <w:spacing w:before="120"/>
        <w:jc w:val="both"/>
        <w:rPr>
          <w:color w:val="0000FF"/>
        </w:rPr>
      </w:pPr>
      <w:r w:rsidRPr="0077163D">
        <w:rPr>
          <w:color w:val="0000FF"/>
          <w:u w:val="single"/>
        </w:rPr>
        <w:t>Ionen-Mechanismus</w:t>
      </w:r>
      <w:r>
        <w:rPr>
          <w:color w:val="0000FF"/>
        </w:rPr>
        <w:t xml:space="preserve"> (wie bei der neuro-muskulären Synapse): </w:t>
      </w:r>
    </w:p>
    <w:p w14:paraId="302E6EC5" w14:textId="51B1018C" w:rsidR="00542195" w:rsidRDefault="00542195" w:rsidP="00542195">
      <w:pPr>
        <w:jc w:val="both"/>
        <w:rPr>
          <w:i/>
          <w:color w:val="0000FF"/>
        </w:rPr>
      </w:pPr>
      <w:r>
        <w:rPr>
          <w:i/>
          <w:color w:val="0000FF"/>
        </w:rPr>
        <w:t xml:space="preserve">Die Kursteilnehmer erklären aufgrund ihres Vorwissens die Potentialänderung </w:t>
      </w:r>
      <w:r w:rsidR="003455C1">
        <w:rPr>
          <w:i/>
          <w:color w:val="0000FF"/>
        </w:rPr>
        <w:t xml:space="preserve">über </w:t>
      </w:r>
      <w:r>
        <w:rPr>
          <w:i/>
          <w:color w:val="0000FF"/>
        </w:rPr>
        <w:t>die Ionen-Wanderung durch die postsynaptische Membran.</w:t>
      </w:r>
    </w:p>
    <w:p w14:paraId="358D5871" w14:textId="0E9545B5" w:rsidR="00C326E6" w:rsidRPr="009B30C4" w:rsidRDefault="00C326E6" w:rsidP="00542195">
      <w:pPr>
        <w:jc w:val="both"/>
        <w:rPr>
          <w:i/>
          <w:color w:val="0000FF"/>
        </w:rPr>
      </w:pPr>
      <w:r>
        <w:rPr>
          <w:color w:val="0000FF"/>
        </w:rPr>
        <w:t xml:space="preserve">Auf die Natrium-Ionen wirkt die elektrostratische Kraft von außen nach innen (Ladung innen negativ, außen positiv) und die </w:t>
      </w:r>
      <w:r w:rsidR="0077163D">
        <w:rPr>
          <w:color w:val="0000FF"/>
        </w:rPr>
        <w:t>osmotische Kraft ebenfalls (außen hohe, innen geringe Konzentration an Natrium-Ionen). Es erfolgt ein Einstrom von Natrium-Ionen, wodurch die negative Ladung auf der Innenseite der Membran verringert wird.</w:t>
      </w:r>
      <w:r w:rsidR="009B30C4">
        <w:rPr>
          <w:color w:val="0000FF"/>
        </w:rPr>
        <w:t xml:space="preserve"> </w:t>
      </w:r>
      <w:r w:rsidR="009B30C4">
        <w:rPr>
          <w:i/>
          <w:color w:val="0000FF"/>
        </w:rPr>
        <w:t>Dies ist eine stark verein</w:t>
      </w:r>
      <w:r w:rsidR="003455C1">
        <w:rPr>
          <w:i/>
          <w:color w:val="0000FF"/>
        </w:rPr>
        <w:softHyphen/>
      </w:r>
      <w:r w:rsidR="009B30C4">
        <w:rPr>
          <w:i/>
          <w:color w:val="0000FF"/>
        </w:rPr>
        <w:t>fachte Darstellung, die aber für den Schul</w:t>
      </w:r>
      <w:r w:rsidR="00D50BDE">
        <w:rPr>
          <w:i/>
          <w:color w:val="0000FF"/>
        </w:rPr>
        <w:softHyphen/>
      </w:r>
      <w:r w:rsidR="009B30C4">
        <w:rPr>
          <w:i/>
          <w:color w:val="0000FF"/>
        </w:rPr>
        <w:t xml:space="preserve">unterricht </w:t>
      </w:r>
      <w:r w:rsidR="00D50BDE">
        <w:rPr>
          <w:i/>
          <w:color w:val="0000FF"/>
        </w:rPr>
        <w:t xml:space="preserve">vollauf </w:t>
      </w:r>
      <w:r w:rsidR="009B30C4">
        <w:rPr>
          <w:i/>
          <w:color w:val="0000FF"/>
        </w:rPr>
        <w:t>genügt.</w:t>
      </w:r>
      <w:r w:rsidR="008D5B26">
        <w:rPr>
          <w:i/>
          <w:color w:val="0000FF"/>
        </w:rPr>
        <w:t xml:space="preserve"> </w:t>
      </w:r>
    </w:p>
    <w:p w14:paraId="6809EEA6" w14:textId="7A1294AF" w:rsidR="0077163D" w:rsidRPr="0077163D" w:rsidRDefault="0077163D" w:rsidP="00A82659">
      <w:pPr>
        <w:spacing w:before="120"/>
        <w:jc w:val="both"/>
        <w:rPr>
          <w:i/>
          <w:color w:val="0000FF"/>
        </w:rPr>
      </w:pPr>
      <w:r w:rsidRPr="0077163D">
        <w:rPr>
          <w:i/>
          <w:color w:val="0000FF"/>
          <w:u w:val="single"/>
        </w:rPr>
        <w:t>Hinweis</w:t>
      </w:r>
      <w:r>
        <w:rPr>
          <w:i/>
          <w:color w:val="0000FF"/>
        </w:rPr>
        <w:t>: Ein EPSP entspricht nur dann eine</w:t>
      </w:r>
      <w:r w:rsidR="00A82659">
        <w:rPr>
          <w:i/>
          <w:color w:val="0000FF"/>
        </w:rPr>
        <w:t>r</w:t>
      </w:r>
      <w:r>
        <w:rPr>
          <w:i/>
          <w:color w:val="0000FF"/>
        </w:rPr>
        <w:t xml:space="preserve"> Depolarisierung, wenn zuvor das Ruhepotential herrschte bzw. eine </w:t>
      </w:r>
      <w:r w:rsidR="00A82659">
        <w:rPr>
          <w:i/>
          <w:color w:val="0000FF"/>
        </w:rPr>
        <w:t xml:space="preserve">nur </w:t>
      </w:r>
      <w:r>
        <w:rPr>
          <w:i/>
          <w:color w:val="0000FF"/>
        </w:rPr>
        <w:t>schwache Depolarisierung. Aber solche Feinheiten haben im Schul</w:t>
      </w:r>
      <w:r w:rsidR="00A82659">
        <w:rPr>
          <w:i/>
          <w:color w:val="0000FF"/>
        </w:rPr>
        <w:softHyphen/>
      </w:r>
      <w:r>
        <w:rPr>
          <w:i/>
          <w:color w:val="0000FF"/>
        </w:rPr>
        <w:t>unterricht keinen Platz.</w:t>
      </w:r>
      <w:r w:rsidR="0039574E">
        <w:rPr>
          <w:i/>
          <w:color w:val="0000FF"/>
        </w:rPr>
        <w:t xml:space="preserve"> Ebenso würde ich nicht darauf eingehen, dass beim EPSP Kalium-Ionen-Kanäle geöffnet werden, weil das die Sache verkompliziert, ohne dass die Kursteilnehmer davon </w:t>
      </w:r>
      <w:r w:rsidR="008D5B26">
        <w:rPr>
          <w:i/>
          <w:color w:val="0000FF"/>
        </w:rPr>
        <w:t>großen</w:t>
      </w:r>
      <w:r w:rsidR="0039574E">
        <w:rPr>
          <w:i/>
          <w:color w:val="0000FF"/>
        </w:rPr>
        <w:t xml:space="preserve"> Gewinn hätten. Ggf. mag man darauf hinweisen, d</w:t>
      </w:r>
      <w:r w:rsidR="00D50BDE">
        <w:rPr>
          <w:i/>
          <w:color w:val="0000FF"/>
        </w:rPr>
        <w:t>ass</w:t>
      </w:r>
      <w:r w:rsidR="0039574E">
        <w:rPr>
          <w:i/>
          <w:color w:val="0000FF"/>
        </w:rPr>
        <w:t xml:space="preserve"> die Verhältnisse durchaus komplexer sind, als </w:t>
      </w:r>
      <w:r w:rsidR="00A82659">
        <w:rPr>
          <w:i/>
          <w:color w:val="0000FF"/>
        </w:rPr>
        <w:t>sie</w:t>
      </w:r>
      <w:r w:rsidR="0039574E">
        <w:rPr>
          <w:i/>
          <w:color w:val="0000FF"/>
        </w:rPr>
        <w:t xml:space="preserve"> in der Schule dargestellt </w:t>
      </w:r>
      <w:r w:rsidR="00A82659">
        <w:rPr>
          <w:i/>
          <w:color w:val="0000FF"/>
        </w:rPr>
        <w:t>werden</w:t>
      </w:r>
      <w:r w:rsidR="003455C1">
        <w:rPr>
          <w:i/>
          <w:color w:val="0000FF"/>
        </w:rPr>
        <w:t>, aber man sollte sie nicht darstellen</w:t>
      </w:r>
      <w:r w:rsidR="0039574E">
        <w:rPr>
          <w:i/>
          <w:color w:val="0000FF"/>
        </w:rPr>
        <w:t>.</w:t>
      </w:r>
    </w:p>
    <w:p w14:paraId="5DC732CD" w14:textId="2CA60290" w:rsidR="00C326E6" w:rsidRPr="004F682E" w:rsidRDefault="00C326E6" w:rsidP="00C326E6">
      <w:pPr>
        <w:spacing w:before="280" w:after="120"/>
        <w:rPr>
          <w:b/>
          <w:bCs/>
          <w:color w:val="0000FF"/>
          <w:sz w:val="28"/>
          <w:szCs w:val="28"/>
        </w:rPr>
      </w:pPr>
      <w:r w:rsidRPr="004F682E">
        <w:rPr>
          <w:b/>
          <w:bCs/>
          <w:color w:val="0000FF"/>
          <w:sz w:val="28"/>
          <w:szCs w:val="28"/>
        </w:rPr>
        <w:t>9.</w:t>
      </w:r>
      <w:r>
        <w:rPr>
          <w:b/>
          <w:bCs/>
          <w:color w:val="0000FF"/>
          <w:sz w:val="28"/>
          <w:szCs w:val="28"/>
        </w:rPr>
        <w:t>2.2</w:t>
      </w:r>
      <w:r w:rsidRPr="004F682E">
        <w:rPr>
          <w:b/>
          <w:bCs/>
          <w:color w:val="0000FF"/>
          <w:sz w:val="28"/>
          <w:szCs w:val="28"/>
        </w:rPr>
        <w:tab/>
      </w:r>
      <w:r>
        <w:rPr>
          <w:b/>
          <w:bCs/>
          <w:color w:val="0000FF"/>
          <w:sz w:val="28"/>
          <w:szCs w:val="28"/>
        </w:rPr>
        <w:t>Hemmende Synapsen</w:t>
      </w:r>
    </w:p>
    <w:p w14:paraId="14D50299" w14:textId="5155A190" w:rsidR="00C326E6" w:rsidRDefault="00C326E6" w:rsidP="000A5BB2">
      <w:pPr>
        <w:spacing w:before="120"/>
        <w:jc w:val="both"/>
        <w:rPr>
          <w:color w:val="0000FF"/>
        </w:rPr>
      </w:pPr>
      <w:r>
        <w:rPr>
          <w:color w:val="0000FF"/>
        </w:rPr>
        <w:t>Bei Ankunft eines Aktionspotentials schüttet die präsynaptische Seite ihren Transmitter in den synaptischen Spalt aus. Die Transmitter-Moleküle binden an Rezeptor-Moleküle in der postsyn</w:t>
      </w:r>
      <w:r w:rsidR="000A5BB2">
        <w:rPr>
          <w:color w:val="0000FF"/>
        </w:rPr>
        <w:softHyphen/>
      </w:r>
      <w:r>
        <w:rPr>
          <w:color w:val="0000FF"/>
        </w:rPr>
        <w:t>ap</w:t>
      </w:r>
      <w:r w:rsidR="000A5BB2">
        <w:rPr>
          <w:color w:val="0000FF"/>
        </w:rPr>
        <w:softHyphen/>
      </w:r>
      <w:r>
        <w:rPr>
          <w:color w:val="0000FF"/>
        </w:rPr>
        <w:t>ti</w:t>
      </w:r>
      <w:r w:rsidR="000A5BB2">
        <w:rPr>
          <w:color w:val="0000FF"/>
        </w:rPr>
        <w:softHyphen/>
      </w:r>
      <w:r>
        <w:rPr>
          <w:color w:val="0000FF"/>
        </w:rPr>
        <w:t xml:space="preserve">schen Membran, die einen </w:t>
      </w:r>
      <w:r w:rsidRPr="003455C1">
        <w:rPr>
          <w:color w:val="0000FF"/>
          <w:u w:val="single"/>
        </w:rPr>
        <w:t>Kalium-</w:t>
      </w:r>
      <w:r>
        <w:rPr>
          <w:color w:val="0000FF"/>
        </w:rPr>
        <w:t xml:space="preserve"> </w:t>
      </w:r>
      <w:r w:rsidR="0077163D">
        <w:rPr>
          <w:color w:val="0000FF"/>
        </w:rPr>
        <w:t>bzw.</w:t>
      </w:r>
      <w:r>
        <w:rPr>
          <w:color w:val="0000FF"/>
        </w:rPr>
        <w:t xml:space="preserve"> einen </w:t>
      </w:r>
      <w:r w:rsidRPr="003455C1">
        <w:rPr>
          <w:color w:val="0000FF"/>
          <w:u w:val="single"/>
        </w:rPr>
        <w:t>Chlorid-Ionen</w:t>
      </w:r>
      <w:r>
        <w:rPr>
          <w:color w:val="0000FF"/>
        </w:rPr>
        <w:t>-Kanal öffnen.</w:t>
      </w:r>
    </w:p>
    <w:p w14:paraId="42E25B90" w14:textId="21177B28" w:rsidR="0077163D" w:rsidRDefault="00C326E6" w:rsidP="000A5BB2">
      <w:pPr>
        <w:spacing w:before="120"/>
        <w:jc w:val="both"/>
        <w:rPr>
          <w:color w:val="0000FF"/>
        </w:rPr>
      </w:pPr>
      <w:r>
        <w:rPr>
          <w:color w:val="0000FF"/>
        </w:rPr>
        <w:t xml:space="preserve">Dadurch entsteht eine schwache Hyperpolarisierung </w:t>
      </w:r>
      <w:r w:rsidR="00842255">
        <w:rPr>
          <w:color w:val="0000FF"/>
        </w:rPr>
        <w:t>(</w:t>
      </w:r>
      <w:r>
        <w:rPr>
          <w:color w:val="0000FF"/>
        </w:rPr>
        <w:t>um ca. 5 mV</w:t>
      </w:r>
      <w:r w:rsidR="00842255">
        <w:rPr>
          <w:color w:val="0000FF"/>
        </w:rPr>
        <w:t>)</w:t>
      </w:r>
      <w:r>
        <w:rPr>
          <w:color w:val="0000FF"/>
        </w:rPr>
        <w:t xml:space="preserve">, die nach </w:t>
      </w:r>
      <w:r w:rsidR="00842255">
        <w:rPr>
          <w:color w:val="0000FF"/>
        </w:rPr>
        <w:t>einigen</w:t>
      </w:r>
      <w:r>
        <w:rPr>
          <w:color w:val="0000FF"/>
        </w:rPr>
        <w:t xml:space="preserve"> Milli</w:t>
      </w:r>
      <w:r w:rsidR="000A5BB2">
        <w:rPr>
          <w:color w:val="0000FF"/>
        </w:rPr>
        <w:softHyphen/>
      </w:r>
      <w:r>
        <w:rPr>
          <w:color w:val="0000FF"/>
        </w:rPr>
        <w:t>sekunden wieder abklingt.</w:t>
      </w:r>
      <w:r w:rsidR="009B30C4">
        <w:rPr>
          <w:color w:val="0000FF"/>
        </w:rPr>
        <w:t xml:space="preserve"> </w:t>
      </w:r>
      <w:r w:rsidR="0077163D">
        <w:rPr>
          <w:color w:val="0000FF"/>
        </w:rPr>
        <w:t xml:space="preserve">Dieses postsynaptische Signal heißt </w:t>
      </w:r>
      <w:r w:rsidR="0077163D">
        <w:rPr>
          <w:color w:val="0000FF"/>
          <w:u w:val="single"/>
        </w:rPr>
        <w:t>I</w:t>
      </w:r>
      <w:r w:rsidR="0077163D" w:rsidRPr="0077163D">
        <w:rPr>
          <w:color w:val="0000FF"/>
          <w:u w:val="single"/>
        </w:rPr>
        <w:t>PSP</w:t>
      </w:r>
      <w:r w:rsidR="0077163D">
        <w:rPr>
          <w:color w:val="0000FF"/>
        </w:rPr>
        <w:t xml:space="preserve">: </w:t>
      </w:r>
      <w:r w:rsidR="0077163D" w:rsidRPr="00842255">
        <w:rPr>
          <w:color w:val="0000FF"/>
          <w:u w:val="single"/>
        </w:rPr>
        <w:t>inhibitorisches postsynap</w:t>
      </w:r>
      <w:r w:rsidR="000A5BB2">
        <w:rPr>
          <w:color w:val="0000FF"/>
          <w:u w:val="single"/>
        </w:rPr>
        <w:softHyphen/>
      </w:r>
      <w:r w:rsidR="0077163D" w:rsidRPr="00842255">
        <w:rPr>
          <w:color w:val="0000FF"/>
          <w:u w:val="single"/>
        </w:rPr>
        <w:t>tisches Potential</w:t>
      </w:r>
      <w:r w:rsidR="0077163D">
        <w:rPr>
          <w:color w:val="0000FF"/>
        </w:rPr>
        <w:t xml:space="preserve"> (</w:t>
      </w:r>
      <w:r w:rsidR="0077163D">
        <w:rPr>
          <w:i/>
          <w:iCs/>
          <w:color w:val="0000FF"/>
        </w:rPr>
        <w:t>inhibere</w:t>
      </w:r>
      <w:r w:rsidR="0077163D">
        <w:rPr>
          <w:color w:val="0000FF"/>
        </w:rPr>
        <w:t>, lateinisch: hemmen, anhalten)</w:t>
      </w:r>
      <w:r w:rsidR="009A48AC">
        <w:rPr>
          <w:color w:val="0000FF"/>
        </w:rPr>
        <w:t xml:space="preserve">, deutsch: </w:t>
      </w:r>
      <w:r w:rsidR="009A48AC" w:rsidRPr="009A48AC">
        <w:rPr>
          <w:color w:val="0000FF"/>
          <w:u w:val="single"/>
        </w:rPr>
        <w:t>hemmendes postsynapti</w:t>
      </w:r>
      <w:r w:rsidR="009A48AC">
        <w:rPr>
          <w:color w:val="0000FF"/>
          <w:u w:val="single"/>
        </w:rPr>
        <w:softHyphen/>
      </w:r>
      <w:r w:rsidR="009A48AC" w:rsidRPr="009A48AC">
        <w:rPr>
          <w:color w:val="0000FF"/>
          <w:u w:val="single"/>
        </w:rPr>
        <w:t>sches Potential</w:t>
      </w:r>
      <w:r w:rsidR="0077163D">
        <w:rPr>
          <w:color w:val="0000FF"/>
        </w:rPr>
        <w:t>.</w:t>
      </w:r>
      <w:r w:rsidR="009B30C4">
        <w:rPr>
          <w:color w:val="0000FF"/>
        </w:rPr>
        <w:t xml:space="preserve"> Auch </w:t>
      </w:r>
      <w:r w:rsidR="00531FC8">
        <w:rPr>
          <w:color w:val="0000FF"/>
        </w:rPr>
        <w:t xml:space="preserve">beim IPSP kann </w:t>
      </w:r>
      <w:r w:rsidR="009B30C4">
        <w:rPr>
          <w:color w:val="0000FF"/>
        </w:rPr>
        <w:t xml:space="preserve">die Höhe des </w:t>
      </w:r>
      <w:r w:rsidR="00531FC8">
        <w:rPr>
          <w:color w:val="0000FF"/>
        </w:rPr>
        <w:t>Potentials</w:t>
      </w:r>
      <w:r w:rsidR="00842255">
        <w:rPr>
          <w:color w:val="0000FF"/>
        </w:rPr>
        <w:t xml:space="preserve"> unter</w:t>
      </w:r>
      <w:r w:rsidR="000A5BB2">
        <w:rPr>
          <w:color w:val="0000FF"/>
        </w:rPr>
        <w:softHyphen/>
      </w:r>
      <w:r w:rsidR="00842255">
        <w:rPr>
          <w:color w:val="0000FF"/>
        </w:rPr>
        <w:t>schiedliche Werte an</w:t>
      </w:r>
      <w:r w:rsidR="00531FC8">
        <w:rPr>
          <w:color w:val="0000FF"/>
        </w:rPr>
        <w:softHyphen/>
      </w:r>
      <w:r w:rsidR="00842255">
        <w:rPr>
          <w:color w:val="0000FF"/>
        </w:rPr>
        <w:t>neh</w:t>
      </w:r>
      <w:r w:rsidR="00531FC8">
        <w:rPr>
          <w:color w:val="0000FF"/>
        </w:rPr>
        <w:softHyphen/>
      </w:r>
      <w:r w:rsidR="00842255">
        <w:rPr>
          <w:color w:val="0000FF"/>
        </w:rPr>
        <w:t>men</w:t>
      </w:r>
      <w:r w:rsidR="009B30C4">
        <w:rPr>
          <w:color w:val="0000FF"/>
        </w:rPr>
        <w:t xml:space="preserve"> (gradu</w:t>
      </w:r>
      <w:r w:rsidR="00C723E2">
        <w:rPr>
          <w:color w:val="0000FF"/>
        </w:rPr>
        <w:t>iertes</w:t>
      </w:r>
      <w:r w:rsidR="009B30C4">
        <w:rPr>
          <w:color w:val="0000FF"/>
        </w:rPr>
        <w:t xml:space="preserve"> Potential).</w:t>
      </w:r>
    </w:p>
    <w:p w14:paraId="7E111822" w14:textId="77777777" w:rsidR="00542195" w:rsidRDefault="00C326E6" w:rsidP="000A5BB2">
      <w:pPr>
        <w:spacing w:before="120"/>
        <w:jc w:val="both"/>
        <w:rPr>
          <w:color w:val="0000FF"/>
        </w:rPr>
      </w:pPr>
      <w:r w:rsidRPr="009B30C4">
        <w:rPr>
          <w:color w:val="0000FF"/>
          <w:u w:val="single"/>
        </w:rPr>
        <w:t>Ionen-Mechanismus</w:t>
      </w:r>
      <w:r>
        <w:rPr>
          <w:color w:val="0000FF"/>
        </w:rPr>
        <w:t xml:space="preserve">: </w:t>
      </w:r>
    </w:p>
    <w:p w14:paraId="1FCC66B5" w14:textId="486D81A7" w:rsidR="00542195" w:rsidRDefault="00542195" w:rsidP="00542195">
      <w:pPr>
        <w:jc w:val="both"/>
        <w:rPr>
          <w:i/>
          <w:color w:val="0000FF"/>
        </w:rPr>
      </w:pPr>
      <w:r>
        <w:rPr>
          <w:i/>
          <w:color w:val="0000FF"/>
        </w:rPr>
        <w:t xml:space="preserve">Die Kursteilnehmer erklären aufgrund ihres Vorwissens die Potentialänderung </w:t>
      </w:r>
      <w:r w:rsidR="003455C1">
        <w:rPr>
          <w:i/>
          <w:color w:val="0000FF"/>
        </w:rPr>
        <w:t xml:space="preserve">über </w:t>
      </w:r>
      <w:r>
        <w:rPr>
          <w:i/>
          <w:color w:val="0000FF"/>
        </w:rPr>
        <w:t>die Ionen-Wanderung durch die postsynaptische Membran</w:t>
      </w:r>
      <w:r w:rsidR="003455C1">
        <w:rPr>
          <w:i/>
          <w:color w:val="0000FF"/>
        </w:rPr>
        <w:t xml:space="preserve"> (osmotische sowie elektrostatische Kraft)</w:t>
      </w:r>
      <w:r>
        <w:rPr>
          <w:i/>
          <w:color w:val="0000FF"/>
        </w:rPr>
        <w:t>.</w:t>
      </w:r>
    </w:p>
    <w:p w14:paraId="54334B04" w14:textId="2CE31C96" w:rsidR="00C326E6" w:rsidRDefault="009B30C4" w:rsidP="00542195">
      <w:pPr>
        <w:jc w:val="both"/>
        <w:rPr>
          <w:color w:val="0000FF"/>
        </w:rPr>
      </w:pPr>
      <w:r>
        <w:rPr>
          <w:color w:val="0000FF"/>
        </w:rPr>
        <w:t>Chlorid-Ionen strömen in die Zelle ein und erhöhen damit die Anzahl negativer Ladungen im Inneren. Kalium-Ionen strömen aus der Zelle aus und vermindern damit die Anzahl positiver Ladungen im Inneren. Beides führt zu einer Hyperpolarisierung.</w:t>
      </w:r>
    </w:p>
    <w:p w14:paraId="48CF2904" w14:textId="01EEB6E3" w:rsidR="005D7C40" w:rsidRPr="005D7C40" w:rsidRDefault="005D7C40" w:rsidP="000A5BB2">
      <w:pPr>
        <w:spacing w:before="120"/>
        <w:jc w:val="both"/>
        <w:rPr>
          <w:i/>
          <w:color w:val="0000FF"/>
        </w:rPr>
      </w:pPr>
      <w:r w:rsidRPr="00542195">
        <w:rPr>
          <w:i/>
          <w:color w:val="0000FF"/>
          <w:u w:val="single"/>
        </w:rPr>
        <w:t>Hinweis</w:t>
      </w:r>
      <w:r>
        <w:rPr>
          <w:i/>
          <w:color w:val="0000FF"/>
        </w:rPr>
        <w:t xml:space="preserve">: Der LehrplanPLUS betont bei den Kompetenzerwartungen die </w:t>
      </w:r>
      <w:r w:rsidRPr="00542195">
        <w:rPr>
          <w:i/>
          <w:color w:val="0000FF"/>
          <w:u w:val="single"/>
        </w:rPr>
        <w:t>Notwendigkeit</w:t>
      </w:r>
      <w:r>
        <w:rPr>
          <w:i/>
          <w:color w:val="0000FF"/>
        </w:rPr>
        <w:t xml:space="preserve"> von erre</w:t>
      </w:r>
      <w:r>
        <w:rPr>
          <w:i/>
          <w:color w:val="0000FF"/>
        </w:rPr>
        <w:softHyphen/>
        <w:t>gen</w:t>
      </w:r>
      <w:r>
        <w:rPr>
          <w:i/>
          <w:color w:val="0000FF"/>
        </w:rPr>
        <w:softHyphen/>
        <w:t>den und hemmenden Synapsen für eine geregelte Signalübertragung</w:t>
      </w:r>
      <w:r w:rsidR="003455C1">
        <w:rPr>
          <w:i/>
          <w:color w:val="0000FF"/>
        </w:rPr>
        <w:t>,</w:t>
      </w:r>
      <w:r>
        <w:rPr>
          <w:i/>
          <w:color w:val="0000FF"/>
        </w:rPr>
        <w:t xml:space="preserve"> erwähnt </w:t>
      </w:r>
      <w:r w:rsidR="003455C1">
        <w:rPr>
          <w:i/>
          <w:color w:val="0000FF"/>
        </w:rPr>
        <w:t xml:space="preserve">aber </w:t>
      </w:r>
      <w:r>
        <w:rPr>
          <w:i/>
          <w:color w:val="0000FF"/>
        </w:rPr>
        <w:t>nir</w:t>
      </w:r>
      <w:r w:rsidR="00542195">
        <w:rPr>
          <w:i/>
          <w:color w:val="0000FF"/>
        </w:rPr>
        <w:softHyphen/>
      </w:r>
      <w:r>
        <w:rPr>
          <w:i/>
          <w:color w:val="0000FF"/>
        </w:rPr>
        <w:t xml:space="preserve">gends den molekularen </w:t>
      </w:r>
      <w:r w:rsidRPr="00542195">
        <w:rPr>
          <w:i/>
          <w:color w:val="0000FF"/>
          <w:u w:val="single"/>
        </w:rPr>
        <w:t>Mechanismus</w:t>
      </w:r>
      <w:r>
        <w:rPr>
          <w:i/>
          <w:color w:val="0000FF"/>
        </w:rPr>
        <w:t xml:space="preserve"> der Entstehung von EPSPs und IPSPs. Man sollte sich also hier nicht allzusehr vertiefen </w:t>
      </w:r>
      <w:r w:rsidR="003455C1">
        <w:rPr>
          <w:i/>
          <w:color w:val="0000FF"/>
        </w:rPr>
        <w:t>und auf Details wie</w:t>
      </w:r>
      <w:r>
        <w:rPr>
          <w:i/>
          <w:color w:val="0000FF"/>
        </w:rPr>
        <w:t xml:space="preserve"> G-Protein</w:t>
      </w:r>
      <w:r w:rsidR="003455C1">
        <w:rPr>
          <w:i/>
          <w:color w:val="0000FF"/>
        </w:rPr>
        <w:t>e</w:t>
      </w:r>
      <w:r>
        <w:rPr>
          <w:i/>
          <w:color w:val="0000FF"/>
        </w:rPr>
        <w:t xml:space="preserve"> und </w:t>
      </w:r>
      <w:r w:rsidRPr="00537CEB">
        <w:rPr>
          <w:i/>
          <w:color w:val="0000FF"/>
        </w:rPr>
        <w:t>cAMP</w:t>
      </w:r>
      <w:r w:rsidR="003455C1">
        <w:rPr>
          <w:i/>
          <w:color w:val="0000FF"/>
        </w:rPr>
        <w:t xml:space="preserve"> komplett verzich</w:t>
      </w:r>
      <w:r w:rsidR="004A46C0">
        <w:rPr>
          <w:i/>
          <w:color w:val="0000FF"/>
        </w:rPr>
        <w:softHyphen/>
      </w:r>
      <w:r w:rsidR="003455C1">
        <w:rPr>
          <w:i/>
          <w:color w:val="0000FF"/>
        </w:rPr>
        <w:t>ten</w:t>
      </w:r>
      <w:r w:rsidRPr="00537CEB">
        <w:rPr>
          <w:i/>
          <w:color w:val="0000FF"/>
        </w:rPr>
        <w:t xml:space="preserve"> </w:t>
      </w:r>
      <w:r w:rsidRPr="00537CEB">
        <w:rPr>
          <w:rFonts w:ascii="Arial Narrow" w:hAnsi="Arial Narrow"/>
          <w:i/>
          <w:color w:val="0000FF"/>
        </w:rPr>
        <w:t>(vgl. Buchner, S. 51, Abbildung B5)</w:t>
      </w:r>
      <w:r w:rsidRPr="00537CEB">
        <w:rPr>
          <w:i/>
          <w:color w:val="0000FF"/>
        </w:rPr>
        <w:t xml:space="preserve">, </w:t>
      </w:r>
      <w:r>
        <w:rPr>
          <w:i/>
          <w:color w:val="0000FF"/>
        </w:rPr>
        <w:t>weil das von eigentlichen Thema ablenkt.</w:t>
      </w:r>
      <w:r w:rsidR="00542195">
        <w:rPr>
          <w:i/>
          <w:color w:val="0000FF"/>
        </w:rPr>
        <w:t xml:space="preserve"> </w:t>
      </w:r>
    </w:p>
    <w:p w14:paraId="53C37283" w14:textId="00EA5B80" w:rsidR="00C5056A" w:rsidRDefault="00C5056A" w:rsidP="000A5BB2">
      <w:pPr>
        <w:spacing w:before="120"/>
        <w:jc w:val="both"/>
        <w:rPr>
          <w:i/>
          <w:color w:val="0000FF"/>
        </w:rPr>
      </w:pPr>
      <w:r w:rsidRPr="00C5056A">
        <w:rPr>
          <w:i/>
          <w:color w:val="0000FF"/>
          <w:u w:val="single"/>
        </w:rPr>
        <w:t>Hinweis</w:t>
      </w:r>
      <w:r>
        <w:rPr>
          <w:i/>
          <w:color w:val="0000FF"/>
        </w:rPr>
        <w:t xml:space="preserve">: Es genügt, wenn hemmende Synapsen besprochen werden, die an Dendriten ansitzen. </w:t>
      </w:r>
      <w:r w:rsidR="008D5B26">
        <w:rPr>
          <w:i/>
          <w:color w:val="0000FF"/>
        </w:rPr>
        <w:t>D</w:t>
      </w:r>
      <w:r>
        <w:rPr>
          <w:i/>
          <w:color w:val="0000FF"/>
        </w:rPr>
        <w:t xml:space="preserve">ie präsynaptische Hemmung durch inhibitorische Synapsen, die direkt auf einer erregenden Synapse aufsitzen, </w:t>
      </w:r>
      <w:r w:rsidR="00EC31CE">
        <w:rPr>
          <w:i/>
          <w:color w:val="0000FF"/>
        </w:rPr>
        <w:t xml:space="preserve">bzw. die postsynaptische Hemmung direkt am Soma der nachfolgenden Nervenzelle (vgl. Biosphäre, Seite 51, Material A) </w:t>
      </w:r>
      <w:r w:rsidR="008D5B26">
        <w:rPr>
          <w:i/>
          <w:color w:val="0000FF"/>
        </w:rPr>
        <w:t>gehör</w:t>
      </w:r>
      <w:r w:rsidR="00EC31CE">
        <w:rPr>
          <w:i/>
          <w:color w:val="0000FF"/>
        </w:rPr>
        <w:t>en</w:t>
      </w:r>
      <w:r w:rsidR="008D5B26">
        <w:rPr>
          <w:i/>
          <w:color w:val="0000FF"/>
        </w:rPr>
        <w:t xml:space="preserve"> nach meiner Meinung nicht in den Schulunterricht</w:t>
      </w:r>
      <w:r>
        <w:rPr>
          <w:i/>
          <w:color w:val="0000FF"/>
        </w:rPr>
        <w:t>.</w:t>
      </w:r>
    </w:p>
    <w:p w14:paraId="3746819A" w14:textId="77777777" w:rsidR="00883880" w:rsidRDefault="00883880" w:rsidP="000A5BB2">
      <w:pPr>
        <w:spacing w:before="120"/>
        <w:jc w:val="both"/>
        <w:rPr>
          <w:i/>
          <w:color w:val="0000FF"/>
        </w:rPr>
      </w:pPr>
    </w:p>
    <w:p w14:paraId="7C3B3281" w14:textId="77777777" w:rsidR="00883880" w:rsidRPr="00C5056A" w:rsidRDefault="00883880" w:rsidP="000A5BB2">
      <w:pPr>
        <w:spacing w:before="120"/>
        <w:jc w:val="both"/>
        <w:rPr>
          <w:i/>
          <w:color w:val="0000FF"/>
        </w:rPr>
      </w:pPr>
    </w:p>
    <w:p w14:paraId="33464DD1" w14:textId="23B4F3F3" w:rsidR="00705774" w:rsidRDefault="004F682E" w:rsidP="004F682E">
      <w:pPr>
        <w:spacing w:before="280" w:after="120"/>
        <w:rPr>
          <w:b/>
          <w:bCs/>
          <w:color w:val="0000FF"/>
          <w:sz w:val="28"/>
          <w:szCs w:val="28"/>
        </w:rPr>
      </w:pPr>
      <w:bookmarkStart w:id="5" w:name="Neuro45"/>
      <w:bookmarkEnd w:id="5"/>
      <w:r w:rsidRPr="004F682E">
        <w:rPr>
          <w:b/>
          <w:bCs/>
          <w:color w:val="0000FF"/>
          <w:sz w:val="28"/>
          <w:szCs w:val="28"/>
        </w:rPr>
        <w:lastRenderedPageBreak/>
        <w:t>9.</w:t>
      </w:r>
      <w:r>
        <w:rPr>
          <w:b/>
          <w:bCs/>
          <w:color w:val="0000FF"/>
          <w:sz w:val="28"/>
          <w:szCs w:val="28"/>
        </w:rPr>
        <w:t>3</w:t>
      </w:r>
      <w:r w:rsidRPr="004F682E">
        <w:rPr>
          <w:b/>
          <w:bCs/>
          <w:color w:val="0000FF"/>
          <w:sz w:val="28"/>
          <w:szCs w:val="28"/>
        </w:rPr>
        <w:tab/>
      </w:r>
      <w:r>
        <w:rPr>
          <w:b/>
          <w:bCs/>
          <w:color w:val="0000FF"/>
          <w:sz w:val="28"/>
          <w:szCs w:val="28"/>
        </w:rPr>
        <w:t>Verrechnung postsynaptischer Signale</w:t>
      </w:r>
      <w:r w:rsidR="00705774">
        <w:rPr>
          <w:b/>
          <w:bCs/>
          <w:color w:val="0000FF"/>
          <w:sz w:val="28"/>
          <w:szCs w:val="28"/>
        </w:rPr>
        <w:t xml:space="preserve"> </w:t>
      </w:r>
    </w:p>
    <w:p w14:paraId="0B172509" w14:textId="09C7BDE3" w:rsidR="00EF518A" w:rsidRDefault="00EF518A" w:rsidP="000A5BB2">
      <w:pPr>
        <w:jc w:val="both"/>
        <w:rPr>
          <w:bCs/>
          <w:i/>
          <w:color w:val="0000FF"/>
        </w:rPr>
      </w:pPr>
      <w:r>
        <w:rPr>
          <w:bCs/>
          <w:i/>
          <w:color w:val="0000FF"/>
        </w:rPr>
        <w:t>Der Betrag eines einzelnen EPSP bzw. IPSP ist variabel, je nachdem, wie viel Transmitter aus</w:t>
      </w:r>
      <w:r w:rsidR="003D107E">
        <w:rPr>
          <w:bCs/>
          <w:i/>
          <w:color w:val="0000FF"/>
        </w:rPr>
        <w:softHyphen/>
      </w:r>
      <w:r>
        <w:rPr>
          <w:bCs/>
          <w:i/>
          <w:color w:val="0000FF"/>
        </w:rPr>
        <w:t>ge</w:t>
      </w:r>
      <w:r w:rsidR="003D107E">
        <w:rPr>
          <w:bCs/>
          <w:i/>
          <w:color w:val="0000FF"/>
        </w:rPr>
        <w:softHyphen/>
      </w:r>
      <w:r>
        <w:rPr>
          <w:bCs/>
          <w:i/>
          <w:color w:val="0000FF"/>
        </w:rPr>
        <w:t xml:space="preserve">schüttet wird bzw. wie viele Rezeptoren in der postsynaptischen Membran sitzen. Dieser Aspekt wird im Folgenden nicht berücksichtigt, </w:t>
      </w:r>
      <w:r w:rsidR="000A5BB2">
        <w:rPr>
          <w:bCs/>
          <w:i/>
          <w:color w:val="0000FF"/>
        </w:rPr>
        <w:t>vielmehr</w:t>
      </w:r>
      <w:r>
        <w:rPr>
          <w:bCs/>
          <w:i/>
          <w:color w:val="0000FF"/>
        </w:rPr>
        <w:t xml:space="preserve"> wird </w:t>
      </w:r>
      <w:r w:rsidR="00542195">
        <w:rPr>
          <w:bCs/>
          <w:i/>
          <w:color w:val="0000FF"/>
        </w:rPr>
        <w:t xml:space="preserve">vereinfachend </w:t>
      </w:r>
      <w:r>
        <w:rPr>
          <w:bCs/>
          <w:i/>
          <w:color w:val="0000FF"/>
        </w:rPr>
        <w:t>davon ausgegan</w:t>
      </w:r>
      <w:r w:rsidR="000A5BB2">
        <w:rPr>
          <w:bCs/>
          <w:i/>
          <w:color w:val="0000FF"/>
        </w:rPr>
        <w:softHyphen/>
      </w:r>
      <w:r>
        <w:rPr>
          <w:bCs/>
          <w:i/>
          <w:color w:val="0000FF"/>
        </w:rPr>
        <w:t xml:space="preserve">gen, dass die Beträge aller </w:t>
      </w:r>
      <w:r w:rsidR="00430105">
        <w:rPr>
          <w:bCs/>
          <w:i/>
          <w:color w:val="0000FF"/>
        </w:rPr>
        <w:t xml:space="preserve">EPSP und IPSP </w:t>
      </w:r>
      <w:r w:rsidR="000A5BB2">
        <w:rPr>
          <w:bCs/>
          <w:i/>
          <w:color w:val="0000FF"/>
        </w:rPr>
        <w:t xml:space="preserve">in allen diskutierten Fällen </w:t>
      </w:r>
      <w:r w:rsidR="00430105">
        <w:rPr>
          <w:bCs/>
          <w:i/>
          <w:color w:val="0000FF"/>
        </w:rPr>
        <w:t>gleich hoch sind.</w:t>
      </w:r>
    </w:p>
    <w:p w14:paraId="6317DA8C" w14:textId="68904CBF" w:rsidR="005D7C40" w:rsidRDefault="005D7C40" w:rsidP="005D7C40">
      <w:pPr>
        <w:spacing w:before="120"/>
        <w:jc w:val="both"/>
        <w:rPr>
          <w:bCs/>
          <w:i/>
          <w:color w:val="0000FF"/>
        </w:rPr>
      </w:pPr>
      <w:r>
        <w:rPr>
          <w:bCs/>
          <w:i/>
          <w:color w:val="0000FF"/>
        </w:rPr>
        <w:t>Die graduierten Potentiale (EPSP, IPSP) werden im Buchner als analoge Signale bezeichnet, die Aktionspotentiale (Alles-oder-Nichts) als digitale Signale. Das kann man in den Unterricht einfließen lassen, aber im LehrplanPLUS tauchen diese Begriffe nicht auf (vgl. Buchner, S. 52, M1).</w:t>
      </w:r>
      <w:r w:rsidR="00904CCF">
        <w:rPr>
          <w:bCs/>
          <w:i/>
          <w:color w:val="0000FF"/>
        </w:rPr>
        <w:t xml:space="preserve"> Ich würde es nicht machen.</w:t>
      </w:r>
    </w:p>
    <w:p w14:paraId="323E1010" w14:textId="77777777" w:rsidR="002C7888" w:rsidRDefault="002C7888" w:rsidP="000A5BB2">
      <w:pPr>
        <w:jc w:val="both"/>
        <w:rPr>
          <w:bCs/>
          <w:i/>
          <w:color w:val="0000FF"/>
        </w:rPr>
      </w:pPr>
    </w:p>
    <w:p w14:paraId="67C24945" w14:textId="74B78CE9" w:rsidR="002C7888" w:rsidRDefault="002C7888" w:rsidP="000A5BB2">
      <w:pPr>
        <w:jc w:val="both"/>
        <w:rPr>
          <w:rFonts w:ascii="Arial Narrow" w:hAnsi="Arial Narrow"/>
          <w:bCs/>
          <w:color w:val="0000FF"/>
        </w:rPr>
      </w:pPr>
      <w:r w:rsidRPr="002C7888">
        <w:rPr>
          <w:rFonts w:ascii="Arial Narrow" w:hAnsi="Arial Narrow"/>
          <w:bCs/>
          <w:color w:val="0000FF"/>
        </w:rPr>
        <w:t>In Markl: Biologie, Klett Verlag 2010, Seite 396, Abbildung 1, linke Hälfte, finden Sie je eine sehr anschau</w:t>
      </w:r>
      <w:r>
        <w:rPr>
          <w:rFonts w:ascii="Arial Narrow" w:hAnsi="Arial Narrow"/>
          <w:bCs/>
          <w:color w:val="0000FF"/>
        </w:rPr>
        <w:softHyphen/>
      </w:r>
      <w:r w:rsidRPr="002C7888">
        <w:rPr>
          <w:rFonts w:ascii="Arial Narrow" w:hAnsi="Arial Narrow"/>
          <w:bCs/>
          <w:color w:val="0000FF"/>
        </w:rPr>
        <w:t>liche Abbildung zur räumlichen und zeitlichen Summation postsynaptischer Signale.</w:t>
      </w:r>
    </w:p>
    <w:p w14:paraId="4029A54E" w14:textId="77777777" w:rsidR="007D25B1" w:rsidRDefault="007D25B1" w:rsidP="000A5BB2">
      <w:pPr>
        <w:jc w:val="both"/>
        <w:rPr>
          <w:rFonts w:ascii="Arial Narrow" w:hAnsi="Arial Narrow"/>
          <w:bCs/>
          <w:color w:val="0000FF"/>
        </w:rPr>
      </w:pPr>
    </w:p>
    <w:p w14:paraId="543C2527" w14:textId="151854E0" w:rsidR="007D25B1" w:rsidRDefault="007D25B1" w:rsidP="000A5BB2">
      <w:pPr>
        <w:jc w:val="both"/>
        <w:rPr>
          <w:rFonts w:ascii="Arial Narrow" w:hAnsi="Arial Narrow"/>
          <w:bCs/>
          <w:color w:val="0000FF"/>
        </w:rPr>
      </w:pPr>
      <w:r>
        <w:rPr>
          <w:rFonts w:ascii="Arial Narrow" w:hAnsi="Arial Narrow"/>
          <w:bCs/>
          <w:color w:val="0000FF"/>
        </w:rPr>
        <w:t>In Bioskop finden Sie auf Seite 54 f Aufgaben z</w:t>
      </w:r>
      <w:r w:rsidR="001E5A3D">
        <w:rPr>
          <w:rFonts w:ascii="Arial Narrow" w:hAnsi="Arial Narrow"/>
          <w:bCs/>
          <w:color w:val="0000FF"/>
        </w:rPr>
        <w:t>ur Signalsummation mit übersicht</w:t>
      </w:r>
      <w:r w:rsidR="001E5A3D">
        <w:rPr>
          <w:rFonts w:ascii="Arial Narrow" w:hAnsi="Arial Narrow"/>
          <w:bCs/>
          <w:color w:val="0000FF"/>
        </w:rPr>
        <w:softHyphen/>
        <w:t>lichen Abbildungen.</w:t>
      </w:r>
    </w:p>
    <w:p w14:paraId="711E3E56" w14:textId="77777777" w:rsidR="003B4971" w:rsidRDefault="003B4971" w:rsidP="000A5BB2">
      <w:pPr>
        <w:jc w:val="both"/>
        <w:rPr>
          <w:rFonts w:ascii="Arial Narrow" w:hAnsi="Arial Narrow"/>
          <w:bCs/>
          <w:color w:val="0000FF"/>
        </w:rPr>
      </w:pPr>
    </w:p>
    <w:p w14:paraId="2DB13AB8" w14:textId="09866C33" w:rsidR="003B4971" w:rsidRPr="004B0354" w:rsidRDefault="003B4971" w:rsidP="000A5BB2">
      <w:pPr>
        <w:jc w:val="both"/>
        <w:rPr>
          <w:rFonts w:ascii="Arial Narrow" w:hAnsi="Arial Narrow"/>
          <w:bCs/>
          <w:color w:val="0000FF"/>
        </w:rPr>
      </w:pPr>
      <w:r w:rsidRPr="004B0354">
        <w:rPr>
          <w:rFonts w:ascii="Arial Narrow" w:hAnsi="Arial Narrow"/>
          <w:b/>
          <w:color w:val="0000FF"/>
          <w:highlight w:val="yellow"/>
        </w:rPr>
        <w:t>Arbeitsblatt 16</w:t>
      </w:r>
      <w:r w:rsidRPr="004B0354">
        <w:rPr>
          <w:rFonts w:ascii="Arial Narrow" w:hAnsi="Arial Narrow"/>
          <w:bCs/>
          <w:color w:val="0000FF"/>
        </w:rPr>
        <w:t xml:space="preserve"> </w:t>
      </w:r>
      <w:r w:rsidRPr="004B0354">
        <w:rPr>
          <w:rFonts w:ascii="Arial Narrow" w:hAnsi="Arial Narrow"/>
          <w:bCs/>
          <w:i/>
          <w:iCs/>
          <w:color w:val="0000FF"/>
        </w:rPr>
        <w:t>Verrechnung postsynaptischer Signale</w:t>
      </w:r>
      <w:r w:rsidRPr="004B0354">
        <w:rPr>
          <w:rFonts w:ascii="Arial Narrow" w:hAnsi="Arial Narrow"/>
          <w:bCs/>
          <w:color w:val="0000FF"/>
        </w:rPr>
        <w:t xml:space="preserve"> </w:t>
      </w:r>
      <w:hyperlink r:id="rId22"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23" w:history="1">
        <w:r w:rsidR="004B0354" w:rsidRPr="00955FF6">
          <w:rPr>
            <w:rStyle w:val="Hyperlink"/>
            <w:rFonts w:ascii="Arial Narrow" w:hAnsi="Arial Narrow"/>
          </w:rPr>
          <w:t>[pdf]</w:t>
        </w:r>
      </w:hyperlink>
    </w:p>
    <w:p w14:paraId="75041EC6" w14:textId="5A6BB053" w:rsidR="00E12EBB" w:rsidRPr="004F682E" w:rsidRDefault="00E12EBB" w:rsidP="00E12EBB">
      <w:pPr>
        <w:spacing w:before="280" w:after="120"/>
        <w:rPr>
          <w:b/>
          <w:bCs/>
          <w:color w:val="0000FF"/>
          <w:sz w:val="28"/>
          <w:szCs w:val="28"/>
        </w:rPr>
      </w:pPr>
      <w:r w:rsidRPr="004F682E">
        <w:rPr>
          <w:b/>
          <w:bCs/>
          <w:color w:val="0000FF"/>
          <w:sz w:val="28"/>
          <w:szCs w:val="28"/>
        </w:rPr>
        <w:t>9.</w:t>
      </w:r>
      <w:r>
        <w:rPr>
          <w:b/>
          <w:bCs/>
          <w:color w:val="0000FF"/>
          <w:sz w:val="28"/>
          <w:szCs w:val="28"/>
        </w:rPr>
        <w:t>3.1</w:t>
      </w:r>
      <w:r w:rsidRPr="004F682E">
        <w:rPr>
          <w:b/>
          <w:bCs/>
          <w:color w:val="0000FF"/>
          <w:sz w:val="28"/>
          <w:szCs w:val="28"/>
        </w:rPr>
        <w:tab/>
      </w:r>
      <w:r>
        <w:rPr>
          <w:b/>
          <w:bCs/>
          <w:color w:val="0000FF"/>
          <w:sz w:val="28"/>
          <w:szCs w:val="28"/>
        </w:rPr>
        <w:t>Passive Ausbreitung des Membranpotentials</w:t>
      </w:r>
    </w:p>
    <w:p w14:paraId="085269DD" w14:textId="2B4BB011" w:rsidR="004F682E" w:rsidRDefault="00705774" w:rsidP="00A62854">
      <w:pPr>
        <w:jc w:val="both"/>
        <w:rPr>
          <w:color w:val="0000FF"/>
        </w:rPr>
      </w:pPr>
      <w:r>
        <w:rPr>
          <w:color w:val="0000FF"/>
        </w:rPr>
        <w:t xml:space="preserve">EPSP und IPSP breiten sich </w:t>
      </w:r>
      <w:r w:rsidRPr="00705774">
        <w:rPr>
          <w:color w:val="0000FF"/>
          <w:u w:val="single"/>
        </w:rPr>
        <w:t>passiv</w:t>
      </w:r>
      <w:r>
        <w:rPr>
          <w:color w:val="0000FF"/>
        </w:rPr>
        <w:t xml:space="preserve"> über die Membran des Somas aus. Das bedeutet, dass nach ihrer Entstehung keine weiteren Ionenbewegungen an der Membran durch nachfolgende Öff</w:t>
      </w:r>
      <w:r w:rsidR="00A62854">
        <w:rPr>
          <w:color w:val="0000FF"/>
        </w:rPr>
        <w:softHyphen/>
      </w:r>
      <w:r>
        <w:rPr>
          <w:color w:val="0000FF"/>
        </w:rPr>
        <w:t xml:space="preserve">nung von Ionen-Kanälen bzw. Ionen-Pumpen vorgenommen werden. </w:t>
      </w:r>
    </w:p>
    <w:p w14:paraId="0E0EFFA6" w14:textId="66635D6D" w:rsidR="00705774" w:rsidRDefault="00705774" w:rsidP="00A62854">
      <w:pPr>
        <w:jc w:val="both"/>
        <w:rPr>
          <w:color w:val="0000FF"/>
        </w:rPr>
      </w:pPr>
      <w:r>
        <w:rPr>
          <w:color w:val="0000FF"/>
        </w:rPr>
        <w:t xml:space="preserve">In </w:t>
      </w:r>
      <w:r w:rsidR="00A62854">
        <w:rPr>
          <w:color w:val="0000FF"/>
        </w:rPr>
        <w:t>so einem</w:t>
      </w:r>
      <w:r>
        <w:rPr>
          <w:color w:val="0000FF"/>
        </w:rPr>
        <w:t xml:space="preserve"> Fall kann die Funktion der Weiterleitung des postsynaptischen Potentials so be</w:t>
      </w:r>
      <w:r w:rsidR="00A62854">
        <w:rPr>
          <w:color w:val="0000FF"/>
        </w:rPr>
        <w:softHyphen/>
      </w:r>
      <w:r>
        <w:rPr>
          <w:color w:val="0000FF"/>
        </w:rPr>
        <w:t>schrie</w:t>
      </w:r>
      <w:r w:rsidR="00A62854">
        <w:rPr>
          <w:color w:val="0000FF"/>
        </w:rPr>
        <w:softHyphen/>
      </w:r>
      <w:r>
        <w:rPr>
          <w:color w:val="0000FF"/>
        </w:rPr>
        <w:t xml:space="preserve">ben werden, wie die Fortleitung von elektrischem Strom in einem </w:t>
      </w:r>
      <w:r w:rsidR="00A62854">
        <w:rPr>
          <w:color w:val="0000FF"/>
        </w:rPr>
        <w:t xml:space="preserve">elektrischen </w:t>
      </w:r>
      <w:r>
        <w:rPr>
          <w:color w:val="0000FF"/>
        </w:rPr>
        <w:t xml:space="preserve">Leiter. Der elektrische Widerstand R ist dabei so hoch, dass </w:t>
      </w:r>
      <w:r w:rsidR="00A62854">
        <w:rPr>
          <w:color w:val="0000FF"/>
        </w:rPr>
        <w:t>der Betrag des</w:t>
      </w:r>
      <w:r>
        <w:rPr>
          <w:color w:val="0000FF"/>
        </w:rPr>
        <w:t xml:space="preserve"> postsynaptische</w:t>
      </w:r>
      <w:r w:rsidR="00A62854">
        <w:rPr>
          <w:color w:val="0000FF"/>
        </w:rPr>
        <w:t>n</w:t>
      </w:r>
      <w:r>
        <w:rPr>
          <w:color w:val="0000FF"/>
        </w:rPr>
        <w:t xml:space="preserve"> Potential</w:t>
      </w:r>
      <w:r w:rsidR="00A62854">
        <w:rPr>
          <w:color w:val="0000FF"/>
        </w:rPr>
        <w:t>s</w:t>
      </w:r>
      <w:r>
        <w:rPr>
          <w:color w:val="0000FF"/>
        </w:rPr>
        <w:t xml:space="preserve"> auf seinem Weg von der Synapse bis zum Axonhügel immer kleiner wird.</w:t>
      </w:r>
    </w:p>
    <w:p w14:paraId="7146D9D7" w14:textId="42524158" w:rsidR="00A62854" w:rsidRPr="00A62854" w:rsidRDefault="00A62854" w:rsidP="00A62854">
      <w:pPr>
        <w:jc w:val="both"/>
        <w:rPr>
          <w:i/>
          <w:color w:val="0000FF"/>
        </w:rPr>
      </w:pPr>
      <w:r>
        <w:rPr>
          <w:i/>
          <w:color w:val="0000FF"/>
        </w:rPr>
        <w:t>Auch der Begriff „passive Weiterleitung</w:t>
      </w:r>
      <w:r w:rsidR="00542195">
        <w:rPr>
          <w:i/>
          <w:color w:val="0000FF"/>
        </w:rPr>
        <w:t>/Ausbreitung</w:t>
      </w:r>
      <w:r>
        <w:rPr>
          <w:i/>
          <w:color w:val="0000FF"/>
        </w:rPr>
        <w:t>“ erscheint nicht im LehrplanPLUS. Er ist aber ein sehr anschaulicher Gegen</w:t>
      </w:r>
      <w:r w:rsidR="00542195">
        <w:rPr>
          <w:i/>
          <w:color w:val="0000FF"/>
        </w:rPr>
        <w:t>part</w:t>
      </w:r>
      <w:r>
        <w:rPr>
          <w:i/>
          <w:color w:val="0000FF"/>
        </w:rPr>
        <w:t xml:space="preserve"> zur aktiven Weiterleitung der Signale im Axon.</w:t>
      </w:r>
    </w:p>
    <w:p w14:paraId="3AC8462F" w14:textId="3FABBB64" w:rsidR="00E241BA" w:rsidRDefault="00E241BA" w:rsidP="00E241BA">
      <w:pPr>
        <w:pStyle w:val="StandardWeb"/>
        <w:spacing w:before="0" w:beforeAutospacing="0" w:after="0" w:afterAutospacing="0"/>
        <w:jc w:val="right"/>
      </w:pPr>
      <w:r>
        <w:rPr>
          <w:noProof/>
        </w:rPr>
        <w:drawing>
          <wp:anchor distT="0" distB="0" distL="114300" distR="114300" simplePos="0" relativeHeight="251658240" behindDoc="0" locked="0" layoutInCell="1" allowOverlap="1" wp14:anchorId="59E4D4E5" wp14:editId="09CA6A06">
            <wp:simplePos x="0" y="0"/>
            <wp:positionH relativeFrom="column">
              <wp:posOffset>3291205</wp:posOffset>
            </wp:positionH>
            <wp:positionV relativeFrom="paragraph">
              <wp:posOffset>177800</wp:posOffset>
            </wp:positionV>
            <wp:extent cx="2468245" cy="1996193"/>
            <wp:effectExtent l="0" t="0" r="8255" b="4445"/>
            <wp:wrapSquare wrapText="bothSides"/>
            <wp:docPr id="18872558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8481" cy="1996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B90A6" w14:textId="4492BF5E" w:rsidR="00E573EB" w:rsidRDefault="00E241BA" w:rsidP="00A62854">
      <w:pPr>
        <w:jc w:val="both"/>
        <w:rPr>
          <w:color w:val="0000FF"/>
        </w:rPr>
      </w:pPr>
      <w:r>
        <w:rPr>
          <w:color w:val="0000FF"/>
        </w:rPr>
        <w:t>An der erregenden Synapse E3 kommt ein Aktions</w:t>
      </w:r>
      <w:r w:rsidR="00883880">
        <w:rPr>
          <w:color w:val="0000FF"/>
        </w:rPr>
        <w:softHyphen/>
      </w:r>
      <w:r>
        <w:rPr>
          <w:color w:val="0000FF"/>
        </w:rPr>
        <w:t>potential an. Mit den Messelektroden M</w:t>
      </w:r>
      <w:r w:rsidR="00A62854">
        <w:rPr>
          <w:color w:val="0000FF"/>
        </w:rPr>
        <w:t>E</w:t>
      </w:r>
      <w:r>
        <w:rPr>
          <w:color w:val="0000FF"/>
        </w:rPr>
        <w:t>1-3 wird das Membranpotential gemessen (a</w:t>
      </w:r>
      <w:r w:rsidR="00542195">
        <w:rPr>
          <w:color w:val="0000FF"/>
        </w:rPr>
        <w:t>m Soma</w:t>
      </w:r>
      <w:r>
        <w:rPr>
          <w:color w:val="0000FF"/>
        </w:rPr>
        <w:t xml:space="preserve"> </w:t>
      </w:r>
      <w:r w:rsidR="00542195">
        <w:rPr>
          <w:color w:val="0000FF"/>
        </w:rPr>
        <w:t xml:space="preserve">sehr </w:t>
      </w:r>
      <w:r>
        <w:rPr>
          <w:color w:val="0000FF"/>
        </w:rPr>
        <w:t>große</w:t>
      </w:r>
      <w:r w:rsidR="00542195">
        <w:rPr>
          <w:color w:val="0000FF"/>
        </w:rPr>
        <w:t>r</w:t>
      </w:r>
      <w:r>
        <w:rPr>
          <w:color w:val="0000FF"/>
        </w:rPr>
        <w:t xml:space="preserve"> Nervenzellen können mehre</w:t>
      </w:r>
      <w:r w:rsidR="00542195">
        <w:rPr>
          <w:color w:val="0000FF"/>
        </w:rPr>
        <w:softHyphen/>
      </w:r>
      <w:r>
        <w:rPr>
          <w:color w:val="0000FF"/>
        </w:rPr>
        <w:t>re Messelektro</w:t>
      </w:r>
      <w:r w:rsidR="00883880">
        <w:rPr>
          <w:color w:val="0000FF"/>
        </w:rPr>
        <w:softHyphen/>
      </w:r>
      <w:r>
        <w:rPr>
          <w:color w:val="0000FF"/>
        </w:rPr>
        <w:t>den ange</w:t>
      </w:r>
      <w:r w:rsidR="00542195">
        <w:rPr>
          <w:color w:val="0000FF"/>
        </w:rPr>
        <w:softHyphen/>
      </w:r>
      <w:r>
        <w:rPr>
          <w:color w:val="0000FF"/>
        </w:rPr>
        <w:t xml:space="preserve">bracht werden). </w:t>
      </w:r>
    </w:p>
    <w:p w14:paraId="5A596EAF" w14:textId="646B658B" w:rsidR="00E241BA" w:rsidRDefault="00E241BA" w:rsidP="00A62854">
      <w:pPr>
        <w:spacing w:before="120"/>
        <w:jc w:val="both"/>
        <w:rPr>
          <w:color w:val="0000FF"/>
        </w:rPr>
      </w:pPr>
      <w:r>
        <w:rPr>
          <w:color w:val="0000FF"/>
        </w:rPr>
        <w:t xml:space="preserve">Die </w:t>
      </w:r>
      <w:r w:rsidR="005103D7">
        <w:rPr>
          <w:color w:val="0000FF"/>
        </w:rPr>
        <w:t xml:space="preserve">drei </w:t>
      </w:r>
      <w:r>
        <w:rPr>
          <w:color w:val="0000FF"/>
        </w:rPr>
        <w:t>Messergebnisse zeigen die kontinu</w:t>
      </w:r>
      <w:r w:rsidR="005103D7">
        <w:rPr>
          <w:color w:val="0000FF"/>
        </w:rPr>
        <w:softHyphen/>
      </w:r>
      <w:r>
        <w:rPr>
          <w:color w:val="0000FF"/>
        </w:rPr>
        <w:t>ierli</w:t>
      </w:r>
      <w:r w:rsidR="00A62854">
        <w:rPr>
          <w:color w:val="0000FF"/>
        </w:rPr>
        <w:softHyphen/>
      </w:r>
      <w:r>
        <w:rPr>
          <w:color w:val="0000FF"/>
        </w:rPr>
        <w:t>che Abnahme des Betrags beim Mem</w:t>
      </w:r>
      <w:r w:rsidR="005103D7">
        <w:rPr>
          <w:color w:val="0000FF"/>
        </w:rPr>
        <w:softHyphen/>
      </w:r>
      <w:r>
        <w:rPr>
          <w:color w:val="0000FF"/>
        </w:rPr>
        <w:t>bran</w:t>
      </w:r>
      <w:r w:rsidR="005103D7">
        <w:rPr>
          <w:color w:val="0000FF"/>
        </w:rPr>
        <w:softHyphen/>
      </w:r>
      <w:r w:rsidR="00A62854">
        <w:rPr>
          <w:color w:val="0000FF"/>
        </w:rPr>
        <w:softHyphen/>
      </w:r>
      <w:r>
        <w:rPr>
          <w:color w:val="0000FF"/>
        </w:rPr>
        <w:t>poten</w:t>
      </w:r>
      <w:r w:rsidR="00A62854">
        <w:rPr>
          <w:color w:val="0000FF"/>
        </w:rPr>
        <w:softHyphen/>
      </w:r>
      <w:r>
        <w:rPr>
          <w:color w:val="0000FF"/>
        </w:rPr>
        <w:t>tial</w:t>
      </w:r>
      <w:r w:rsidR="005103D7">
        <w:rPr>
          <w:color w:val="0000FF"/>
        </w:rPr>
        <w:t xml:space="preserve"> nach Reizung an E3.</w:t>
      </w:r>
    </w:p>
    <w:p w14:paraId="66E53DB7" w14:textId="207A3F10" w:rsidR="00E241BA" w:rsidRDefault="00E241BA" w:rsidP="00A62854">
      <w:pPr>
        <w:spacing w:before="120"/>
        <w:jc w:val="both"/>
        <w:rPr>
          <w:i/>
          <w:color w:val="0000FF"/>
        </w:rPr>
      </w:pPr>
      <w:r>
        <w:rPr>
          <w:i/>
          <w:color w:val="0000FF"/>
        </w:rPr>
        <w:t>Diese Abnahme des Betrags beim Membran</w:t>
      </w:r>
      <w:r w:rsidR="00A62854">
        <w:rPr>
          <w:i/>
          <w:color w:val="0000FF"/>
        </w:rPr>
        <w:softHyphen/>
      </w:r>
      <w:r>
        <w:rPr>
          <w:i/>
          <w:color w:val="0000FF"/>
        </w:rPr>
        <w:t>potential bezeichnet man in der Neurologie als Dekrement. Diesen Begriff würde ich aus dem Unterricht her</w:t>
      </w:r>
      <w:r w:rsidR="00883880">
        <w:rPr>
          <w:i/>
          <w:color w:val="0000FF"/>
        </w:rPr>
        <w:softHyphen/>
      </w:r>
      <w:r>
        <w:rPr>
          <w:i/>
          <w:color w:val="0000FF"/>
        </w:rPr>
        <w:t>aus</w:t>
      </w:r>
      <w:r w:rsidR="00883880">
        <w:rPr>
          <w:i/>
          <w:color w:val="0000FF"/>
        </w:rPr>
        <w:softHyphen/>
      </w:r>
      <w:r>
        <w:rPr>
          <w:i/>
          <w:color w:val="0000FF"/>
        </w:rPr>
        <w:t>halten.</w:t>
      </w:r>
    </w:p>
    <w:p w14:paraId="6DE9B188" w14:textId="1F19706E" w:rsidR="00E241BA" w:rsidRPr="00E241BA" w:rsidRDefault="00883880" w:rsidP="00883880">
      <w:pPr>
        <w:spacing w:before="120"/>
        <w:jc w:val="right"/>
        <w:rPr>
          <w:i/>
          <w:color w:val="0000FF"/>
        </w:rPr>
      </w:pPr>
      <w:r>
        <w:rPr>
          <w:noProof/>
        </w:rPr>
        <w:drawing>
          <wp:inline distT="0" distB="0" distL="0" distR="0" wp14:anchorId="2DFAF88A" wp14:editId="101D920A">
            <wp:extent cx="4320000" cy="1177200"/>
            <wp:effectExtent l="0" t="0" r="4445" b="4445"/>
            <wp:docPr id="146988178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1177200"/>
                    </a:xfrm>
                    <a:prstGeom prst="rect">
                      <a:avLst/>
                    </a:prstGeom>
                    <a:noFill/>
                    <a:ln>
                      <a:noFill/>
                    </a:ln>
                  </pic:spPr>
                </pic:pic>
              </a:graphicData>
            </a:graphic>
          </wp:inline>
        </w:drawing>
      </w:r>
    </w:p>
    <w:p w14:paraId="53FB4A50" w14:textId="5834F67E" w:rsidR="00705774" w:rsidRPr="004B0354" w:rsidRDefault="00705774" w:rsidP="00883880">
      <w:pPr>
        <w:spacing w:before="240" w:after="120"/>
        <w:rPr>
          <w:rFonts w:ascii="Arial Narrow" w:hAnsi="Arial Narrow"/>
          <w:i/>
          <w:iCs/>
          <w:color w:val="0000FF"/>
        </w:rPr>
      </w:pPr>
      <w:r w:rsidRPr="004B0354">
        <w:rPr>
          <w:rFonts w:ascii="Arial Narrow" w:hAnsi="Arial Narrow"/>
          <w:i/>
          <w:iCs/>
          <w:color w:val="0000FF"/>
        </w:rPr>
        <w:lastRenderedPageBreak/>
        <w:t xml:space="preserve">vgl. </w:t>
      </w:r>
      <w:r w:rsidRPr="004B0354">
        <w:rPr>
          <w:rFonts w:ascii="Arial Narrow" w:hAnsi="Arial Narrow"/>
          <w:i/>
          <w:iCs/>
          <w:color w:val="0000FF"/>
          <w:highlight w:val="yellow"/>
        </w:rPr>
        <w:t>Aufgabe 1</w:t>
      </w:r>
      <w:r w:rsidRPr="004B0354">
        <w:rPr>
          <w:rFonts w:ascii="Arial Narrow" w:hAnsi="Arial Narrow"/>
          <w:i/>
          <w:iCs/>
          <w:color w:val="0000FF"/>
        </w:rPr>
        <w:t xml:space="preserve"> auf dem Arbeitsblatt </w:t>
      </w:r>
      <w:r w:rsidR="003B4971" w:rsidRPr="004B0354">
        <w:rPr>
          <w:rFonts w:ascii="Arial Narrow" w:hAnsi="Arial Narrow"/>
          <w:i/>
          <w:iCs/>
          <w:color w:val="0000FF"/>
        </w:rPr>
        <w:t>16 „</w:t>
      </w:r>
      <w:r w:rsidRPr="004B0354">
        <w:rPr>
          <w:rFonts w:ascii="Arial Narrow" w:hAnsi="Arial Narrow"/>
          <w:i/>
          <w:iCs/>
          <w:color w:val="0000FF"/>
        </w:rPr>
        <w:t>Verrechnung postsynaptischer Signale</w:t>
      </w:r>
      <w:r w:rsidR="003B4971" w:rsidRPr="004B0354">
        <w:rPr>
          <w:rFonts w:ascii="Arial Narrow" w:hAnsi="Arial Narrow"/>
          <w:i/>
          <w:iCs/>
          <w:color w:val="0000FF"/>
        </w:rPr>
        <w:t>“</w:t>
      </w:r>
      <w:r w:rsidRPr="004B0354">
        <w:rPr>
          <w:rFonts w:ascii="Arial Narrow" w:hAnsi="Arial Narrow"/>
          <w:i/>
          <w:iCs/>
          <w:color w:val="0000FF"/>
        </w:rPr>
        <w:t xml:space="preserve"> </w:t>
      </w:r>
      <w:hyperlink r:id="rId26"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27" w:history="1">
        <w:r w:rsidR="004B0354" w:rsidRPr="00955FF6">
          <w:rPr>
            <w:rStyle w:val="Hyperlink"/>
            <w:rFonts w:ascii="Arial Narrow" w:hAnsi="Arial Narrow"/>
          </w:rPr>
          <w:t>[pdf]</w:t>
        </w:r>
      </w:hyperlink>
    </w:p>
    <w:p w14:paraId="71D01324" w14:textId="38DFA56F" w:rsidR="00E573EB" w:rsidRDefault="00705774" w:rsidP="00365F84">
      <w:r w:rsidRPr="001917C9">
        <w:rPr>
          <w:rFonts w:ascii="Arial Narrow" w:hAnsi="Arial Narrow"/>
          <w:b/>
          <w:bCs/>
          <w:color w:val="0000FF"/>
          <w:highlight w:val="yellow"/>
        </w:rPr>
        <w:t>Graphiken</w:t>
      </w:r>
      <w:r w:rsidRPr="001917C9">
        <w:rPr>
          <w:rFonts w:ascii="Arial Narrow" w:hAnsi="Arial Narrow"/>
          <w:color w:val="0000FF"/>
        </w:rPr>
        <w:t xml:space="preserve"> dazu: </w:t>
      </w:r>
      <w:r w:rsidRPr="001917C9">
        <w:rPr>
          <w:rFonts w:ascii="Arial Narrow" w:hAnsi="Arial Narrow"/>
          <w:i/>
          <w:iCs/>
          <w:color w:val="0000FF"/>
        </w:rPr>
        <w:t>Wiederholung Bau Neuron</w:t>
      </w:r>
      <w:r w:rsidRPr="001917C9">
        <w:rPr>
          <w:rFonts w:ascii="Arial Narrow" w:hAnsi="Arial Narrow"/>
          <w:color w:val="0000FF"/>
        </w:rPr>
        <w:t xml:space="preserve"> (B1) </w:t>
      </w:r>
      <w:hyperlink r:id="rId28" w:history="1">
        <w:r w:rsidR="006341DC" w:rsidRPr="00BA7F31">
          <w:rPr>
            <w:rStyle w:val="Hyperlink"/>
            <w:rFonts w:ascii="Arial Narrow" w:hAnsi="Arial Narrow"/>
          </w:rPr>
          <w:t>[jpg]</w:t>
        </w:r>
      </w:hyperlink>
      <w:r w:rsidR="006341DC" w:rsidRPr="001917C9">
        <w:rPr>
          <w:rFonts w:ascii="Arial Narrow" w:hAnsi="Arial Narrow"/>
          <w:color w:val="0000FF"/>
        </w:rPr>
        <w:t>;</w:t>
      </w:r>
      <w:r w:rsidRPr="001917C9">
        <w:rPr>
          <w:rFonts w:ascii="Arial Narrow" w:hAnsi="Arial Narrow"/>
          <w:color w:val="0000FF"/>
        </w:rPr>
        <w:t xml:space="preserve"> </w:t>
      </w:r>
      <w:r w:rsidRPr="001917C9">
        <w:rPr>
          <w:rFonts w:ascii="Arial Narrow" w:hAnsi="Arial Narrow"/>
          <w:i/>
          <w:iCs/>
          <w:color w:val="0000FF"/>
        </w:rPr>
        <w:t>Reiz- und Messanordnung</w:t>
      </w:r>
      <w:r w:rsidRPr="001917C9">
        <w:rPr>
          <w:rFonts w:ascii="Arial Narrow" w:hAnsi="Arial Narrow"/>
          <w:color w:val="0000FF"/>
        </w:rPr>
        <w:t xml:space="preserve"> (B2)</w:t>
      </w:r>
      <w:r w:rsidR="006341DC" w:rsidRPr="001917C9">
        <w:rPr>
          <w:rFonts w:ascii="Arial Narrow" w:hAnsi="Arial Narrow"/>
          <w:color w:val="0000FF"/>
        </w:rPr>
        <w:t xml:space="preserve"> </w:t>
      </w:r>
      <w:hyperlink r:id="rId29" w:history="1">
        <w:r w:rsidR="006341DC" w:rsidRPr="0021763D">
          <w:rPr>
            <w:rStyle w:val="Hyperlink"/>
            <w:rFonts w:ascii="Arial Narrow" w:hAnsi="Arial Narrow"/>
          </w:rPr>
          <w:t>[jpg]</w:t>
        </w:r>
      </w:hyperlink>
      <w:r w:rsidRPr="001917C9">
        <w:rPr>
          <w:rFonts w:ascii="Arial Narrow" w:hAnsi="Arial Narrow"/>
          <w:color w:val="0000FF"/>
        </w:rPr>
        <w:t>;</w:t>
      </w:r>
      <w:r w:rsidRPr="004E4889">
        <w:rPr>
          <w:rFonts w:ascii="Arial Narrow" w:hAnsi="Arial Narrow"/>
          <w:color w:val="FF0000"/>
        </w:rPr>
        <w:t xml:space="preserve"> </w:t>
      </w:r>
      <w:r w:rsidRPr="001917C9">
        <w:rPr>
          <w:rFonts w:ascii="Arial Narrow" w:hAnsi="Arial Narrow"/>
          <w:i/>
          <w:iCs/>
          <w:color w:val="0000FF"/>
        </w:rPr>
        <w:t>gemessene Potentiale</w:t>
      </w:r>
      <w:r w:rsidRPr="001917C9">
        <w:rPr>
          <w:rFonts w:ascii="Arial Narrow" w:hAnsi="Arial Narrow"/>
          <w:color w:val="0000FF"/>
        </w:rPr>
        <w:t xml:space="preserve"> (</w:t>
      </w:r>
      <w:r w:rsidR="006341DC" w:rsidRPr="001917C9">
        <w:rPr>
          <w:rFonts w:ascii="Arial Narrow" w:hAnsi="Arial Narrow"/>
          <w:color w:val="0000FF"/>
        </w:rPr>
        <w:t xml:space="preserve">Dekrement; </w:t>
      </w:r>
      <w:r w:rsidRPr="001917C9">
        <w:rPr>
          <w:rFonts w:ascii="Arial Narrow" w:hAnsi="Arial Narrow"/>
          <w:color w:val="0000FF"/>
        </w:rPr>
        <w:t>B3)</w:t>
      </w:r>
      <w:r w:rsidRPr="006341DC">
        <w:rPr>
          <w:rFonts w:ascii="Arial Narrow" w:hAnsi="Arial Narrow"/>
        </w:rPr>
        <w:t xml:space="preserve"> </w:t>
      </w:r>
      <w:hyperlink r:id="rId30" w:history="1">
        <w:r w:rsidR="006341DC" w:rsidRPr="0021763D">
          <w:rPr>
            <w:rStyle w:val="Hyperlink"/>
            <w:rFonts w:ascii="Arial Narrow" w:hAnsi="Arial Narrow"/>
          </w:rPr>
          <w:t>[jpg]</w:t>
        </w:r>
      </w:hyperlink>
    </w:p>
    <w:p w14:paraId="1A69CF32" w14:textId="77777777" w:rsidR="00585120" w:rsidRDefault="00585120" w:rsidP="00365F84"/>
    <w:p w14:paraId="3D85264C" w14:textId="5C73593D" w:rsidR="00585120" w:rsidRPr="00585120" w:rsidRDefault="00585120" w:rsidP="00585120">
      <w:pPr>
        <w:jc w:val="both"/>
        <w:rPr>
          <w:i/>
          <w:iCs/>
          <w:color w:val="0000FF"/>
        </w:rPr>
      </w:pPr>
      <w:r w:rsidRPr="00585120">
        <w:rPr>
          <w:i/>
          <w:iCs/>
          <w:color w:val="0000FF"/>
          <w:u w:val="single"/>
        </w:rPr>
        <w:t>Hinweis</w:t>
      </w:r>
      <w:r w:rsidRPr="00585120">
        <w:rPr>
          <w:i/>
          <w:iCs/>
          <w:color w:val="0000FF"/>
        </w:rPr>
        <w:t xml:space="preserve"> zur Abbildung mit der Messanordnung:</w:t>
      </w:r>
      <w:r>
        <w:rPr>
          <w:i/>
          <w:iCs/>
          <w:color w:val="0000FF"/>
        </w:rPr>
        <w:t xml:space="preserve"> Es gibt tatsächlich sehr große Neuronen, in deren Soma man mit viel Geschick drei Messelektroden einführen könnte, aber die Abnahme der Signalhöhe von der Synapse bis zum Axonhügel lässt sich auch dadurch ermitteln, dass viele Messungen mit je einer Messelektrode im Soma vorgenommen werden, wobei der Ort der Einstichstelle nachträglich mikroskopisch ermittelt wird.</w:t>
      </w:r>
      <w:r w:rsidRPr="00585120">
        <w:rPr>
          <w:i/>
          <w:iCs/>
          <w:color w:val="0000FF"/>
        </w:rPr>
        <w:t xml:space="preserve"> </w:t>
      </w:r>
      <w:r>
        <w:rPr>
          <w:i/>
          <w:iCs/>
          <w:color w:val="0000FF"/>
        </w:rPr>
        <w:t>Das muss man im Unterricht aber nicht ansprechen.</w:t>
      </w:r>
    </w:p>
    <w:p w14:paraId="41962A80" w14:textId="42E2B67E" w:rsidR="00E12EBB" w:rsidRDefault="00E12EBB" w:rsidP="00FA0D20">
      <w:pPr>
        <w:spacing w:before="280" w:after="120"/>
        <w:rPr>
          <w:color w:val="0000FF"/>
        </w:rPr>
      </w:pPr>
      <w:r w:rsidRPr="004F682E">
        <w:rPr>
          <w:b/>
          <w:bCs/>
          <w:color w:val="0000FF"/>
          <w:sz w:val="28"/>
          <w:szCs w:val="28"/>
        </w:rPr>
        <w:t>9.</w:t>
      </w:r>
      <w:r>
        <w:rPr>
          <w:b/>
          <w:bCs/>
          <w:color w:val="0000FF"/>
          <w:sz w:val="28"/>
          <w:szCs w:val="28"/>
        </w:rPr>
        <w:t>3.2</w:t>
      </w:r>
      <w:r w:rsidRPr="004F682E">
        <w:rPr>
          <w:b/>
          <w:bCs/>
          <w:color w:val="0000FF"/>
          <w:sz w:val="28"/>
          <w:szCs w:val="28"/>
        </w:rPr>
        <w:tab/>
      </w:r>
      <w:r>
        <w:rPr>
          <w:b/>
          <w:bCs/>
          <w:color w:val="0000FF"/>
          <w:sz w:val="28"/>
          <w:szCs w:val="28"/>
        </w:rPr>
        <w:t>Räumliche Summation</w:t>
      </w:r>
    </w:p>
    <w:p w14:paraId="5583D490" w14:textId="7BD04CBC" w:rsidR="00E573EB" w:rsidRPr="004326A4" w:rsidRDefault="00C34AAD" w:rsidP="004326A4">
      <w:pPr>
        <w:jc w:val="both"/>
        <w:rPr>
          <w:i/>
          <w:color w:val="0000FF"/>
        </w:rPr>
      </w:pPr>
      <w:r w:rsidRPr="00C34AAD">
        <w:rPr>
          <w:color w:val="0000FF"/>
        </w:rPr>
        <w:t xml:space="preserve">Werden mehrere Synapsen </w:t>
      </w:r>
      <w:r w:rsidR="00104BAF">
        <w:rPr>
          <w:color w:val="0000FF"/>
        </w:rPr>
        <w:t>am Dendriten des</w:t>
      </w:r>
      <w:r w:rsidRPr="00C34AAD">
        <w:rPr>
          <w:color w:val="0000FF"/>
        </w:rPr>
        <w:t xml:space="preserve"> gleichen Neurons gleichzeitig gereizt, so summie</w:t>
      </w:r>
      <w:r w:rsidR="00104BAF">
        <w:rPr>
          <w:color w:val="0000FF"/>
        </w:rPr>
        <w:softHyphen/>
      </w:r>
      <w:r w:rsidRPr="00C34AAD">
        <w:rPr>
          <w:color w:val="0000FF"/>
        </w:rPr>
        <w:t xml:space="preserve">ren sich ihre postsynaptischen Signale am Axonhügel zu einem </w:t>
      </w:r>
      <w:r w:rsidRPr="00C34AAD">
        <w:rPr>
          <w:color w:val="0000FF"/>
          <w:u w:val="single"/>
        </w:rPr>
        <w:t>Summenpotential</w:t>
      </w:r>
      <w:r w:rsidRPr="00C34AAD">
        <w:rPr>
          <w:color w:val="0000FF"/>
        </w:rPr>
        <w:t xml:space="preserve">. Je näher die Synapse am Axonhügel sitzt, desto </w:t>
      </w:r>
      <w:r w:rsidR="009A5EC3">
        <w:rPr>
          <w:color w:val="0000FF"/>
        </w:rPr>
        <w:t>größer</w:t>
      </w:r>
      <w:r w:rsidRPr="00C34AAD">
        <w:rPr>
          <w:color w:val="0000FF"/>
        </w:rPr>
        <w:t xml:space="preserve"> ist ihr Beitrag zum Summenpotential.</w:t>
      </w:r>
      <w:r w:rsidR="00B75292">
        <w:rPr>
          <w:color w:val="0000FF"/>
        </w:rPr>
        <w:t xml:space="preserve"> Weil die gleichzeitig akti</w:t>
      </w:r>
      <w:r w:rsidR="004326A4">
        <w:rPr>
          <w:color w:val="0000FF"/>
        </w:rPr>
        <w:softHyphen/>
      </w:r>
      <w:r w:rsidR="00B75292">
        <w:rPr>
          <w:color w:val="0000FF"/>
        </w:rPr>
        <w:t>ven Synapsen an unterschiedlichen Orten des Neurons sitzen, bezeichnet man dies</w:t>
      </w:r>
      <w:r w:rsidR="004326A4">
        <w:rPr>
          <w:color w:val="0000FF"/>
        </w:rPr>
        <w:t>e Art der Summation</w:t>
      </w:r>
      <w:r w:rsidR="00B75292">
        <w:rPr>
          <w:color w:val="0000FF"/>
        </w:rPr>
        <w:t xml:space="preserve"> als </w:t>
      </w:r>
      <w:r w:rsidR="00B75292" w:rsidRPr="00B75292">
        <w:rPr>
          <w:color w:val="0000FF"/>
          <w:u w:val="single"/>
        </w:rPr>
        <w:t>räumliche Summation</w:t>
      </w:r>
      <w:r w:rsidR="00B75292">
        <w:rPr>
          <w:color w:val="0000FF"/>
        </w:rPr>
        <w:t>.</w:t>
      </w:r>
      <w:r w:rsidR="004326A4">
        <w:rPr>
          <w:color w:val="0000FF"/>
        </w:rPr>
        <w:t xml:space="preserve"> </w:t>
      </w:r>
      <w:r w:rsidR="004326A4">
        <w:rPr>
          <w:i/>
          <w:color w:val="0000FF"/>
        </w:rPr>
        <w:t>(Der Begriff „Summenpotential“ taucht im Lehrplan</w:t>
      </w:r>
      <w:r w:rsidR="004326A4">
        <w:rPr>
          <w:i/>
          <w:color w:val="0000FF"/>
        </w:rPr>
        <w:softHyphen/>
        <w:t>PLUS nicht auf, erleichtert aber die Kommunikation in diesem Abschnitt stark</w:t>
      </w:r>
      <w:r w:rsidR="00104BAF">
        <w:rPr>
          <w:i/>
          <w:color w:val="0000FF"/>
        </w:rPr>
        <w:t xml:space="preserve"> und sollte deshalb eingeführt werden.</w:t>
      </w:r>
      <w:r w:rsidR="004326A4">
        <w:rPr>
          <w:i/>
          <w:color w:val="0000FF"/>
        </w:rPr>
        <w:t>)</w:t>
      </w:r>
    </w:p>
    <w:p w14:paraId="71EDF408" w14:textId="1BB364EF" w:rsidR="00C34AAD" w:rsidRPr="00C34AAD" w:rsidRDefault="00C34AAD" w:rsidP="004326A4">
      <w:pPr>
        <w:spacing w:before="120"/>
        <w:jc w:val="both"/>
        <w:rPr>
          <w:color w:val="0000FF"/>
        </w:rPr>
      </w:pPr>
      <w:r w:rsidRPr="00C34AAD">
        <w:rPr>
          <w:color w:val="0000FF"/>
        </w:rPr>
        <w:t xml:space="preserve">Hemmende Synapsen sitzen </w:t>
      </w:r>
      <w:r w:rsidR="004326A4">
        <w:rPr>
          <w:color w:val="0000FF"/>
        </w:rPr>
        <w:t>oft</w:t>
      </w:r>
      <w:r w:rsidRPr="00C34AAD">
        <w:rPr>
          <w:color w:val="0000FF"/>
        </w:rPr>
        <w:t xml:space="preserve"> in der Nähe des Axonhügels, womit ihr Bei</w:t>
      </w:r>
      <w:r w:rsidR="004326A4">
        <w:rPr>
          <w:color w:val="0000FF"/>
        </w:rPr>
        <w:softHyphen/>
      </w:r>
      <w:r w:rsidRPr="00C34AAD">
        <w:rPr>
          <w:color w:val="0000FF"/>
        </w:rPr>
        <w:t>trag zum Summen</w:t>
      </w:r>
      <w:r w:rsidR="00EA1AA4">
        <w:rPr>
          <w:color w:val="0000FF"/>
        </w:rPr>
        <w:softHyphen/>
      </w:r>
      <w:r w:rsidRPr="00C34AAD">
        <w:rPr>
          <w:color w:val="0000FF"/>
        </w:rPr>
        <w:t>potential besonders hoch ist.</w:t>
      </w:r>
    </w:p>
    <w:p w14:paraId="41C87AC4" w14:textId="03B0C13A" w:rsidR="00C34AAD" w:rsidRPr="00C34AAD" w:rsidRDefault="00C34AAD" w:rsidP="004326A4">
      <w:pPr>
        <w:spacing w:before="120"/>
        <w:jc w:val="both"/>
        <w:rPr>
          <w:color w:val="0000FF"/>
        </w:rPr>
      </w:pPr>
      <w:r w:rsidRPr="00C34AAD">
        <w:rPr>
          <w:color w:val="0000FF"/>
        </w:rPr>
        <w:t xml:space="preserve">Ein Aktionspotential wird am Axonhügel ausgelöst, wenn das Summenpotential </w:t>
      </w:r>
      <w:r w:rsidR="004326A4">
        <w:rPr>
          <w:color w:val="0000FF"/>
        </w:rPr>
        <w:t xml:space="preserve">dort </w:t>
      </w:r>
      <w:r w:rsidRPr="00C34AAD">
        <w:rPr>
          <w:color w:val="0000FF"/>
        </w:rPr>
        <w:t>den Schwellenwert (hier: –50 mV) überschreitet.</w:t>
      </w:r>
    </w:p>
    <w:p w14:paraId="5A296B39" w14:textId="56CB791F" w:rsidR="00C34AAD" w:rsidRDefault="00C34AAD" w:rsidP="00DF023D">
      <w:pPr>
        <w:spacing w:before="120" w:after="120"/>
        <w:jc w:val="both"/>
        <w:rPr>
          <w:i/>
          <w:color w:val="0000FF"/>
        </w:rPr>
      </w:pPr>
      <w:r w:rsidRPr="00C34AAD">
        <w:rPr>
          <w:i/>
          <w:color w:val="0000FF"/>
        </w:rPr>
        <w:t xml:space="preserve">Die Kursteilnehmer erarbeiten sich diese Erkenntnisse anhand </w:t>
      </w:r>
      <w:r w:rsidRPr="005103D7">
        <w:rPr>
          <w:i/>
          <w:color w:val="0000FF"/>
        </w:rPr>
        <w:t xml:space="preserve">von </w:t>
      </w:r>
      <w:r w:rsidRPr="00DF023D">
        <w:rPr>
          <w:i/>
          <w:color w:val="0000FF"/>
          <w:highlight w:val="yellow"/>
        </w:rPr>
        <w:t>Aufgabe 2</w:t>
      </w:r>
      <w:r w:rsidRPr="005103D7">
        <w:rPr>
          <w:i/>
          <w:color w:val="0000FF"/>
        </w:rPr>
        <w:t xml:space="preserve"> </w:t>
      </w:r>
      <w:r w:rsidR="003B4971" w:rsidRPr="005103D7">
        <w:rPr>
          <w:i/>
          <w:color w:val="0000FF"/>
        </w:rPr>
        <w:t>auf</w:t>
      </w:r>
      <w:r w:rsidR="003B4971">
        <w:rPr>
          <w:i/>
          <w:color w:val="0000FF"/>
        </w:rPr>
        <w:t xml:space="preserve"> dem </w:t>
      </w:r>
      <w:r w:rsidRPr="00C34AAD">
        <w:rPr>
          <w:i/>
          <w:color w:val="0000FF"/>
        </w:rPr>
        <w:t>Arbeits</w:t>
      </w:r>
      <w:r w:rsidR="00D32C64">
        <w:rPr>
          <w:i/>
          <w:color w:val="0000FF"/>
        </w:rPr>
        <w:softHyphen/>
      </w:r>
      <w:r w:rsidRPr="00C34AAD">
        <w:rPr>
          <w:i/>
          <w:color w:val="0000FF"/>
        </w:rPr>
        <w:t>blatt „Verrechnung postsynaptischer Signale“</w:t>
      </w:r>
      <w:r w:rsidR="00DF023D">
        <w:rPr>
          <w:i/>
          <w:color w:val="0000FF"/>
        </w:rPr>
        <w:t>, indem sie jedem der unten abgebildeten Sum</w:t>
      </w:r>
      <w:r w:rsidR="00DF023D">
        <w:rPr>
          <w:i/>
          <w:color w:val="0000FF"/>
        </w:rPr>
        <w:softHyphen/>
        <w:t xml:space="preserve">menpotentiale </w:t>
      </w:r>
      <w:r w:rsidR="00EA1AA4">
        <w:rPr>
          <w:i/>
          <w:color w:val="0000FF"/>
        </w:rPr>
        <w:t xml:space="preserve">am Axonhügel </w:t>
      </w:r>
      <w:r w:rsidR="00DF023D">
        <w:rPr>
          <w:i/>
          <w:color w:val="0000FF"/>
        </w:rPr>
        <w:t>einen Versuch aus der Tabelle begründet zuordnen.</w:t>
      </w:r>
      <w:r w:rsidR="004326A4">
        <w:rPr>
          <w:i/>
          <w:color w:val="0000FF"/>
        </w:rPr>
        <w:t xml:space="preserve"> Zu den Lösun</w:t>
      </w:r>
      <w:r w:rsidR="00EA1AA4">
        <w:rPr>
          <w:i/>
          <w:color w:val="0000FF"/>
        </w:rPr>
        <w:softHyphen/>
      </w:r>
      <w:r w:rsidR="004326A4">
        <w:rPr>
          <w:i/>
          <w:color w:val="0000FF"/>
        </w:rPr>
        <w:t>gen: vgl. Hin</w:t>
      </w:r>
      <w:r w:rsidR="00DF023D">
        <w:rPr>
          <w:i/>
          <w:color w:val="0000FF"/>
        </w:rPr>
        <w:softHyphen/>
      </w:r>
      <w:r w:rsidR="004326A4">
        <w:rPr>
          <w:i/>
          <w:color w:val="0000FF"/>
        </w:rPr>
        <w:t>weise für die Lehr</w:t>
      </w:r>
      <w:r w:rsidR="004326A4">
        <w:rPr>
          <w:i/>
          <w:color w:val="0000FF"/>
        </w:rPr>
        <w:softHyphen/>
        <w:t>kraft im Anhang zum Arbeitsblatt.</w:t>
      </w:r>
    </w:p>
    <w:p w14:paraId="7DC3FF35" w14:textId="664DF5DF" w:rsidR="00EA1AA4" w:rsidRDefault="00EA1AA4" w:rsidP="00DF023D">
      <w:pPr>
        <w:spacing w:before="120" w:after="120"/>
        <w:jc w:val="both"/>
        <w:rPr>
          <w:i/>
          <w:color w:val="0000FF"/>
        </w:rPr>
      </w:pPr>
      <w:r>
        <w:rPr>
          <w:i/>
          <w:color w:val="0000FF"/>
        </w:rPr>
        <w:t>Die Darstellungen auf der nächsten Seite beziehen sich auf die Versuchsanordnung von Seite 6.</w:t>
      </w:r>
    </w:p>
    <w:p w14:paraId="40BD1D37" w14:textId="77777777" w:rsidR="00EA1AA4" w:rsidRDefault="00EA1AA4" w:rsidP="00DF023D">
      <w:pPr>
        <w:spacing w:before="120" w:after="120"/>
        <w:jc w:val="both"/>
        <w:rPr>
          <w:i/>
          <w:color w:val="0000FF"/>
        </w:rPr>
      </w:pPr>
    </w:p>
    <w:p w14:paraId="2AED7566" w14:textId="77777777" w:rsidR="00EA1AA4" w:rsidRDefault="00EA1AA4" w:rsidP="00DF023D">
      <w:pPr>
        <w:spacing w:before="120" w:after="120"/>
        <w:jc w:val="both"/>
        <w:rPr>
          <w:i/>
          <w:color w:val="0000FF"/>
        </w:rPr>
      </w:pPr>
    </w:p>
    <w:p w14:paraId="6FBE3FF0" w14:textId="77777777" w:rsidR="00EA1AA4" w:rsidRDefault="00EA1AA4" w:rsidP="00DF023D">
      <w:pPr>
        <w:spacing w:before="120" w:after="120"/>
        <w:jc w:val="both"/>
        <w:rPr>
          <w:i/>
          <w:color w:val="0000FF"/>
        </w:rPr>
      </w:pPr>
    </w:p>
    <w:p w14:paraId="72AB7D7C" w14:textId="77777777" w:rsidR="00EA1AA4" w:rsidRDefault="00EA1AA4" w:rsidP="00DF023D">
      <w:pPr>
        <w:spacing w:before="120" w:after="120"/>
        <w:jc w:val="both"/>
        <w:rPr>
          <w:i/>
          <w:color w:val="0000FF"/>
        </w:rPr>
      </w:pPr>
    </w:p>
    <w:p w14:paraId="0CBE2D73" w14:textId="77777777" w:rsidR="00EA1AA4" w:rsidRDefault="00EA1AA4" w:rsidP="00DF023D">
      <w:pPr>
        <w:spacing w:before="120" w:after="120"/>
        <w:jc w:val="both"/>
        <w:rPr>
          <w:i/>
          <w:color w:val="0000FF"/>
        </w:rPr>
      </w:pPr>
    </w:p>
    <w:p w14:paraId="614B5F2C" w14:textId="77777777" w:rsidR="00EA1AA4" w:rsidRDefault="00EA1AA4" w:rsidP="00DF023D">
      <w:pPr>
        <w:spacing w:before="120" w:after="120"/>
        <w:jc w:val="both"/>
        <w:rPr>
          <w:i/>
          <w:color w:val="0000FF"/>
        </w:rPr>
      </w:pPr>
    </w:p>
    <w:p w14:paraId="4172305F" w14:textId="77777777" w:rsidR="00EA1AA4" w:rsidRDefault="00EA1AA4" w:rsidP="00DF023D">
      <w:pPr>
        <w:spacing w:before="120" w:after="120"/>
        <w:jc w:val="both"/>
        <w:rPr>
          <w:i/>
          <w:color w:val="0000FF"/>
        </w:rPr>
      </w:pPr>
    </w:p>
    <w:p w14:paraId="7A04F416" w14:textId="77777777" w:rsidR="00EA1AA4" w:rsidRDefault="00EA1AA4" w:rsidP="00DF023D">
      <w:pPr>
        <w:spacing w:before="120" w:after="120"/>
        <w:jc w:val="both"/>
        <w:rPr>
          <w:i/>
          <w:color w:val="0000FF"/>
        </w:rPr>
      </w:pPr>
    </w:p>
    <w:p w14:paraId="5DF63869" w14:textId="77777777" w:rsidR="00EA1AA4" w:rsidRDefault="00EA1AA4" w:rsidP="00DF023D">
      <w:pPr>
        <w:spacing w:before="120" w:after="120"/>
        <w:jc w:val="both"/>
        <w:rPr>
          <w:i/>
          <w:color w:val="0000FF"/>
        </w:rPr>
      </w:pPr>
    </w:p>
    <w:p w14:paraId="0803923B" w14:textId="77777777" w:rsidR="00EA1AA4" w:rsidRDefault="00EA1AA4" w:rsidP="00DF023D">
      <w:pPr>
        <w:spacing w:before="120" w:after="120"/>
        <w:jc w:val="both"/>
        <w:rPr>
          <w:i/>
          <w:color w:val="0000FF"/>
        </w:rPr>
      </w:pPr>
    </w:p>
    <w:p w14:paraId="01EB0B3E" w14:textId="77777777" w:rsidR="00EA1AA4" w:rsidRDefault="00EA1AA4" w:rsidP="00DF023D">
      <w:pPr>
        <w:spacing w:before="120" w:after="120"/>
        <w:jc w:val="both"/>
        <w:rPr>
          <w:i/>
          <w:color w:val="0000FF"/>
        </w:rPr>
      </w:pPr>
    </w:p>
    <w:p w14:paraId="70693D34" w14:textId="77777777" w:rsidR="00EA1AA4" w:rsidRDefault="00EA1AA4" w:rsidP="00DF023D">
      <w:pPr>
        <w:spacing w:before="120" w:after="120"/>
        <w:jc w:val="both"/>
        <w:rPr>
          <w:i/>
          <w:color w:val="0000FF"/>
        </w:rPr>
      </w:pPr>
    </w:p>
    <w:p w14:paraId="7B36FED5" w14:textId="77777777" w:rsidR="00EA1AA4" w:rsidRDefault="00EA1AA4" w:rsidP="00DF023D">
      <w:pPr>
        <w:spacing w:before="120" w:after="120"/>
        <w:jc w:val="both"/>
        <w:rPr>
          <w:i/>
          <w:color w:val="0000FF"/>
        </w:rPr>
      </w:pPr>
    </w:p>
    <w:p w14:paraId="7B46FE1F" w14:textId="77777777" w:rsidR="00EA1AA4" w:rsidRPr="00C34AAD" w:rsidRDefault="00EA1AA4" w:rsidP="00DF023D">
      <w:pPr>
        <w:spacing w:before="120" w:after="120"/>
        <w:jc w:val="both"/>
        <w:rPr>
          <w:i/>
          <w:color w:val="0000FF"/>
        </w:rPr>
      </w:pPr>
    </w:p>
    <w:tbl>
      <w:tblPr>
        <w:tblStyle w:val="Tabellenraster"/>
        <w:tblW w:w="0" w:type="auto"/>
        <w:tblLook w:val="04A0" w:firstRow="1" w:lastRow="0" w:firstColumn="1" w:lastColumn="0" w:noHBand="0" w:noVBand="1"/>
      </w:tblPr>
      <w:tblGrid>
        <w:gridCol w:w="1510"/>
        <w:gridCol w:w="1510"/>
        <w:gridCol w:w="1510"/>
        <w:gridCol w:w="1510"/>
        <w:gridCol w:w="1511"/>
        <w:gridCol w:w="1511"/>
      </w:tblGrid>
      <w:tr w:rsidR="00B75292" w14:paraId="594EA5D9" w14:textId="77777777" w:rsidTr="009A1188">
        <w:tc>
          <w:tcPr>
            <w:tcW w:w="1510" w:type="dxa"/>
          </w:tcPr>
          <w:p w14:paraId="2E346A08" w14:textId="77777777" w:rsidR="00B75292" w:rsidRPr="00F80054" w:rsidRDefault="00B75292" w:rsidP="009A1188">
            <w:pPr>
              <w:jc w:val="center"/>
              <w:rPr>
                <w:rFonts w:ascii="Arial Narrow" w:hAnsi="Arial Narrow" w:cs="Arial"/>
                <w:b/>
                <w:bCs/>
              </w:rPr>
            </w:pPr>
            <w:r>
              <w:rPr>
                <w:rFonts w:ascii="Arial Narrow" w:hAnsi="Arial Narrow" w:cs="Arial"/>
                <w:b/>
                <w:bCs/>
              </w:rPr>
              <w:lastRenderedPageBreak/>
              <w:t>Versuch</w:t>
            </w:r>
          </w:p>
        </w:tc>
        <w:tc>
          <w:tcPr>
            <w:tcW w:w="1510" w:type="dxa"/>
          </w:tcPr>
          <w:p w14:paraId="2BD481B6" w14:textId="77777777" w:rsidR="00B75292" w:rsidRPr="00F80054" w:rsidRDefault="00B75292" w:rsidP="009A1188">
            <w:pPr>
              <w:jc w:val="center"/>
              <w:rPr>
                <w:rFonts w:ascii="Arial Narrow" w:hAnsi="Arial Narrow" w:cs="Arial"/>
                <w:b/>
                <w:bCs/>
              </w:rPr>
            </w:pPr>
            <w:r>
              <w:rPr>
                <w:rFonts w:ascii="Arial Narrow" w:hAnsi="Arial Narrow" w:cs="Arial"/>
                <w:b/>
                <w:bCs/>
              </w:rPr>
              <w:t>E1</w:t>
            </w:r>
          </w:p>
        </w:tc>
        <w:tc>
          <w:tcPr>
            <w:tcW w:w="1510" w:type="dxa"/>
          </w:tcPr>
          <w:p w14:paraId="1280DD90" w14:textId="77777777" w:rsidR="00B75292" w:rsidRPr="00F80054" w:rsidRDefault="00B75292" w:rsidP="009A1188">
            <w:pPr>
              <w:jc w:val="center"/>
              <w:rPr>
                <w:rFonts w:ascii="Arial Narrow" w:hAnsi="Arial Narrow" w:cs="Arial"/>
                <w:b/>
                <w:bCs/>
              </w:rPr>
            </w:pPr>
            <w:r>
              <w:rPr>
                <w:rFonts w:ascii="Arial Narrow" w:hAnsi="Arial Narrow" w:cs="Arial"/>
                <w:b/>
                <w:bCs/>
              </w:rPr>
              <w:t>E2</w:t>
            </w:r>
          </w:p>
        </w:tc>
        <w:tc>
          <w:tcPr>
            <w:tcW w:w="1510" w:type="dxa"/>
          </w:tcPr>
          <w:p w14:paraId="74C0AADC" w14:textId="77777777" w:rsidR="00B75292" w:rsidRPr="00F80054" w:rsidRDefault="00B75292" w:rsidP="009A1188">
            <w:pPr>
              <w:jc w:val="center"/>
              <w:rPr>
                <w:rFonts w:ascii="Arial Narrow" w:hAnsi="Arial Narrow" w:cs="Arial"/>
                <w:b/>
                <w:bCs/>
              </w:rPr>
            </w:pPr>
            <w:r>
              <w:rPr>
                <w:rFonts w:ascii="Arial Narrow" w:hAnsi="Arial Narrow" w:cs="Arial"/>
                <w:b/>
                <w:bCs/>
              </w:rPr>
              <w:t>E3</w:t>
            </w:r>
          </w:p>
        </w:tc>
        <w:tc>
          <w:tcPr>
            <w:tcW w:w="1511" w:type="dxa"/>
          </w:tcPr>
          <w:p w14:paraId="1E67BA0D" w14:textId="77777777" w:rsidR="00B75292" w:rsidRPr="00F80054" w:rsidRDefault="00B75292" w:rsidP="009A1188">
            <w:pPr>
              <w:jc w:val="center"/>
              <w:rPr>
                <w:rFonts w:ascii="Arial Narrow" w:hAnsi="Arial Narrow" w:cs="Arial"/>
                <w:b/>
                <w:bCs/>
              </w:rPr>
            </w:pPr>
            <w:r>
              <w:rPr>
                <w:rFonts w:ascii="Arial Narrow" w:hAnsi="Arial Narrow" w:cs="Arial"/>
                <w:b/>
                <w:bCs/>
              </w:rPr>
              <w:t>E4</w:t>
            </w:r>
          </w:p>
        </w:tc>
        <w:tc>
          <w:tcPr>
            <w:tcW w:w="1511" w:type="dxa"/>
          </w:tcPr>
          <w:p w14:paraId="0C594F94" w14:textId="77777777" w:rsidR="00B75292" w:rsidRPr="00F80054" w:rsidRDefault="00B75292" w:rsidP="009A1188">
            <w:pPr>
              <w:jc w:val="center"/>
              <w:rPr>
                <w:rFonts w:ascii="Arial Narrow" w:hAnsi="Arial Narrow" w:cs="Arial"/>
                <w:b/>
                <w:bCs/>
              </w:rPr>
            </w:pPr>
            <w:r>
              <w:rPr>
                <w:rFonts w:ascii="Arial Narrow" w:hAnsi="Arial Narrow" w:cs="Arial"/>
                <w:b/>
                <w:bCs/>
              </w:rPr>
              <w:t>I</w:t>
            </w:r>
          </w:p>
        </w:tc>
      </w:tr>
      <w:tr w:rsidR="00B75292" w14:paraId="1FF631DB" w14:textId="77777777" w:rsidTr="009A1188">
        <w:tc>
          <w:tcPr>
            <w:tcW w:w="1510" w:type="dxa"/>
          </w:tcPr>
          <w:p w14:paraId="393D61CE" w14:textId="77777777" w:rsidR="00B75292" w:rsidRPr="00F80054" w:rsidRDefault="00B75292" w:rsidP="009A1188">
            <w:pPr>
              <w:jc w:val="center"/>
              <w:rPr>
                <w:rFonts w:ascii="Arial" w:hAnsi="Arial" w:cs="Arial"/>
                <w:bCs/>
              </w:rPr>
            </w:pPr>
            <w:r>
              <w:rPr>
                <w:rFonts w:ascii="Arial" w:hAnsi="Arial" w:cs="Arial"/>
                <w:bCs/>
              </w:rPr>
              <w:t>V1</w:t>
            </w:r>
          </w:p>
        </w:tc>
        <w:tc>
          <w:tcPr>
            <w:tcW w:w="1510" w:type="dxa"/>
          </w:tcPr>
          <w:p w14:paraId="02DDEBD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16AE3077"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385FB08"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35FC3C6C"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28A6BEE5"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77F2F915" w14:textId="77777777" w:rsidTr="009A1188">
        <w:tc>
          <w:tcPr>
            <w:tcW w:w="1510" w:type="dxa"/>
          </w:tcPr>
          <w:p w14:paraId="42E37028" w14:textId="77777777" w:rsidR="00B75292" w:rsidRPr="00F80054" w:rsidRDefault="00B75292" w:rsidP="009A1188">
            <w:pPr>
              <w:jc w:val="center"/>
              <w:rPr>
                <w:rFonts w:ascii="Arial" w:hAnsi="Arial" w:cs="Arial"/>
                <w:bCs/>
              </w:rPr>
            </w:pPr>
            <w:r>
              <w:rPr>
                <w:rFonts w:ascii="Arial" w:hAnsi="Arial" w:cs="Arial"/>
                <w:bCs/>
              </w:rPr>
              <w:t>V2</w:t>
            </w:r>
          </w:p>
        </w:tc>
        <w:tc>
          <w:tcPr>
            <w:tcW w:w="1510" w:type="dxa"/>
          </w:tcPr>
          <w:p w14:paraId="2A5280F4"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A29E2F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73F5CF49"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381E1962"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75C093CC"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0B058D1C" w14:textId="77777777" w:rsidTr="009A1188">
        <w:tc>
          <w:tcPr>
            <w:tcW w:w="1510" w:type="dxa"/>
          </w:tcPr>
          <w:p w14:paraId="3F4AA41F" w14:textId="77777777" w:rsidR="00B75292" w:rsidRPr="00F80054" w:rsidRDefault="00B75292" w:rsidP="009A1188">
            <w:pPr>
              <w:jc w:val="center"/>
              <w:rPr>
                <w:rFonts w:ascii="Arial" w:hAnsi="Arial" w:cs="Arial"/>
                <w:bCs/>
              </w:rPr>
            </w:pPr>
            <w:r>
              <w:rPr>
                <w:rFonts w:ascii="Arial" w:hAnsi="Arial" w:cs="Arial"/>
                <w:bCs/>
              </w:rPr>
              <w:t>V3</w:t>
            </w:r>
          </w:p>
        </w:tc>
        <w:tc>
          <w:tcPr>
            <w:tcW w:w="1510" w:type="dxa"/>
          </w:tcPr>
          <w:p w14:paraId="2D871F17"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3C0896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7C64ECCA"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46DD0B8D"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2910F7F7"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4A1F4605" w14:textId="77777777" w:rsidTr="009A1188">
        <w:tc>
          <w:tcPr>
            <w:tcW w:w="1510" w:type="dxa"/>
          </w:tcPr>
          <w:p w14:paraId="6F031E7F" w14:textId="77777777" w:rsidR="00B75292" w:rsidRPr="00F80054" w:rsidRDefault="00B75292" w:rsidP="009A1188">
            <w:pPr>
              <w:jc w:val="center"/>
              <w:rPr>
                <w:rFonts w:ascii="Arial" w:hAnsi="Arial" w:cs="Arial"/>
                <w:bCs/>
              </w:rPr>
            </w:pPr>
            <w:r>
              <w:rPr>
                <w:rFonts w:ascii="Arial" w:hAnsi="Arial" w:cs="Arial"/>
                <w:bCs/>
              </w:rPr>
              <w:t>V4</w:t>
            </w:r>
          </w:p>
        </w:tc>
        <w:tc>
          <w:tcPr>
            <w:tcW w:w="1510" w:type="dxa"/>
          </w:tcPr>
          <w:p w14:paraId="65B5D83C" w14:textId="77777777" w:rsidR="00B75292" w:rsidRPr="009B545F" w:rsidRDefault="00B75292" w:rsidP="009A1188">
            <w:pPr>
              <w:jc w:val="center"/>
              <w:rPr>
                <w:rFonts w:ascii="Arial" w:hAnsi="Arial" w:cs="Arial"/>
                <w:b/>
              </w:rPr>
            </w:pPr>
            <w:r w:rsidRPr="009B545F">
              <w:rPr>
                <w:rFonts w:ascii="Arial" w:hAnsi="Arial" w:cs="Arial"/>
                <w:b/>
              </w:rPr>
              <w:t xml:space="preserve">– </w:t>
            </w:r>
          </w:p>
        </w:tc>
        <w:tc>
          <w:tcPr>
            <w:tcW w:w="1510" w:type="dxa"/>
          </w:tcPr>
          <w:p w14:paraId="0C35576F"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7567E46F"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2DB36F7C"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7C8B6F2"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0A207DE9" w14:textId="77777777" w:rsidTr="009A1188">
        <w:tc>
          <w:tcPr>
            <w:tcW w:w="1510" w:type="dxa"/>
          </w:tcPr>
          <w:p w14:paraId="2CCDFB12" w14:textId="77777777" w:rsidR="00B75292" w:rsidRPr="00F80054" w:rsidRDefault="00B75292" w:rsidP="009A1188">
            <w:pPr>
              <w:jc w:val="center"/>
              <w:rPr>
                <w:rFonts w:ascii="Arial" w:hAnsi="Arial" w:cs="Arial"/>
                <w:bCs/>
              </w:rPr>
            </w:pPr>
            <w:r>
              <w:rPr>
                <w:rFonts w:ascii="Arial" w:hAnsi="Arial" w:cs="Arial"/>
                <w:bCs/>
              </w:rPr>
              <w:t>V5</w:t>
            </w:r>
          </w:p>
        </w:tc>
        <w:tc>
          <w:tcPr>
            <w:tcW w:w="1510" w:type="dxa"/>
          </w:tcPr>
          <w:p w14:paraId="75259F6D" w14:textId="77777777" w:rsidR="00B75292" w:rsidRPr="009B545F" w:rsidRDefault="00B75292" w:rsidP="009A1188">
            <w:pPr>
              <w:jc w:val="center"/>
              <w:rPr>
                <w:rFonts w:ascii="Arial" w:hAnsi="Arial" w:cs="Arial"/>
                <w:b/>
              </w:rPr>
            </w:pPr>
            <w:r w:rsidRPr="009B545F">
              <w:rPr>
                <w:rFonts w:ascii="Arial" w:hAnsi="Arial" w:cs="Arial"/>
                <w:b/>
              </w:rPr>
              <w:t xml:space="preserve">– </w:t>
            </w:r>
          </w:p>
        </w:tc>
        <w:tc>
          <w:tcPr>
            <w:tcW w:w="1510" w:type="dxa"/>
          </w:tcPr>
          <w:p w14:paraId="3F621A26"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191FFE5"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4912B0BC"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6D12ED24"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606DE101" w14:textId="77777777" w:rsidTr="009A1188">
        <w:tc>
          <w:tcPr>
            <w:tcW w:w="1510" w:type="dxa"/>
          </w:tcPr>
          <w:p w14:paraId="1B8B02A1" w14:textId="77777777" w:rsidR="00B75292" w:rsidRPr="00F80054" w:rsidRDefault="00B75292" w:rsidP="009A1188">
            <w:pPr>
              <w:jc w:val="center"/>
              <w:rPr>
                <w:rFonts w:ascii="Arial" w:hAnsi="Arial" w:cs="Arial"/>
                <w:bCs/>
              </w:rPr>
            </w:pPr>
            <w:r>
              <w:rPr>
                <w:rFonts w:ascii="Arial" w:hAnsi="Arial" w:cs="Arial"/>
                <w:bCs/>
              </w:rPr>
              <w:t>V6</w:t>
            </w:r>
          </w:p>
        </w:tc>
        <w:tc>
          <w:tcPr>
            <w:tcW w:w="1510" w:type="dxa"/>
          </w:tcPr>
          <w:p w14:paraId="3EF089B2"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2CDF35C6"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0A1ECB0B"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A601DDE"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3466A252"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52F7795B" w14:textId="77777777" w:rsidTr="009A1188">
        <w:tc>
          <w:tcPr>
            <w:tcW w:w="1510" w:type="dxa"/>
          </w:tcPr>
          <w:p w14:paraId="725DCC8F" w14:textId="77777777" w:rsidR="00B75292" w:rsidRPr="00F80054" w:rsidRDefault="00B75292" w:rsidP="009A1188">
            <w:pPr>
              <w:jc w:val="center"/>
              <w:rPr>
                <w:rFonts w:ascii="Arial" w:hAnsi="Arial" w:cs="Arial"/>
                <w:bCs/>
              </w:rPr>
            </w:pPr>
            <w:r>
              <w:rPr>
                <w:rFonts w:ascii="Arial" w:hAnsi="Arial" w:cs="Arial"/>
                <w:bCs/>
              </w:rPr>
              <w:t>V7</w:t>
            </w:r>
          </w:p>
        </w:tc>
        <w:tc>
          <w:tcPr>
            <w:tcW w:w="1510" w:type="dxa"/>
          </w:tcPr>
          <w:p w14:paraId="137D8B0E"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524C4A5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53CDA70D"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138E92B0"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F9E322B"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2ABD2DE4" w14:textId="77777777" w:rsidTr="009A1188">
        <w:tc>
          <w:tcPr>
            <w:tcW w:w="1510" w:type="dxa"/>
          </w:tcPr>
          <w:p w14:paraId="7AF77AD0" w14:textId="77777777" w:rsidR="00B75292" w:rsidRPr="00F80054" w:rsidRDefault="00B75292" w:rsidP="009A1188">
            <w:pPr>
              <w:jc w:val="center"/>
              <w:rPr>
                <w:rFonts w:ascii="Arial" w:hAnsi="Arial" w:cs="Arial"/>
                <w:bCs/>
              </w:rPr>
            </w:pPr>
            <w:r>
              <w:rPr>
                <w:rFonts w:ascii="Arial" w:hAnsi="Arial" w:cs="Arial"/>
                <w:bCs/>
              </w:rPr>
              <w:t>V8</w:t>
            </w:r>
          </w:p>
        </w:tc>
        <w:tc>
          <w:tcPr>
            <w:tcW w:w="1510" w:type="dxa"/>
          </w:tcPr>
          <w:p w14:paraId="032F66D7"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4C890186"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F0C4D18"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5F67346"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6AB1314C" w14:textId="77777777" w:rsidR="00B75292" w:rsidRPr="009B545F" w:rsidRDefault="00B75292" w:rsidP="009A1188">
            <w:pPr>
              <w:jc w:val="center"/>
              <w:rPr>
                <w:rFonts w:ascii="Arial" w:hAnsi="Arial" w:cs="Arial"/>
                <w:b/>
              </w:rPr>
            </w:pPr>
            <w:r w:rsidRPr="009B545F">
              <w:rPr>
                <w:rFonts w:ascii="Arial" w:hAnsi="Arial" w:cs="Arial"/>
                <w:b/>
              </w:rPr>
              <w:t>+</w:t>
            </w:r>
          </w:p>
        </w:tc>
      </w:tr>
    </w:tbl>
    <w:p w14:paraId="68DF4089" w14:textId="3A1F6642" w:rsidR="00B75292" w:rsidRPr="00C34AAD" w:rsidRDefault="00D662B1" w:rsidP="00365F84">
      <w:pPr>
        <w:rPr>
          <w:color w:val="0000FF"/>
        </w:rPr>
      </w:pPr>
      <w:r>
        <w:rPr>
          <w:noProof/>
        </w:rPr>
        <mc:AlternateContent>
          <mc:Choice Requires="wps">
            <w:drawing>
              <wp:anchor distT="0" distB="0" distL="114300" distR="114300" simplePos="0" relativeHeight="251693056" behindDoc="0" locked="0" layoutInCell="1" allowOverlap="1" wp14:anchorId="3FDF4E73" wp14:editId="05EB0DCF">
                <wp:simplePos x="0" y="0"/>
                <wp:positionH relativeFrom="column">
                  <wp:posOffset>983559</wp:posOffset>
                </wp:positionH>
                <wp:positionV relativeFrom="paragraph">
                  <wp:posOffset>327025</wp:posOffset>
                </wp:positionV>
                <wp:extent cx="4814570" cy="1708150"/>
                <wp:effectExtent l="0" t="0" r="0" b="6350"/>
                <wp:wrapNone/>
                <wp:docPr id="1048487453" name="Textfeld 3"/>
                <wp:cNvGraphicFramePr/>
                <a:graphic xmlns:a="http://schemas.openxmlformats.org/drawingml/2006/main">
                  <a:graphicData uri="http://schemas.microsoft.com/office/word/2010/wordprocessingShape">
                    <wps:wsp>
                      <wps:cNvSpPr txBox="1"/>
                      <wps:spPr>
                        <a:xfrm>
                          <a:off x="0" y="0"/>
                          <a:ext cx="4814570" cy="1708150"/>
                        </a:xfrm>
                        <a:prstGeom prst="rect">
                          <a:avLst/>
                        </a:prstGeom>
                        <a:noFill/>
                        <a:ln w="6350">
                          <a:noFill/>
                        </a:ln>
                      </wps:spPr>
                      <wps:txbx>
                        <w:txbxContent>
                          <w:p w14:paraId="0A02D24F" w14:textId="77777777" w:rsidR="00B75292" w:rsidRDefault="00B75292" w:rsidP="00B75292">
                            <w:pPr>
                              <w:rPr>
                                <w:rFonts w:ascii="Arial" w:hAnsi="Arial" w:cs="Arial"/>
                                <w:b/>
                                <w:sz w:val="20"/>
                                <w:szCs w:val="20"/>
                              </w:rPr>
                            </w:pPr>
                            <w:r>
                              <w:rPr>
                                <w:rFonts w:ascii="Arial" w:hAnsi="Arial" w:cs="Arial"/>
                                <w:b/>
                                <w:sz w:val="20"/>
                                <w:szCs w:val="20"/>
                              </w:rPr>
                              <w:t>V1</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V2</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V3</w:t>
                            </w:r>
                            <w:r>
                              <w:rPr>
                                <w:rFonts w:ascii="Arial" w:hAnsi="Arial" w:cs="Arial"/>
                                <w:b/>
                                <w:sz w:val="20"/>
                                <w:szCs w:val="20"/>
                              </w:rPr>
                              <w:tab/>
                            </w:r>
                            <w:r>
                              <w:rPr>
                                <w:rFonts w:ascii="Arial" w:hAnsi="Arial" w:cs="Arial"/>
                                <w:b/>
                                <w:sz w:val="20"/>
                                <w:szCs w:val="20"/>
                              </w:rPr>
                              <w:tab/>
                              <w:t xml:space="preserve">           V4</w:t>
                            </w:r>
                          </w:p>
                          <w:p w14:paraId="294AC4D1" w14:textId="77777777" w:rsidR="00B75292" w:rsidRDefault="00B75292" w:rsidP="00B75292">
                            <w:pPr>
                              <w:rPr>
                                <w:rFonts w:ascii="Arial" w:hAnsi="Arial" w:cs="Arial"/>
                                <w:b/>
                                <w:sz w:val="20"/>
                                <w:szCs w:val="20"/>
                              </w:rPr>
                            </w:pPr>
                          </w:p>
                          <w:p w14:paraId="346D4E88" w14:textId="77777777" w:rsidR="00B75292" w:rsidRDefault="00B75292" w:rsidP="00B75292">
                            <w:pPr>
                              <w:rPr>
                                <w:rFonts w:ascii="Arial" w:hAnsi="Arial" w:cs="Arial"/>
                                <w:b/>
                                <w:sz w:val="20"/>
                                <w:szCs w:val="20"/>
                              </w:rPr>
                            </w:pPr>
                          </w:p>
                          <w:p w14:paraId="606A919E" w14:textId="77777777" w:rsidR="00B75292" w:rsidRDefault="00B75292" w:rsidP="00B75292">
                            <w:pPr>
                              <w:rPr>
                                <w:rFonts w:ascii="Arial" w:hAnsi="Arial" w:cs="Arial"/>
                                <w:b/>
                                <w:sz w:val="20"/>
                                <w:szCs w:val="20"/>
                              </w:rPr>
                            </w:pPr>
                          </w:p>
                          <w:p w14:paraId="73614EE9" w14:textId="77777777" w:rsidR="00B75292" w:rsidRDefault="00B75292" w:rsidP="00B75292">
                            <w:pPr>
                              <w:rPr>
                                <w:rFonts w:ascii="Arial" w:hAnsi="Arial" w:cs="Arial"/>
                                <w:b/>
                                <w:sz w:val="20"/>
                                <w:szCs w:val="20"/>
                              </w:rPr>
                            </w:pPr>
                          </w:p>
                          <w:p w14:paraId="771D2BCA" w14:textId="77777777" w:rsidR="00B75292" w:rsidRDefault="00B75292" w:rsidP="00B75292">
                            <w:pPr>
                              <w:rPr>
                                <w:rFonts w:ascii="Arial" w:hAnsi="Arial" w:cs="Arial"/>
                                <w:b/>
                                <w:sz w:val="20"/>
                                <w:szCs w:val="20"/>
                              </w:rPr>
                            </w:pPr>
                          </w:p>
                          <w:p w14:paraId="3525DAFF" w14:textId="77777777" w:rsidR="00B75292" w:rsidRDefault="00B75292" w:rsidP="00B75292">
                            <w:pPr>
                              <w:rPr>
                                <w:rFonts w:ascii="Arial" w:hAnsi="Arial" w:cs="Arial"/>
                                <w:b/>
                                <w:sz w:val="20"/>
                                <w:szCs w:val="20"/>
                              </w:rPr>
                            </w:pPr>
                          </w:p>
                          <w:p w14:paraId="084F30CC" w14:textId="77777777" w:rsidR="00B75292" w:rsidRDefault="00B75292" w:rsidP="00B75292">
                            <w:pPr>
                              <w:rPr>
                                <w:rFonts w:ascii="Arial" w:hAnsi="Arial" w:cs="Arial"/>
                                <w:b/>
                                <w:sz w:val="20"/>
                                <w:szCs w:val="20"/>
                              </w:rPr>
                            </w:pPr>
                          </w:p>
                          <w:p w14:paraId="610FB283" w14:textId="77777777" w:rsidR="00B75292" w:rsidRPr="00607CF0" w:rsidRDefault="00B75292" w:rsidP="00B75292">
                            <w:pPr>
                              <w:rPr>
                                <w:rFonts w:ascii="Arial" w:hAnsi="Arial" w:cs="Arial"/>
                                <w:b/>
                                <w:sz w:val="20"/>
                                <w:szCs w:val="20"/>
                              </w:rPr>
                            </w:pPr>
                            <w:r>
                              <w:rPr>
                                <w:rFonts w:ascii="Arial" w:hAnsi="Arial" w:cs="Arial"/>
                                <w:b/>
                                <w:sz w:val="20"/>
                                <w:szCs w:val="20"/>
                              </w:rPr>
                              <w:t>V5</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V6</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V7</w:t>
                            </w:r>
                            <w:r>
                              <w:rPr>
                                <w:rFonts w:ascii="Arial" w:hAnsi="Arial" w:cs="Arial"/>
                                <w:b/>
                                <w:sz w:val="20"/>
                                <w:szCs w:val="20"/>
                              </w:rPr>
                              <w:tab/>
                            </w:r>
                            <w:r>
                              <w:rPr>
                                <w:rFonts w:ascii="Arial" w:hAnsi="Arial" w:cs="Arial"/>
                                <w:b/>
                                <w:sz w:val="20"/>
                                <w:szCs w:val="20"/>
                              </w:rPr>
                              <w:tab/>
                              <w:t xml:space="preserve">           V8</w:t>
                            </w:r>
                          </w:p>
                          <w:p w14:paraId="32403278" w14:textId="77777777" w:rsidR="00B75292" w:rsidRPr="00607CF0" w:rsidRDefault="00B75292" w:rsidP="00B75292">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F4E73" id="Textfeld 3" o:spid="_x0000_s1027" type="#_x0000_t202" style="position:absolute;margin-left:77.45pt;margin-top:25.75pt;width:379.1pt;height:13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" filled="f" stroked="f" strokeweight=".5pt">
                <v:textbox>
                  <w:txbxContent>
                    <w:p w14:paraId="0A02D24F" w14:textId="77777777" w:rsidR="00B75292" w:rsidRDefault="00B75292" w:rsidP="00B75292">
                      <w:pPr>
                        <w:rPr>
                          <w:rFonts w:ascii="Arial" w:hAnsi="Arial" w:cs="Arial"/>
                          <w:b/>
                          <w:sz w:val="20"/>
                          <w:szCs w:val="20"/>
                        </w:rPr>
                      </w:pPr>
                      <w:r>
                        <w:rPr>
                          <w:rFonts w:ascii="Arial" w:hAnsi="Arial" w:cs="Arial"/>
                          <w:b/>
                          <w:sz w:val="20"/>
                          <w:szCs w:val="20"/>
                        </w:rPr>
                        <w:t>V1</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V2</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V3</w:t>
                      </w:r>
                      <w:r>
                        <w:rPr>
                          <w:rFonts w:ascii="Arial" w:hAnsi="Arial" w:cs="Arial"/>
                          <w:b/>
                          <w:sz w:val="20"/>
                          <w:szCs w:val="20"/>
                        </w:rPr>
                        <w:tab/>
                      </w:r>
                      <w:r>
                        <w:rPr>
                          <w:rFonts w:ascii="Arial" w:hAnsi="Arial" w:cs="Arial"/>
                          <w:b/>
                          <w:sz w:val="20"/>
                          <w:szCs w:val="20"/>
                        </w:rPr>
                        <w:tab/>
                        <w:t xml:space="preserve">           V4</w:t>
                      </w:r>
                    </w:p>
                    <w:p w14:paraId="294AC4D1" w14:textId="77777777" w:rsidR="00B75292" w:rsidRDefault="00B75292" w:rsidP="00B75292">
                      <w:pPr>
                        <w:rPr>
                          <w:rFonts w:ascii="Arial" w:hAnsi="Arial" w:cs="Arial"/>
                          <w:b/>
                          <w:sz w:val="20"/>
                          <w:szCs w:val="20"/>
                        </w:rPr>
                      </w:pPr>
                    </w:p>
                    <w:p w14:paraId="346D4E88" w14:textId="77777777" w:rsidR="00B75292" w:rsidRDefault="00B75292" w:rsidP="00B75292">
                      <w:pPr>
                        <w:rPr>
                          <w:rFonts w:ascii="Arial" w:hAnsi="Arial" w:cs="Arial"/>
                          <w:b/>
                          <w:sz w:val="20"/>
                          <w:szCs w:val="20"/>
                        </w:rPr>
                      </w:pPr>
                    </w:p>
                    <w:p w14:paraId="606A919E" w14:textId="77777777" w:rsidR="00B75292" w:rsidRDefault="00B75292" w:rsidP="00B75292">
                      <w:pPr>
                        <w:rPr>
                          <w:rFonts w:ascii="Arial" w:hAnsi="Arial" w:cs="Arial"/>
                          <w:b/>
                          <w:sz w:val="20"/>
                          <w:szCs w:val="20"/>
                        </w:rPr>
                      </w:pPr>
                    </w:p>
                    <w:p w14:paraId="73614EE9" w14:textId="77777777" w:rsidR="00B75292" w:rsidRDefault="00B75292" w:rsidP="00B75292">
                      <w:pPr>
                        <w:rPr>
                          <w:rFonts w:ascii="Arial" w:hAnsi="Arial" w:cs="Arial"/>
                          <w:b/>
                          <w:sz w:val="20"/>
                          <w:szCs w:val="20"/>
                        </w:rPr>
                      </w:pPr>
                    </w:p>
                    <w:p w14:paraId="771D2BCA" w14:textId="77777777" w:rsidR="00B75292" w:rsidRDefault="00B75292" w:rsidP="00B75292">
                      <w:pPr>
                        <w:rPr>
                          <w:rFonts w:ascii="Arial" w:hAnsi="Arial" w:cs="Arial"/>
                          <w:b/>
                          <w:sz w:val="20"/>
                          <w:szCs w:val="20"/>
                        </w:rPr>
                      </w:pPr>
                    </w:p>
                    <w:p w14:paraId="3525DAFF" w14:textId="77777777" w:rsidR="00B75292" w:rsidRDefault="00B75292" w:rsidP="00B75292">
                      <w:pPr>
                        <w:rPr>
                          <w:rFonts w:ascii="Arial" w:hAnsi="Arial" w:cs="Arial"/>
                          <w:b/>
                          <w:sz w:val="20"/>
                          <w:szCs w:val="20"/>
                        </w:rPr>
                      </w:pPr>
                    </w:p>
                    <w:p w14:paraId="084F30CC" w14:textId="77777777" w:rsidR="00B75292" w:rsidRDefault="00B75292" w:rsidP="00B75292">
                      <w:pPr>
                        <w:rPr>
                          <w:rFonts w:ascii="Arial" w:hAnsi="Arial" w:cs="Arial"/>
                          <w:b/>
                          <w:sz w:val="20"/>
                          <w:szCs w:val="20"/>
                        </w:rPr>
                      </w:pPr>
                    </w:p>
                    <w:p w14:paraId="610FB283" w14:textId="77777777" w:rsidR="00B75292" w:rsidRPr="00607CF0" w:rsidRDefault="00B75292" w:rsidP="00B75292">
                      <w:pPr>
                        <w:rPr>
                          <w:rFonts w:ascii="Arial" w:hAnsi="Arial" w:cs="Arial"/>
                          <w:b/>
                          <w:sz w:val="20"/>
                          <w:szCs w:val="20"/>
                        </w:rPr>
                      </w:pPr>
                      <w:r>
                        <w:rPr>
                          <w:rFonts w:ascii="Arial" w:hAnsi="Arial" w:cs="Arial"/>
                          <w:b/>
                          <w:sz w:val="20"/>
                          <w:szCs w:val="20"/>
                        </w:rPr>
                        <w:t>V5</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V6</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V7</w:t>
                      </w:r>
                      <w:r>
                        <w:rPr>
                          <w:rFonts w:ascii="Arial" w:hAnsi="Arial" w:cs="Arial"/>
                          <w:b/>
                          <w:sz w:val="20"/>
                          <w:szCs w:val="20"/>
                        </w:rPr>
                        <w:tab/>
                      </w:r>
                      <w:r>
                        <w:rPr>
                          <w:rFonts w:ascii="Arial" w:hAnsi="Arial" w:cs="Arial"/>
                          <w:b/>
                          <w:sz w:val="20"/>
                          <w:szCs w:val="20"/>
                        </w:rPr>
                        <w:tab/>
                        <w:t xml:space="preserve">           V8</w:t>
                      </w:r>
                    </w:p>
                    <w:p w14:paraId="32403278" w14:textId="77777777" w:rsidR="00B75292" w:rsidRPr="00607CF0" w:rsidRDefault="00B75292" w:rsidP="00B75292">
                      <w:pPr>
                        <w:rPr>
                          <w:rFonts w:ascii="Arial" w:hAnsi="Arial" w:cs="Arial"/>
                          <w:b/>
                          <w:sz w:val="20"/>
                          <w:szCs w:val="20"/>
                        </w:rPr>
                      </w:pPr>
                    </w:p>
                  </w:txbxContent>
                </v:textbox>
              </v:shape>
            </w:pict>
          </mc:Fallback>
        </mc:AlternateContent>
      </w:r>
    </w:p>
    <w:p w14:paraId="611527ED" w14:textId="4FE5B361" w:rsidR="00E573EB" w:rsidRDefault="00D662B1" w:rsidP="00365F84">
      <w:pPr>
        <w:rPr>
          <w:color w:val="0000FF"/>
        </w:rPr>
      </w:pPr>
      <w:r>
        <w:rPr>
          <w:noProof/>
        </w:rPr>
        <w:drawing>
          <wp:anchor distT="0" distB="0" distL="114300" distR="114300" simplePos="0" relativeHeight="251692032" behindDoc="0" locked="0" layoutInCell="1" allowOverlap="1" wp14:anchorId="3AB518FF" wp14:editId="2CCDCB3F">
            <wp:simplePos x="0" y="0"/>
            <wp:positionH relativeFrom="column">
              <wp:posOffset>-635</wp:posOffset>
            </wp:positionH>
            <wp:positionV relativeFrom="paragraph">
              <wp:posOffset>0</wp:posOffset>
            </wp:positionV>
            <wp:extent cx="5760720" cy="2317115"/>
            <wp:effectExtent l="0" t="0" r="0" b="6985"/>
            <wp:wrapSquare wrapText="bothSides"/>
            <wp:docPr id="19480510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317115"/>
                    </a:xfrm>
                    <a:prstGeom prst="rect">
                      <a:avLst/>
                    </a:prstGeom>
                    <a:noFill/>
                    <a:ln>
                      <a:noFill/>
                    </a:ln>
                  </pic:spPr>
                </pic:pic>
              </a:graphicData>
            </a:graphic>
          </wp:anchor>
        </w:drawing>
      </w:r>
    </w:p>
    <w:p w14:paraId="2C61022B" w14:textId="2C6C6A45" w:rsidR="00B75292" w:rsidRDefault="00B75292" w:rsidP="00365F84">
      <w:pPr>
        <w:rPr>
          <w:rStyle w:val="Hyperlink"/>
          <w:rFonts w:ascii="Arial Narrow" w:hAnsi="Arial Narrow"/>
        </w:rPr>
      </w:pPr>
      <w:r w:rsidRPr="001917C9">
        <w:rPr>
          <w:rFonts w:ascii="Arial Narrow" w:hAnsi="Arial Narrow"/>
          <w:b/>
          <w:bCs/>
          <w:color w:val="0000FF"/>
          <w:highlight w:val="yellow"/>
        </w:rPr>
        <w:t>Graphik</w:t>
      </w:r>
      <w:r w:rsidR="004E4889" w:rsidRPr="001917C9">
        <w:rPr>
          <w:rFonts w:ascii="Arial Narrow" w:hAnsi="Arial Narrow"/>
          <w:b/>
          <w:bCs/>
          <w:color w:val="0000FF"/>
          <w:highlight w:val="yellow"/>
        </w:rPr>
        <w:t>en</w:t>
      </w:r>
      <w:r w:rsidR="004E4889" w:rsidRPr="001917C9">
        <w:rPr>
          <w:rFonts w:ascii="Arial Narrow" w:hAnsi="Arial Narrow"/>
          <w:color w:val="0000FF"/>
        </w:rPr>
        <w:t xml:space="preserve"> Tabelle</w:t>
      </w:r>
      <w:r w:rsidR="006341DC" w:rsidRPr="001917C9">
        <w:rPr>
          <w:rFonts w:ascii="Arial Narrow" w:hAnsi="Arial Narrow"/>
          <w:color w:val="0000FF"/>
        </w:rPr>
        <w:t xml:space="preserve"> </w:t>
      </w:r>
      <w:hyperlink r:id="rId32" w:history="1">
        <w:r w:rsidR="006341DC" w:rsidRPr="00A078BC">
          <w:rPr>
            <w:rStyle w:val="Hyperlink"/>
            <w:rFonts w:ascii="Arial Narrow" w:hAnsi="Arial Narrow"/>
          </w:rPr>
          <w:t>[jpg]</w:t>
        </w:r>
      </w:hyperlink>
      <w:r w:rsidR="004E4889" w:rsidRPr="001917C9">
        <w:rPr>
          <w:rFonts w:ascii="Arial Narrow" w:hAnsi="Arial Narrow"/>
          <w:color w:val="0000FF"/>
        </w:rPr>
        <w:t>;</w:t>
      </w:r>
      <w:r w:rsidRPr="001917C9">
        <w:rPr>
          <w:rFonts w:ascii="Arial Narrow" w:hAnsi="Arial Narrow"/>
          <w:color w:val="0000FF"/>
        </w:rPr>
        <w:t xml:space="preserve"> </w:t>
      </w:r>
      <w:r w:rsidRPr="001917C9">
        <w:rPr>
          <w:rFonts w:ascii="Arial Narrow" w:hAnsi="Arial Narrow"/>
          <w:i/>
          <w:iCs/>
          <w:color w:val="0000FF"/>
        </w:rPr>
        <w:t>Summenpotentiale am Axonhügel</w:t>
      </w:r>
      <w:r w:rsidRPr="001917C9">
        <w:rPr>
          <w:rFonts w:ascii="Arial Narrow" w:hAnsi="Arial Narrow"/>
          <w:color w:val="0000FF"/>
        </w:rPr>
        <w:t xml:space="preserve"> </w:t>
      </w:r>
      <w:r w:rsidR="004E4889" w:rsidRPr="001917C9">
        <w:rPr>
          <w:rFonts w:ascii="Arial Narrow" w:hAnsi="Arial Narrow"/>
          <w:color w:val="0000FF"/>
        </w:rPr>
        <w:t xml:space="preserve">(B4) </w:t>
      </w:r>
      <w:hyperlink r:id="rId33" w:history="1">
        <w:r w:rsidR="006341DC" w:rsidRPr="00A078BC">
          <w:rPr>
            <w:rStyle w:val="Hyperlink"/>
            <w:rFonts w:ascii="Arial Narrow" w:hAnsi="Arial Narrow"/>
          </w:rPr>
          <w:t>[jpg]</w:t>
        </w:r>
      </w:hyperlink>
    </w:p>
    <w:p w14:paraId="714A729B" w14:textId="0139403A" w:rsidR="005103D7" w:rsidRPr="004B0354" w:rsidRDefault="005103D7" w:rsidP="005103D7">
      <w:pPr>
        <w:spacing w:before="120" w:after="120"/>
        <w:rPr>
          <w:rFonts w:ascii="Arial Narrow" w:hAnsi="Arial Narrow"/>
          <w:i/>
          <w:iCs/>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 2</w:t>
      </w:r>
      <w:r w:rsidRPr="004B0354">
        <w:rPr>
          <w:rFonts w:ascii="Arial Narrow" w:hAnsi="Arial Narrow"/>
          <w:i/>
          <w:iCs/>
          <w:color w:val="0000FF"/>
        </w:rPr>
        <w:t xml:space="preserve"> auf dem Arbeitsblatt 16 „Verrechnung postsynaptischer Signale“ </w:t>
      </w:r>
      <w:hyperlink r:id="rId34"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35" w:history="1">
        <w:r w:rsidR="004B0354" w:rsidRPr="00955FF6">
          <w:rPr>
            <w:rStyle w:val="Hyperlink"/>
            <w:rFonts w:ascii="Arial Narrow" w:hAnsi="Arial Narrow"/>
          </w:rPr>
          <w:t>[pdf]</w:t>
        </w:r>
      </w:hyperlink>
    </w:p>
    <w:p w14:paraId="392D688E" w14:textId="0F5A035F" w:rsidR="00AE4208" w:rsidRDefault="00EF518A" w:rsidP="004326A4">
      <w:pPr>
        <w:spacing w:before="120"/>
        <w:jc w:val="both"/>
        <w:rPr>
          <w:i/>
          <w:color w:val="0000FF"/>
        </w:rPr>
      </w:pPr>
      <w:r w:rsidRPr="00430105">
        <w:rPr>
          <w:i/>
          <w:color w:val="0000FF"/>
          <w:u w:val="single"/>
        </w:rPr>
        <w:t>Hinweis</w:t>
      </w:r>
      <w:r w:rsidR="00AE4208">
        <w:rPr>
          <w:i/>
          <w:color w:val="0000FF"/>
          <w:u w:val="single"/>
        </w:rPr>
        <w:t>e</w:t>
      </w:r>
      <w:r w:rsidRPr="00430105">
        <w:rPr>
          <w:i/>
          <w:color w:val="0000FF"/>
        </w:rPr>
        <w:t xml:space="preserve">: </w:t>
      </w:r>
      <w:r w:rsidR="00AE4208">
        <w:rPr>
          <w:i/>
          <w:color w:val="0000FF"/>
        </w:rPr>
        <w:t xml:space="preserve">Bei der Betrachtung der räumlichen Summation habe ich </w:t>
      </w:r>
      <w:r w:rsidR="004326A4">
        <w:rPr>
          <w:i/>
          <w:color w:val="0000FF"/>
        </w:rPr>
        <w:t xml:space="preserve">(bewusst) </w:t>
      </w:r>
      <w:r w:rsidR="00AE4208">
        <w:rPr>
          <w:i/>
          <w:color w:val="0000FF"/>
        </w:rPr>
        <w:t>außer Acht ge</w:t>
      </w:r>
      <w:r w:rsidR="00843C6A">
        <w:rPr>
          <w:i/>
          <w:color w:val="0000FF"/>
        </w:rPr>
        <w:softHyphen/>
      </w:r>
      <w:r w:rsidR="00AE4208">
        <w:rPr>
          <w:i/>
          <w:color w:val="0000FF"/>
        </w:rPr>
        <w:t xml:space="preserve">lassen, dass Signale von weiter entfernten Synapsen </w:t>
      </w:r>
      <w:r w:rsidR="00843C6A">
        <w:rPr>
          <w:i/>
          <w:color w:val="0000FF"/>
        </w:rPr>
        <w:t xml:space="preserve">ein wenig </w:t>
      </w:r>
      <w:r w:rsidR="00AE4208">
        <w:rPr>
          <w:i/>
          <w:color w:val="0000FF"/>
        </w:rPr>
        <w:t>später am Axonhügel ankommen als Sig</w:t>
      </w:r>
      <w:r w:rsidR="004326A4">
        <w:rPr>
          <w:i/>
          <w:color w:val="0000FF"/>
        </w:rPr>
        <w:softHyphen/>
      </w:r>
      <w:r w:rsidR="00AE4208">
        <w:rPr>
          <w:i/>
          <w:color w:val="0000FF"/>
        </w:rPr>
        <w:t>nale näher liegender Synapsen. In Löwe, Hofmann, Thiel: Neurobiologie Ethologie. Buch</w:t>
      </w:r>
      <w:r w:rsidR="004326A4">
        <w:rPr>
          <w:i/>
          <w:color w:val="0000FF"/>
        </w:rPr>
        <w:softHyphen/>
      </w:r>
      <w:r w:rsidR="00AE4208">
        <w:rPr>
          <w:i/>
          <w:color w:val="0000FF"/>
        </w:rPr>
        <w:t>ner 1984</w:t>
      </w:r>
      <w:r w:rsidR="00632849">
        <w:rPr>
          <w:i/>
          <w:color w:val="0000FF"/>
        </w:rPr>
        <w:t xml:space="preserve"> (!)</w:t>
      </w:r>
      <w:r w:rsidR="00AE4208">
        <w:rPr>
          <w:i/>
          <w:color w:val="0000FF"/>
        </w:rPr>
        <w:t>, S. 55, Abb. 55.2 ist die</w:t>
      </w:r>
      <w:r w:rsidR="004326A4">
        <w:rPr>
          <w:i/>
          <w:color w:val="0000FF"/>
        </w:rPr>
        <w:t>se</w:t>
      </w:r>
      <w:r w:rsidR="00AE4208">
        <w:rPr>
          <w:i/>
          <w:color w:val="0000FF"/>
        </w:rPr>
        <w:t xml:space="preserve"> zeitliche Verzögerung </w:t>
      </w:r>
      <w:r w:rsidR="004326A4">
        <w:rPr>
          <w:i/>
          <w:color w:val="0000FF"/>
        </w:rPr>
        <w:t xml:space="preserve">dagegen </w:t>
      </w:r>
      <w:r w:rsidR="00AE4208">
        <w:rPr>
          <w:i/>
          <w:color w:val="0000FF"/>
        </w:rPr>
        <w:t>berücksichtigt.</w:t>
      </w:r>
      <w:r w:rsidR="00EA1AA4">
        <w:rPr>
          <w:i/>
          <w:color w:val="0000FF"/>
        </w:rPr>
        <w:t xml:space="preserve"> Ich wür</w:t>
      </w:r>
      <w:r w:rsidR="00EA1AA4">
        <w:rPr>
          <w:i/>
          <w:color w:val="0000FF"/>
        </w:rPr>
        <w:softHyphen/>
        <w:t>de diesen Aspekt aus dem Unterricht heraushalten.</w:t>
      </w:r>
    </w:p>
    <w:p w14:paraId="5637532C" w14:textId="31274976" w:rsidR="00EF518A" w:rsidRPr="00430105" w:rsidRDefault="00430105" w:rsidP="004326A4">
      <w:pPr>
        <w:spacing w:before="120"/>
        <w:jc w:val="both"/>
        <w:rPr>
          <w:i/>
          <w:color w:val="0000FF"/>
        </w:rPr>
      </w:pPr>
      <w:r w:rsidRPr="00430105">
        <w:rPr>
          <w:i/>
          <w:color w:val="0000FF"/>
        </w:rPr>
        <w:t>In der Präsentation der Goethe-Universit</w:t>
      </w:r>
      <w:r w:rsidR="004326A4">
        <w:rPr>
          <w:i/>
          <w:color w:val="0000FF"/>
        </w:rPr>
        <w:t>ät</w:t>
      </w:r>
      <w:r w:rsidRPr="00430105">
        <w:rPr>
          <w:i/>
          <w:color w:val="0000FF"/>
        </w:rPr>
        <w:t xml:space="preserve"> Frankfurt</w:t>
      </w:r>
      <w:r w:rsidR="004326A4">
        <w:rPr>
          <w:i/>
          <w:color w:val="0000FF"/>
        </w:rPr>
        <w:t xml:space="preserve"> zu postsynaptischen Signalen</w:t>
      </w:r>
      <w:r w:rsidRPr="00430105">
        <w:rPr>
          <w:i/>
          <w:color w:val="0000FF"/>
        </w:rPr>
        <w:t xml:space="preserve"> [</w:t>
      </w:r>
      <w:hyperlink r:id="rId36" w:history="1">
        <w:r w:rsidRPr="00AE4208">
          <w:rPr>
            <w:rStyle w:val="Hyperlink"/>
            <w:i/>
            <w:color w:val="0070C0"/>
          </w:rPr>
          <w:t>L</w:t>
        </w:r>
        <w:r w:rsidR="00AE4208">
          <w:rPr>
            <w:rStyle w:val="Hyperlink"/>
            <w:i/>
            <w:color w:val="0070C0"/>
          </w:rPr>
          <w:t>ink</w:t>
        </w:r>
      </w:hyperlink>
      <w:r w:rsidRPr="00430105">
        <w:rPr>
          <w:i/>
          <w:color w:val="0000FF"/>
        </w:rPr>
        <w:t xml:space="preserve">] wird zwischen räumlicher Summation und räumlicher Subtraktion unterschieden. Davon rate ich ab, denn die Einberechnung der Wirkung eines IPSP ist </w:t>
      </w:r>
      <w:r w:rsidR="004326A4">
        <w:rPr>
          <w:i/>
          <w:color w:val="0000FF"/>
        </w:rPr>
        <w:t xml:space="preserve">mathematisch gesehen </w:t>
      </w:r>
      <w:r w:rsidR="00EA1AA4">
        <w:rPr>
          <w:i/>
          <w:color w:val="0000FF"/>
        </w:rPr>
        <w:t xml:space="preserve">ebenfalls </w:t>
      </w:r>
      <w:r w:rsidRPr="00430105">
        <w:rPr>
          <w:i/>
          <w:color w:val="0000FF"/>
        </w:rPr>
        <w:t>eine Summation (</w:t>
      </w:r>
      <w:r w:rsidR="00EA1AA4">
        <w:rPr>
          <w:i/>
          <w:color w:val="0000FF"/>
        </w:rPr>
        <w:t xml:space="preserve">aber </w:t>
      </w:r>
      <w:r w:rsidRPr="00430105">
        <w:rPr>
          <w:i/>
          <w:color w:val="0000FF"/>
        </w:rPr>
        <w:t>mit negativem Vorzeichen des Summanden).</w:t>
      </w:r>
    </w:p>
    <w:p w14:paraId="0041A1E3" w14:textId="5E413559" w:rsidR="00E12EBB" w:rsidRDefault="00E12EBB" w:rsidP="00FA0D20">
      <w:pPr>
        <w:spacing w:before="280" w:after="120"/>
        <w:rPr>
          <w:color w:val="0000FF"/>
        </w:rPr>
      </w:pPr>
      <w:r w:rsidRPr="004F682E">
        <w:rPr>
          <w:b/>
          <w:bCs/>
          <w:color w:val="0000FF"/>
          <w:sz w:val="28"/>
          <w:szCs w:val="28"/>
        </w:rPr>
        <w:t>9.</w:t>
      </w:r>
      <w:r>
        <w:rPr>
          <w:b/>
          <w:bCs/>
          <w:color w:val="0000FF"/>
          <w:sz w:val="28"/>
          <w:szCs w:val="28"/>
        </w:rPr>
        <w:t>3.3</w:t>
      </w:r>
      <w:r w:rsidRPr="004F682E">
        <w:rPr>
          <w:b/>
          <w:bCs/>
          <w:color w:val="0000FF"/>
          <w:sz w:val="28"/>
          <w:szCs w:val="28"/>
        </w:rPr>
        <w:tab/>
      </w:r>
      <w:r>
        <w:rPr>
          <w:b/>
          <w:bCs/>
          <w:color w:val="0000FF"/>
          <w:sz w:val="28"/>
          <w:szCs w:val="28"/>
        </w:rPr>
        <w:t>Zeitliche Summation</w:t>
      </w:r>
    </w:p>
    <w:p w14:paraId="51673AA5" w14:textId="4D3EAF44" w:rsidR="00E12EBB" w:rsidRDefault="00B75292" w:rsidP="004326A4">
      <w:pPr>
        <w:jc w:val="both"/>
        <w:rPr>
          <w:color w:val="0000FF"/>
        </w:rPr>
      </w:pPr>
      <w:r>
        <w:rPr>
          <w:color w:val="0000FF"/>
        </w:rPr>
        <w:t xml:space="preserve">Weil die postsynaptischen Potentiale länger andauern als </w:t>
      </w:r>
      <w:r w:rsidR="004326A4">
        <w:rPr>
          <w:color w:val="0000FF"/>
        </w:rPr>
        <w:t>ein</w:t>
      </w:r>
      <w:r>
        <w:rPr>
          <w:color w:val="0000FF"/>
        </w:rPr>
        <w:t xml:space="preserve"> Aktionspotential</w:t>
      </w:r>
      <w:r w:rsidR="004326A4">
        <w:rPr>
          <w:color w:val="0000FF"/>
        </w:rPr>
        <w:t xml:space="preserve"> (inclusive Re</w:t>
      </w:r>
      <w:r w:rsidR="004326A4">
        <w:rPr>
          <w:color w:val="0000FF"/>
        </w:rPr>
        <w:softHyphen/>
        <w:t>frak</w:t>
      </w:r>
      <w:r w:rsidR="004326A4">
        <w:rPr>
          <w:color w:val="0000FF"/>
        </w:rPr>
        <w:softHyphen/>
        <w:t>tärzeit)</w:t>
      </w:r>
      <w:r>
        <w:rPr>
          <w:color w:val="0000FF"/>
        </w:rPr>
        <w:t xml:space="preserve">, können sich kurz hintereinander erzeugte EPSPs anhäufen und auf diese Weise zu einem überschwelligen Summenpotential werden. Weil sich hierbei Signale summieren, die nacheinander kommen, bezeichnet man dies als </w:t>
      </w:r>
      <w:r w:rsidRPr="00B75292">
        <w:rPr>
          <w:color w:val="0000FF"/>
          <w:u w:val="single"/>
        </w:rPr>
        <w:t>zeitliche Summation</w:t>
      </w:r>
      <w:r>
        <w:rPr>
          <w:color w:val="0000FF"/>
        </w:rPr>
        <w:t>.</w:t>
      </w:r>
    </w:p>
    <w:p w14:paraId="1B637A47" w14:textId="600DA9A5" w:rsidR="003B4971" w:rsidRPr="004B0354" w:rsidRDefault="003B4971" w:rsidP="003B4971">
      <w:pPr>
        <w:spacing w:before="120"/>
        <w:rPr>
          <w:b/>
          <w:noProof/>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 4</w:t>
      </w:r>
      <w:r w:rsidR="00C750D6" w:rsidRPr="004B0354">
        <w:rPr>
          <w:rFonts w:ascii="Arial Narrow" w:hAnsi="Arial Narrow"/>
          <w:i/>
          <w:iCs/>
          <w:color w:val="0000FF"/>
        </w:rPr>
        <w:t xml:space="preserve"> </w:t>
      </w:r>
      <w:r w:rsidRPr="004B0354">
        <w:rPr>
          <w:rFonts w:ascii="Arial Narrow" w:hAnsi="Arial Narrow"/>
          <w:i/>
          <w:iCs/>
          <w:color w:val="0000FF"/>
        </w:rPr>
        <w:t>auf dem Arbeitsblatt 16 „Verrechnung post</w:t>
      </w:r>
      <w:r w:rsidRPr="004B0354">
        <w:rPr>
          <w:rFonts w:ascii="Arial Narrow" w:hAnsi="Arial Narrow"/>
          <w:i/>
          <w:iCs/>
          <w:color w:val="0000FF"/>
        </w:rPr>
        <w:softHyphen/>
        <w:t xml:space="preserve">synaptischer Signale“ </w:t>
      </w:r>
      <w:hyperlink r:id="rId37"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38" w:history="1">
        <w:r w:rsidR="004B0354" w:rsidRPr="00955FF6">
          <w:rPr>
            <w:rStyle w:val="Hyperlink"/>
            <w:rFonts w:ascii="Arial Narrow" w:hAnsi="Arial Narrow"/>
          </w:rPr>
          <w:t>[pdf]</w:t>
        </w:r>
      </w:hyperlink>
    </w:p>
    <w:p w14:paraId="036D5CE5" w14:textId="23929DF2" w:rsidR="00E573EB" w:rsidRDefault="00C503D6" w:rsidP="00EA1AA4">
      <w:pPr>
        <w:jc w:val="both"/>
        <w:rPr>
          <w:color w:val="0000FF"/>
        </w:rPr>
      </w:pPr>
      <w:r w:rsidRPr="00372974">
        <w:rPr>
          <w:b/>
          <w:noProof/>
        </w:rPr>
        <w:lastRenderedPageBreak/>
        <w:drawing>
          <wp:anchor distT="0" distB="0" distL="114300" distR="114300" simplePos="0" relativeHeight="251661312" behindDoc="0" locked="0" layoutInCell="1" allowOverlap="1" wp14:anchorId="5EB11D61" wp14:editId="0518E03E">
            <wp:simplePos x="0" y="0"/>
            <wp:positionH relativeFrom="column">
              <wp:posOffset>3601720</wp:posOffset>
            </wp:positionH>
            <wp:positionV relativeFrom="paragraph">
              <wp:posOffset>30968</wp:posOffset>
            </wp:positionV>
            <wp:extent cx="2159635" cy="1713230"/>
            <wp:effectExtent l="0" t="0" r="0" b="1270"/>
            <wp:wrapSquare wrapText="bothSides"/>
            <wp:docPr id="175266616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9635" cy="1713230"/>
                    </a:xfrm>
                    <a:prstGeom prst="rect">
                      <a:avLst/>
                    </a:prstGeom>
                    <a:noFill/>
                    <a:ln>
                      <a:noFill/>
                    </a:ln>
                  </pic:spPr>
                </pic:pic>
              </a:graphicData>
            </a:graphic>
          </wp:anchor>
        </w:drawing>
      </w:r>
      <w:r>
        <w:rPr>
          <w:color w:val="0000FF"/>
        </w:rPr>
        <w:t>Anhand der nebenstehenden Abbildung (B5 auf dem Ar</w:t>
      </w:r>
      <w:r w:rsidR="004326A4">
        <w:rPr>
          <w:color w:val="0000FF"/>
        </w:rPr>
        <w:softHyphen/>
      </w:r>
      <w:r>
        <w:rPr>
          <w:color w:val="0000FF"/>
        </w:rPr>
        <w:t>beits</w:t>
      </w:r>
      <w:r w:rsidR="004326A4">
        <w:rPr>
          <w:color w:val="0000FF"/>
        </w:rPr>
        <w:softHyphen/>
      </w:r>
      <w:r>
        <w:rPr>
          <w:color w:val="0000FF"/>
        </w:rPr>
        <w:t>blatt) erarbeiten sich die Kursteilnehmer die zeitliche Summation. Hierbei wird das selbe Axonende</w:t>
      </w:r>
      <w:r w:rsidR="00EA1AA4">
        <w:rPr>
          <w:color w:val="0000FF"/>
        </w:rPr>
        <w:t xml:space="preserve"> des voraus</w:t>
      </w:r>
      <w:r w:rsidR="00EA1AA4">
        <w:rPr>
          <w:color w:val="0000FF"/>
        </w:rPr>
        <w:softHyphen/>
        <w:t>gehenden Neurons</w:t>
      </w:r>
      <w:r>
        <w:rPr>
          <w:color w:val="0000FF"/>
        </w:rPr>
        <w:t xml:space="preserve"> drei Mal hintereinander im Abstand von 2 ms gereizt.</w:t>
      </w:r>
      <w:r w:rsidR="00843C6A">
        <w:rPr>
          <w:color w:val="0000FF"/>
        </w:rPr>
        <w:t xml:space="preserve"> Die Abbil</w:t>
      </w:r>
      <w:r w:rsidR="00843C6A">
        <w:rPr>
          <w:color w:val="0000FF"/>
        </w:rPr>
        <w:softHyphen/>
        <w:t xml:space="preserve">dung zeigt das </w:t>
      </w:r>
      <w:r w:rsidR="00DF023D">
        <w:rPr>
          <w:color w:val="0000FF"/>
        </w:rPr>
        <w:t>von der Mess</w:t>
      </w:r>
      <w:r w:rsidR="00EA1AA4">
        <w:rPr>
          <w:color w:val="0000FF"/>
        </w:rPr>
        <w:softHyphen/>
      </w:r>
      <w:r w:rsidR="00DF023D">
        <w:rPr>
          <w:color w:val="0000FF"/>
        </w:rPr>
        <w:t>elek</w:t>
      </w:r>
      <w:r w:rsidR="00EA1AA4">
        <w:rPr>
          <w:color w:val="0000FF"/>
        </w:rPr>
        <w:softHyphen/>
      </w:r>
      <w:r w:rsidR="00DF023D">
        <w:rPr>
          <w:color w:val="0000FF"/>
        </w:rPr>
        <w:t xml:space="preserve">trode ME3 gemessene </w:t>
      </w:r>
      <w:r w:rsidR="00843C6A">
        <w:rPr>
          <w:color w:val="0000FF"/>
        </w:rPr>
        <w:t>postsynaptische Signal</w:t>
      </w:r>
      <w:r w:rsidR="00DF023D">
        <w:rPr>
          <w:color w:val="0000FF"/>
        </w:rPr>
        <w:t xml:space="preserve"> (</w:t>
      </w:r>
      <w:r w:rsidR="00EA1AA4">
        <w:rPr>
          <w:color w:val="0000FF"/>
        </w:rPr>
        <w:t>kurz vor dem</w:t>
      </w:r>
      <w:r w:rsidR="00DF023D">
        <w:rPr>
          <w:color w:val="0000FF"/>
        </w:rPr>
        <w:t xml:space="preserve"> Axonhügel)</w:t>
      </w:r>
      <w:r w:rsidR="00843C6A">
        <w:rPr>
          <w:color w:val="0000FF"/>
        </w:rPr>
        <w:t>.</w:t>
      </w:r>
    </w:p>
    <w:p w14:paraId="09D54831" w14:textId="77777777" w:rsidR="00E573EB" w:rsidRPr="00C503D6" w:rsidRDefault="00E573EB" w:rsidP="00365F84">
      <w:pPr>
        <w:rPr>
          <w:color w:val="0000FF"/>
          <w:sz w:val="32"/>
          <w:szCs w:val="32"/>
        </w:rPr>
      </w:pPr>
    </w:p>
    <w:p w14:paraId="1C5FD3F3" w14:textId="17B80DE1" w:rsidR="00E12EBB" w:rsidRPr="006341DC" w:rsidRDefault="00C503D6" w:rsidP="00365F84">
      <w:pPr>
        <w:rPr>
          <w:rFonts w:ascii="Arial Narrow" w:hAnsi="Arial Narrow"/>
        </w:rPr>
      </w:pPr>
      <w:r w:rsidRPr="001917C9">
        <w:rPr>
          <w:rFonts w:ascii="Arial Narrow" w:hAnsi="Arial Narrow"/>
          <w:b/>
          <w:bCs/>
          <w:color w:val="0000FF"/>
          <w:highlight w:val="yellow"/>
        </w:rPr>
        <w:t>Graphik</w:t>
      </w:r>
      <w:r w:rsidRPr="001917C9">
        <w:rPr>
          <w:rFonts w:ascii="Arial Narrow" w:hAnsi="Arial Narrow"/>
          <w:color w:val="0000FF"/>
        </w:rPr>
        <w:t xml:space="preserve"> </w:t>
      </w:r>
      <w:r w:rsidRPr="001917C9">
        <w:rPr>
          <w:rFonts w:ascii="Arial Narrow" w:hAnsi="Arial Narrow"/>
          <w:i/>
          <w:iCs/>
          <w:color w:val="0000FF"/>
        </w:rPr>
        <w:t>zeitliche Summation</w:t>
      </w:r>
      <w:r w:rsidRPr="001917C9">
        <w:rPr>
          <w:rFonts w:ascii="Arial Narrow" w:hAnsi="Arial Narrow"/>
          <w:color w:val="0000FF"/>
        </w:rPr>
        <w:t xml:space="preserve"> </w:t>
      </w:r>
      <w:r w:rsidR="004E4889" w:rsidRPr="001917C9">
        <w:rPr>
          <w:rFonts w:ascii="Arial Narrow" w:hAnsi="Arial Narrow"/>
          <w:color w:val="0000FF"/>
        </w:rPr>
        <w:t xml:space="preserve">(B5) </w:t>
      </w:r>
      <w:hyperlink r:id="rId40" w:history="1">
        <w:r w:rsidR="006341DC" w:rsidRPr="00A078BC">
          <w:rPr>
            <w:rStyle w:val="Hyperlink"/>
            <w:rFonts w:ascii="Arial Narrow" w:hAnsi="Arial Narrow"/>
          </w:rPr>
          <w:t>[jpg]</w:t>
        </w:r>
      </w:hyperlink>
    </w:p>
    <w:p w14:paraId="61ACAC5F" w14:textId="77777777" w:rsidR="00C503D6" w:rsidRDefault="00C503D6" w:rsidP="00365F84">
      <w:pPr>
        <w:rPr>
          <w:rFonts w:ascii="Arial Narrow" w:hAnsi="Arial Narrow"/>
          <w:color w:val="FF0000"/>
        </w:rPr>
      </w:pPr>
    </w:p>
    <w:p w14:paraId="12F5A798" w14:textId="3653BDEA" w:rsidR="00C503D6" w:rsidRPr="00C503D6" w:rsidRDefault="00C503D6" w:rsidP="00E95CE8">
      <w:pPr>
        <w:jc w:val="both"/>
        <w:rPr>
          <w:rFonts w:ascii="Arial Narrow" w:hAnsi="Arial Narrow"/>
          <w:iCs/>
          <w:color w:val="0000FF"/>
        </w:rPr>
      </w:pPr>
      <w:r w:rsidRPr="00C503D6">
        <w:rPr>
          <w:rFonts w:ascii="Arial Narrow" w:hAnsi="Arial Narrow"/>
          <w:color w:val="0000FF"/>
        </w:rPr>
        <w:t xml:space="preserve">Eine </w:t>
      </w:r>
      <w:r w:rsidR="00E95CE8">
        <w:rPr>
          <w:rFonts w:ascii="Arial Narrow" w:hAnsi="Arial Narrow"/>
          <w:color w:val="0000FF"/>
        </w:rPr>
        <w:t xml:space="preserve">Graphik mit einer </w:t>
      </w:r>
      <w:r w:rsidRPr="00C503D6">
        <w:rPr>
          <w:rFonts w:ascii="Arial Narrow" w:hAnsi="Arial Narrow"/>
          <w:color w:val="0000FF"/>
        </w:rPr>
        <w:t>sehr anschauliche</w:t>
      </w:r>
      <w:r w:rsidR="00E95CE8">
        <w:rPr>
          <w:rFonts w:ascii="Arial Narrow" w:hAnsi="Arial Narrow"/>
          <w:color w:val="0000FF"/>
        </w:rPr>
        <w:t>n</w:t>
      </w:r>
      <w:r w:rsidRPr="00C503D6">
        <w:rPr>
          <w:rFonts w:ascii="Arial Narrow" w:hAnsi="Arial Narrow"/>
          <w:color w:val="0000FF"/>
        </w:rPr>
        <w:t xml:space="preserve"> Gegenüberstellung von räumlicher und zeitlicher Summation finden Sie in </w:t>
      </w:r>
      <w:r w:rsidRPr="00C503D6">
        <w:rPr>
          <w:rFonts w:ascii="Arial Narrow" w:hAnsi="Arial Narrow"/>
          <w:bCs/>
          <w:iCs/>
          <w:color w:val="0000FF"/>
        </w:rPr>
        <w:t>Bayr</w:t>
      </w:r>
      <w:r w:rsidR="00E95CE8">
        <w:rPr>
          <w:rFonts w:ascii="Arial Narrow" w:hAnsi="Arial Narrow"/>
          <w:bCs/>
          <w:iCs/>
          <w:color w:val="0000FF"/>
        </w:rPr>
        <w:softHyphen/>
      </w:r>
      <w:r w:rsidRPr="00C503D6">
        <w:rPr>
          <w:rFonts w:ascii="Arial Narrow" w:hAnsi="Arial Narrow"/>
          <w:bCs/>
          <w:iCs/>
          <w:color w:val="0000FF"/>
        </w:rPr>
        <w:t>huber, Hauber, Kull: Linder Biologie Gesamtband. Schroedel Verlag 2010, S. 265, Abb. 265.1</w:t>
      </w:r>
    </w:p>
    <w:p w14:paraId="7ACF80D4" w14:textId="77777777" w:rsidR="00C503D6" w:rsidRPr="00C503D6" w:rsidRDefault="00C503D6" w:rsidP="00365F84">
      <w:pPr>
        <w:rPr>
          <w:color w:val="0000FF"/>
        </w:rPr>
      </w:pPr>
    </w:p>
    <w:p w14:paraId="7AFFA559" w14:textId="5465370C" w:rsidR="00C503D6" w:rsidRDefault="00C503D6" w:rsidP="00E95CE8">
      <w:pPr>
        <w:jc w:val="both"/>
        <w:rPr>
          <w:color w:val="0000FF"/>
        </w:rPr>
      </w:pPr>
      <w:r w:rsidRPr="00C503D6">
        <w:rPr>
          <w:color w:val="0000FF"/>
        </w:rPr>
        <w:t xml:space="preserve">Abschließend bearbeiten die Kursteilnehmer eine Aufgabe zum Zusammenwirken räumlicher und zeitlicher Summation </w:t>
      </w:r>
      <w:r w:rsidRPr="00C750D6">
        <w:rPr>
          <w:color w:val="0000FF"/>
        </w:rPr>
        <w:t>(</w:t>
      </w:r>
      <w:r w:rsidRPr="00DF023D">
        <w:rPr>
          <w:color w:val="0000FF"/>
          <w:highlight w:val="yellow"/>
        </w:rPr>
        <w:t>Aufgabe 4</w:t>
      </w:r>
      <w:r w:rsidRPr="00C503D6">
        <w:rPr>
          <w:color w:val="0000FF"/>
        </w:rPr>
        <w:t xml:space="preserve"> </w:t>
      </w:r>
      <w:r w:rsidR="003B4971">
        <w:rPr>
          <w:color w:val="0000FF"/>
        </w:rPr>
        <w:t xml:space="preserve">auf dem </w:t>
      </w:r>
      <w:r w:rsidRPr="00C503D6">
        <w:rPr>
          <w:color w:val="0000FF"/>
        </w:rPr>
        <w:t xml:space="preserve">Arbeitsblatt). Dabei sind 3 Versuche </w:t>
      </w:r>
      <w:r w:rsidR="00E95CE8">
        <w:rPr>
          <w:color w:val="0000FF"/>
        </w:rPr>
        <w:t xml:space="preserve">V1-3 </w:t>
      </w:r>
      <w:r w:rsidRPr="00C503D6">
        <w:rPr>
          <w:color w:val="0000FF"/>
        </w:rPr>
        <w:t>dar</w:t>
      </w:r>
      <w:r w:rsidR="00E95CE8">
        <w:rPr>
          <w:color w:val="0000FF"/>
        </w:rPr>
        <w:softHyphen/>
      </w:r>
      <w:r w:rsidRPr="00C503D6">
        <w:rPr>
          <w:color w:val="0000FF"/>
        </w:rPr>
        <w:t>gestellt, in denen mehrere Reizungen kurz hinterander an den erregenden Synapsen E3 bzw. E4 bzw. an der hemmenden Synapse I erfolgen (bezogen auf die Abbildung bei 9.3.1</w:t>
      </w:r>
      <w:r w:rsidR="00EA1AA4">
        <w:rPr>
          <w:color w:val="0000FF"/>
        </w:rPr>
        <w:t>, Seite 6</w:t>
      </w:r>
      <w:r w:rsidRPr="00C503D6">
        <w:rPr>
          <w:color w:val="0000FF"/>
        </w:rPr>
        <w:t>). Die Kurs</w:t>
      </w:r>
      <w:r w:rsidR="009226E9">
        <w:rPr>
          <w:color w:val="0000FF"/>
        </w:rPr>
        <w:softHyphen/>
      </w:r>
      <w:r w:rsidRPr="00C503D6">
        <w:rPr>
          <w:color w:val="0000FF"/>
        </w:rPr>
        <w:t>teilnehmer ordnen den Versuchen Darstellungen des Summenpotentials (Messelektrode ME3) bzw. des Axonpotentials zu und erklären deren Zustandekommen</w:t>
      </w:r>
      <w:r>
        <w:rPr>
          <w:color w:val="0000FF"/>
        </w:rPr>
        <w:t>:</w:t>
      </w:r>
    </w:p>
    <w:p w14:paraId="7D612633" w14:textId="77777777" w:rsidR="00883880" w:rsidRDefault="00883880" w:rsidP="00365F84">
      <w:pPr>
        <w:rPr>
          <w:color w:val="0000FF"/>
        </w:rPr>
      </w:pPr>
    </w:p>
    <w:p w14:paraId="195EEE97" w14:textId="49863685" w:rsidR="00C503D6" w:rsidRPr="00C503D6" w:rsidRDefault="00C503D6" w:rsidP="00C503D6">
      <w:pPr>
        <w:pStyle w:val="StandardWeb"/>
        <w:spacing w:before="0" w:beforeAutospacing="0" w:after="120" w:afterAutospacing="0"/>
        <w:rPr>
          <w:color w:val="0000FF"/>
        </w:rPr>
      </w:pPr>
      <w:r w:rsidRPr="00C503D6">
        <w:rPr>
          <w:b/>
          <w:bCs/>
          <w:color w:val="0000FF"/>
        </w:rPr>
        <w:t>B6</w:t>
      </w:r>
      <w:r w:rsidRPr="00C503D6">
        <w:rPr>
          <w:color w:val="0000FF"/>
        </w:rPr>
        <w:t xml:space="preserve">: Reizung an den Axonenden </w:t>
      </w:r>
      <w:r w:rsidR="00843C6A">
        <w:rPr>
          <w:color w:val="0000FF"/>
        </w:rPr>
        <w:t>mit den Synapsen</w:t>
      </w:r>
      <w:r w:rsidRPr="00C503D6">
        <w:rPr>
          <w:color w:val="0000FF"/>
        </w:rPr>
        <w:t xml:space="preserve"> E3, E4 und I in den Versuchen 1-3</w:t>
      </w:r>
    </w:p>
    <w:tbl>
      <w:tblPr>
        <w:tblStyle w:val="Tabellenraster"/>
        <w:tblW w:w="0" w:type="auto"/>
        <w:tblLook w:val="04A0" w:firstRow="1" w:lastRow="0" w:firstColumn="1" w:lastColumn="0" w:noHBand="0" w:noVBand="1"/>
      </w:tblPr>
      <w:tblGrid>
        <w:gridCol w:w="562"/>
        <w:gridCol w:w="2833"/>
        <w:gridCol w:w="2833"/>
        <w:gridCol w:w="2834"/>
      </w:tblGrid>
      <w:tr w:rsidR="00C503D6" w:rsidRPr="00CE73AE" w14:paraId="3627FE9D" w14:textId="77777777" w:rsidTr="00E87876">
        <w:tc>
          <w:tcPr>
            <w:tcW w:w="562" w:type="dxa"/>
          </w:tcPr>
          <w:p w14:paraId="69F3D053" w14:textId="77777777" w:rsidR="00C503D6" w:rsidRPr="00CE73AE" w:rsidRDefault="00C503D6" w:rsidP="00E87876">
            <w:pPr>
              <w:pStyle w:val="StandardWeb"/>
              <w:spacing w:before="0" w:beforeAutospacing="0" w:after="0" w:afterAutospacing="0"/>
              <w:jc w:val="center"/>
              <w:rPr>
                <w:rFonts w:ascii="Arial" w:hAnsi="Arial" w:cs="Arial"/>
                <w:b/>
                <w:bCs/>
              </w:rPr>
            </w:pPr>
          </w:p>
        </w:tc>
        <w:tc>
          <w:tcPr>
            <w:tcW w:w="2833" w:type="dxa"/>
          </w:tcPr>
          <w:p w14:paraId="498BE634" w14:textId="77777777" w:rsidR="00C503D6" w:rsidRPr="00CE73AE" w:rsidRDefault="00C503D6" w:rsidP="00E87876">
            <w:pPr>
              <w:pStyle w:val="StandardWeb"/>
              <w:spacing w:before="0" w:beforeAutospacing="0" w:after="0" w:afterAutospacing="0"/>
              <w:jc w:val="center"/>
              <w:rPr>
                <w:rFonts w:ascii="Arial" w:hAnsi="Arial" w:cs="Arial"/>
                <w:b/>
                <w:bCs/>
                <w:noProof/>
              </w:rPr>
            </w:pPr>
            <w:r w:rsidRPr="00CE73AE">
              <w:rPr>
                <w:rFonts w:ascii="Arial" w:hAnsi="Arial" w:cs="Arial"/>
                <w:b/>
                <w:bCs/>
                <w:noProof/>
              </w:rPr>
              <w:t>V1</w:t>
            </w:r>
          </w:p>
        </w:tc>
        <w:tc>
          <w:tcPr>
            <w:tcW w:w="2833" w:type="dxa"/>
          </w:tcPr>
          <w:p w14:paraId="170B41DE" w14:textId="77777777" w:rsidR="00C503D6" w:rsidRPr="00CE73AE" w:rsidRDefault="00C503D6" w:rsidP="00E87876">
            <w:pPr>
              <w:pStyle w:val="StandardWeb"/>
              <w:spacing w:before="0" w:beforeAutospacing="0" w:after="0" w:afterAutospacing="0"/>
              <w:jc w:val="center"/>
              <w:rPr>
                <w:rFonts w:ascii="Arial" w:hAnsi="Arial" w:cs="Arial"/>
                <w:b/>
                <w:bCs/>
                <w:noProof/>
              </w:rPr>
            </w:pPr>
            <w:r w:rsidRPr="00CE73AE">
              <w:rPr>
                <w:rFonts w:ascii="Arial" w:hAnsi="Arial" w:cs="Arial"/>
                <w:b/>
                <w:bCs/>
                <w:noProof/>
              </w:rPr>
              <w:t>V2</w:t>
            </w:r>
          </w:p>
        </w:tc>
        <w:tc>
          <w:tcPr>
            <w:tcW w:w="2834" w:type="dxa"/>
          </w:tcPr>
          <w:p w14:paraId="25EAA77C" w14:textId="77777777" w:rsidR="00C503D6" w:rsidRPr="00CE73AE" w:rsidRDefault="00C503D6" w:rsidP="00E87876">
            <w:pPr>
              <w:pStyle w:val="StandardWeb"/>
              <w:spacing w:before="0" w:beforeAutospacing="0" w:after="0" w:afterAutospacing="0"/>
              <w:jc w:val="center"/>
              <w:rPr>
                <w:rFonts w:ascii="Arial" w:hAnsi="Arial" w:cs="Arial"/>
                <w:b/>
                <w:bCs/>
                <w:noProof/>
              </w:rPr>
            </w:pPr>
            <w:r w:rsidRPr="00CE73AE">
              <w:rPr>
                <w:rFonts w:ascii="Arial" w:hAnsi="Arial" w:cs="Arial"/>
                <w:b/>
                <w:bCs/>
                <w:noProof/>
              </w:rPr>
              <w:t>V3</w:t>
            </w:r>
          </w:p>
        </w:tc>
      </w:tr>
      <w:tr w:rsidR="00C503D6" w14:paraId="3D617E37" w14:textId="77777777" w:rsidTr="00E87876">
        <w:tc>
          <w:tcPr>
            <w:tcW w:w="562" w:type="dxa"/>
          </w:tcPr>
          <w:p w14:paraId="375F9A36" w14:textId="77777777" w:rsidR="00C503D6" w:rsidRPr="00CE73AE" w:rsidRDefault="00C503D6" w:rsidP="00E87876">
            <w:pPr>
              <w:pStyle w:val="StandardWeb"/>
              <w:spacing w:before="0" w:beforeAutospacing="0" w:after="0" w:afterAutospacing="0"/>
              <w:jc w:val="center"/>
              <w:rPr>
                <w:rFonts w:ascii="Arial" w:hAnsi="Arial" w:cs="Arial"/>
                <w:b/>
                <w:bCs/>
              </w:rPr>
            </w:pPr>
            <w:r w:rsidRPr="00CE73AE">
              <w:rPr>
                <w:rFonts w:ascii="Arial" w:hAnsi="Arial" w:cs="Arial"/>
                <w:b/>
                <w:bCs/>
              </w:rPr>
              <w:t>E3</w:t>
            </w:r>
          </w:p>
        </w:tc>
        <w:tc>
          <w:tcPr>
            <w:tcW w:w="2833" w:type="dxa"/>
          </w:tcPr>
          <w:p w14:paraId="69ABE6E7"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6EB786C3" wp14:editId="11B9D450">
                  <wp:extent cx="1188000" cy="1011600"/>
                  <wp:effectExtent l="0" t="0" r="0" b="0"/>
                  <wp:docPr id="14066520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3" w:type="dxa"/>
          </w:tcPr>
          <w:p w14:paraId="02C60B3B"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2112C314" wp14:editId="67D28AB7">
                  <wp:extent cx="1188000" cy="1011600"/>
                  <wp:effectExtent l="0" t="0" r="0" b="0"/>
                  <wp:docPr id="2542065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4" w:type="dxa"/>
          </w:tcPr>
          <w:p w14:paraId="02A98BB6"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13206E04" wp14:editId="5E2959A1">
                  <wp:extent cx="1188000" cy="1011600"/>
                  <wp:effectExtent l="0" t="0" r="0" b="0"/>
                  <wp:docPr id="11863525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r>
      <w:tr w:rsidR="00C503D6" w14:paraId="1447BD7E" w14:textId="77777777" w:rsidTr="00E87876">
        <w:tc>
          <w:tcPr>
            <w:tcW w:w="562" w:type="dxa"/>
          </w:tcPr>
          <w:p w14:paraId="6033DE30" w14:textId="77777777" w:rsidR="00C503D6" w:rsidRPr="00CE73AE" w:rsidRDefault="00C503D6" w:rsidP="00E87876">
            <w:pPr>
              <w:pStyle w:val="StandardWeb"/>
              <w:spacing w:before="0" w:beforeAutospacing="0" w:after="0" w:afterAutospacing="0"/>
              <w:jc w:val="center"/>
              <w:rPr>
                <w:rFonts w:ascii="Arial" w:hAnsi="Arial" w:cs="Arial"/>
                <w:b/>
                <w:bCs/>
              </w:rPr>
            </w:pPr>
            <w:r w:rsidRPr="00CE73AE">
              <w:rPr>
                <w:rFonts w:ascii="Arial" w:hAnsi="Arial" w:cs="Arial"/>
                <w:b/>
                <w:bCs/>
              </w:rPr>
              <w:t>E4</w:t>
            </w:r>
          </w:p>
        </w:tc>
        <w:tc>
          <w:tcPr>
            <w:tcW w:w="2833" w:type="dxa"/>
          </w:tcPr>
          <w:p w14:paraId="40DFC44F"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73606EF2" wp14:editId="558D249C">
                  <wp:extent cx="1188000" cy="1011600"/>
                  <wp:effectExtent l="0" t="0" r="0" b="0"/>
                  <wp:docPr id="4413300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3" w:type="dxa"/>
          </w:tcPr>
          <w:p w14:paraId="637AE19D"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22C267B0" wp14:editId="17109DD0">
                  <wp:extent cx="1188000" cy="1011600"/>
                  <wp:effectExtent l="0" t="0" r="0" b="0"/>
                  <wp:docPr id="165751370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4" w:type="dxa"/>
          </w:tcPr>
          <w:p w14:paraId="7C2E38D8"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7382E3FD" wp14:editId="7F716049">
                  <wp:extent cx="1188000" cy="1011600"/>
                  <wp:effectExtent l="0" t="0" r="0" b="0"/>
                  <wp:docPr id="13864520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r>
      <w:tr w:rsidR="00C503D6" w14:paraId="6C69D976" w14:textId="77777777" w:rsidTr="00E87876">
        <w:tc>
          <w:tcPr>
            <w:tcW w:w="562" w:type="dxa"/>
          </w:tcPr>
          <w:p w14:paraId="1F3D4A8A" w14:textId="77777777" w:rsidR="00C503D6" w:rsidRPr="00CE73AE" w:rsidRDefault="00C503D6" w:rsidP="00E87876">
            <w:pPr>
              <w:pStyle w:val="StandardWeb"/>
              <w:spacing w:before="0" w:beforeAutospacing="0" w:after="0" w:afterAutospacing="0"/>
              <w:jc w:val="center"/>
              <w:rPr>
                <w:rFonts w:ascii="Arial" w:hAnsi="Arial" w:cs="Arial"/>
                <w:b/>
                <w:bCs/>
              </w:rPr>
            </w:pPr>
            <w:r w:rsidRPr="00CE73AE">
              <w:rPr>
                <w:rFonts w:ascii="Arial" w:hAnsi="Arial" w:cs="Arial"/>
                <w:b/>
                <w:bCs/>
              </w:rPr>
              <w:t>I</w:t>
            </w:r>
          </w:p>
        </w:tc>
        <w:tc>
          <w:tcPr>
            <w:tcW w:w="2833" w:type="dxa"/>
          </w:tcPr>
          <w:p w14:paraId="0D6159B7"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3B87C8A1" wp14:editId="6328A8EB">
                  <wp:extent cx="1188000" cy="1011600"/>
                  <wp:effectExtent l="0" t="0" r="0" b="0"/>
                  <wp:docPr id="7536001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3" w:type="dxa"/>
          </w:tcPr>
          <w:p w14:paraId="6ABB8331"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29E536CF" wp14:editId="59746B34">
                  <wp:extent cx="1188000" cy="1011600"/>
                  <wp:effectExtent l="0" t="0" r="0" b="0"/>
                  <wp:docPr id="19077515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4" w:type="dxa"/>
          </w:tcPr>
          <w:p w14:paraId="36A4D41B"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62419915" wp14:editId="099AA9C0">
                  <wp:extent cx="1188000" cy="1011600"/>
                  <wp:effectExtent l="0" t="0" r="0" b="0"/>
                  <wp:docPr id="48224943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r>
    </w:tbl>
    <w:p w14:paraId="33C872E9" w14:textId="77777777" w:rsidR="00C503D6" w:rsidRDefault="00C503D6" w:rsidP="00C503D6">
      <w:pPr>
        <w:pStyle w:val="StandardWeb"/>
        <w:spacing w:before="0" w:beforeAutospacing="0" w:after="0" w:afterAutospacing="0"/>
        <w:rPr>
          <w:rFonts w:ascii="Arial" w:hAnsi="Arial" w:cs="Arial"/>
          <w:sz w:val="22"/>
          <w:szCs w:val="22"/>
        </w:rPr>
      </w:pPr>
      <w:r>
        <w:rPr>
          <w:noProof/>
          <w14:ligatures w14:val="standardContextual"/>
        </w:rPr>
        <mc:AlternateContent>
          <mc:Choice Requires="wps">
            <w:drawing>
              <wp:anchor distT="0" distB="0" distL="114300" distR="114300" simplePos="0" relativeHeight="251665408" behindDoc="0" locked="0" layoutInCell="1" allowOverlap="1" wp14:anchorId="0D6EEC8A" wp14:editId="67321343">
                <wp:simplePos x="0" y="0"/>
                <wp:positionH relativeFrom="column">
                  <wp:posOffset>2482215</wp:posOffset>
                </wp:positionH>
                <wp:positionV relativeFrom="paragraph">
                  <wp:posOffset>121920</wp:posOffset>
                </wp:positionV>
                <wp:extent cx="3520440" cy="304800"/>
                <wp:effectExtent l="0" t="0" r="0" b="0"/>
                <wp:wrapNone/>
                <wp:docPr id="1582777871" name="Textfeld 7"/>
                <wp:cNvGraphicFramePr/>
                <a:graphic xmlns:a="http://schemas.openxmlformats.org/drawingml/2006/main">
                  <a:graphicData uri="http://schemas.microsoft.com/office/word/2010/wordprocessingShape">
                    <wps:wsp>
                      <wps:cNvSpPr txBox="1"/>
                      <wps:spPr>
                        <a:xfrm>
                          <a:off x="0" y="0"/>
                          <a:ext cx="3520440" cy="304800"/>
                        </a:xfrm>
                        <a:prstGeom prst="rect">
                          <a:avLst/>
                        </a:prstGeom>
                        <a:noFill/>
                        <a:ln w="6350">
                          <a:noFill/>
                        </a:ln>
                      </wps:spPr>
                      <wps:txbx>
                        <w:txbxContent>
                          <w:p w14:paraId="5F4C9E3A" w14:textId="24858992" w:rsidR="00C503D6" w:rsidRPr="00C726CC" w:rsidRDefault="00C503D6" w:rsidP="00C503D6">
                            <w:pPr>
                              <w:rPr>
                                <w:rFonts w:ascii="Arial" w:hAnsi="Arial" w:cs="Arial"/>
                                <w:b/>
                              </w:rPr>
                            </w:pPr>
                            <w:r>
                              <w:rPr>
                                <w:rFonts w:ascii="Arial" w:hAnsi="Arial" w:cs="Arial"/>
                                <w:b/>
                              </w:rPr>
                              <w:t>a</w:t>
                            </w:r>
                            <w:r>
                              <w:rPr>
                                <w:rFonts w:ascii="Arial" w:hAnsi="Arial" w:cs="Arial"/>
                                <w:b/>
                              </w:rPr>
                              <w:tab/>
                            </w:r>
                            <w:r>
                              <w:rPr>
                                <w:rFonts w:ascii="Arial" w:hAnsi="Arial" w:cs="Arial"/>
                                <w:b/>
                              </w:rPr>
                              <w:tab/>
                            </w:r>
                            <w:r>
                              <w:rPr>
                                <w:rFonts w:ascii="Arial" w:hAnsi="Arial" w:cs="Arial"/>
                                <w:b/>
                              </w:rPr>
                              <w:tab/>
                              <w:t xml:space="preserve">  b</w:t>
                            </w:r>
                            <w:r>
                              <w:rPr>
                                <w:rFonts w:ascii="Arial" w:hAnsi="Arial" w:cs="Arial"/>
                                <w:b/>
                              </w:rPr>
                              <w:tab/>
                            </w:r>
                            <w:r>
                              <w:rPr>
                                <w:rFonts w:ascii="Arial" w:hAnsi="Arial" w:cs="Arial"/>
                                <w:b/>
                              </w:rPr>
                              <w:tab/>
                            </w:r>
                            <w:r>
                              <w:rPr>
                                <w:rFonts w:ascii="Arial" w:hAnsi="Arial" w:cs="Arial"/>
                                <w:b/>
                              </w:rPr>
                              <w:tab/>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EEC8A" id="Textfeld 7" o:spid="_x0000_s1028" type="#_x0000_t202" style="position:absolute;margin-left:195.45pt;margin-top:9.6pt;width:277.2pt;height: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" filled="f" stroked="f" strokeweight=".5pt">
                <v:textbox>
                  <w:txbxContent>
                    <w:p w14:paraId="5F4C9E3A" w14:textId="24858992" w:rsidR="00C503D6" w:rsidRPr="00C726CC" w:rsidRDefault="00C503D6" w:rsidP="00C503D6">
                      <w:pPr>
                        <w:rPr>
                          <w:rFonts w:ascii="Arial" w:hAnsi="Arial" w:cs="Arial"/>
                          <w:b/>
                        </w:rPr>
                      </w:pPr>
                      <w:r>
                        <w:rPr>
                          <w:rFonts w:ascii="Arial" w:hAnsi="Arial" w:cs="Arial"/>
                          <w:b/>
                        </w:rPr>
                        <w:t>a</w:t>
                      </w:r>
                      <w:r>
                        <w:rPr>
                          <w:rFonts w:ascii="Arial" w:hAnsi="Arial" w:cs="Arial"/>
                          <w:b/>
                        </w:rPr>
                        <w:tab/>
                      </w:r>
                      <w:r>
                        <w:rPr>
                          <w:rFonts w:ascii="Arial" w:hAnsi="Arial" w:cs="Arial"/>
                          <w:b/>
                        </w:rPr>
                        <w:tab/>
                      </w:r>
                      <w:r>
                        <w:rPr>
                          <w:rFonts w:ascii="Arial" w:hAnsi="Arial" w:cs="Arial"/>
                          <w:b/>
                        </w:rPr>
                        <w:tab/>
                        <w:t xml:space="preserve">  b</w:t>
                      </w:r>
                      <w:r>
                        <w:rPr>
                          <w:rFonts w:ascii="Arial" w:hAnsi="Arial" w:cs="Arial"/>
                          <w:b/>
                        </w:rPr>
                        <w:tab/>
                      </w:r>
                      <w:r>
                        <w:rPr>
                          <w:rFonts w:ascii="Arial" w:hAnsi="Arial" w:cs="Arial"/>
                          <w:b/>
                        </w:rPr>
                        <w:tab/>
                      </w:r>
                      <w:r>
                        <w:rPr>
                          <w:rFonts w:ascii="Arial" w:hAnsi="Arial" w:cs="Arial"/>
                          <w:b/>
                        </w:rPr>
                        <w:tab/>
                        <w:t xml:space="preserve">      c</w:t>
                      </w:r>
                    </w:p>
                  </w:txbxContent>
                </v:textbox>
              </v:shape>
            </w:pict>
          </mc:Fallback>
        </mc:AlternateContent>
      </w:r>
    </w:p>
    <w:p w14:paraId="2BED35FA" w14:textId="77777777" w:rsidR="00C503D6" w:rsidRPr="00372974" w:rsidRDefault="00C503D6" w:rsidP="00C503D6">
      <w:pPr>
        <w:pStyle w:val="StandardWeb"/>
        <w:spacing w:before="0" w:beforeAutospacing="0" w:after="0" w:afterAutospacing="0"/>
        <w:jc w:val="right"/>
        <w:rPr>
          <w:rFonts w:ascii="Arial" w:hAnsi="Arial" w:cs="Arial"/>
          <w:sz w:val="22"/>
          <w:szCs w:val="22"/>
        </w:rPr>
      </w:pPr>
      <w:r>
        <w:rPr>
          <w:noProof/>
        </w:rPr>
        <w:drawing>
          <wp:anchor distT="0" distB="0" distL="114300" distR="114300" simplePos="0" relativeHeight="251663360" behindDoc="0" locked="0" layoutInCell="1" allowOverlap="1" wp14:anchorId="71C0DB87" wp14:editId="0EB2B977">
            <wp:simplePos x="0" y="0"/>
            <wp:positionH relativeFrom="column">
              <wp:posOffset>1438456</wp:posOffset>
            </wp:positionH>
            <wp:positionV relativeFrom="paragraph">
              <wp:posOffset>-2359</wp:posOffset>
            </wp:positionV>
            <wp:extent cx="4320000" cy="1090800"/>
            <wp:effectExtent l="0" t="0" r="4445" b="0"/>
            <wp:wrapSquare wrapText="bothSides"/>
            <wp:docPr id="25298503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1090800"/>
                    </a:xfrm>
                    <a:prstGeom prst="rect">
                      <a:avLst/>
                    </a:prstGeom>
                    <a:noFill/>
                    <a:ln>
                      <a:noFill/>
                    </a:ln>
                  </pic:spPr>
                </pic:pic>
              </a:graphicData>
            </a:graphic>
          </wp:anchor>
        </w:drawing>
      </w:r>
    </w:p>
    <w:p w14:paraId="463C8FC9" w14:textId="77777777" w:rsidR="00C503D6" w:rsidRPr="00C503D6" w:rsidRDefault="00C503D6" w:rsidP="00C503D6">
      <w:pPr>
        <w:pStyle w:val="StandardWeb"/>
        <w:spacing w:before="0" w:beforeAutospacing="0" w:after="0" w:afterAutospacing="0"/>
      </w:pPr>
      <w:r w:rsidRPr="00C503D6">
        <w:rPr>
          <w:b/>
          <w:bCs/>
          <w:color w:val="0000FF"/>
        </w:rPr>
        <w:t>B7</w:t>
      </w:r>
      <w:r w:rsidRPr="00C503D6">
        <w:rPr>
          <w:color w:val="0000FF"/>
        </w:rPr>
        <w:t>: Messwerte an der Messelektrode ME3 in falscher Reihenfolge</w:t>
      </w:r>
    </w:p>
    <w:p w14:paraId="1C64F54D" w14:textId="77777777" w:rsidR="00C503D6" w:rsidRPr="00C726CC" w:rsidRDefault="00C503D6" w:rsidP="00C503D6">
      <w:pPr>
        <w:pStyle w:val="StandardWeb"/>
        <w:spacing w:before="0" w:beforeAutospacing="0" w:after="0" w:afterAutospacing="0"/>
        <w:rPr>
          <w:rFonts w:ascii="Arial" w:hAnsi="Arial" w:cs="Arial"/>
          <w:sz w:val="22"/>
          <w:szCs w:val="22"/>
        </w:rPr>
      </w:pPr>
    </w:p>
    <w:p w14:paraId="6823584C" w14:textId="77777777" w:rsidR="00C503D6" w:rsidRPr="00C726CC" w:rsidRDefault="00C503D6" w:rsidP="00C503D6">
      <w:pPr>
        <w:rPr>
          <w:rFonts w:ascii="Arial" w:hAnsi="Arial" w:cs="Arial"/>
          <w:bCs/>
          <w:sz w:val="22"/>
          <w:szCs w:val="22"/>
        </w:rPr>
      </w:pPr>
    </w:p>
    <w:p w14:paraId="2EFF46D5" w14:textId="7F485FB2" w:rsidR="00C503D6" w:rsidRPr="00C726CC" w:rsidRDefault="00C503D6" w:rsidP="00C503D6">
      <w:pPr>
        <w:rPr>
          <w:rFonts w:ascii="Arial" w:hAnsi="Arial" w:cs="Arial"/>
          <w:bCs/>
          <w:sz w:val="22"/>
          <w:szCs w:val="22"/>
        </w:rPr>
      </w:pPr>
      <w:r>
        <w:rPr>
          <w:noProof/>
          <w:color w:val="0000FF"/>
        </w:rPr>
        <w:lastRenderedPageBreak/>
        <mc:AlternateContent>
          <mc:Choice Requires="wps">
            <w:drawing>
              <wp:anchor distT="0" distB="0" distL="114300" distR="114300" simplePos="0" relativeHeight="251666432" behindDoc="0" locked="0" layoutInCell="1" allowOverlap="1" wp14:anchorId="568EA324" wp14:editId="015BC945">
                <wp:simplePos x="0" y="0"/>
                <wp:positionH relativeFrom="column">
                  <wp:posOffset>2474107</wp:posOffset>
                </wp:positionH>
                <wp:positionV relativeFrom="paragraph">
                  <wp:posOffset>50800</wp:posOffset>
                </wp:positionV>
                <wp:extent cx="3382010" cy="263525"/>
                <wp:effectExtent l="0" t="0" r="0" b="3175"/>
                <wp:wrapNone/>
                <wp:docPr id="1699455435" name="Textfeld 1"/>
                <wp:cNvGraphicFramePr/>
                <a:graphic xmlns:a="http://schemas.openxmlformats.org/drawingml/2006/main">
                  <a:graphicData uri="http://schemas.microsoft.com/office/word/2010/wordprocessingShape">
                    <wps:wsp>
                      <wps:cNvSpPr txBox="1"/>
                      <wps:spPr>
                        <a:xfrm>
                          <a:off x="0" y="0"/>
                          <a:ext cx="3382010" cy="263525"/>
                        </a:xfrm>
                        <a:prstGeom prst="rect">
                          <a:avLst/>
                        </a:prstGeom>
                        <a:noFill/>
                        <a:ln w="6350">
                          <a:noFill/>
                        </a:ln>
                      </wps:spPr>
                      <wps:txbx>
                        <w:txbxContent>
                          <w:p w14:paraId="3E5A1BFD" w14:textId="77777777" w:rsidR="00C503D6" w:rsidRPr="00C726CC" w:rsidRDefault="00C503D6" w:rsidP="00C503D6">
                            <w:pPr>
                              <w:rPr>
                                <w:rFonts w:ascii="Arial" w:hAnsi="Arial" w:cs="Arial"/>
                                <w:b/>
                              </w:rPr>
                            </w:pPr>
                            <w:r>
                              <w:rPr>
                                <w:rFonts w:ascii="Arial" w:hAnsi="Arial" w:cs="Arial"/>
                                <w:b/>
                              </w:rPr>
                              <w:t>d</w:t>
                            </w:r>
                            <w:r>
                              <w:rPr>
                                <w:rFonts w:ascii="Arial" w:hAnsi="Arial" w:cs="Arial"/>
                                <w:b/>
                              </w:rPr>
                              <w:tab/>
                            </w:r>
                            <w:r>
                              <w:rPr>
                                <w:rFonts w:ascii="Arial" w:hAnsi="Arial" w:cs="Arial"/>
                                <w:b/>
                              </w:rPr>
                              <w:tab/>
                            </w:r>
                            <w:r>
                              <w:rPr>
                                <w:rFonts w:ascii="Arial" w:hAnsi="Arial" w:cs="Arial"/>
                                <w:b/>
                              </w:rPr>
                              <w:tab/>
                              <w:t xml:space="preserve">  e</w:t>
                            </w:r>
                            <w:r>
                              <w:rPr>
                                <w:rFonts w:ascii="Arial" w:hAnsi="Arial" w:cs="Arial"/>
                                <w:b/>
                              </w:rPr>
                              <w:tab/>
                            </w:r>
                            <w:r>
                              <w:rPr>
                                <w:rFonts w:ascii="Arial" w:hAnsi="Arial" w:cs="Arial"/>
                                <w:b/>
                              </w:rPr>
                              <w:tab/>
                            </w:r>
                            <w:r>
                              <w:rPr>
                                <w:rFonts w:ascii="Arial" w:hAnsi="Arial" w:cs="Arial"/>
                                <w:b/>
                              </w:rPr>
                              <w:tab/>
                              <w:t xml:space="preserve">      f</w:t>
                            </w:r>
                          </w:p>
                          <w:p w14:paraId="1E23A39F" w14:textId="77777777" w:rsidR="00C503D6" w:rsidRDefault="00C503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EA324" id="Textfeld 1" o:spid="_x0000_s1029" type="#_x0000_t202" style="position:absolute;margin-left:194.8pt;margin-top:4pt;width:266.3pt;height: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" filled="f" stroked="f" strokeweight=".5pt">
                <v:textbox>
                  <w:txbxContent>
                    <w:p w14:paraId="3E5A1BFD" w14:textId="77777777" w:rsidR="00C503D6" w:rsidRPr="00C726CC" w:rsidRDefault="00C503D6" w:rsidP="00C503D6">
                      <w:pPr>
                        <w:rPr>
                          <w:rFonts w:ascii="Arial" w:hAnsi="Arial" w:cs="Arial"/>
                          <w:b/>
                        </w:rPr>
                      </w:pPr>
                      <w:r>
                        <w:rPr>
                          <w:rFonts w:ascii="Arial" w:hAnsi="Arial" w:cs="Arial"/>
                          <w:b/>
                        </w:rPr>
                        <w:t>d</w:t>
                      </w:r>
                      <w:r>
                        <w:rPr>
                          <w:rFonts w:ascii="Arial" w:hAnsi="Arial" w:cs="Arial"/>
                          <w:b/>
                        </w:rPr>
                        <w:tab/>
                      </w:r>
                      <w:r>
                        <w:rPr>
                          <w:rFonts w:ascii="Arial" w:hAnsi="Arial" w:cs="Arial"/>
                          <w:b/>
                        </w:rPr>
                        <w:tab/>
                      </w:r>
                      <w:r>
                        <w:rPr>
                          <w:rFonts w:ascii="Arial" w:hAnsi="Arial" w:cs="Arial"/>
                          <w:b/>
                        </w:rPr>
                        <w:tab/>
                        <w:t xml:space="preserve">  e</w:t>
                      </w:r>
                      <w:r>
                        <w:rPr>
                          <w:rFonts w:ascii="Arial" w:hAnsi="Arial" w:cs="Arial"/>
                          <w:b/>
                        </w:rPr>
                        <w:tab/>
                      </w:r>
                      <w:r>
                        <w:rPr>
                          <w:rFonts w:ascii="Arial" w:hAnsi="Arial" w:cs="Arial"/>
                          <w:b/>
                        </w:rPr>
                        <w:tab/>
                      </w:r>
                      <w:r>
                        <w:rPr>
                          <w:rFonts w:ascii="Arial" w:hAnsi="Arial" w:cs="Arial"/>
                          <w:b/>
                        </w:rPr>
                        <w:tab/>
                        <w:t xml:space="preserve">      f</w:t>
                      </w:r>
                    </w:p>
                    <w:p w14:paraId="1E23A39F" w14:textId="77777777" w:rsidR="00C503D6" w:rsidRDefault="00C503D6"/>
                  </w:txbxContent>
                </v:textbox>
              </v:shape>
            </w:pict>
          </mc:Fallback>
        </mc:AlternateContent>
      </w:r>
      <w:r w:rsidRPr="00C726CC">
        <w:rPr>
          <w:rFonts w:ascii="Arial" w:hAnsi="Arial" w:cs="Arial"/>
          <w:noProof/>
          <w:sz w:val="22"/>
          <w:szCs w:val="22"/>
        </w:rPr>
        <w:drawing>
          <wp:anchor distT="0" distB="0" distL="114300" distR="114300" simplePos="0" relativeHeight="251664384" behindDoc="0" locked="0" layoutInCell="1" allowOverlap="1" wp14:anchorId="7981C199" wp14:editId="01ED13B4">
            <wp:simplePos x="0" y="0"/>
            <wp:positionH relativeFrom="column">
              <wp:posOffset>1439545</wp:posOffset>
            </wp:positionH>
            <wp:positionV relativeFrom="paragraph">
              <wp:posOffset>77651</wp:posOffset>
            </wp:positionV>
            <wp:extent cx="4319905" cy="1144270"/>
            <wp:effectExtent l="0" t="0" r="4445" b="0"/>
            <wp:wrapSquare wrapText="bothSides"/>
            <wp:docPr id="126760034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19905" cy="1144270"/>
                    </a:xfrm>
                    <a:prstGeom prst="rect">
                      <a:avLst/>
                    </a:prstGeom>
                    <a:noFill/>
                    <a:ln>
                      <a:noFill/>
                    </a:ln>
                  </pic:spPr>
                </pic:pic>
              </a:graphicData>
            </a:graphic>
          </wp:anchor>
        </w:drawing>
      </w:r>
    </w:p>
    <w:p w14:paraId="124D3073" w14:textId="232C270B" w:rsidR="00C503D6" w:rsidRDefault="00C503D6" w:rsidP="00C503D6">
      <w:pPr>
        <w:pStyle w:val="StandardWeb"/>
        <w:spacing w:before="0" w:beforeAutospacing="0" w:after="0" w:afterAutospacing="0"/>
        <w:rPr>
          <w:color w:val="0000FF"/>
        </w:rPr>
      </w:pPr>
      <w:r w:rsidRPr="00C503D6">
        <w:rPr>
          <w:b/>
          <w:bCs/>
          <w:color w:val="0000FF"/>
        </w:rPr>
        <w:t>B8</w:t>
      </w:r>
      <w:r w:rsidRPr="00C503D6">
        <w:rPr>
          <w:color w:val="0000FF"/>
        </w:rPr>
        <w:t>: Messwerte am Axon der in B2 dar</w:t>
      </w:r>
      <w:r w:rsidR="00EA1AA4">
        <w:rPr>
          <w:color w:val="0000FF"/>
        </w:rPr>
        <w:softHyphen/>
      </w:r>
      <w:r w:rsidRPr="00C503D6">
        <w:rPr>
          <w:color w:val="0000FF"/>
        </w:rPr>
        <w:t>ge</w:t>
      </w:r>
      <w:r w:rsidR="00EA1AA4">
        <w:rPr>
          <w:color w:val="0000FF"/>
        </w:rPr>
        <w:softHyphen/>
      </w:r>
      <w:r w:rsidRPr="00C503D6">
        <w:rPr>
          <w:color w:val="0000FF"/>
        </w:rPr>
        <w:t>stellten Nerven</w:t>
      </w:r>
      <w:r w:rsidR="009226E9">
        <w:rPr>
          <w:color w:val="0000FF"/>
        </w:rPr>
        <w:softHyphen/>
      </w:r>
      <w:r w:rsidRPr="00C503D6">
        <w:rPr>
          <w:color w:val="0000FF"/>
        </w:rPr>
        <w:t>zelle in falscher Reihenfolge</w:t>
      </w:r>
    </w:p>
    <w:p w14:paraId="1A8E453E" w14:textId="77777777" w:rsidR="00C503D6" w:rsidRDefault="00C503D6" w:rsidP="00C503D6">
      <w:pPr>
        <w:pStyle w:val="StandardWeb"/>
        <w:spacing w:before="0" w:beforeAutospacing="0" w:after="0" w:afterAutospacing="0"/>
        <w:rPr>
          <w:color w:val="0000FF"/>
        </w:rPr>
      </w:pPr>
    </w:p>
    <w:p w14:paraId="17571727" w14:textId="23EABC59" w:rsidR="00C503D6" w:rsidRPr="00C503D6" w:rsidRDefault="00C503D6" w:rsidP="00EA1AA4">
      <w:pPr>
        <w:pStyle w:val="StandardWeb"/>
        <w:spacing w:before="120" w:beforeAutospacing="0" w:after="120" w:afterAutospacing="0"/>
      </w:pPr>
      <w:r>
        <w:rPr>
          <w:color w:val="0000FF"/>
        </w:rPr>
        <w:t xml:space="preserve">Zuordnung: </w:t>
      </w:r>
    </w:p>
    <w:p w14:paraId="5ED0481F" w14:textId="32BE869D" w:rsidR="004E4889" w:rsidRPr="004E4889" w:rsidRDefault="004E4889" w:rsidP="004E4889">
      <w:pPr>
        <w:jc w:val="both"/>
        <w:rPr>
          <w:bCs/>
          <w:color w:val="0000FF"/>
        </w:rPr>
      </w:pPr>
      <w:r w:rsidRPr="004E4889">
        <w:rPr>
          <w:bCs/>
          <w:color w:val="0000FF"/>
        </w:rPr>
        <w:t>B7:</w:t>
      </w:r>
      <w:r w:rsidRPr="004E4889">
        <w:rPr>
          <w:bCs/>
          <w:color w:val="0000FF"/>
        </w:rPr>
        <w:tab/>
        <w:t xml:space="preserve">a </w:t>
      </w:r>
      <w:r>
        <w:rPr>
          <w:bCs/>
          <w:color w:val="0000FF"/>
        </w:rPr>
        <w:t xml:space="preserve"> </w:t>
      </w:r>
      <w:r w:rsidRPr="004E4889">
        <w:rPr>
          <w:bCs/>
          <w:color w:val="0000FF"/>
        </w:rPr>
        <w:t xml:space="preserve">gehört zu V3: Mehr als 4 Gipfelwerte von EPSPs sind zu erkennen sowie 2 „Dellen“, </w:t>
      </w:r>
      <w:r w:rsidRPr="004E4889">
        <w:rPr>
          <w:bCs/>
          <w:color w:val="0000FF"/>
        </w:rPr>
        <w:tab/>
      </w:r>
      <w:r w:rsidRPr="004E4889">
        <w:rPr>
          <w:bCs/>
          <w:color w:val="0000FF"/>
        </w:rPr>
        <w:tab/>
        <w:t xml:space="preserve">verursacht durch die beiden IPSPs, wo das Membranpotential wieder stärker </w:t>
      </w:r>
      <w:r w:rsidRPr="004E4889">
        <w:rPr>
          <w:bCs/>
          <w:color w:val="0000FF"/>
        </w:rPr>
        <w:tab/>
      </w:r>
      <w:r w:rsidRPr="004E4889">
        <w:rPr>
          <w:bCs/>
          <w:color w:val="0000FF"/>
        </w:rPr>
        <w:tab/>
        <w:t>negative Werte annimmt.</w:t>
      </w:r>
    </w:p>
    <w:p w14:paraId="776BA334" w14:textId="523F037C" w:rsidR="004E4889" w:rsidRPr="004E4889" w:rsidRDefault="004E4889" w:rsidP="004E4889">
      <w:pPr>
        <w:rPr>
          <w:bCs/>
          <w:color w:val="0000FF"/>
        </w:rPr>
      </w:pPr>
      <w:r w:rsidRPr="004E4889">
        <w:rPr>
          <w:bCs/>
          <w:color w:val="0000FF"/>
        </w:rPr>
        <w:tab/>
        <w:t xml:space="preserve">b </w:t>
      </w:r>
      <w:r>
        <w:rPr>
          <w:bCs/>
          <w:color w:val="0000FF"/>
        </w:rPr>
        <w:t xml:space="preserve"> </w:t>
      </w:r>
      <w:r w:rsidRPr="004E4889">
        <w:rPr>
          <w:bCs/>
          <w:color w:val="0000FF"/>
        </w:rPr>
        <w:t>gehört zu V1: Es sind 4 Gipfelwerte von EPSPs zu erkennen.</w:t>
      </w:r>
    </w:p>
    <w:p w14:paraId="7760E8D7" w14:textId="56758CB4" w:rsidR="004E4889" w:rsidRPr="004E4889" w:rsidRDefault="004E4889" w:rsidP="004E4889">
      <w:pPr>
        <w:rPr>
          <w:bCs/>
          <w:color w:val="0000FF"/>
        </w:rPr>
      </w:pPr>
      <w:r w:rsidRPr="004E4889">
        <w:rPr>
          <w:bCs/>
          <w:color w:val="0000FF"/>
        </w:rPr>
        <w:tab/>
        <w:t xml:space="preserve">c </w:t>
      </w:r>
      <w:r>
        <w:rPr>
          <w:bCs/>
          <w:color w:val="0000FF"/>
        </w:rPr>
        <w:t xml:space="preserve"> </w:t>
      </w:r>
      <w:r w:rsidRPr="004E4889">
        <w:rPr>
          <w:bCs/>
          <w:color w:val="0000FF"/>
        </w:rPr>
        <w:t>gehört zu V2: Es sind 8 Gipfelwerte von EPSPs zu erkennen.</w:t>
      </w:r>
    </w:p>
    <w:p w14:paraId="5BD1701F" w14:textId="77777777" w:rsidR="004E4889" w:rsidRPr="004E4889" w:rsidRDefault="004E4889" w:rsidP="004E4889">
      <w:pPr>
        <w:rPr>
          <w:bCs/>
          <w:color w:val="0000FF"/>
        </w:rPr>
      </w:pPr>
    </w:p>
    <w:p w14:paraId="0CC74462" w14:textId="76A3BB5D" w:rsidR="004E4889" w:rsidRPr="004E4889" w:rsidRDefault="004E4889" w:rsidP="004E4889">
      <w:pPr>
        <w:jc w:val="both"/>
        <w:rPr>
          <w:bCs/>
          <w:color w:val="0000FF"/>
        </w:rPr>
      </w:pPr>
      <w:r w:rsidRPr="004E4889">
        <w:rPr>
          <w:bCs/>
          <w:color w:val="0000FF"/>
        </w:rPr>
        <w:t>B8:</w:t>
      </w:r>
      <w:r w:rsidRPr="004E4889">
        <w:rPr>
          <w:bCs/>
          <w:color w:val="0000FF"/>
        </w:rPr>
        <w:tab/>
        <w:t xml:space="preserve">d </w:t>
      </w:r>
      <w:r>
        <w:rPr>
          <w:bCs/>
          <w:color w:val="0000FF"/>
        </w:rPr>
        <w:t xml:space="preserve"> </w:t>
      </w:r>
      <w:r w:rsidRPr="004E4889">
        <w:rPr>
          <w:bCs/>
          <w:color w:val="0000FF"/>
        </w:rPr>
        <w:t xml:space="preserve">gehört zu V2: maximale Anzahl von Aktionspotentialen, also maximale Anzahl von </w:t>
      </w:r>
      <w:r w:rsidRPr="004E4889">
        <w:rPr>
          <w:bCs/>
          <w:color w:val="0000FF"/>
        </w:rPr>
        <w:tab/>
      </w:r>
      <w:r w:rsidRPr="004E4889">
        <w:rPr>
          <w:bCs/>
          <w:color w:val="0000FF"/>
        </w:rPr>
        <w:tab/>
        <w:t>EPSPs und keine IPSPs</w:t>
      </w:r>
    </w:p>
    <w:p w14:paraId="53972563" w14:textId="0257E729" w:rsidR="004E4889" w:rsidRPr="004E4889" w:rsidRDefault="004E4889" w:rsidP="004E4889">
      <w:pPr>
        <w:jc w:val="both"/>
        <w:rPr>
          <w:bCs/>
          <w:color w:val="0000FF"/>
        </w:rPr>
      </w:pPr>
      <w:r w:rsidRPr="004E4889">
        <w:rPr>
          <w:bCs/>
          <w:color w:val="0000FF"/>
        </w:rPr>
        <w:tab/>
        <w:t xml:space="preserve">e </w:t>
      </w:r>
      <w:r>
        <w:rPr>
          <w:bCs/>
          <w:color w:val="0000FF"/>
        </w:rPr>
        <w:t xml:space="preserve"> </w:t>
      </w:r>
      <w:r w:rsidRPr="004E4889">
        <w:rPr>
          <w:bCs/>
          <w:color w:val="0000FF"/>
        </w:rPr>
        <w:t xml:space="preserve">gehört zu V3: die maximale Anzahl von Aktionspotentialen ist um zwei gekürzt durch </w:t>
      </w:r>
      <w:r w:rsidRPr="004E4889">
        <w:rPr>
          <w:bCs/>
          <w:color w:val="0000FF"/>
        </w:rPr>
        <w:tab/>
      </w:r>
      <w:r w:rsidRPr="004E4889">
        <w:rPr>
          <w:bCs/>
          <w:color w:val="0000FF"/>
        </w:rPr>
        <w:tab/>
        <w:t>die beiden IPSPs</w:t>
      </w:r>
    </w:p>
    <w:p w14:paraId="6882333C" w14:textId="014BB37D" w:rsidR="004E4889" w:rsidRPr="004E4889" w:rsidRDefault="004E4889" w:rsidP="004E4889">
      <w:pPr>
        <w:jc w:val="both"/>
        <w:rPr>
          <w:bCs/>
          <w:color w:val="0000FF"/>
        </w:rPr>
      </w:pPr>
      <w:r w:rsidRPr="004E4889">
        <w:rPr>
          <w:bCs/>
          <w:color w:val="0000FF"/>
        </w:rPr>
        <w:tab/>
        <w:t xml:space="preserve">f </w:t>
      </w:r>
      <w:r>
        <w:rPr>
          <w:bCs/>
          <w:color w:val="0000FF"/>
        </w:rPr>
        <w:t xml:space="preserve"> </w:t>
      </w:r>
      <w:r w:rsidRPr="004E4889">
        <w:rPr>
          <w:bCs/>
          <w:color w:val="0000FF"/>
        </w:rPr>
        <w:t>gehört zu V1: geringe Anzahl von Aktionspotentialen durch wenige EPSPs</w:t>
      </w:r>
    </w:p>
    <w:p w14:paraId="364861CD" w14:textId="77777777" w:rsidR="00C503D6" w:rsidRPr="009226E9" w:rsidRDefault="00C503D6" w:rsidP="00C503D6">
      <w:pPr>
        <w:pStyle w:val="StandardWeb"/>
        <w:spacing w:before="0" w:beforeAutospacing="0" w:after="120" w:afterAutospacing="0"/>
      </w:pPr>
    </w:p>
    <w:p w14:paraId="0531CBC2" w14:textId="133321EA" w:rsidR="00C503D6" w:rsidRPr="00D32C64" w:rsidRDefault="00C503D6" w:rsidP="00C503D6">
      <w:pPr>
        <w:pStyle w:val="StandardWeb"/>
        <w:spacing w:before="0" w:beforeAutospacing="0" w:after="0" w:afterAutospacing="0"/>
        <w:rPr>
          <w:rFonts w:ascii="Arial Narrow" w:hAnsi="Arial Narrow" w:cs="Arial"/>
        </w:rPr>
      </w:pPr>
      <w:r w:rsidRPr="00353738">
        <w:rPr>
          <w:rFonts w:ascii="Arial Narrow" w:hAnsi="Arial Narrow" w:cs="Arial"/>
          <w:b/>
          <w:bCs/>
          <w:color w:val="0000FF"/>
          <w:highlight w:val="yellow"/>
        </w:rPr>
        <w:t>Tabelle</w:t>
      </w:r>
      <w:r w:rsidRPr="00353738">
        <w:rPr>
          <w:rFonts w:ascii="Arial Narrow" w:hAnsi="Arial Narrow" w:cs="Arial"/>
          <w:color w:val="0000FF"/>
        </w:rPr>
        <w:t xml:space="preserve"> </w:t>
      </w:r>
      <w:r w:rsidRPr="00353738">
        <w:rPr>
          <w:rFonts w:ascii="Arial Narrow" w:hAnsi="Arial Narrow" w:cs="Arial"/>
          <w:i/>
          <w:iCs/>
          <w:color w:val="0000FF"/>
        </w:rPr>
        <w:t>Versuchsanordnungen V1-3</w:t>
      </w:r>
      <w:r w:rsidRPr="00353738">
        <w:rPr>
          <w:rFonts w:ascii="Arial Narrow" w:hAnsi="Arial Narrow" w:cs="Arial"/>
          <w:color w:val="0000FF"/>
        </w:rPr>
        <w:t xml:space="preserve"> </w:t>
      </w:r>
      <w:r w:rsidR="004E4889" w:rsidRPr="00353738">
        <w:rPr>
          <w:rFonts w:ascii="Arial Narrow" w:hAnsi="Arial Narrow" w:cs="Arial"/>
          <w:color w:val="0000FF"/>
        </w:rPr>
        <w:t>(B6)</w:t>
      </w:r>
      <w:r w:rsidR="004E4889" w:rsidRPr="00D32C64">
        <w:rPr>
          <w:rFonts w:ascii="Arial Narrow" w:hAnsi="Arial Narrow" w:cs="Arial"/>
        </w:rPr>
        <w:t xml:space="preserve"> </w:t>
      </w:r>
      <w:hyperlink r:id="rId47" w:history="1">
        <w:r w:rsidR="00D32C64" w:rsidRPr="00A078BC">
          <w:rPr>
            <w:rStyle w:val="Hyperlink"/>
            <w:rFonts w:ascii="Arial Narrow" w:hAnsi="Arial Narrow"/>
          </w:rPr>
          <w:t>[jpg]</w:t>
        </w:r>
      </w:hyperlink>
    </w:p>
    <w:p w14:paraId="47C3B796" w14:textId="6B9B20E1" w:rsidR="00C503D6" w:rsidRPr="00D32C64" w:rsidRDefault="00C503D6" w:rsidP="008F00F5">
      <w:pPr>
        <w:pStyle w:val="StandardWeb"/>
        <w:spacing w:before="0" w:beforeAutospacing="0" w:after="0" w:afterAutospacing="0"/>
        <w:jc w:val="both"/>
        <w:rPr>
          <w:rFonts w:ascii="Arial Narrow" w:hAnsi="Arial Narrow" w:cs="Arial"/>
        </w:rPr>
      </w:pPr>
      <w:r w:rsidRPr="001917C9">
        <w:rPr>
          <w:rFonts w:ascii="Arial Narrow" w:hAnsi="Arial Narrow" w:cs="Arial"/>
          <w:b/>
          <w:bCs/>
          <w:color w:val="0000FF"/>
          <w:highlight w:val="yellow"/>
        </w:rPr>
        <w:t>Graphik</w:t>
      </w:r>
      <w:r w:rsidRPr="001917C9">
        <w:rPr>
          <w:rFonts w:ascii="Arial Narrow" w:hAnsi="Arial Narrow" w:cs="Arial"/>
          <w:color w:val="0000FF"/>
        </w:rPr>
        <w:t xml:space="preserve"> </w:t>
      </w:r>
      <w:r w:rsidRPr="001917C9">
        <w:rPr>
          <w:rFonts w:ascii="Arial Narrow" w:hAnsi="Arial Narrow" w:cs="Arial"/>
          <w:i/>
          <w:iCs/>
          <w:color w:val="0000FF"/>
        </w:rPr>
        <w:t>Summenpotential an der Soma</w:t>
      </w:r>
      <w:r w:rsidR="009226E9" w:rsidRPr="001917C9">
        <w:rPr>
          <w:rFonts w:ascii="Arial Narrow" w:hAnsi="Arial Narrow" w:cs="Arial"/>
          <w:i/>
          <w:iCs/>
          <w:color w:val="0000FF"/>
        </w:rPr>
        <w:t>-M</w:t>
      </w:r>
      <w:r w:rsidRPr="001917C9">
        <w:rPr>
          <w:rFonts w:ascii="Arial Narrow" w:hAnsi="Arial Narrow" w:cs="Arial"/>
          <w:i/>
          <w:iCs/>
          <w:color w:val="0000FF"/>
        </w:rPr>
        <w:t>embran</w:t>
      </w:r>
      <w:r w:rsidR="00DF023D">
        <w:rPr>
          <w:rFonts w:ascii="Arial Narrow" w:hAnsi="Arial Narrow" w:cs="Arial"/>
          <w:i/>
          <w:iCs/>
          <w:color w:val="0000FF"/>
        </w:rPr>
        <w:t xml:space="preserve"> in der Nähe des Axonhügels</w:t>
      </w:r>
      <w:r w:rsidRPr="001917C9">
        <w:rPr>
          <w:rFonts w:ascii="Arial Narrow" w:hAnsi="Arial Narrow" w:cs="Arial"/>
          <w:color w:val="0000FF"/>
        </w:rPr>
        <w:t xml:space="preserve"> </w:t>
      </w:r>
      <w:r w:rsidR="004E4889" w:rsidRPr="001917C9">
        <w:rPr>
          <w:rFonts w:ascii="Arial Narrow" w:hAnsi="Arial Narrow" w:cs="Arial"/>
          <w:color w:val="0000FF"/>
        </w:rPr>
        <w:t xml:space="preserve">(B7) </w:t>
      </w:r>
      <w:r w:rsidR="00D32C64" w:rsidRPr="001917C9">
        <w:rPr>
          <w:rFonts w:ascii="Arial Narrow" w:hAnsi="Arial Narrow" w:cs="Arial"/>
          <w:color w:val="0000FF"/>
        </w:rPr>
        <w:t xml:space="preserve">und </w:t>
      </w:r>
      <w:r w:rsidRPr="001917C9">
        <w:rPr>
          <w:rFonts w:ascii="Arial Narrow" w:hAnsi="Arial Narrow" w:cs="Arial"/>
          <w:i/>
          <w:iCs/>
          <w:color w:val="0000FF"/>
        </w:rPr>
        <w:t>Membran</w:t>
      </w:r>
      <w:r w:rsidR="008F00F5">
        <w:rPr>
          <w:rFonts w:ascii="Arial Narrow" w:hAnsi="Arial Narrow" w:cs="Arial"/>
          <w:i/>
          <w:iCs/>
          <w:color w:val="0000FF"/>
        </w:rPr>
        <w:softHyphen/>
      </w:r>
      <w:r w:rsidRPr="001917C9">
        <w:rPr>
          <w:rFonts w:ascii="Arial Narrow" w:hAnsi="Arial Narrow" w:cs="Arial"/>
          <w:i/>
          <w:iCs/>
          <w:color w:val="0000FF"/>
        </w:rPr>
        <w:t>poten</w:t>
      </w:r>
      <w:r w:rsidR="00DF023D">
        <w:rPr>
          <w:rFonts w:ascii="Arial Narrow" w:hAnsi="Arial Narrow" w:cs="Arial"/>
          <w:i/>
          <w:iCs/>
          <w:color w:val="0000FF"/>
        </w:rPr>
        <w:softHyphen/>
      </w:r>
      <w:r w:rsidRPr="001917C9">
        <w:rPr>
          <w:rFonts w:ascii="Arial Narrow" w:hAnsi="Arial Narrow" w:cs="Arial"/>
          <w:i/>
          <w:iCs/>
          <w:color w:val="0000FF"/>
        </w:rPr>
        <w:t>tial am ableitenden</w:t>
      </w:r>
      <w:r w:rsidR="009226E9" w:rsidRPr="001917C9">
        <w:rPr>
          <w:rFonts w:ascii="Arial Narrow" w:hAnsi="Arial Narrow" w:cs="Arial"/>
          <w:i/>
          <w:iCs/>
          <w:color w:val="0000FF"/>
        </w:rPr>
        <w:t xml:space="preserve"> Axon</w:t>
      </w:r>
      <w:r w:rsidRPr="001917C9">
        <w:rPr>
          <w:rFonts w:ascii="Arial Narrow" w:hAnsi="Arial Narrow" w:cs="Arial"/>
          <w:color w:val="0000FF"/>
        </w:rPr>
        <w:t xml:space="preserve"> </w:t>
      </w:r>
      <w:r w:rsidR="004E4889" w:rsidRPr="001917C9">
        <w:rPr>
          <w:rFonts w:ascii="Arial Narrow" w:hAnsi="Arial Narrow" w:cs="Arial"/>
          <w:color w:val="0000FF"/>
        </w:rPr>
        <w:t xml:space="preserve">(B8) </w:t>
      </w:r>
      <w:hyperlink r:id="rId48" w:history="1">
        <w:r w:rsidR="00D32C64" w:rsidRPr="00A078BC">
          <w:rPr>
            <w:rStyle w:val="Hyperlink"/>
            <w:rFonts w:ascii="Arial Narrow" w:hAnsi="Arial Narrow"/>
          </w:rPr>
          <w:t>[jpg]</w:t>
        </w:r>
      </w:hyperlink>
    </w:p>
    <w:p w14:paraId="2F8B25E5" w14:textId="4B7F9B8B" w:rsidR="00E12EBB" w:rsidRDefault="00E12EBB" w:rsidP="00FA0D20">
      <w:pPr>
        <w:spacing w:before="280" w:after="120"/>
        <w:rPr>
          <w:color w:val="0000FF"/>
        </w:rPr>
      </w:pPr>
      <w:r w:rsidRPr="004F682E">
        <w:rPr>
          <w:b/>
          <w:bCs/>
          <w:color w:val="0000FF"/>
          <w:sz w:val="28"/>
          <w:szCs w:val="28"/>
        </w:rPr>
        <w:t>9.</w:t>
      </w:r>
      <w:r>
        <w:rPr>
          <w:b/>
          <w:bCs/>
          <w:color w:val="0000FF"/>
          <w:sz w:val="28"/>
          <w:szCs w:val="28"/>
        </w:rPr>
        <w:t>3.4</w:t>
      </w:r>
      <w:r w:rsidRPr="004F682E">
        <w:rPr>
          <w:b/>
          <w:bCs/>
          <w:color w:val="0000FF"/>
          <w:sz w:val="28"/>
          <w:szCs w:val="28"/>
        </w:rPr>
        <w:tab/>
      </w:r>
      <w:r w:rsidR="00D77CA5">
        <w:rPr>
          <w:b/>
          <w:bCs/>
          <w:color w:val="0000FF"/>
          <w:sz w:val="28"/>
          <w:szCs w:val="28"/>
        </w:rPr>
        <w:t>Hemmung bei</w:t>
      </w:r>
      <w:r w:rsidR="00B675A8">
        <w:rPr>
          <w:b/>
          <w:bCs/>
          <w:color w:val="0000FF"/>
          <w:sz w:val="28"/>
          <w:szCs w:val="28"/>
        </w:rPr>
        <w:t xml:space="preserve"> der</w:t>
      </w:r>
      <w:r>
        <w:rPr>
          <w:b/>
          <w:bCs/>
          <w:color w:val="0000FF"/>
          <w:sz w:val="28"/>
          <w:szCs w:val="28"/>
        </w:rPr>
        <w:t xml:space="preserve"> Signalübertragung</w:t>
      </w:r>
    </w:p>
    <w:p w14:paraId="6E7716E7" w14:textId="7540E80E" w:rsidR="00353738" w:rsidRPr="004B0354" w:rsidRDefault="00353738" w:rsidP="00E804DE">
      <w:pPr>
        <w:jc w:val="both"/>
        <w:rPr>
          <w:rFonts w:ascii="Arial Narrow" w:hAnsi="Arial Narrow"/>
          <w:color w:val="0000FF"/>
        </w:rPr>
      </w:pPr>
      <w:r w:rsidRPr="004B0354">
        <w:rPr>
          <w:rFonts w:ascii="Arial Narrow" w:hAnsi="Arial Narrow"/>
          <w:b/>
          <w:bCs/>
          <w:color w:val="0000FF"/>
          <w:highlight w:val="yellow"/>
        </w:rPr>
        <w:t>Arbeitsblatt 17</w:t>
      </w:r>
      <w:r w:rsidRPr="004B0354">
        <w:rPr>
          <w:rFonts w:ascii="Arial Narrow" w:hAnsi="Arial Narrow"/>
          <w:color w:val="0000FF"/>
        </w:rPr>
        <w:t xml:space="preserve"> </w:t>
      </w:r>
      <w:r w:rsidRPr="004B0354">
        <w:rPr>
          <w:rFonts w:ascii="Arial Narrow" w:hAnsi="Arial Narrow"/>
          <w:i/>
          <w:iCs/>
          <w:color w:val="0000FF"/>
        </w:rPr>
        <w:t>Hemmung bei der Signalübertragung</w:t>
      </w:r>
      <w:r w:rsidRPr="004B0354">
        <w:rPr>
          <w:rFonts w:ascii="Arial Narrow" w:hAnsi="Arial Narrow"/>
          <w:color w:val="0000FF"/>
        </w:rPr>
        <w:t xml:space="preserve"> </w:t>
      </w:r>
      <w:hyperlink r:id="rId49" w:history="1">
        <w:r w:rsidR="009725C8" w:rsidRPr="00E06808">
          <w:rPr>
            <w:rStyle w:val="Hyperlink"/>
            <w:rFonts w:ascii="Arial Narrow" w:hAnsi="Arial Narrow"/>
          </w:rPr>
          <w:t>[docx]</w:t>
        </w:r>
      </w:hyperlink>
      <w:r w:rsidR="009725C8" w:rsidRPr="00266448">
        <w:rPr>
          <w:rFonts w:ascii="Arial Narrow" w:hAnsi="Arial Narrow"/>
        </w:rPr>
        <w:t xml:space="preserve"> </w:t>
      </w:r>
      <w:hyperlink r:id="rId50" w:history="1">
        <w:r w:rsidR="009725C8" w:rsidRPr="00E06808">
          <w:rPr>
            <w:rStyle w:val="Hyperlink"/>
            <w:rFonts w:ascii="Arial Narrow" w:hAnsi="Arial Narrow"/>
          </w:rPr>
          <w:t>[pdf]</w:t>
        </w:r>
      </w:hyperlink>
    </w:p>
    <w:p w14:paraId="1976F24A" w14:textId="77777777" w:rsidR="00353738" w:rsidRDefault="00353738" w:rsidP="00E804DE">
      <w:pPr>
        <w:jc w:val="both"/>
        <w:rPr>
          <w:i/>
          <w:color w:val="0000FF"/>
        </w:rPr>
      </w:pPr>
    </w:p>
    <w:p w14:paraId="726C8A8B" w14:textId="0F4CC452" w:rsidR="00365F84" w:rsidRDefault="00FA0D20" w:rsidP="00E804DE">
      <w:pPr>
        <w:jc w:val="both"/>
        <w:rPr>
          <w:rFonts w:eastAsia="Times New Roman"/>
          <w:i/>
          <w:color w:val="0000FF"/>
          <w:lang w:eastAsia="de-DE"/>
        </w:rPr>
      </w:pPr>
      <w:r w:rsidRPr="00FA0D20">
        <w:rPr>
          <w:i/>
          <w:color w:val="0000FF"/>
        </w:rPr>
        <w:t xml:space="preserve">Der LehrplanPLUS formuliert </w:t>
      </w:r>
      <w:r w:rsidR="009226E9">
        <w:rPr>
          <w:i/>
          <w:color w:val="0000FF"/>
        </w:rPr>
        <w:t>(</w:t>
      </w:r>
      <w:r w:rsidR="00CE127D">
        <w:rPr>
          <w:i/>
          <w:color w:val="0000FF"/>
        </w:rPr>
        <w:t xml:space="preserve">leider </w:t>
      </w:r>
      <w:r w:rsidR="009226E9">
        <w:rPr>
          <w:i/>
          <w:color w:val="0000FF"/>
        </w:rPr>
        <w:t xml:space="preserve">nur) </w:t>
      </w:r>
      <w:r w:rsidRPr="00FA0D20">
        <w:rPr>
          <w:i/>
          <w:color w:val="0000FF"/>
        </w:rPr>
        <w:t xml:space="preserve">in den Kompetenzerwartungen </w:t>
      </w:r>
      <w:r>
        <w:rPr>
          <w:i/>
          <w:color w:val="0000FF"/>
        </w:rPr>
        <w:t xml:space="preserve">den Inhalt dieses </w:t>
      </w:r>
      <w:r w:rsidR="008F00F5">
        <w:rPr>
          <w:i/>
          <w:color w:val="0000FF"/>
        </w:rPr>
        <w:t>Teila</w:t>
      </w:r>
      <w:r>
        <w:rPr>
          <w:i/>
          <w:color w:val="0000FF"/>
        </w:rPr>
        <w:t>b</w:t>
      </w:r>
      <w:r w:rsidR="00D662B1">
        <w:rPr>
          <w:i/>
          <w:color w:val="0000FF"/>
        </w:rPr>
        <w:softHyphen/>
      </w:r>
      <w:r>
        <w:rPr>
          <w:i/>
          <w:color w:val="0000FF"/>
        </w:rPr>
        <w:t>schnitts</w:t>
      </w:r>
      <w:r w:rsidRPr="00FA0D20">
        <w:rPr>
          <w:i/>
          <w:color w:val="0000FF"/>
        </w:rPr>
        <w:t xml:space="preserve"> so: „</w:t>
      </w:r>
      <w:r w:rsidR="00AD2B11" w:rsidRPr="00FA0D20">
        <w:rPr>
          <w:rFonts w:eastAsia="Times New Roman"/>
          <w:i/>
          <w:color w:val="0000FF"/>
          <w:lang w:eastAsia="de-DE"/>
        </w:rPr>
        <w:t>Notwendigkeit von erregenden und hemmenden Synapsen für eine geregelte Sig</w:t>
      </w:r>
      <w:r w:rsidR="00E804DE">
        <w:rPr>
          <w:rFonts w:eastAsia="Times New Roman"/>
          <w:i/>
          <w:color w:val="0000FF"/>
          <w:lang w:eastAsia="de-DE"/>
        </w:rPr>
        <w:softHyphen/>
      </w:r>
      <w:r w:rsidR="00AD2B11" w:rsidRPr="00FA0D20">
        <w:rPr>
          <w:rFonts w:eastAsia="Times New Roman"/>
          <w:i/>
          <w:color w:val="0000FF"/>
          <w:lang w:eastAsia="de-DE"/>
        </w:rPr>
        <w:t>nal</w:t>
      </w:r>
      <w:r w:rsidR="00E804DE">
        <w:rPr>
          <w:rFonts w:eastAsia="Times New Roman"/>
          <w:i/>
          <w:color w:val="0000FF"/>
          <w:lang w:eastAsia="de-DE"/>
        </w:rPr>
        <w:softHyphen/>
      </w:r>
      <w:r w:rsidR="00AD2B11" w:rsidRPr="00FA0D20">
        <w:rPr>
          <w:rFonts w:eastAsia="Times New Roman"/>
          <w:i/>
          <w:color w:val="0000FF"/>
          <w:lang w:eastAsia="de-DE"/>
        </w:rPr>
        <w:t>über</w:t>
      </w:r>
      <w:r w:rsidR="00AD2B11" w:rsidRPr="00FA0D20">
        <w:rPr>
          <w:rFonts w:eastAsia="Times New Roman"/>
          <w:i/>
          <w:color w:val="0000FF"/>
          <w:lang w:eastAsia="de-DE"/>
        </w:rPr>
        <w:softHyphen/>
        <w:t>tragung</w:t>
      </w:r>
      <w:r w:rsidRPr="00FA0D20">
        <w:rPr>
          <w:rFonts w:eastAsia="Times New Roman"/>
          <w:i/>
          <w:color w:val="0000FF"/>
          <w:lang w:eastAsia="de-DE"/>
        </w:rPr>
        <w:t>.“</w:t>
      </w:r>
      <w:r w:rsidR="00CE127D">
        <w:rPr>
          <w:rFonts w:eastAsia="Times New Roman"/>
          <w:i/>
          <w:color w:val="0000FF"/>
          <w:lang w:eastAsia="de-DE"/>
        </w:rPr>
        <w:t xml:space="preserve"> Sie können diesen Aspekt in den vorangehenden Teilabschnitten unter</w:t>
      </w:r>
      <w:r w:rsidR="00E804DE">
        <w:rPr>
          <w:rFonts w:eastAsia="Times New Roman"/>
          <w:i/>
          <w:color w:val="0000FF"/>
          <w:lang w:eastAsia="de-DE"/>
        </w:rPr>
        <w:softHyphen/>
      </w:r>
      <w:r w:rsidR="00CE127D">
        <w:rPr>
          <w:rFonts w:eastAsia="Times New Roman"/>
          <w:i/>
          <w:color w:val="0000FF"/>
          <w:lang w:eastAsia="de-DE"/>
        </w:rPr>
        <w:t>bringen</w:t>
      </w:r>
      <w:r w:rsidR="00E804DE">
        <w:rPr>
          <w:rFonts w:eastAsia="Times New Roman"/>
          <w:i/>
          <w:color w:val="0000FF"/>
          <w:lang w:eastAsia="de-DE"/>
        </w:rPr>
        <w:t xml:space="preserve"> oder ihm einen eigenen Teilabschnitt widmen</w:t>
      </w:r>
      <w:r w:rsidR="00CE127D">
        <w:rPr>
          <w:rFonts w:eastAsia="Times New Roman"/>
          <w:i/>
          <w:color w:val="0000FF"/>
          <w:lang w:eastAsia="de-DE"/>
        </w:rPr>
        <w:t>.</w:t>
      </w:r>
      <w:r w:rsidR="0069307C">
        <w:rPr>
          <w:rFonts w:eastAsia="Times New Roman"/>
          <w:i/>
          <w:color w:val="0000FF"/>
          <w:lang w:eastAsia="de-DE"/>
        </w:rPr>
        <w:t xml:space="preserve"> Ein Beispiel dafür genügt.</w:t>
      </w:r>
    </w:p>
    <w:p w14:paraId="0286759A" w14:textId="77777777" w:rsidR="00FA0D20" w:rsidRDefault="00FA0D20" w:rsidP="00365F84">
      <w:pPr>
        <w:rPr>
          <w:rFonts w:eastAsia="Times New Roman"/>
          <w:color w:val="0000FF"/>
          <w:lang w:eastAsia="de-DE"/>
        </w:rPr>
      </w:pPr>
    </w:p>
    <w:p w14:paraId="27CFF636" w14:textId="2EF18357" w:rsidR="00CE127D" w:rsidRDefault="00CE127D" w:rsidP="00E804DE">
      <w:pPr>
        <w:spacing w:after="120"/>
        <w:jc w:val="both"/>
        <w:rPr>
          <w:rFonts w:eastAsia="Times New Roman"/>
          <w:color w:val="0000FF"/>
          <w:lang w:eastAsia="de-DE"/>
        </w:rPr>
      </w:pPr>
      <w:r>
        <w:rPr>
          <w:rFonts w:eastAsia="Times New Roman"/>
          <w:color w:val="0000FF"/>
          <w:lang w:eastAsia="de-DE"/>
        </w:rPr>
        <w:t xml:space="preserve">Jede der etwa 100 Milliarden Nervenzellen unseres Gehirns ist </w:t>
      </w:r>
      <w:r w:rsidR="005E2F11">
        <w:rPr>
          <w:rFonts w:eastAsia="Times New Roman"/>
          <w:color w:val="0000FF"/>
          <w:lang w:eastAsia="de-DE"/>
        </w:rPr>
        <w:t xml:space="preserve">durch </w:t>
      </w:r>
      <w:r w:rsidR="00581A3A">
        <w:rPr>
          <w:rFonts w:eastAsia="Times New Roman"/>
          <w:color w:val="0000FF"/>
          <w:lang w:eastAsia="de-DE"/>
        </w:rPr>
        <w:t>über bis zu 1000 Synapsen mit anderen Nervenzellen verbunden. Damit der Datenstrom im Gehirn – viele Billiarden Impulse in jeder Sekunde</w:t>
      </w:r>
      <w:r w:rsidR="00E804DE">
        <w:rPr>
          <w:rFonts w:eastAsia="Times New Roman"/>
          <w:color w:val="0000FF"/>
          <w:lang w:eastAsia="de-DE"/>
        </w:rPr>
        <w:t>!</w:t>
      </w:r>
      <w:r w:rsidR="00581A3A">
        <w:rPr>
          <w:rFonts w:eastAsia="Times New Roman"/>
          <w:color w:val="0000FF"/>
          <w:lang w:eastAsia="de-DE"/>
        </w:rPr>
        <w:t xml:space="preserve"> – geordnet abläuft, sind erregende Synap</w:t>
      </w:r>
      <w:r w:rsidR="00E804DE">
        <w:rPr>
          <w:rFonts w:eastAsia="Times New Roman"/>
          <w:color w:val="0000FF"/>
          <w:lang w:eastAsia="de-DE"/>
        </w:rPr>
        <w:softHyphen/>
      </w:r>
      <w:r w:rsidR="00581A3A">
        <w:rPr>
          <w:rFonts w:eastAsia="Times New Roman"/>
          <w:color w:val="0000FF"/>
          <w:lang w:eastAsia="de-DE"/>
        </w:rPr>
        <w:t>sen nötig, um Information</w:t>
      </w:r>
      <w:r w:rsidR="00E804DE">
        <w:rPr>
          <w:rFonts w:eastAsia="Times New Roman"/>
          <w:color w:val="0000FF"/>
          <w:lang w:eastAsia="de-DE"/>
        </w:rPr>
        <w:t>en</w:t>
      </w:r>
      <w:r w:rsidR="00581A3A">
        <w:rPr>
          <w:rFonts w:eastAsia="Times New Roman"/>
          <w:color w:val="0000FF"/>
          <w:lang w:eastAsia="de-DE"/>
        </w:rPr>
        <w:t xml:space="preserve"> weiter</w:t>
      </w:r>
      <w:r w:rsidR="008F00F5">
        <w:rPr>
          <w:rFonts w:eastAsia="Times New Roman"/>
          <w:color w:val="0000FF"/>
          <w:lang w:eastAsia="de-DE"/>
        </w:rPr>
        <w:softHyphen/>
      </w:r>
      <w:r w:rsidR="00581A3A">
        <w:rPr>
          <w:rFonts w:eastAsia="Times New Roman"/>
          <w:color w:val="0000FF"/>
          <w:lang w:eastAsia="de-DE"/>
        </w:rPr>
        <w:t>zu</w:t>
      </w:r>
      <w:r w:rsidR="008F00F5">
        <w:rPr>
          <w:rFonts w:eastAsia="Times New Roman"/>
          <w:color w:val="0000FF"/>
          <w:lang w:eastAsia="de-DE"/>
        </w:rPr>
        <w:softHyphen/>
      </w:r>
      <w:r w:rsidR="00581A3A">
        <w:rPr>
          <w:rFonts w:eastAsia="Times New Roman"/>
          <w:color w:val="0000FF"/>
          <w:lang w:eastAsia="de-DE"/>
        </w:rPr>
        <w:t>geben, aber auch hemmende, um Teile des Informations</w:t>
      </w:r>
      <w:r w:rsidR="00E804DE">
        <w:rPr>
          <w:rFonts w:eastAsia="Times New Roman"/>
          <w:color w:val="0000FF"/>
          <w:lang w:eastAsia="de-DE"/>
        </w:rPr>
        <w:softHyphen/>
      </w:r>
      <w:r w:rsidR="00581A3A">
        <w:rPr>
          <w:rFonts w:eastAsia="Times New Roman"/>
          <w:color w:val="0000FF"/>
          <w:lang w:eastAsia="de-DE"/>
        </w:rPr>
        <w:t>flusses zu blockieren bzw. zu verändern.</w:t>
      </w:r>
    </w:p>
    <w:p w14:paraId="4292FFF2" w14:textId="130E61D0" w:rsidR="00581A3A" w:rsidRDefault="00581A3A" w:rsidP="00581A3A">
      <w:pPr>
        <w:spacing w:after="120"/>
        <w:rPr>
          <w:rFonts w:eastAsia="Times New Roman"/>
          <w:color w:val="0000FF"/>
          <w:lang w:eastAsia="de-DE"/>
        </w:rPr>
      </w:pPr>
      <w:r>
        <w:rPr>
          <w:rFonts w:eastAsia="Times New Roman"/>
          <w:color w:val="0000FF"/>
          <w:lang w:eastAsia="de-DE"/>
        </w:rPr>
        <w:t xml:space="preserve">Die </w:t>
      </w:r>
      <w:r w:rsidRPr="00471A44">
        <w:rPr>
          <w:rFonts w:eastAsia="Times New Roman"/>
          <w:color w:val="0000FF"/>
          <w:u w:val="single"/>
          <w:lang w:eastAsia="de-DE"/>
        </w:rPr>
        <w:t>Epilepsie</w:t>
      </w:r>
      <w:r>
        <w:rPr>
          <w:rFonts w:eastAsia="Times New Roman"/>
          <w:color w:val="0000FF"/>
          <w:lang w:eastAsia="de-DE"/>
        </w:rPr>
        <w:t xml:space="preserve"> ist eine Erkrankung, die auf </w:t>
      </w:r>
      <w:r w:rsidR="00E804DE">
        <w:rPr>
          <w:rFonts w:eastAsia="Times New Roman"/>
          <w:color w:val="0000FF"/>
          <w:lang w:eastAsia="de-DE"/>
        </w:rPr>
        <w:t>mange</w:t>
      </w:r>
      <w:r w:rsidR="00781C62">
        <w:rPr>
          <w:rFonts w:eastAsia="Times New Roman"/>
          <w:color w:val="0000FF"/>
          <w:lang w:eastAsia="de-DE"/>
        </w:rPr>
        <w:t>ln</w:t>
      </w:r>
      <w:r w:rsidR="00E804DE">
        <w:rPr>
          <w:rFonts w:eastAsia="Times New Roman"/>
          <w:color w:val="0000FF"/>
          <w:lang w:eastAsia="de-DE"/>
        </w:rPr>
        <w:t>der Aktivität</w:t>
      </w:r>
      <w:r>
        <w:rPr>
          <w:rFonts w:eastAsia="Times New Roman"/>
          <w:color w:val="0000FF"/>
          <w:lang w:eastAsia="de-DE"/>
        </w:rPr>
        <w:t xml:space="preserve"> hemmende</w:t>
      </w:r>
      <w:r w:rsidR="00E804DE">
        <w:rPr>
          <w:rFonts w:eastAsia="Times New Roman"/>
          <w:color w:val="0000FF"/>
          <w:lang w:eastAsia="de-DE"/>
        </w:rPr>
        <w:t>r</w:t>
      </w:r>
      <w:r>
        <w:rPr>
          <w:rFonts w:eastAsia="Times New Roman"/>
          <w:color w:val="0000FF"/>
          <w:lang w:eastAsia="de-DE"/>
        </w:rPr>
        <w:t xml:space="preserve"> Synapsen beruht.</w:t>
      </w:r>
    </w:p>
    <w:p w14:paraId="3F82ACB8" w14:textId="124F41ED" w:rsidR="00581A3A" w:rsidRDefault="00581A3A" w:rsidP="00E804DE">
      <w:pPr>
        <w:jc w:val="both"/>
        <w:rPr>
          <w:rFonts w:eastAsia="Times New Roman"/>
          <w:color w:val="0000FF"/>
          <w:lang w:eastAsia="de-DE"/>
        </w:rPr>
      </w:pPr>
      <w:r>
        <w:rPr>
          <w:rFonts w:eastAsia="Times New Roman"/>
          <w:color w:val="0000FF"/>
          <w:lang w:eastAsia="de-DE"/>
        </w:rPr>
        <w:t>Eine Forschergruppe um Fiona Müllner am Max-Planck-Institut für Neurobiologie in Martins</w:t>
      </w:r>
      <w:r w:rsidR="00E804DE">
        <w:rPr>
          <w:rFonts w:eastAsia="Times New Roman"/>
          <w:color w:val="0000FF"/>
          <w:lang w:eastAsia="de-DE"/>
        </w:rPr>
        <w:softHyphen/>
      </w:r>
      <w:r>
        <w:rPr>
          <w:rFonts w:eastAsia="Times New Roman"/>
          <w:color w:val="0000FF"/>
          <w:lang w:eastAsia="de-DE"/>
        </w:rPr>
        <w:t xml:space="preserve">ried bei München hat 2015 experimentell </w:t>
      </w:r>
      <w:r w:rsidR="00E804DE">
        <w:rPr>
          <w:rFonts w:eastAsia="Times New Roman"/>
          <w:color w:val="0000FF"/>
          <w:lang w:eastAsia="de-DE"/>
        </w:rPr>
        <w:t xml:space="preserve">bei Mäusen </w:t>
      </w:r>
      <w:r>
        <w:rPr>
          <w:rFonts w:eastAsia="Times New Roman"/>
          <w:color w:val="0000FF"/>
          <w:lang w:eastAsia="de-DE"/>
        </w:rPr>
        <w:t>belegt, dass selbst einzelne hemmende Synapsen die Informationsverarbeitung entscheidend beeinflussen können, indem sie Stärke und Ausbreitung eines Signals in der gehemmten Nervenzelle erheblich verändern.</w:t>
      </w:r>
    </w:p>
    <w:p w14:paraId="30EA3446" w14:textId="4D733E6A" w:rsidR="00581A3A" w:rsidRPr="00E804DE" w:rsidRDefault="00581A3A" w:rsidP="00471A44">
      <w:pPr>
        <w:rPr>
          <w:rFonts w:ascii="Arial Narrow" w:eastAsia="Times New Roman" w:hAnsi="Arial Narrow"/>
          <w:color w:val="0000FF"/>
          <w:sz w:val="22"/>
          <w:szCs w:val="22"/>
          <w:lang w:eastAsia="de-DE"/>
        </w:rPr>
      </w:pPr>
      <w:r w:rsidRPr="00E804DE">
        <w:rPr>
          <w:rFonts w:ascii="Arial Narrow" w:eastAsia="Times New Roman" w:hAnsi="Arial Narrow"/>
          <w:color w:val="0000FF"/>
          <w:sz w:val="22"/>
          <w:szCs w:val="22"/>
          <w:lang w:eastAsia="de-DE"/>
        </w:rPr>
        <w:t>[nach:</w:t>
      </w:r>
      <w:r w:rsidRPr="00E804DE">
        <w:rPr>
          <w:rFonts w:ascii="Arial Narrow" w:eastAsia="Times New Roman" w:hAnsi="Arial Narrow"/>
          <w:color w:val="2F5496" w:themeColor="accent1" w:themeShade="BF"/>
          <w:sz w:val="22"/>
          <w:szCs w:val="22"/>
          <w:lang w:eastAsia="de-DE"/>
        </w:rPr>
        <w:t xml:space="preserve"> </w:t>
      </w:r>
      <w:hyperlink r:id="rId51" w:history="1">
        <w:r w:rsidRPr="00E804DE">
          <w:rPr>
            <w:rStyle w:val="Hyperlink"/>
            <w:rFonts w:ascii="Arial Narrow" w:hAnsi="Arial Narrow"/>
            <w:color w:val="2F5496" w:themeColor="accent1" w:themeShade="BF"/>
            <w:sz w:val="22"/>
            <w:szCs w:val="22"/>
          </w:rPr>
          <w:t>https://www.mpg.de/9349088/synapsen-signale-gehirn</w:t>
        </w:r>
      </w:hyperlink>
      <w:r w:rsidRPr="00E804DE">
        <w:rPr>
          <w:rFonts w:ascii="Arial Narrow" w:eastAsia="Times New Roman" w:hAnsi="Arial Narrow"/>
          <w:color w:val="0000FF"/>
          <w:sz w:val="22"/>
          <w:szCs w:val="22"/>
          <w:lang w:eastAsia="de-DE"/>
        </w:rPr>
        <w:t>]</w:t>
      </w:r>
    </w:p>
    <w:p w14:paraId="5E8939AA" w14:textId="77777777" w:rsidR="00CE127D" w:rsidRDefault="00CE127D" w:rsidP="00365F84">
      <w:pPr>
        <w:rPr>
          <w:rFonts w:eastAsia="Times New Roman"/>
          <w:color w:val="0000FF"/>
          <w:lang w:eastAsia="de-DE"/>
        </w:rPr>
      </w:pPr>
    </w:p>
    <w:p w14:paraId="30FB9FAF" w14:textId="77777777" w:rsidR="005E2F11" w:rsidRDefault="005E2F11" w:rsidP="00365F84">
      <w:pPr>
        <w:rPr>
          <w:rFonts w:eastAsia="Times New Roman"/>
          <w:color w:val="0000FF"/>
          <w:lang w:eastAsia="de-DE"/>
        </w:rPr>
      </w:pPr>
    </w:p>
    <w:p w14:paraId="1D02CC7E" w14:textId="77777777" w:rsidR="005E2F11" w:rsidRDefault="005E2F11" w:rsidP="00365F84">
      <w:pPr>
        <w:rPr>
          <w:rFonts w:eastAsia="Times New Roman"/>
          <w:color w:val="0000FF"/>
          <w:lang w:eastAsia="de-DE"/>
        </w:rPr>
      </w:pPr>
    </w:p>
    <w:p w14:paraId="31EEB0C0" w14:textId="77777777" w:rsidR="005E2F11" w:rsidRDefault="005E2F11" w:rsidP="00365F84">
      <w:pPr>
        <w:rPr>
          <w:rFonts w:eastAsia="Times New Roman"/>
          <w:color w:val="0000FF"/>
          <w:lang w:eastAsia="de-DE"/>
        </w:rPr>
      </w:pPr>
    </w:p>
    <w:p w14:paraId="616E39F6" w14:textId="77777777" w:rsidR="005E2F11" w:rsidRDefault="005E2F11" w:rsidP="00365F84">
      <w:pPr>
        <w:rPr>
          <w:rFonts w:eastAsia="Times New Roman"/>
          <w:color w:val="0000FF"/>
          <w:lang w:eastAsia="de-DE"/>
        </w:rPr>
      </w:pPr>
    </w:p>
    <w:p w14:paraId="23715A25" w14:textId="102CA15C" w:rsidR="00CE127D" w:rsidRPr="00581A3A" w:rsidRDefault="00CE127D" w:rsidP="00365F84">
      <w:pPr>
        <w:rPr>
          <w:rFonts w:eastAsia="Times New Roman"/>
          <w:b/>
          <w:bCs/>
          <w:color w:val="0000FF"/>
          <w:lang w:eastAsia="de-DE"/>
        </w:rPr>
      </w:pPr>
      <w:r w:rsidRPr="00581A3A">
        <w:rPr>
          <w:rFonts w:eastAsia="Times New Roman"/>
          <w:b/>
          <w:bCs/>
          <w:color w:val="0000FF"/>
          <w:lang w:eastAsia="de-DE"/>
        </w:rPr>
        <w:lastRenderedPageBreak/>
        <w:t>Beispiel: Patellarsehnenreflex</w:t>
      </w:r>
    </w:p>
    <w:p w14:paraId="54004D3B" w14:textId="08D7935C" w:rsidR="00FA0D20" w:rsidRPr="004B0354" w:rsidRDefault="00581A3A" w:rsidP="00365F84">
      <w:pPr>
        <w:rPr>
          <w:rFonts w:ascii="Arial Narrow" w:eastAsia="Times New Roman" w:hAnsi="Arial Narrow"/>
          <w:i/>
          <w:iCs/>
          <w:color w:val="0000FF"/>
          <w:lang w:eastAsia="de-DE"/>
        </w:rPr>
      </w:pPr>
      <w:r w:rsidRPr="004B0354">
        <w:rPr>
          <w:rFonts w:ascii="Arial Narrow" w:eastAsia="Times New Roman" w:hAnsi="Arial Narrow"/>
          <w:i/>
          <w:iCs/>
          <w:color w:val="0000FF"/>
          <w:lang w:eastAsia="de-DE"/>
        </w:rPr>
        <w:t xml:space="preserve">vgl. </w:t>
      </w:r>
      <w:r w:rsidRPr="004B0354">
        <w:rPr>
          <w:rFonts w:ascii="Arial Narrow" w:eastAsia="Times New Roman" w:hAnsi="Arial Narrow"/>
          <w:i/>
          <w:iCs/>
          <w:color w:val="0000FF"/>
          <w:highlight w:val="yellow"/>
          <w:lang w:eastAsia="de-DE"/>
        </w:rPr>
        <w:t>Aufgabe 1</w:t>
      </w:r>
      <w:r w:rsidRPr="004B0354">
        <w:rPr>
          <w:rFonts w:ascii="Arial Narrow" w:eastAsia="Times New Roman" w:hAnsi="Arial Narrow"/>
          <w:i/>
          <w:iCs/>
          <w:color w:val="0000FF"/>
          <w:lang w:eastAsia="de-DE"/>
        </w:rPr>
        <w:t xml:space="preserve"> auf dem Arbeitsblatt</w:t>
      </w:r>
      <w:r w:rsidR="00353738" w:rsidRPr="004B0354">
        <w:rPr>
          <w:rFonts w:ascii="Arial Narrow" w:eastAsia="Times New Roman" w:hAnsi="Arial Narrow"/>
          <w:i/>
          <w:iCs/>
          <w:color w:val="0000FF"/>
          <w:lang w:eastAsia="de-DE"/>
        </w:rPr>
        <w:t xml:space="preserve"> 17</w:t>
      </w:r>
      <w:r w:rsidRPr="004B0354">
        <w:rPr>
          <w:rFonts w:ascii="Arial Narrow" w:eastAsia="Times New Roman" w:hAnsi="Arial Narrow"/>
          <w:i/>
          <w:iCs/>
          <w:color w:val="0000FF"/>
          <w:lang w:eastAsia="de-DE"/>
        </w:rPr>
        <w:t xml:space="preserve"> </w:t>
      </w:r>
      <w:r w:rsidR="00353738" w:rsidRPr="004B0354">
        <w:rPr>
          <w:rFonts w:ascii="Arial Narrow" w:eastAsia="Times New Roman" w:hAnsi="Arial Narrow"/>
          <w:i/>
          <w:iCs/>
          <w:color w:val="0000FF"/>
          <w:lang w:eastAsia="de-DE"/>
        </w:rPr>
        <w:t>„</w:t>
      </w:r>
      <w:r w:rsidR="00D77CA5" w:rsidRPr="004B0354">
        <w:rPr>
          <w:rFonts w:ascii="Arial Narrow" w:eastAsia="Times New Roman" w:hAnsi="Arial Narrow"/>
          <w:i/>
          <w:iCs/>
          <w:color w:val="0000FF"/>
          <w:lang w:eastAsia="de-DE"/>
        </w:rPr>
        <w:t>Hemmung bei</w:t>
      </w:r>
      <w:r w:rsidR="001A1974" w:rsidRPr="004B0354">
        <w:rPr>
          <w:rFonts w:ascii="Arial Narrow" w:eastAsia="Times New Roman" w:hAnsi="Arial Narrow"/>
          <w:i/>
          <w:iCs/>
          <w:color w:val="0000FF"/>
          <w:lang w:eastAsia="de-DE"/>
        </w:rPr>
        <w:t xml:space="preserve"> der Signalübertragung</w:t>
      </w:r>
      <w:r w:rsidR="00353738" w:rsidRPr="004B0354">
        <w:rPr>
          <w:rFonts w:ascii="Arial Narrow" w:eastAsia="Times New Roman" w:hAnsi="Arial Narrow"/>
          <w:i/>
          <w:iCs/>
          <w:color w:val="0000FF"/>
          <w:lang w:eastAsia="de-DE"/>
        </w:rPr>
        <w:t>“</w:t>
      </w:r>
      <w:r w:rsidR="001A1974" w:rsidRPr="004B0354">
        <w:rPr>
          <w:rFonts w:ascii="Arial Narrow" w:eastAsia="Times New Roman" w:hAnsi="Arial Narrow"/>
          <w:i/>
          <w:iCs/>
          <w:color w:val="0000FF"/>
          <w:lang w:eastAsia="de-DE"/>
        </w:rPr>
        <w:t xml:space="preserve"> </w:t>
      </w:r>
      <w:hyperlink r:id="rId52" w:history="1">
        <w:r w:rsidR="009725C8" w:rsidRPr="00E06808">
          <w:rPr>
            <w:rStyle w:val="Hyperlink"/>
            <w:rFonts w:ascii="Arial Narrow" w:hAnsi="Arial Narrow"/>
          </w:rPr>
          <w:t>[docx]</w:t>
        </w:r>
      </w:hyperlink>
      <w:r w:rsidR="009725C8" w:rsidRPr="00266448">
        <w:rPr>
          <w:rFonts w:ascii="Arial Narrow" w:hAnsi="Arial Narrow"/>
        </w:rPr>
        <w:t xml:space="preserve"> </w:t>
      </w:r>
      <w:hyperlink r:id="rId53" w:history="1">
        <w:r w:rsidR="009725C8" w:rsidRPr="00E06808">
          <w:rPr>
            <w:rStyle w:val="Hyperlink"/>
            <w:rFonts w:ascii="Arial Narrow" w:hAnsi="Arial Narrow"/>
          </w:rPr>
          <w:t>[pdf]</w:t>
        </w:r>
      </w:hyperlink>
    </w:p>
    <w:p w14:paraId="2ADC05A6" w14:textId="77777777" w:rsidR="00C750D6" w:rsidRDefault="00C750D6" w:rsidP="00E804DE">
      <w:pPr>
        <w:spacing w:before="120"/>
        <w:jc w:val="both"/>
        <w:rPr>
          <w:rFonts w:eastAsia="Times New Roman"/>
          <w:color w:val="0000FF"/>
          <w:lang w:eastAsia="de-DE"/>
        </w:rPr>
      </w:pPr>
    </w:p>
    <w:p w14:paraId="61023110" w14:textId="26C08474" w:rsidR="00C750D6" w:rsidRDefault="00C750D6" w:rsidP="00C750D6">
      <w:pPr>
        <w:spacing w:before="120"/>
        <w:jc w:val="right"/>
        <w:rPr>
          <w:rFonts w:eastAsia="Times New Roman"/>
          <w:color w:val="0000FF"/>
          <w:lang w:eastAsia="de-DE"/>
        </w:rPr>
      </w:pPr>
      <w:r>
        <w:rPr>
          <w:noProof/>
        </w:rPr>
        <w:drawing>
          <wp:anchor distT="0" distB="0" distL="114300" distR="114300" simplePos="0" relativeHeight="251748352" behindDoc="0" locked="0" layoutInCell="1" allowOverlap="1" wp14:anchorId="4232AB18" wp14:editId="6E7C0CD8">
            <wp:simplePos x="0" y="0"/>
            <wp:positionH relativeFrom="column">
              <wp:posOffset>1438959</wp:posOffset>
            </wp:positionH>
            <wp:positionV relativeFrom="paragraph">
              <wp:posOffset>2882</wp:posOffset>
            </wp:positionV>
            <wp:extent cx="4320000" cy="1922400"/>
            <wp:effectExtent l="0" t="0" r="4445" b="1905"/>
            <wp:wrapSquare wrapText="bothSides"/>
            <wp:docPr id="186730008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0000" cy="1922400"/>
                    </a:xfrm>
                    <a:prstGeom prst="rect">
                      <a:avLst/>
                    </a:prstGeom>
                    <a:noFill/>
                    <a:ln>
                      <a:noFill/>
                    </a:ln>
                  </pic:spPr>
                </pic:pic>
              </a:graphicData>
            </a:graphic>
          </wp:anchor>
        </w:drawing>
      </w:r>
    </w:p>
    <w:p w14:paraId="0D2E1A7A" w14:textId="77777777" w:rsidR="00C750D6" w:rsidRDefault="00C750D6" w:rsidP="00E804DE">
      <w:pPr>
        <w:spacing w:before="120"/>
        <w:jc w:val="both"/>
        <w:rPr>
          <w:rFonts w:eastAsia="Times New Roman"/>
          <w:color w:val="0000FF"/>
          <w:lang w:eastAsia="de-DE"/>
        </w:rPr>
      </w:pPr>
    </w:p>
    <w:p w14:paraId="59F89B6A" w14:textId="77777777" w:rsidR="00C750D6" w:rsidRDefault="00C750D6" w:rsidP="00E804DE">
      <w:pPr>
        <w:spacing w:before="120"/>
        <w:jc w:val="both"/>
        <w:rPr>
          <w:rFonts w:eastAsia="Times New Roman"/>
          <w:color w:val="0000FF"/>
          <w:lang w:eastAsia="de-DE"/>
        </w:rPr>
      </w:pPr>
    </w:p>
    <w:p w14:paraId="0C30665A" w14:textId="77777777" w:rsidR="00C750D6" w:rsidRDefault="00C750D6" w:rsidP="00C750D6">
      <w:pPr>
        <w:jc w:val="both"/>
        <w:rPr>
          <w:rFonts w:eastAsia="Times New Roman"/>
          <w:color w:val="0000FF"/>
          <w:lang w:eastAsia="de-DE"/>
        </w:rPr>
      </w:pPr>
    </w:p>
    <w:p w14:paraId="3C2AA4FF" w14:textId="77777777" w:rsidR="00C750D6" w:rsidRDefault="00C750D6" w:rsidP="00C750D6">
      <w:pPr>
        <w:jc w:val="both"/>
        <w:rPr>
          <w:rFonts w:eastAsia="Times New Roman"/>
          <w:color w:val="0000FF"/>
          <w:lang w:eastAsia="de-DE"/>
        </w:rPr>
      </w:pPr>
    </w:p>
    <w:p w14:paraId="23F42101" w14:textId="77777777" w:rsidR="00C750D6" w:rsidRDefault="00C750D6" w:rsidP="00C750D6">
      <w:pPr>
        <w:jc w:val="both"/>
        <w:rPr>
          <w:rFonts w:eastAsia="Times New Roman"/>
          <w:color w:val="0000FF"/>
          <w:lang w:eastAsia="de-DE"/>
        </w:rPr>
      </w:pPr>
    </w:p>
    <w:p w14:paraId="0DA594E7" w14:textId="7DB6D71A" w:rsidR="00C750D6" w:rsidRDefault="00C750D6" w:rsidP="00E804DE">
      <w:pPr>
        <w:spacing w:before="120"/>
        <w:jc w:val="both"/>
        <w:rPr>
          <w:rFonts w:eastAsia="Times New Roman"/>
          <w:color w:val="0000FF"/>
          <w:lang w:eastAsia="de-DE"/>
        </w:rPr>
      </w:pPr>
      <w:r w:rsidRPr="00353738">
        <w:rPr>
          <w:rFonts w:ascii="Arial Narrow" w:eastAsia="Times New Roman" w:hAnsi="Arial Narrow"/>
          <w:b/>
          <w:bCs/>
          <w:color w:val="0000FF"/>
          <w:highlight w:val="yellow"/>
          <w:lang w:eastAsia="de-DE"/>
        </w:rPr>
        <w:t>Graphik</w:t>
      </w:r>
      <w:r w:rsidRPr="00353738">
        <w:rPr>
          <w:rFonts w:ascii="Arial Narrow" w:eastAsia="Times New Roman" w:hAnsi="Arial Narrow"/>
          <w:color w:val="0000FF"/>
          <w:lang w:eastAsia="de-DE"/>
        </w:rPr>
        <w:t xml:space="preserve"> </w:t>
      </w:r>
      <w:r w:rsidRPr="00353738">
        <w:rPr>
          <w:rFonts w:ascii="Arial Narrow" w:eastAsia="Times New Roman" w:hAnsi="Arial Narrow"/>
          <w:i/>
          <w:iCs/>
          <w:color w:val="0000FF"/>
          <w:lang w:eastAsia="de-DE"/>
        </w:rPr>
        <w:t>Patellarsehnenreflex</w:t>
      </w:r>
      <w:r w:rsidRPr="00353738">
        <w:rPr>
          <w:rFonts w:ascii="Arial Narrow" w:eastAsia="Times New Roman" w:hAnsi="Arial Narrow"/>
          <w:color w:val="0000FF"/>
          <w:lang w:eastAsia="de-DE"/>
        </w:rPr>
        <w:t xml:space="preserve"> (B1)</w:t>
      </w:r>
      <w:r w:rsidRPr="00353738">
        <w:rPr>
          <w:rFonts w:ascii="Arial Narrow" w:eastAsia="Times New Roman" w:hAnsi="Arial Narrow"/>
          <w:lang w:eastAsia="de-DE"/>
        </w:rPr>
        <w:t xml:space="preserve"> </w:t>
      </w:r>
      <w:hyperlink r:id="rId55" w:history="1">
        <w:r w:rsidRPr="00A078BC">
          <w:rPr>
            <w:rStyle w:val="Hyperlink"/>
            <w:rFonts w:ascii="Arial Narrow" w:hAnsi="Arial Narrow"/>
          </w:rPr>
          <w:t>[jpg]</w:t>
        </w:r>
      </w:hyperlink>
    </w:p>
    <w:p w14:paraId="7088A60B" w14:textId="77777777" w:rsidR="00C750D6" w:rsidRDefault="00C750D6" w:rsidP="00C750D6">
      <w:pPr>
        <w:jc w:val="both"/>
        <w:rPr>
          <w:rFonts w:eastAsia="Times New Roman"/>
          <w:color w:val="0000FF"/>
          <w:lang w:eastAsia="de-DE"/>
        </w:rPr>
      </w:pPr>
    </w:p>
    <w:p w14:paraId="4DC96945" w14:textId="2A5F46F0" w:rsidR="00FA0D20" w:rsidRDefault="001A1974" w:rsidP="00E804DE">
      <w:pPr>
        <w:spacing w:before="120"/>
        <w:jc w:val="both"/>
        <w:rPr>
          <w:rFonts w:eastAsia="Times New Roman"/>
          <w:color w:val="0000FF"/>
          <w:lang w:eastAsia="de-DE"/>
        </w:rPr>
      </w:pPr>
      <w:r>
        <w:rPr>
          <w:rFonts w:eastAsia="Times New Roman"/>
          <w:color w:val="0000FF"/>
          <w:lang w:eastAsia="de-DE"/>
        </w:rPr>
        <w:t xml:space="preserve">Der Reflex selbst </w:t>
      </w:r>
      <w:r w:rsidR="00C750D6">
        <w:rPr>
          <w:rFonts w:eastAsia="Times New Roman"/>
          <w:color w:val="0000FF"/>
          <w:lang w:eastAsia="de-DE"/>
        </w:rPr>
        <w:t xml:space="preserve">(Aktivierung des Streckermuskels) </w:t>
      </w:r>
      <w:r>
        <w:rPr>
          <w:rFonts w:eastAsia="Times New Roman"/>
          <w:color w:val="0000FF"/>
          <w:lang w:eastAsia="de-DE"/>
        </w:rPr>
        <w:t xml:space="preserve">ist monosynaptisch, d. h. die Erregung des sensorischen Neurons erregt direkt das motorische Neuron </w:t>
      </w:r>
      <w:r w:rsidR="00E804DE">
        <w:rPr>
          <w:rFonts w:eastAsia="Times New Roman"/>
          <w:color w:val="0000FF"/>
          <w:lang w:eastAsia="de-DE"/>
        </w:rPr>
        <w:t>für den</w:t>
      </w:r>
      <w:r>
        <w:rPr>
          <w:rFonts w:eastAsia="Times New Roman"/>
          <w:color w:val="0000FF"/>
          <w:lang w:eastAsia="de-DE"/>
        </w:rPr>
        <w:t xml:space="preserve"> Streckermuskel am Ober</w:t>
      </w:r>
      <w:r w:rsidR="008F00F5">
        <w:rPr>
          <w:rFonts w:eastAsia="Times New Roman"/>
          <w:color w:val="0000FF"/>
          <w:lang w:eastAsia="de-DE"/>
        </w:rPr>
        <w:softHyphen/>
      </w:r>
      <w:r>
        <w:rPr>
          <w:rFonts w:eastAsia="Times New Roman"/>
          <w:color w:val="0000FF"/>
          <w:lang w:eastAsia="de-DE"/>
        </w:rPr>
        <w:t xml:space="preserve">schenkel. Gleichzeitig wird aber auch ein Interneuron </w:t>
      </w:r>
      <w:r w:rsidR="008F00F5">
        <w:rPr>
          <w:rFonts w:eastAsia="Times New Roman"/>
          <w:color w:val="0000FF"/>
          <w:lang w:eastAsia="de-DE"/>
        </w:rPr>
        <w:t xml:space="preserve">(i) </w:t>
      </w:r>
      <w:r>
        <w:rPr>
          <w:rFonts w:eastAsia="Times New Roman"/>
          <w:color w:val="0000FF"/>
          <w:lang w:eastAsia="de-DE"/>
        </w:rPr>
        <w:t>erregt, das über seine hemmenden Synapsen das motorische Neuron des Gegenspielers (Streckermuskel) blockiert, so dass die reflektorische Ausgleichsbewegung nicht behindert wird.</w:t>
      </w:r>
    </w:p>
    <w:p w14:paraId="2F7A4AA8" w14:textId="15FE79CF" w:rsidR="002C7888" w:rsidRPr="002C7888" w:rsidRDefault="002C7888" w:rsidP="00E804DE">
      <w:pPr>
        <w:spacing w:before="120"/>
        <w:jc w:val="both"/>
        <w:rPr>
          <w:rFonts w:eastAsia="Times New Roman"/>
          <w:i/>
          <w:color w:val="0000FF"/>
          <w:lang w:eastAsia="de-DE"/>
        </w:rPr>
      </w:pPr>
      <w:r w:rsidRPr="00201542">
        <w:rPr>
          <w:rFonts w:eastAsia="Times New Roman"/>
          <w:i/>
          <w:color w:val="0000FF"/>
          <w:u w:val="single"/>
          <w:lang w:eastAsia="de-DE"/>
        </w:rPr>
        <w:t>Hinweis</w:t>
      </w:r>
      <w:r>
        <w:rPr>
          <w:rFonts w:eastAsia="Times New Roman"/>
          <w:i/>
          <w:color w:val="0000FF"/>
          <w:lang w:eastAsia="de-DE"/>
        </w:rPr>
        <w:t xml:space="preserve">: Im Linder Biologie Gesamtband, Westermann Verlag 2010, wird die Nervenleitung, die von der Muskelspindel Richtung Rückenmark zieht (Ia-Faser), als „sensorisches Axon“ bezeichnet. </w:t>
      </w:r>
      <w:r w:rsidR="00712D3D">
        <w:rPr>
          <w:rFonts w:eastAsia="Times New Roman"/>
          <w:i/>
          <w:color w:val="0000FF"/>
          <w:lang w:eastAsia="de-DE"/>
        </w:rPr>
        <w:t xml:space="preserve">Das ist zwar nach der Nomenklatur halbwegs korrekt, die zwischen dendritischen und neuritischem Axon unterscheidet. </w:t>
      </w:r>
      <w:r w:rsidR="001E3C49">
        <w:rPr>
          <w:rFonts w:eastAsia="Times New Roman"/>
          <w:i/>
          <w:color w:val="0000FF"/>
          <w:lang w:eastAsia="de-DE"/>
        </w:rPr>
        <w:t xml:space="preserve">Das halte ich </w:t>
      </w:r>
      <w:r w:rsidR="00712D3D">
        <w:rPr>
          <w:rFonts w:eastAsia="Times New Roman"/>
          <w:i/>
          <w:color w:val="0000FF"/>
          <w:lang w:eastAsia="de-DE"/>
        </w:rPr>
        <w:t xml:space="preserve">aber </w:t>
      </w:r>
      <w:r w:rsidR="001E3C49">
        <w:rPr>
          <w:rFonts w:eastAsia="Times New Roman"/>
          <w:i/>
          <w:color w:val="0000FF"/>
          <w:lang w:eastAsia="de-DE"/>
        </w:rPr>
        <w:t>für ungeschickt, weil ein Axon Signale vom Soma wegleitet. Die Zelle</w:t>
      </w:r>
      <w:r w:rsidR="00201542">
        <w:rPr>
          <w:rFonts w:eastAsia="Times New Roman"/>
          <w:i/>
          <w:color w:val="0000FF"/>
          <w:lang w:eastAsia="de-DE"/>
        </w:rPr>
        <w:t xml:space="preserve"> </w:t>
      </w:r>
      <w:r w:rsidR="00471A44">
        <w:rPr>
          <w:rFonts w:eastAsia="Times New Roman"/>
          <w:i/>
          <w:color w:val="0000FF"/>
          <w:lang w:eastAsia="de-DE"/>
        </w:rPr>
        <w:t>mit der</w:t>
      </w:r>
      <w:r w:rsidR="00201542">
        <w:rPr>
          <w:rFonts w:eastAsia="Times New Roman"/>
          <w:i/>
          <w:color w:val="0000FF"/>
          <w:lang w:eastAsia="de-DE"/>
        </w:rPr>
        <w:t>Ia-Faser</w:t>
      </w:r>
      <w:r w:rsidR="001E3C49">
        <w:rPr>
          <w:rFonts w:eastAsia="Times New Roman"/>
          <w:i/>
          <w:color w:val="0000FF"/>
          <w:lang w:eastAsia="de-DE"/>
        </w:rPr>
        <w:t xml:space="preserve"> ist streng genommen eine Sinnesnervenzelle, die mit ihrem </w:t>
      </w:r>
      <w:r w:rsidR="00712D3D">
        <w:rPr>
          <w:rFonts w:eastAsia="Times New Roman"/>
          <w:i/>
          <w:color w:val="0000FF"/>
          <w:lang w:eastAsia="de-DE"/>
        </w:rPr>
        <w:t xml:space="preserve">(einzigen) </w:t>
      </w:r>
      <w:r w:rsidR="001E3C49">
        <w:rPr>
          <w:rFonts w:eastAsia="Times New Roman"/>
          <w:i/>
          <w:color w:val="0000FF"/>
          <w:lang w:eastAsia="de-DE"/>
        </w:rPr>
        <w:t>Dendriten die Span</w:t>
      </w:r>
      <w:r w:rsidR="00201542">
        <w:rPr>
          <w:rFonts w:eastAsia="Times New Roman"/>
          <w:i/>
          <w:color w:val="0000FF"/>
          <w:lang w:eastAsia="de-DE"/>
        </w:rPr>
        <w:softHyphen/>
      </w:r>
      <w:r w:rsidR="001E3C49">
        <w:rPr>
          <w:rFonts w:eastAsia="Times New Roman"/>
          <w:i/>
          <w:color w:val="0000FF"/>
          <w:lang w:eastAsia="de-DE"/>
        </w:rPr>
        <w:t>nung in der Muskelspindel misst und diese Infor</w:t>
      </w:r>
      <w:r w:rsidR="00471A44">
        <w:rPr>
          <w:rFonts w:eastAsia="Times New Roman"/>
          <w:i/>
          <w:color w:val="0000FF"/>
          <w:lang w:eastAsia="de-DE"/>
        </w:rPr>
        <w:softHyphen/>
      </w:r>
      <w:r w:rsidR="001E3C49">
        <w:rPr>
          <w:rFonts w:eastAsia="Times New Roman"/>
          <w:i/>
          <w:color w:val="0000FF"/>
          <w:lang w:eastAsia="de-DE"/>
        </w:rPr>
        <w:t>mation</w:t>
      </w:r>
      <w:r w:rsidR="00712D3D">
        <w:rPr>
          <w:rFonts w:eastAsia="Times New Roman"/>
          <w:i/>
          <w:color w:val="0000FF"/>
          <w:lang w:eastAsia="de-DE"/>
        </w:rPr>
        <w:t xml:space="preserve"> zunächst bis zum Soma, das im Spinalganglion liegt, und schließlich in Form von Akti</w:t>
      </w:r>
      <w:r w:rsidR="00471A44">
        <w:rPr>
          <w:rFonts w:eastAsia="Times New Roman"/>
          <w:i/>
          <w:color w:val="0000FF"/>
          <w:lang w:eastAsia="de-DE"/>
        </w:rPr>
        <w:softHyphen/>
      </w:r>
      <w:r w:rsidR="00712D3D">
        <w:rPr>
          <w:rFonts w:eastAsia="Times New Roman"/>
          <w:i/>
          <w:color w:val="0000FF"/>
          <w:lang w:eastAsia="de-DE"/>
        </w:rPr>
        <w:t>ons</w:t>
      </w:r>
      <w:r w:rsidR="00712D3D">
        <w:rPr>
          <w:rFonts w:eastAsia="Times New Roman"/>
          <w:i/>
          <w:color w:val="0000FF"/>
          <w:lang w:eastAsia="de-DE"/>
        </w:rPr>
        <w:softHyphen/>
      </w:r>
      <w:r w:rsidR="00471A44">
        <w:rPr>
          <w:rFonts w:eastAsia="Times New Roman"/>
          <w:i/>
          <w:color w:val="0000FF"/>
          <w:lang w:eastAsia="de-DE"/>
        </w:rPr>
        <w:softHyphen/>
      </w:r>
      <w:r w:rsidR="00712D3D">
        <w:rPr>
          <w:rFonts w:eastAsia="Times New Roman"/>
          <w:i/>
          <w:color w:val="0000FF"/>
          <w:lang w:eastAsia="de-DE"/>
        </w:rPr>
        <w:t>potentialen</w:t>
      </w:r>
      <w:r w:rsidR="001E3C49">
        <w:rPr>
          <w:rFonts w:eastAsia="Times New Roman"/>
          <w:i/>
          <w:color w:val="0000FF"/>
          <w:lang w:eastAsia="de-DE"/>
        </w:rPr>
        <w:t xml:space="preserve"> über </w:t>
      </w:r>
      <w:r w:rsidR="00712D3D">
        <w:rPr>
          <w:rFonts w:eastAsia="Times New Roman"/>
          <w:i/>
          <w:color w:val="0000FF"/>
          <w:lang w:eastAsia="de-DE"/>
        </w:rPr>
        <w:t>ihr</w:t>
      </w:r>
      <w:r w:rsidR="001E3C49">
        <w:rPr>
          <w:rFonts w:eastAsia="Times New Roman"/>
          <w:i/>
          <w:color w:val="0000FF"/>
          <w:lang w:eastAsia="de-DE"/>
        </w:rPr>
        <w:t xml:space="preserve"> Axon bis ins Rücken</w:t>
      </w:r>
      <w:r w:rsidR="00201542">
        <w:rPr>
          <w:rFonts w:eastAsia="Times New Roman"/>
          <w:i/>
          <w:color w:val="0000FF"/>
          <w:lang w:eastAsia="de-DE"/>
        </w:rPr>
        <w:softHyphen/>
      </w:r>
      <w:r w:rsidR="001E3C49">
        <w:rPr>
          <w:rFonts w:eastAsia="Times New Roman"/>
          <w:i/>
          <w:color w:val="0000FF"/>
          <w:lang w:eastAsia="de-DE"/>
        </w:rPr>
        <w:t>mark leitet.</w:t>
      </w:r>
      <w:r>
        <w:rPr>
          <w:rFonts w:eastAsia="Times New Roman"/>
          <w:i/>
          <w:color w:val="0000FF"/>
          <w:lang w:eastAsia="de-DE"/>
        </w:rPr>
        <w:t xml:space="preserve"> </w:t>
      </w:r>
      <w:r w:rsidR="00712D3D">
        <w:rPr>
          <w:rFonts w:eastAsia="Times New Roman"/>
          <w:i/>
          <w:color w:val="0000FF"/>
          <w:lang w:eastAsia="de-DE"/>
        </w:rPr>
        <w:t xml:space="preserve">Dies alles ist </w:t>
      </w:r>
      <w:r w:rsidR="00471A44">
        <w:rPr>
          <w:rFonts w:eastAsia="Times New Roman"/>
          <w:i/>
          <w:color w:val="0000FF"/>
          <w:lang w:eastAsia="de-DE"/>
        </w:rPr>
        <w:t xml:space="preserve">aber </w:t>
      </w:r>
      <w:r w:rsidR="00712D3D">
        <w:rPr>
          <w:rFonts w:eastAsia="Times New Roman"/>
          <w:i/>
          <w:color w:val="0000FF"/>
          <w:lang w:eastAsia="de-DE"/>
        </w:rPr>
        <w:t>nicht Gegenstand im Schul</w:t>
      </w:r>
      <w:r w:rsidR="00712D3D">
        <w:rPr>
          <w:rFonts w:eastAsia="Times New Roman"/>
          <w:i/>
          <w:color w:val="0000FF"/>
          <w:lang w:eastAsia="de-DE"/>
        </w:rPr>
        <w:softHyphen/>
        <w:t>unterricht.</w:t>
      </w:r>
    </w:p>
    <w:p w14:paraId="7FD4BD6A" w14:textId="77777777" w:rsidR="00FA0D20" w:rsidRDefault="00FA0D20" w:rsidP="00365F84">
      <w:pPr>
        <w:rPr>
          <w:rFonts w:eastAsia="Times New Roman"/>
          <w:color w:val="0000FF"/>
          <w:lang w:eastAsia="de-DE"/>
        </w:rPr>
      </w:pPr>
    </w:p>
    <w:p w14:paraId="30D47F12" w14:textId="74BD773B" w:rsidR="00FA0D20" w:rsidRPr="001A1974" w:rsidRDefault="001A1974" w:rsidP="00365F84">
      <w:pPr>
        <w:rPr>
          <w:rFonts w:eastAsia="Times New Roman"/>
          <w:b/>
          <w:bCs/>
          <w:color w:val="0000FF"/>
          <w:lang w:eastAsia="de-DE"/>
        </w:rPr>
      </w:pPr>
      <w:r w:rsidRPr="001A1974">
        <w:rPr>
          <w:rFonts w:eastAsia="Times New Roman"/>
          <w:b/>
          <w:bCs/>
          <w:color w:val="0000FF"/>
          <w:lang w:eastAsia="de-DE"/>
        </w:rPr>
        <w:t xml:space="preserve">Beispiel: </w:t>
      </w:r>
      <w:r w:rsidR="00D1140A">
        <w:rPr>
          <w:rFonts w:eastAsia="Times New Roman"/>
          <w:b/>
          <w:bCs/>
          <w:color w:val="0000FF"/>
          <w:lang w:eastAsia="de-DE"/>
        </w:rPr>
        <w:t xml:space="preserve">Kontrastverstärkung </w:t>
      </w:r>
      <w:r w:rsidR="00781C62">
        <w:rPr>
          <w:rFonts w:eastAsia="Times New Roman"/>
          <w:b/>
          <w:bCs/>
          <w:color w:val="0000FF"/>
          <w:lang w:eastAsia="de-DE"/>
        </w:rPr>
        <w:t>bei Tastsinneszellen der Haut</w:t>
      </w:r>
    </w:p>
    <w:p w14:paraId="60373048" w14:textId="6F07F359" w:rsidR="00353738" w:rsidRPr="004B0354" w:rsidRDefault="00353738" w:rsidP="00353738">
      <w:pPr>
        <w:rPr>
          <w:rFonts w:ascii="Arial Narrow" w:eastAsia="Times New Roman" w:hAnsi="Arial Narrow"/>
          <w:i/>
          <w:iCs/>
          <w:color w:val="0000FF"/>
          <w:lang w:eastAsia="de-DE"/>
        </w:rPr>
      </w:pPr>
      <w:r w:rsidRPr="004B0354">
        <w:rPr>
          <w:rFonts w:ascii="Arial Narrow" w:eastAsia="Times New Roman" w:hAnsi="Arial Narrow"/>
          <w:i/>
          <w:iCs/>
          <w:color w:val="0000FF"/>
          <w:lang w:eastAsia="de-DE"/>
        </w:rPr>
        <w:t xml:space="preserve">vgl. </w:t>
      </w:r>
      <w:r w:rsidRPr="004B0354">
        <w:rPr>
          <w:rFonts w:ascii="Arial Narrow" w:eastAsia="Times New Roman" w:hAnsi="Arial Narrow"/>
          <w:i/>
          <w:iCs/>
          <w:color w:val="0000FF"/>
          <w:highlight w:val="yellow"/>
          <w:lang w:eastAsia="de-DE"/>
        </w:rPr>
        <w:t>Aufgabe 2</w:t>
      </w:r>
      <w:r w:rsidRPr="004B0354">
        <w:rPr>
          <w:rFonts w:ascii="Arial Narrow" w:eastAsia="Times New Roman" w:hAnsi="Arial Narrow"/>
          <w:i/>
          <w:iCs/>
          <w:color w:val="0000FF"/>
          <w:lang w:eastAsia="de-DE"/>
        </w:rPr>
        <w:t xml:space="preserve"> auf dem Arbeitsblatt 17 „Hemmung bei der Signalübertragung“ </w:t>
      </w:r>
      <w:hyperlink r:id="rId56" w:history="1">
        <w:r w:rsidR="009725C8" w:rsidRPr="00E06808">
          <w:rPr>
            <w:rStyle w:val="Hyperlink"/>
            <w:rFonts w:ascii="Arial Narrow" w:hAnsi="Arial Narrow"/>
          </w:rPr>
          <w:t>[docx]</w:t>
        </w:r>
      </w:hyperlink>
      <w:r w:rsidR="009725C8" w:rsidRPr="00266448">
        <w:rPr>
          <w:rFonts w:ascii="Arial Narrow" w:hAnsi="Arial Narrow"/>
        </w:rPr>
        <w:t xml:space="preserve"> </w:t>
      </w:r>
      <w:hyperlink r:id="rId57" w:history="1">
        <w:r w:rsidR="009725C8" w:rsidRPr="00E06808">
          <w:rPr>
            <w:rStyle w:val="Hyperlink"/>
            <w:rFonts w:ascii="Arial Narrow" w:hAnsi="Arial Narrow"/>
          </w:rPr>
          <w:t>[pdf]</w:t>
        </w:r>
      </w:hyperlink>
    </w:p>
    <w:p w14:paraId="267E3EEB" w14:textId="77777777" w:rsidR="00600BCC" w:rsidRDefault="00600BCC" w:rsidP="00353738">
      <w:pPr>
        <w:rPr>
          <w:rFonts w:ascii="Arial Narrow" w:eastAsia="Times New Roman" w:hAnsi="Arial Narrow"/>
          <w:i/>
          <w:iCs/>
          <w:color w:val="FF0066"/>
          <w:lang w:eastAsia="de-DE"/>
        </w:rPr>
      </w:pPr>
    </w:p>
    <w:p w14:paraId="491BD0A6" w14:textId="00CE3491" w:rsidR="00600BCC" w:rsidRDefault="00600BCC" w:rsidP="00600BCC">
      <w:pPr>
        <w:jc w:val="right"/>
        <w:rPr>
          <w:rFonts w:ascii="Arial Narrow" w:eastAsia="Times New Roman" w:hAnsi="Arial Narrow"/>
          <w:i/>
          <w:iCs/>
          <w:color w:val="FF0066"/>
          <w:lang w:eastAsia="de-DE"/>
        </w:rPr>
      </w:pPr>
      <w:r>
        <w:rPr>
          <w:noProof/>
        </w:rPr>
        <w:drawing>
          <wp:anchor distT="0" distB="0" distL="114300" distR="114300" simplePos="0" relativeHeight="251749376" behindDoc="0" locked="0" layoutInCell="1" allowOverlap="1" wp14:anchorId="16ED50E2" wp14:editId="74EE212F">
            <wp:simplePos x="0" y="0"/>
            <wp:positionH relativeFrom="column">
              <wp:posOffset>1438959</wp:posOffset>
            </wp:positionH>
            <wp:positionV relativeFrom="paragraph">
              <wp:posOffset>-1612</wp:posOffset>
            </wp:positionV>
            <wp:extent cx="4320000" cy="1533600"/>
            <wp:effectExtent l="0" t="0" r="4445" b="9525"/>
            <wp:wrapSquare wrapText="bothSides"/>
            <wp:docPr id="504331974"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20000" cy="1533600"/>
                    </a:xfrm>
                    <a:prstGeom prst="rect">
                      <a:avLst/>
                    </a:prstGeom>
                    <a:noFill/>
                    <a:ln>
                      <a:noFill/>
                    </a:ln>
                  </pic:spPr>
                </pic:pic>
              </a:graphicData>
            </a:graphic>
          </wp:anchor>
        </w:drawing>
      </w:r>
    </w:p>
    <w:p w14:paraId="2FD4EA1B" w14:textId="77777777" w:rsidR="00600BCC" w:rsidRPr="00353738" w:rsidRDefault="00600BCC" w:rsidP="00353738">
      <w:pPr>
        <w:rPr>
          <w:rFonts w:ascii="Arial Narrow" w:eastAsia="Times New Roman" w:hAnsi="Arial Narrow"/>
          <w:i/>
          <w:iCs/>
          <w:color w:val="FF0066"/>
          <w:lang w:eastAsia="de-DE"/>
        </w:rPr>
      </w:pPr>
    </w:p>
    <w:p w14:paraId="2AE7944B" w14:textId="77777777" w:rsidR="00600BCC" w:rsidRDefault="00600BCC" w:rsidP="00C1577C">
      <w:pPr>
        <w:spacing w:after="120"/>
        <w:rPr>
          <w:rFonts w:ascii="Arial Narrow" w:eastAsia="Times New Roman" w:hAnsi="Arial Narrow"/>
          <w:b/>
          <w:bCs/>
          <w:color w:val="0000FF"/>
          <w:highlight w:val="yellow"/>
          <w:lang w:eastAsia="de-DE"/>
        </w:rPr>
      </w:pPr>
    </w:p>
    <w:p w14:paraId="153E671F" w14:textId="77777777" w:rsidR="00600BCC" w:rsidRDefault="00600BCC" w:rsidP="00C1577C">
      <w:pPr>
        <w:spacing w:after="120"/>
        <w:rPr>
          <w:rFonts w:ascii="Arial Narrow" w:eastAsia="Times New Roman" w:hAnsi="Arial Narrow"/>
          <w:b/>
          <w:bCs/>
          <w:color w:val="0000FF"/>
          <w:highlight w:val="yellow"/>
          <w:lang w:eastAsia="de-DE"/>
        </w:rPr>
      </w:pPr>
    </w:p>
    <w:p w14:paraId="1B20C2E0" w14:textId="77777777" w:rsidR="00600BCC" w:rsidRDefault="00600BCC" w:rsidP="00600BCC">
      <w:pPr>
        <w:rPr>
          <w:rFonts w:ascii="Arial Narrow" w:eastAsia="Times New Roman" w:hAnsi="Arial Narrow"/>
          <w:b/>
          <w:bCs/>
          <w:color w:val="0000FF"/>
          <w:highlight w:val="yellow"/>
          <w:lang w:eastAsia="de-DE"/>
        </w:rPr>
      </w:pPr>
    </w:p>
    <w:p w14:paraId="6C696FF6" w14:textId="1FAF1762" w:rsidR="00E804DE" w:rsidRPr="001917C9" w:rsidRDefault="00E804DE" w:rsidP="00C1577C">
      <w:pPr>
        <w:spacing w:after="120"/>
        <w:rPr>
          <w:rFonts w:ascii="Arial Narrow" w:eastAsia="Times New Roman" w:hAnsi="Arial Narrow"/>
          <w:color w:val="0000FF"/>
          <w:lang w:eastAsia="de-DE"/>
        </w:rPr>
      </w:pPr>
      <w:r w:rsidRPr="001917C9">
        <w:rPr>
          <w:rFonts w:ascii="Arial Narrow" w:eastAsia="Times New Roman" w:hAnsi="Arial Narrow"/>
          <w:b/>
          <w:bCs/>
          <w:color w:val="0000FF"/>
          <w:highlight w:val="yellow"/>
          <w:lang w:eastAsia="de-DE"/>
        </w:rPr>
        <w:t>Graphik</w:t>
      </w:r>
      <w:r w:rsidRPr="001917C9">
        <w:rPr>
          <w:rFonts w:ascii="Arial Narrow" w:eastAsia="Times New Roman" w:hAnsi="Arial Narrow"/>
          <w:color w:val="0000FF"/>
          <w:lang w:eastAsia="de-DE"/>
        </w:rPr>
        <w:t xml:space="preserve"> </w:t>
      </w:r>
      <w:r w:rsidRPr="001917C9">
        <w:rPr>
          <w:rFonts w:ascii="Arial Narrow" w:eastAsia="Times New Roman" w:hAnsi="Arial Narrow"/>
          <w:i/>
          <w:iCs/>
          <w:color w:val="0000FF"/>
          <w:lang w:eastAsia="de-DE"/>
        </w:rPr>
        <w:t>Laterale Hemmung</w:t>
      </w:r>
      <w:r w:rsidRPr="001917C9">
        <w:rPr>
          <w:rFonts w:ascii="Arial Narrow" w:eastAsia="Times New Roman" w:hAnsi="Arial Narrow"/>
          <w:i/>
          <w:color w:val="0000FF"/>
          <w:lang w:eastAsia="de-DE"/>
        </w:rPr>
        <w:t xml:space="preserve"> </w:t>
      </w:r>
      <w:r w:rsidR="00781C62" w:rsidRPr="001917C9">
        <w:rPr>
          <w:rFonts w:ascii="Arial Narrow" w:eastAsia="Times New Roman" w:hAnsi="Arial Narrow"/>
          <w:i/>
          <w:color w:val="0000FF"/>
          <w:lang w:eastAsia="de-DE"/>
        </w:rPr>
        <w:t>bei Tast</w:t>
      </w:r>
      <w:r w:rsidR="00600BCC">
        <w:rPr>
          <w:rFonts w:ascii="Arial Narrow" w:eastAsia="Times New Roman" w:hAnsi="Arial Narrow"/>
          <w:i/>
          <w:color w:val="0000FF"/>
          <w:lang w:eastAsia="de-DE"/>
        </w:rPr>
        <w:softHyphen/>
      </w:r>
      <w:r w:rsidR="00781C62" w:rsidRPr="001917C9">
        <w:rPr>
          <w:rFonts w:ascii="Arial Narrow" w:eastAsia="Times New Roman" w:hAnsi="Arial Narrow"/>
          <w:i/>
          <w:color w:val="0000FF"/>
          <w:lang w:eastAsia="de-DE"/>
        </w:rPr>
        <w:t>sinneszellen</w:t>
      </w:r>
      <w:r w:rsidRPr="001917C9">
        <w:rPr>
          <w:rFonts w:ascii="Arial Narrow" w:eastAsia="Times New Roman" w:hAnsi="Arial Narrow"/>
          <w:color w:val="0000FF"/>
          <w:lang w:eastAsia="de-DE"/>
        </w:rPr>
        <w:t xml:space="preserve"> (B2) </w:t>
      </w:r>
      <w:hyperlink r:id="rId59" w:history="1">
        <w:r w:rsidR="001917C9" w:rsidRPr="00A078BC">
          <w:rPr>
            <w:rStyle w:val="Hyperlink"/>
            <w:rFonts w:ascii="Arial Narrow" w:hAnsi="Arial Narrow"/>
          </w:rPr>
          <w:t>[jpg]</w:t>
        </w:r>
      </w:hyperlink>
    </w:p>
    <w:p w14:paraId="483EAAFE" w14:textId="56A8B4B3" w:rsidR="00E804DE" w:rsidRDefault="00C1577C" w:rsidP="00600BCC">
      <w:pPr>
        <w:spacing w:before="240"/>
        <w:jc w:val="both"/>
        <w:rPr>
          <w:rFonts w:eastAsia="Times New Roman"/>
          <w:color w:val="0000FF"/>
          <w:lang w:eastAsia="de-DE"/>
        </w:rPr>
      </w:pPr>
      <w:r>
        <w:rPr>
          <w:rFonts w:eastAsia="Times New Roman"/>
          <w:color w:val="0000FF"/>
          <w:lang w:eastAsia="de-DE"/>
        </w:rPr>
        <w:t>Als laterale Hemmung (= Umfeldhemmung) bezeichnet man das Phänomen, dass eine Nerven</w:t>
      </w:r>
      <w:r w:rsidR="00AD26D5">
        <w:rPr>
          <w:rFonts w:eastAsia="Times New Roman"/>
          <w:color w:val="0000FF"/>
          <w:lang w:eastAsia="de-DE"/>
        </w:rPr>
        <w:softHyphen/>
      </w:r>
      <w:r>
        <w:rPr>
          <w:rFonts w:eastAsia="Times New Roman"/>
          <w:color w:val="0000FF"/>
          <w:lang w:eastAsia="de-DE"/>
        </w:rPr>
        <w:t>zelle die Tätigkeit benachbarter Nervenzellen hemmt (</w:t>
      </w:r>
      <w:r w:rsidRPr="00C1577C">
        <w:rPr>
          <w:rFonts w:eastAsia="Times New Roman"/>
          <w:i/>
          <w:iCs/>
          <w:color w:val="0000FF"/>
          <w:lang w:eastAsia="de-DE"/>
        </w:rPr>
        <w:t>lateralis</w:t>
      </w:r>
      <w:r>
        <w:rPr>
          <w:rFonts w:eastAsia="Times New Roman"/>
          <w:color w:val="0000FF"/>
          <w:lang w:eastAsia="de-DE"/>
        </w:rPr>
        <w:t>, lateinisch: seitlich)</w:t>
      </w:r>
      <w:r w:rsidR="00E804DE">
        <w:rPr>
          <w:rFonts w:eastAsia="Times New Roman"/>
          <w:color w:val="0000FF"/>
          <w:lang w:eastAsia="de-DE"/>
        </w:rPr>
        <w:t xml:space="preserve">. </w:t>
      </w:r>
    </w:p>
    <w:p w14:paraId="468BC306" w14:textId="7F12EA8C" w:rsidR="00781C62" w:rsidRPr="005E2F11" w:rsidRDefault="00781C62" w:rsidP="00AD26D5">
      <w:pPr>
        <w:spacing w:before="120" w:after="120"/>
        <w:jc w:val="both"/>
        <w:rPr>
          <w:rFonts w:eastAsia="Times New Roman"/>
          <w:i/>
          <w:color w:val="0000FF"/>
          <w:lang w:eastAsia="de-DE"/>
        </w:rPr>
      </w:pPr>
      <w:r>
        <w:rPr>
          <w:rFonts w:eastAsia="Times New Roman"/>
          <w:color w:val="0000FF"/>
          <w:lang w:eastAsia="de-DE"/>
        </w:rPr>
        <w:t>In der Haut</w:t>
      </w:r>
      <w:r w:rsidR="00E804DE">
        <w:rPr>
          <w:rFonts w:eastAsia="Times New Roman"/>
          <w:color w:val="0000FF"/>
          <w:lang w:eastAsia="de-DE"/>
        </w:rPr>
        <w:t xml:space="preserve"> geben die </w:t>
      </w:r>
      <w:r>
        <w:rPr>
          <w:rFonts w:eastAsia="Times New Roman"/>
          <w:color w:val="0000FF"/>
          <w:lang w:eastAsia="de-DE"/>
        </w:rPr>
        <w:t>Tast</w:t>
      </w:r>
      <w:r w:rsidR="00E804DE">
        <w:rPr>
          <w:rFonts w:eastAsia="Times New Roman"/>
          <w:color w:val="0000FF"/>
          <w:lang w:eastAsia="de-DE"/>
        </w:rPr>
        <w:t xml:space="preserve">sinneszellen ihre Signale einerseits an eine nachgeschaltete </w:t>
      </w:r>
      <w:r>
        <w:rPr>
          <w:rFonts w:eastAsia="Times New Roman"/>
          <w:color w:val="0000FF"/>
          <w:lang w:eastAsia="de-DE"/>
        </w:rPr>
        <w:t>ablei</w:t>
      </w:r>
      <w:r w:rsidR="00471A44">
        <w:rPr>
          <w:rFonts w:eastAsia="Times New Roman"/>
          <w:color w:val="0000FF"/>
          <w:lang w:eastAsia="de-DE"/>
        </w:rPr>
        <w:softHyphen/>
      </w:r>
      <w:r>
        <w:rPr>
          <w:rFonts w:eastAsia="Times New Roman"/>
          <w:color w:val="0000FF"/>
          <w:lang w:eastAsia="de-DE"/>
        </w:rPr>
        <w:t>ten</w:t>
      </w:r>
      <w:r w:rsidR="00471A44">
        <w:rPr>
          <w:rFonts w:eastAsia="Times New Roman"/>
          <w:color w:val="0000FF"/>
          <w:lang w:eastAsia="de-DE"/>
        </w:rPr>
        <w:softHyphen/>
      </w:r>
      <w:r>
        <w:rPr>
          <w:rFonts w:eastAsia="Times New Roman"/>
          <w:color w:val="0000FF"/>
          <w:lang w:eastAsia="de-DE"/>
        </w:rPr>
        <w:t>de Nervenzelle (sensorische</w:t>
      </w:r>
      <w:r w:rsidR="0036231F">
        <w:rPr>
          <w:rFonts w:eastAsia="Times New Roman"/>
          <w:color w:val="0000FF"/>
          <w:lang w:eastAsia="de-DE"/>
        </w:rPr>
        <w:t xml:space="preserve"> / afferente</w:t>
      </w:r>
      <w:r>
        <w:rPr>
          <w:rFonts w:eastAsia="Times New Roman"/>
          <w:color w:val="0000FF"/>
          <w:lang w:eastAsia="de-DE"/>
        </w:rPr>
        <w:t xml:space="preserve"> Nervenzelle)</w:t>
      </w:r>
      <w:r w:rsidR="00E804DE">
        <w:rPr>
          <w:rFonts w:eastAsia="Times New Roman"/>
          <w:color w:val="0000FF"/>
          <w:lang w:eastAsia="de-DE"/>
        </w:rPr>
        <w:t xml:space="preserve"> weiter, andererseits über Axon</w:t>
      </w:r>
      <w:r w:rsidR="0036231F">
        <w:rPr>
          <w:rFonts w:eastAsia="Times New Roman"/>
          <w:color w:val="0000FF"/>
          <w:lang w:eastAsia="de-DE"/>
        </w:rPr>
        <w:softHyphen/>
      </w:r>
      <w:r w:rsidR="00E804DE">
        <w:rPr>
          <w:rFonts w:eastAsia="Times New Roman"/>
          <w:color w:val="0000FF"/>
          <w:lang w:eastAsia="de-DE"/>
        </w:rPr>
        <w:t>ver</w:t>
      </w:r>
      <w:r w:rsidR="0036231F">
        <w:rPr>
          <w:rFonts w:eastAsia="Times New Roman"/>
          <w:color w:val="0000FF"/>
          <w:lang w:eastAsia="de-DE"/>
        </w:rPr>
        <w:softHyphen/>
      </w:r>
      <w:r w:rsidR="00E804DE">
        <w:rPr>
          <w:rFonts w:eastAsia="Times New Roman"/>
          <w:color w:val="0000FF"/>
          <w:lang w:eastAsia="de-DE"/>
        </w:rPr>
        <w:t>zwei</w:t>
      </w:r>
      <w:r>
        <w:rPr>
          <w:rFonts w:eastAsia="Times New Roman"/>
          <w:color w:val="0000FF"/>
          <w:lang w:eastAsia="de-DE"/>
        </w:rPr>
        <w:softHyphen/>
      </w:r>
      <w:r w:rsidR="00E804DE">
        <w:rPr>
          <w:rFonts w:eastAsia="Times New Roman"/>
          <w:color w:val="0000FF"/>
          <w:lang w:eastAsia="de-DE"/>
        </w:rPr>
        <w:t xml:space="preserve">gungen an hemmende Interneurone, die benachbarte </w:t>
      </w:r>
      <w:r>
        <w:rPr>
          <w:rFonts w:eastAsia="Times New Roman"/>
          <w:color w:val="0000FF"/>
          <w:lang w:eastAsia="de-DE"/>
        </w:rPr>
        <w:t>ableitende Nervenzellen</w:t>
      </w:r>
      <w:r w:rsidR="00E804DE">
        <w:rPr>
          <w:rFonts w:eastAsia="Times New Roman"/>
          <w:color w:val="0000FF"/>
          <w:lang w:eastAsia="de-DE"/>
        </w:rPr>
        <w:t xml:space="preserve"> hemmen. Da</w:t>
      </w:r>
      <w:r>
        <w:rPr>
          <w:rFonts w:eastAsia="Times New Roman"/>
          <w:color w:val="0000FF"/>
          <w:lang w:eastAsia="de-DE"/>
        </w:rPr>
        <w:softHyphen/>
      </w:r>
      <w:r w:rsidR="00E804DE">
        <w:rPr>
          <w:rFonts w:eastAsia="Times New Roman"/>
          <w:color w:val="0000FF"/>
          <w:lang w:eastAsia="de-DE"/>
        </w:rPr>
        <w:t xml:space="preserve">durch wird der Kontrast am Übergang </w:t>
      </w:r>
      <w:r>
        <w:rPr>
          <w:rFonts w:eastAsia="Times New Roman"/>
          <w:color w:val="0000FF"/>
          <w:lang w:eastAsia="de-DE"/>
        </w:rPr>
        <w:t>vom schwachen zum starken Reiz</w:t>
      </w:r>
      <w:r w:rsidR="00E804DE">
        <w:rPr>
          <w:rFonts w:eastAsia="Times New Roman"/>
          <w:color w:val="0000FF"/>
          <w:lang w:eastAsia="de-DE"/>
        </w:rPr>
        <w:t xml:space="preserve"> verstärkt. Durch diesen Effekt werden </w:t>
      </w:r>
      <w:r>
        <w:rPr>
          <w:rFonts w:eastAsia="Times New Roman"/>
          <w:color w:val="0000FF"/>
          <w:lang w:eastAsia="de-DE"/>
        </w:rPr>
        <w:t>Reizunterschiede intensiver und schärfer umgrenzt wahrgenommen, wo</w:t>
      </w:r>
      <w:r w:rsidR="00471A44">
        <w:rPr>
          <w:rFonts w:eastAsia="Times New Roman"/>
          <w:color w:val="0000FF"/>
          <w:lang w:eastAsia="de-DE"/>
        </w:rPr>
        <w:softHyphen/>
      </w:r>
      <w:r>
        <w:rPr>
          <w:rFonts w:eastAsia="Times New Roman"/>
          <w:color w:val="0000FF"/>
          <w:lang w:eastAsia="de-DE"/>
        </w:rPr>
        <w:lastRenderedPageBreak/>
        <w:t xml:space="preserve">durch eine Reaktion schneller und gezielter erfolgen kann (z. B. </w:t>
      </w:r>
      <w:r w:rsidR="00124A10">
        <w:rPr>
          <w:rFonts w:eastAsia="Times New Roman"/>
          <w:color w:val="0000FF"/>
          <w:lang w:eastAsia="de-DE"/>
        </w:rPr>
        <w:t xml:space="preserve">bei einer </w:t>
      </w:r>
      <w:r>
        <w:rPr>
          <w:rFonts w:eastAsia="Times New Roman"/>
          <w:color w:val="0000FF"/>
          <w:lang w:eastAsia="de-DE"/>
        </w:rPr>
        <w:t>auf der Haut herum</w:t>
      </w:r>
      <w:r w:rsidR="0036231F">
        <w:rPr>
          <w:rFonts w:eastAsia="Times New Roman"/>
          <w:color w:val="0000FF"/>
          <w:lang w:eastAsia="de-DE"/>
        </w:rPr>
        <w:softHyphen/>
      </w:r>
      <w:r>
        <w:rPr>
          <w:rFonts w:eastAsia="Times New Roman"/>
          <w:color w:val="0000FF"/>
          <w:lang w:eastAsia="de-DE"/>
        </w:rPr>
        <w:t>krabbelnde</w:t>
      </w:r>
      <w:r w:rsidR="00124A10">
        <w:rPr>
          <w:rFonts w:eastAsia="Times New Roman"/>
          <w:color w:val="0000FF"/>
          <w:lang w:eastAsia="de-DE"/>
        </w:rPr>
        <w:t>n</w:t>
      </w:r>
      <w:r>
        <w:rPr>
          <w:rFonts w:eastAsia="Times New Roman"/>
          <w:color w:val="0000FF"/>
          <w:lang w:eastAsia="de-DE"/>
        </w:rPr>
        <w:t xml:space="preserve"> Fliege).</w:t>
      </w:r>
      <w:r w:rsidR="005E2F11">
        <w:rPr>
          <w:rFonts w:eastAsia="Times New Roman"/>
          <w:color w:val="0000FF"/>
          <w:lang w:eastAsia="de-DE"/>
        </w:rPr>
        <w:t xml:space="preserve"> </w:t>
      </w:r>
    </w:p>
    <w:p w14:paraId="5CCCF8EA" w14:textId="67E5F04E" w:rsidR="008F00F5" w:rsidRPr="008F00F5" w:rsidRDefault="008F00F5" w:rsidP="00AD26D5">
      <w:pPr>
        <w:spacing w:before="120" w:after="120"/>
        <w:jc w:val="both"/>
        <w:rPr>
          <w:rFonts w:eastAsia="Times New Roman"/>
          <w:i/>
          <w:color w:val="0000FF"/>
          <w:lang w:eastAsia="de-DE"/>
        </w:rPr>
      </w:pPr>
      <w:r>
        <w:rPr>
          <w:rFonts w:eastAsia="Times New Roman"/>
          <w:i/>
          <w:color w:val="0000FF"/>
          <w:lang w:eastAsia="de-DE"/>
        </w:rPr>
        <w:t>Auf dem Arbeitsblatt ergänzen die Kursteilnehmer eine Tabelle, aus der hervorgeht, wie durch laterale Hemmung der Kontrasteffekt erzeugt wird.</w:t>
      </w:r>
    </w:p>
    <w:p w14:paraId="06F22701" w14:textId="58591A58" w:rsidR="00781C62" w:rsidRDefault="00781C62" w:rsidP="00AD26D5">
      <w:pPr>
        <w:spacing w:before="120" w:after="120"/>
        <w:jc w:val="both"/>
        <w:rPr>
          <w:rFonts w:eastAsia="Times New Roman"/>
          <w:color w:val="0000FF"/>
          <w:lang w:eastAsia="de-DE"/>
        </w:rPr>
      </w:pPr>
      <w:r w:rsidRPr="003D263B">
        <w:rPr>
          <w:rFonts w:eastAsia="Times New Roman"/>
          <w:color w:val="0000FF"/>
          <w:u w:val="single"/>
          <w:lang w:eastAsia="de-DE"/>
        </w:rPr>
        <w:t>Ergänzung</w:t>
      </w:r>
      <w:r>
        <w:rPr>
          <w:rFonts w:eastAsia="Times New Roman"/>
          <w:color w:val="0000FF"/>
          <w:lang w:eastAsia="de-DE"/>
        </w:rPr>
        <w:t>: Kontrastverstärkung gibt es an vielen Stellen</w:t>
      </w:r>
      <w:r w:rsidR="005E2F11">
        <w:rPr>
          <w:rFonts w:eastAsia="Times New Roman"/>
          <w:color w:val="0000FF"/>
          <w:lang w:eastAsia="de-DE"/>
        </w:rPr>
        <w:t>, z. B.</w:t>
      </w:r>
      <w:r>
        <w:rPr>
          <w:rFonts w:eastAsia="Times New Roman"/>
          <w:color w:val="0000FF"/>
          <w:lang w:eastAsia="de-DE"/>
        </w:rPr>
        <w:t xml:space="preserve"> im Gehirn oder im Auge. Laterale Hemmung in der Netzhaut lässt Konturen klarer hervortreten und somit z. B. Fress</w:t>
      </w:r>
      <w:r w:rsidR="005E2F11">
        <w:rPr>
          <w:rFonts w:eastAsia="Times New Roman"/>
          <w:color w:val="0000FF"/>
          <w:lang w:eastAsia="de-DE"/>
        </w:rPr>
        <w:softHyphen/>
      </w:r>
      <w:r>
        <w:rPr>
          <w:rFonts w:eastAsia="Times New Roman"/>
          <w:color w:val="0000FF"/>
          <w:lang w:eastAsia="de-DE"/>
        </w:rPr>
        <w:t>feinde oder Beutetiere besser erkennen. Die Bedeutung von Konturen (die nur in unserer Wahr</w:t>
      </w:r>
      <w:r w:rsidR="005E2F11">
        <w:rPr>
          <w:rFonts w:eastAsia="Times New Roman"/>
          <w:color w:val="0000FF"/>
          <w:lang w:eastAsia="de-DE"/>
        </w:rPr>
        <w:softHyphen/>
      </w:r>
      <w:r>
        <w:rPr>
          <w:rFonts w:eastAsia="Times New Roman"/>
          <w:color w:val="0000FF"/>
          <w:lang w:eastAsia="de-DE"/>
        </w:rPr>
        <w:t>neh</w:t>
      </w:r>
      <w:r w:rsidR="005E2F11">
        <w:rPr>
          <w:rFonts w:eastAsia="Times New Roman"/>
          <w:color w:val="0000FF"/>
          <w:lang w:eastAsia="de-DE"/>
        </w:rPr>
        <w:softHyphen/>
      </w:r>
      <w:r>
        <w:rPr>
          <w:rFonts w:eastAsia="Times New Roman"/>
          <w:color w:val="0000FF"/>
          <w:lang w:eastAsia="de-DE"/>
        </w:rPr>
        <w:t>mung so intensiv sind, nicht in Wirklichkeit) sieht man u. a. daran, dass wir beim Skizzieren oft nur Konturen zeichnen</w:t>
      </w:r>
      <w:r w:rsidR="003D263B">
        <w:rPr>
          <w:rFonts w:eastAsia="Times New Roman"/>
          <w:color w:val="0000FF"/>
          <w:lang w:eastAsia="de-DE"/>
        </w:rPr>
        <w:t>.</w:t>
      </w:r>
    </w:p>
    <w:p w14:paraId="53C0E682" w14:textId="4627AFEB" w:rsidR="005E2F11" w:rsidRDefault="005E2F11" w:rsidP="00AD26D5">
      <w:pPr>
        <w:spacing w:before="120" w:after="120"/>
        <w:jc w:val="both"/>
        <w:rPr>
          <w:rFonts w:eastAsia="Times New Roman"/>
          <w:color w:val="0000FF"/>
          <w:lang w:eastAsia="de-DE"/>
        </w:rPr>
      </w:pPr>
      <w:r>
        <w:rPr>
          <w:rFonts w:eastAsia="Times New Roman"/>
          <w:i/>
          <w:color w:val="0000FF"/>
          <w:lang w:eastAsia="de-DE"/>
        </w:rPr>
        <w:t>(Ich habe in der graphischen Darstellung den Tastsinn als Beispiel gewählt, weil die Tastsinnes</w:t>
      </w:r>
      <w:r>
        <w:rPr>
          <w:rFonts w:eastAsia="Times New Roman"/>
          <w:i/>
          <w:color w:val="0000FF"/>
          <w:lang w:eastAsia="de-DE"/>
        </w:rPr>
        <w:softHyphen/>
        <w:t xml:space="preserve">zellen als primäre Sinneszellen (vgl. </w:t>
      </w:r>
      <w:r w:rsidR="00B818F1">
        <w:rPr>
          <w:rFonts w:eastAsia="Times New Roman"/>
          <w:i/>
          <w:color w:val="0000FF"/>
          <w:lang w:eastAsia="de-DE"/>
        </w:rPr>
        <w:t>A</w:t>
      </w:r>
      <w:r>
        <w:rPr>
          <w:rFonts w:eastAsia="Times New Roman"/>
          <w:i/>
          <w:color w:val="0000FF"/>
          <w:lang w:eastAsia="de-DE"/>
        </w:rPr>
        <w:t>bschnitt 15.1) einen echten Axon besitzen. Meist wird die laterale Hemmung aber an Sehsinneszellen dargestellt, die aber als sekundäre Sinneszellen kein echtes Axon besitzen, was die graphische Darstellung verkompliziert.)</w:t>
      </w:r>
    </w:p>
    <w:p w14:paraId="716074B6" w14:textId="40754B2C" w:rsidR="00386023" w:rsidRDefault="00386023" w:rsidP="00AD26D5">
      <w:pPr>
        <w:spacing w:before="120" w:after="120"/>
        <w:jc w:val="both"/>
        <w:rPr>
          <w:rFonts w:ascii="Arial Narrow" w:eastAsia="Times New Roman" w:hAnsi="Arial Narrow"/>
          <w:color w:val="0000FF"/>
          <w:lang w:eastAsia="de-DE"/>
        </w:rPr>
      </w:pPr>
      <w:r w:rsidRPr="00386023">
        <w:rPr>
          <w:rFonts w:ascii="Arial Narrow" w:eastAsia="Times New Roman" w:hAnsi="Arial Narrow"/>
          <w:color w:val="0000FF"/>
          <w:lang w:eastAsia="de-DE"/>
        </w:rPr>
        <w:t xml:space="preserve">Eine </w:t>
      </w:r>
      <w:r w:rsidR="005E2F11">
        <w:rPr>
          <w:rFonts w:ascii="Arial Narrow" w:eastAsia="Times New Roman" w:hAnsi="Arial Narrow"/>
          <w:color w:val="0000FF"/>
          <w:lang w:eastAsia="de-DE"/>
        </w:rPr>
        <w:t xml:space="preserve">gut </w:t>
      </w:r>
      <w:r w:rsidRPr="00386023">
        <w:rPr>
          <w:rFonts w:ascii="Arial Narrow" w:eastAsia="Times New Roman" w:hAnsi="Arial Narrow"/>
          <w:color w:val="0000FF"/>
          <w:lang w:eastAsia="de-DE"/>
        </w:rPr>
        <w:t>verstehbare Darstellung der Kontrastverstärkung beim Auge finden Sie in Biosphäre – Neuro</w:t>
      </w:r>
      <w:r>
        <w:rPr>
          <w:rFonts w:ascii="Arial Narrow" w:eastAsia="Times New Roman" w:hAnsi="Arial Narrow"/>
          <w:color w:val="0000FF"/>
          <w:lang w:eastAsia="de-DE"/>
        </w:rPr>
        <w:softHyphen/>
      </w:r>
      <w:r w:rsidRPr="00386023">
        <w:rPr>
          <w:rFonts w:ascii="Arial Narrow" w:eastAsia="Times New Roman" w:hAnsi="Arial Narrow"/>
          <w:color w:val="0000FF"/>
          <w:lang w:eastAsia="de-DE"/>
        </w:rPr>
        <w:t>biologie, Cornelsen 2025, Seite 82, Abbildung 3</w:t>
      </w:r>
      <w:r w:rsidR="000449E8">
        <w:rPr>
          <w:rFonts w:ascii="Arial Narrow" w:eastAsia="Times New Roman" w:hAnsi="Arial Narrow"/>
          <w:color w:val="0000FF"/>
          <w:lang w:eastAsia="de-DE"/>
        </w:rPr>
        <w:t>, aber auch bei Buchner, Seite 57, Abbildung B5.</w:t>
      </w:r>
    </w:p>
    <w:p w14:paraId="11C54F24" w14:textId="77777777" w:rsidR="003664A8" w:rsidRPr="0035135F" w:rsidRDefault="003664A8" w:rsidP="003664A8">
      <w:pPr>
        <w:spacing w:before="280"/>
        <w:rPr>
          <w:b/>
          <w:bCs/>
          <w:color w:val="0000FF"/>
          <w:sz w:val="28"/>
          <w:szCs w:val="28"/>
        </w:rPr>
      </w:pPr>
      <w:bookmarkStart w:id="6" w:name="Neuro46"/>
      <w:bookmarkEnd w:id="6"/>
      <w:r>
        <w:rPr>
          <w:b/>
          <w:bCs/>
          <w:color w:val="0000FF"/>
          <w:sz w:val="28"/>
          <w:szCs w:val="28"/>
        </w:rPr>
        <w:t>10</w:t>
      </w:r>
      <w:r w:rsidRPr="0035135F">
        <w:rPr>
          <w:b/>
          <w:bCs/>
          <w:color w:val="0000FF"/>
          <w:sz w:val="28"/>
          <w:szCs w:val="28"/>
        </w:rPr>
        <w:t xml:space="preserve">   </w:t>
      </w:r>
      <w:r>
        <w:rPr>
          <w:b/>
          <w:bCs/>
          <w:color w:val="0000FF"/>
          <w:sz w:val="28"/>
          <w:szCs w:val="28"/>
        </w:rPr>
        <w:t>Neurophysiologische Verfahren</w:t>
      </w:r>
      <w:r>
        <w:rPr>
          <w:color w:val="0000FF"/>
        </w:rPr>
        <w:t xml:space="preserve"> (nur eA)</w:t>
      </w:r>
    </w:p>
    <w:p w14:paraId="5979DF7C" w14:textId="77777777" w:rsidR="003664A8" w:rsidRPr="0035135F" w:rsidRDefault="003664A8" w:rsidP="003664A8">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3664A8" w14:paraId="17EA7B50" w14:textId="77777777" w:rsidTr="00D33276">
        <w:tc>
          <w:tcPr>
            <w:tcW w:w="4531" w:type="dxa"/>
            <w:shd w:val="clear" w:color="auto" w:fill="FFFFCC"/>
          </w:tcPr>
          <w:p w14:paraId="337F75DC" w14:textId="77777777" w:rsidR="003664A8" w:rsidRDefault="003664A8" w:rsidP="00D33276">
            <w:pPr>
              <w:jc w:val="center"/>
            </w:pPr>
            <w:r w:rsidRPr="003C73A7">
              <w:rPr>
                <w:rStyle w:val="HTMLZitat"/>
                <w:rFonts w:ascii="Arial Narrow" w:hAnsi="Arial Narrow" w:cs="Times New Roman"/>
                <w:b/>
              </w:rPr>
              <w:t>Inhalte zu den Kompetenzen</w:t>
            </w:r>
          </w:p>
        </w:tc>
        <w:tc>
          <w:tcPr>
            <w:tcW w:w="4531" w:type="dxa"/>
            <w:shd w:val="clear" w:color="auto" w:fill="CCCCFF"/>
          </w:tcPr>
          <w:p w14:paraId="3BD93C48" w14:textId="77777777" w:rsidR="003664A8" w:rsidRDefault="003664A8" w:rsidP="00D33276">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3664A8" w:rsidRPr="00F87037" w14:paraId="2A70F233" w14:textId="77777777" w:rsidTr="00D33276">
        <w:tc>
          <w:tcPr>
            <w:tcW w:w="4531" w:type="dxa"/>
            <w:shd w:val="clear" w:color="auto" w:fill="FFFFCC"/>
          </w:tcPr>
          <w:p w14:paraId="198967C8" w14:textId="77777777" w:rsidR="003664A8" w:rsidRPr="00F87037" w:rsidRDefault="003664A8" w:rsidP="00D33276">
            <w:pPr>
              <w:rPr>
                <w:rFonts w:ascii="Arial Narrow" w:hAnsi="Arial Narrow"/>
              </w:rPr>
            </w:pPr>
            <w:r w:rsidRPr="00F87037">
              <w:rPr>
                <w:rFonts w:ascii="Arial Narrow" w:eastAsia="Times New Roman" w:hAnsi="Arial Narrow" w:cs="Arial"/>
                <w:color w:val="0000FF"/>
                <w:lang w:eastAsia="de-DE"/>
              </w:rPr>
              <w:t>Neurophysiologische Verfahren: Elektroneurographie (ENG) und Elektro</w:t>
            </w:r>
            <w:r w:rsidRPr="00F87037">
              <w:rPr>
                <w:rFonts w:ascii="Arial Narrow" w:eastAsia="Times New Roman" w:hAnsi="Arial Narrow" w:cs="Arial"/>
                <w:color w:val="0000FF"/>
                <w:lang w:eastAsia="de-DE"/>
              </w:rPr>
              <w:softHyphen/>
              <w:t>kardiographie (EKG) als Diagnose</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instrument</w:t>
            </w:r>
          </w:p>
        </w:tc>
        <w:tc>
          <w:tcPr>
            <w:tcW w:w="4531" w:type="dxa"/>
            <w:shd w:val="clear" w:color="auto" w:fill="CCCCFF"/>
          </w:tcPr>
          <w:p w14:paraId="475F3494" w14:textId="77777777" w:rsidR="003664A8" w:rsidRPr="00F87037" w:rsidRDefault="003664A8" w:rsidP="00D33276">
            <w:pPr>
              <w:rPr>
                <w:rFonts w:ascii="Arial Narrow" w:hAnsi="Arial Narrow"/>
              </w:rPr>
            </w:pPr>
            <w:r w:rsidRPr="00F87037">
              <w:rPr>
                <w:rFonts w:ascii="Arial Narrow" w:eastAsia="Times New Roman" w:hAnsi="Arial Narrow" w:cs="Arial"/>
                <w:color w:val="0000FF"/>
                <w:lang w:eastAsia="de-DE"/>
              </w:rPr>
              <w:t>erklären in Grundzügen die Möglichkeit sowie den medizinischen Nutzen, die elektrische Aktivität der Nervenzellen mithilfe neurophysiologischer Verfahren sichtbar zu machen.</w:t>
            </w:r>
          </w:p>
        </w:tc>
      </w:tr>
    </w:tbl>
    <w:p w14:paraId="4A085F99" w14:textId="197ADAC6" w:rsidR="003664A8" w:rsidRDefault="003664A8" w:rsidP="003664A8">
      <w:pPr>
        <w:spacing w:before="120"/>
        <w:jc w:val="both"/>
        <w:rPr>
          <w:i/>
          <w:color w:val="0000FF"/>
        </w:rPr>
      </w:pPr>
      <w:r>
        <w:rPr>
          <w:i/>
          <w:color w:val="0000FF"/>
        </w:rPr>
        <w:t xml:space="preserve">Den Kursteilnehmern ist die intrazelluläre Ableitung </w:t>
      </w:r>
      <w:r w:rsidR="00587D48">
        <w:rPr>
          <w:i/>
          <w:color w:val="0000FF"/>
        </w:rPr>
        <w:t xml:space="preserve">einer Einzelzelle </w:t>
      </w:r>
      <w:r>
        <w:rPr>
          <w:i/>
          <w:color w:val="0000FF"/>
        </w:rPr>
        <w:t>als neurophysiologisches Verfah</w:t>
      </w:r>
      <w:r>
        <w:rPr>
          <w:i/>
          <w:color w:val="0000FF"/>
        </w:rPr>
        <w:softHyphen/>
        <w:t>ren bereits bekannt (</w:t>
      </w:r>
      <w:r w:rsidR="00B818F1">
        <w:rPr>
          <w:i/>
          <w:color w:val="0000FF"/>
        </w:rPr>
        <w:t>A</w:t>
      </w:r>
      <w:r>
        <w:rPr>
          <w:i/>
          <w:color w:val="0000FF"/>
        </w:rPr>
        <w:t xml:space="preserve">bschnitt 3.2). </w:t>
      </w:r>
      <w:r w:rsidR="00021A51">
        <w:rPr>
          <w:i/>
          <w:color w:val="0000FF"/>
        </w:rPr>
        <w:t>In Abschnitt 10</w:t>
      </w:r>
      <w:r>
        <w:rPr>
          <w:i/>
          <w:color w:val="0000FF"/>
        </w:rPr>
        <w:t xml:space="preserve"> werden zwei diagnostische Metho</w:t>
      </w:r>
      <w:r w:rsidR="00587D48">
        <w:rPr>
          <w:i/>
          <w:color w:val="0000FF"/>
        </w:rPr>
        <w:softHyphen/>
      </w:r>
      <w:r>
        <w:rPr>
          <w:i/>
          <w:color w:val="0000FF"/>
        </w:rPr>
        <w:t>den aus der Medizin mit nicht-invasiver Summen-Ableitung ergänzt. Ein drittes, sehr verbreite</w:t>
      </w:r>
      <w:r w:rsidR="00587D48">
        <w:rPr>
          <w:i/>
          <w:color w:val="0000FF"/>
        </w:rPr>
        <w:softHyphen/>
      </w:r>
      <w:r>
        <w:rPr>
          <w:i/>
          <w:color w:val="0000FF"/>
        </w:rPr>
        <w:t>tes Ver</w:t>
      </w:r>
      <w:r w:rsidR="00021A51">
        <w:rPr>
          <w:i/>
          <w:color w:val="0000FF"/>
        </w:rPr>
        <w:softHyphen/>
      </w:r>
      <w:r>
        <w:rPr>
          <w:i/>
          <w:color w:val="0000FF"/>
        </w:rPr>
        <w:t>fah</w:t>
      </w:r>
      <w:r w:rsidR="00021A51">
        <w:rPr>
          <w:i/>
          <w:color w:val="0000FF"/>
        </w:rPr>
        <w:softHyphen/>
      </w:r>
      <w:r>
        <w:rPr>
          <w:i/>
          <w:color w:val="0000FF"/>
        </w:rPr>
        <w:t>ren, die Elektroenzephalographie (EEG), nennt der LehrplanPLUS nicht; sie wird deshalb im Unter</w:t>
      </w:r>
      <w:r>
        <w:rPr>
          <w:i/>
          <w:color w:val="0000FF"/>
        </w:rPr>
        <w:softHyphen/>
        <w:t>richt nicht berücksichtigt.</w:t>
      </w:r>
    </w:p>
    <w:p w14:paraId="3E485EF4" w14:textId="5D0874E0" w:rsidR="003664A8" w:rsidRDefault="003664A8" w:rsidP="003664A8">
      <w:pPr>
        <w:spacing w:before="120"/>
        <w:jc w:val="both"/>
        <w:rPr>
          <w:i/>
          <w:color w:val="0000FF"/>
        </w:rPr>
      </w:pPr>
      <w:r>
        <w:rPr>
          <w:i/>
          <w:color w:val="0000FF"/>
        </w:rPr>
        <w:t>Die Wikipedia-Artikel</w:t>
      </w:r>
      <w:r w:rsidR="00587D48">
        <w:rPr>
          <w:i/>
          <w:color w:val="0000FF"/>
        </w:rPr>
        <w:t xml:space="preserve"> zu diesen Methoden</w:t>
      </w:r>
      <w:r>
        <w:rPr>
          <w:i/>
          <w:color w:val="0000FF"/>
        </w:rPr>
        <w:t xml:space="preserve"> sind stark an der medizinischen Praxis ausgerichtet und als Quellen</w:t>
      </w:r>
      <w:r>
        <w:rPr>
          <w:i/>
          <w:color w:val="0000FF"/>
        </w:rPr>
        <w:softHyphen/>
        <w:t xml:space="preserve">texte für Schülerrecherchen deshalb kaum geeignet, denn </w:t>
      </w:r>
      <w:r w:rsidR="00840AFE">
        <w:rPr>
          <w:i/>
          <w:color w:val="0000FF"/>
        </w:rPr>
        <w:t>im Unterricht</w:t>
      </w:r>
      <w:r>
        <w:rPr>
          <w:i/>
          <w:color w:val="0000FF"/>
        </w:rPr>
        <w:t xml:space="preserve"> geht</w:t>
      </w:r>
      <w:r w:rsidR="00840AFE">
        <w:rPr>
          <w:i/>
          <w:color w:val="0000FF"/>
        </w:rPr>
        <w:t xml:space="preserve"> es</w:t>
      </w:r>
      <w:r>
        <w:rPr>
          <w:i/>
          <w:color w:val="0000FF"/>
        </w:rPr>
        <w:t xml:space="preserve"> nicht um Details, sondern nur um die Grundzüge (vgl. Kompetenzerwartungen).</w:t>
      </w:r>
    </w:p>
    <w:p w14:paraId="369AD653" w14:textId="399E8C52" w:rsidR="00984256" w:rsidRDefault="00984256" w:rsidP="003664A8">
      <w:pPr>
        <w:spacing w:before="120"/>
        <w:jc w:val="both"/>
        <w:rPr>
          <w:i/>
          <w:color w:val="0000FF"/>
        </w:rPr>
      </w:pPr>
      <w:r>
        <w:rPr>
          <w:i/>
          <w:color w:val="0000FF"/>
        </w:rPr>
        <w:t>Abschnitt 10 eignet sich gut für schülerzentriertes Lernen, wenn die Inhalte klar eingegrenzt werden (z. B. über das Arbeitsblatt „Neuphysiologische Verfahren“). Präsentationen dazu kön</w:t>
      </w:r>
      <w:r>
        <w:rPr>
          <w:i/>
          <w:color w:val="0000FF"/>
        </w:rPr>
        <w:softHyphen/>
        <w:t>nen kleine Leistungsnachweise darstellen.</w:t>
      </w:r>
    </w:p>
    <w:p w14:paraId="796F7F78" w14:textId="270AC51C" w:rsidR="003664A8" w:rsidRDefault="003664A8" w:rsidP="003664A8">
      <w:pPr>
        <w:spacing w:before="240"/>
        <w:jc w:val="both"/>
        <w:rPr>
          <w:color w:val="0000FF"/>
        </w:rPr>
      </w:pPr>
      <w:r>
        <w:rPr>
          <w:color w:val="0000FF"/>
        </w:rPr>
        <w:t>Bei den beiden hier dargestellten neurophysiologischen Verfahren werden auf der Körper</w:t>
      </w:r>
      <w:r>
        <w:rPr>
          <w:color w:val="0000FF"/>
        </w:rPr>
        <w:softHyphen/>
        <w:t>ober</w:t>
      </w:r>
      <w:r>
        <w:rPr>
          <w:color w:val="0000FF"/>
        </w:rPr>
        <w:softHyphen/>
        <w:t xml:space="preserve">fläche elektrische Potentialänderungen gemessen, die von Zellen (Nerv, Herz) </w:t>
      </w:r>
      <w:r w:rsidR="00587D48">
        <w:rPr>
          <w:color w:val="0000FF"/>
        </w:rPr>
        <w:t xml:space="preserve">stammen, die </w:t>
      </w:r>
      <w:r>
        <w:rPr>
          <w:color w:val="0000FF"/>
        </w:rPr>
        <w:t>unter der Haut</w:t>
      </w:r>
      <w:r w:rsidR="00587D48">
        <w:rPr>
          <w:color w:val="0000FF"/>
        </w:rPr>
        <w:t xml:space="preserve"> liegen</w:t>
      </w:r>
      <w:r>
        <w:rPr>
          <w:color w:val="0000FF"/>
        </w:rPr>
        <w:t xml:space="preserve">. Dazu werden folienartige Klebe-Elektroden auf der Haut des Patienten befestigt, deren Signale verstärkt und </w:t>
      </w:r>
      <w:r w:rsidR="00587D48">
        <w:rPr>
          <w:color w:val="0000FF"/>
        </w:rPr>
        <w:t xml:space="preserve">diese </w:t>
      </w:r>
      <w:r>
        <w:rPr>
          <w:color w:val="0000FF"/>
        </w:rPr>
        <w:t>als Graphik sichtbar gemacht (als Ausdruck</w:t>
      </w:r>
      <w:r w:rsidR="00021A51">
        <w:rPr>
          <w:color w:val="0000FF"/>
        </w:rPr>
        <w:t xml:space="preserve"> bzw.</w:t>
      </w:r>
      <w:r>
        <w:rPr>
          <w:color w:val="0000FF"/>
        </w:rPr>
        <w:t xml:space="preserve"> auf dem Bildschirm). </w:t>
      </w:r>
    </w:p>
    <w:p w14:paraId="76E4ABF6" w14:textId="77777777" w:rsidR="00840AFE" w:rsidRDefault="00840AFE" w:rsidP="00840AFE">
      <w:pPr>
        <w:jc w:val="both"/>
        <w:rPr>
          <w:color w:val="0000FF"/>
        </w:rPr>
      </w:pPr>
    </w:p>
    <w:p w14:paraId="288B39C5" w14:textId="68C62E0A" w:rsidR="00840AFE" w:rsidRDefault="00840AFE" w:rsidP="00840AFE">
      <w:pPr>
        <w:spacing w:after="120"/>
      </w:pPr>
      <w:r w:rsidRPr="004B0354">
        <w:rPr>
          <w:rFonts w:ascii="Arial Narrow" w:hAnsi="Arial Narrow"/>
          <w:b/>
          <w:bCs/>
          <w:color w:val="0000FF"/>
          <w:highlight w:val="yellow"/>
        </w:rPr>
        <w:t>Arbeitsblatt 18</w:t>
      </w:r>
      <w:r w:rsidRPr="004B0354">
        <w:rPr>
          <w:rFonts w:ascii="Arial Narrow" w:hAnsi="Arial Narrow"/>
          <w:color w:val="0000FF"/>
        </w:rPr>
        <w:t xml:space="preserve"> </w:t>
      </w:r>
      <w:r w:rsidRPr="004B0354">
        <w:rPr>
          <w:rFonts w:ascii="Arial Narrow" w:hAnsi="Arial Narrow"/>
          <w:i/>
          <w:iCs/>
          <w:color w:val="0000FF"/>
        </w:rPr>
        <w:t xml:space="preserve">Neurophysiologische Verfahren </w:t>
      </w:r>
      <w:hyperlink r:id="rId60" w:history="1">
        <w:r w:rsidRPr="00C40F6F">
          <w:rPr>
            <w:rStyle w:val="Hyperlink"/>
            <w:rFonts w:ascii="Arial Narrow" w:hAnsi="Arial Narrow"/>
          </w:rPr>
          <w:t>[docx]</w:t>
        </w:r>
      </w:hyperlink>
      <w:r w:rsidRPr="00266448">
        <w:rPr>
          <w:rFonts w:ascii="Arial Narrow" w:hAnsi="Arial Narrow"/>
        </w:rPr>
        <w:t xml:space="preserve"> </w:t>
      </w:r>
      <w:hyperlink r:id="rId61" w:history="1">
        <w:r w:rsidRPr="00C40F6F">
          <w:rPr>
            <w:rStyle w:val="Hyperlink"/>
            <w:rFonts w:ascii="Arial Narrow" w:hAnsi="Arial Narrow"/>
          </w:rPr>
          <w:t>[pdf]</w:t>
        </w:r>
      </w:hyperlink>
    </w:p>
    <w:p w14:paraId="0CFDB880" w14:textId="77777777" w:rsidR="00587D48" w:rsidRDefault="00587D48" w:rsidP="00840AFE">
      <w:pPr>
        <w:spacing w:after="120"/>
      </w:pPr>
    </w:p>
    <w:p w14:paraId="7CADA3D3" w14:textId="77777777" w:rsidR="00587D48" w:rsidRDefault="00587D48" w:rsidP="00840AFE">
      <w:pPr>
        <w:spacing w:after="120"/>
      </w:pPr>
    </w:p>
    <w:p w14:paraId="4DF8B37E" w14:textId="77777777" w:rsidR="00587D48" w:rsidRPr="00840AFE" w:rsidRDefault="00587D48" w:rsidP="00840AFE">
      <w:pPr>
        <w:spacing w:after="120"/>
        <w:rPr>
          <w:rFonts w:ascii="Arial Narrow" w:hAnsi="Arial Narrow"/>
          <w:color w:val="0000FF"/>
        </w:rPr>
      </w:pPr>
    </w:p>
    <w:p w14:paraId="457A0DB6" w14:textId="77777777" w:rsidR="003664A8" w:rsidRDefault="003664A8" w:rsidP="003664A8">
      <w:pPr>
        <w:spacing w:before="280" w:after="120"/>
        <w:rPr>
          <w:b/>
          <w:bCs/>
          <w:color w:val="0000FF"/>
          <w:sz w:val="28"/>
          <w:szCs w:val="28"/>
        </w:rPr>
      </w:pPr>
      <w:bookmarkStart w:id="7" w:name="Neuro68"/>
      <w:bookmarkEnd w:id="7"/>
      <w:r>
        <w:rPr>
          <w:b/>
          <w:bCs/>
          <w:color w:val="0000FF"/>
          <w:sz w:val="28"/>
          <w:szCs w:val="28"/>
        </w:rPr>
        <w:lastRenderedPageBreak/>
        <w:t>10.1</w:t>
      </w:r>
      <w:r>
        <w:rPr>
          <w:b/>
          <w:bCs/>
          <w:color w:val="0000FF"/>
          <w:sz w:val="28"/>
          <w:szCs w:val="28"/>
        </w:rPr>
        <w:tab/>
        <w:t>Elektroneurographie (ENG)</w:t>
      </w:r>
    </w:p>
    <w:p w14:paraId="4AF3E7D8" w14:textId="3B912EA6" w:rsidR="003664A8" w:rsidRDefault="003664A8" w:rsidP="003664A8">
      <w:pPr>
        <w:jc w:val="both"/>
        <w:rPr>
          <w:i/>
          <w:color w:val="0000FF"/>
        </w:rPr>
      </w:pPr>
      <w:r w:rsidRPr="000E02F4">
        <w:rPr>
          <w:rFonts w:ascii="Arial Narrow" w:hAnsi="Arial Narrow"/>
          <w:color w:val="0000FF"/>
        </w:rPr>
        <w:t>Einen für Schüler gut verständlichen</w:t>
      </w:r>
      <w:r>
        <w:rPr>
          <w:rFonts w:ascii="Arial Narrow" w:hAnsi="Arial Narrow"/>
          <w:color w:val="0000FF"/>
        </w:rPr>
        <w:t>, wenn auch ausführlichen</w:t>
      </w:r>
      <w:r w:rsidRPr="000E02F4">
        <w:rPr>
          <w:rFonts w:ascii="Arial Narrow" w:hAnsi="Arial Narrow"/>
          <w:color w:val="0000FF"/>
        </w:rPr>
        <w:t xml:space="preserve"> Quellentext bietet das Neurologische Versor</w:t>
      </w:r>
      <w:r w:rsidR="001E5A3D">
        <w:rPr>
          <w:rFonts w:ascii="Arial Narrow" w:hAnsi="Arial Narrow"/>
          <w:color w:val="0000FF"/>
        </w:rPr>
        <w:softHyphen/>
      </w:r>
      <w:r w:rsidRPr="000E02F4">
        <w:rPr>
          <w:rFonts w:ascii="Arial Narrow" w:hAnsi="Arial Narrow"/>
          <w:color w:val="0000FF"/>
        </w:rPr>
        <w:t xml:space="preserve">gungszentrum Hochsauerland: </w:t>
      </w:r>
      <w:hyperlink r:id="rId62" w:history="1">
        <w:r w:rsidRPr="00587D48">
          <w:rPr>
            <w:rStyle w:val="Hyperlink"/>
            <w:rFonts w:ascii="Arial Narrow" w:hAnsi="Arial Narrow"/>
            <w:color w:val="0070C0"/>
          </w:rPr>
          <w:t>https://www.neurologie-hsk.de/diagnostik/elektroneurografie/</w:t>
        </w:r>
      </w:hyperlink>
      <w:r w:rsidRPr="00587D48">
        <w:rPr>
          <w:i/>
          <w:color w:val="0070C0"/>
        </w:rPr>
        <w:t xml:space="preserve"> </w:t>
      </w:r>
      <w:r w:rsidRPr="000E02F4">
        <w:rPr>
          <w:i/>
          <w:color w:val="0000FF"/>
        </w:rPr>
        <w:t xml:space="preserve">(Zur Auswertung benötigen </w:t>
      </w:r>
      <w:r w:rsidR="00021A51">
        <w:rPr>
          <w:i/>
          <w:color w:val="0000FF"/>
        </w:rPr>
        <w:t>die Kursteilnehmer</w:t>
      </w:r>
      <w:r w:rsidRPr="000E02F4">
        <w:rPr>
          <w:i/>
          <w:color w:val="0000FF"/>
        </w:rPr>
        <w:t xml:space="preserve"> sehr genaue </w:t>
      </w:r>
      <w:r w:rsidR="00DD1206">
        <w:rPr>
          <w:i/>
          <w:color w:val="0000FF"/>
        </w:rPr>
        <w:t xml:space="preserve">(einschränkende) </w:t>
      </w:r>
      <w:r w:rsidRPr="000E02F4">
        <w:rPr>
          <w:i/>
          <w:color w:val="0000FF"/>
        </w:rPr>
        <w:t>Vorgaben durch die Lehrkraft</w:t>
      </w:r>
      <w:r>
        <w:rPr>
          <w:i/>
          <w:color w:val="0000FF"/>
        </w:rPr>
        <w:t>, um sich nicht in der Fülle der Information zu verlieren</w:t>
      </w:r>
      <w:r w:rsidRPr="000E02F4">
        <w:rPr>
          <w:i/>
          <w:color w:val="0000FF"/>
        </w:rPr>
        <w:t>.)</w:t>
      </w:r>
    </w:p>
    <w:p w14:paraId="537A0B41" w14:textId="77777777" w:rsidR="00E10327" w:rsidRDefault="00E10327" w:rsidP="003664A8">
      <w:pPr>
        <w:jc w:val="both"/>
        <w:rPr>
          <w:i/>
          <w:color w:val="0000FF"/>
        </w:rPr>
      </w:pPr>
    </w:p>
    <w:p w14:paraId="299A1030" w14:textId="01C4F33C" w:rsidR="00E10327" w:rsidRDefault="00E10327" w:rsidP="003664A8">
      <w:pPr>
        <w:jc w:val="both"/>
        <w:rPr>
          <w:rFonts w:ascii="Arial Narrow" w:hAnsi="Arial Narrow"/>
          <w:color w:val="0000FF"/>
        </w:rPr>
      </w:pPr>
      <w:r w:rsidRPr="00E10327">
        <w:rPr>
          <w:rFonts w:ascii="Arial Narrow" w:hAnsi="Arial Narrow"/>
          <w:b/>
          <w:bCs/>
          <w:color w:val="0000FF"/>
        </w:rPr>
        <w:t>ISB-Handreichung (LIS)</w:t>
      </w:r>
      <w:r>
        <w:rPr>
          <w:rFonts w:ascii="Arial Narrow" w:hAnsi="Arial Narrow"/>
          <w:color w:val="0000FF"/>
        </w:rPr>
        <w:t>: Elektroneurographie (1 Seite)</w:t>
      </w:r>
    </w:p>
    <w:p w14:paraId="6DA7A45C" w14:textId="4EB79F2A" w:rsidR="00E10327" w:rsidRDefault="00E10327" w:rsidP="003664A8">
      <w:pPr>
        <w:jc w:val="both"/>
        <w:rPr>
          <w:rFonts w:ascii="Arial Narrow" w:hAnsi="Arial Narrow"/>
          <w:color w:val="0000FF"/>
        </w:rPr>
      </w:pPr>
      <w:hyperlink r:id="rId63" w:history="1">
        <w:r w:rsidRPr="00E10327">
          <w:rPr>
            <w:rStyle w:val="Hyperlink"/>
            <w:rFonts w:ascii="Arial Narrow" w:hAnsi="Arial Narrow"/>
          </w:rPr>
          <w:t>[Link]</w:t>
        </w:r>
      </w:hyperlink>
    </w:p>
    <w:p w14:paraId="0A66C6D8" w14:textId="02FF7096" w:rsidR="00E10327" w:rsidRDefault="00587D48" w:rsidP="003664A8">
      <w:pPr>
        <w:jc w:val="both"/>
        <w:rPr>
          <w:rFonts w:ascii="Arial Narrow" w:hAnsi="Arial Narrow"/>
          <w:color w:val="0000FF"/>
        </w:rPr>
      </w:pPr>
      <w:r>
        <w:rPr>
          <w:rFonts w:ascii="Arial Narrow" w:hAnsi="Arial Narrow"/>
          <w:color w:val="0000FF"/>
        </w:rPr>
        <w:t>Enthält eine k</w:t>
      </w:r>
      <w:r w:rsidR="00E10327">
        <w:rPr>
          <w:rFonts w:ascii="Arial Narrow" w:hAnsi="Arial Narrow"/>
          <w:color w:val="0000FF"/>
        </w:rPr>
        <w:t>urze Erklärung für die Lehrkraft</w:t>
      </w:r>
      <w:r>
        <w:rPr>
          <w:rFonts w:ascii="Arial Narrow" w:hAnsi="Arial Narrow"/>
          <w:color w:val="0000FF"/>
        </w:rPr>
        <w:t xml:space="preserve"> sowie</w:t>
      </w:r>
      <w:r w:rsidR="00E10327">
        <w:rPr>
          <w:rFonts w:ascii="Arial Narrow" w:hAnsi="Arial Narrow"/>
          <w:color w:val="0000FF"/>
        </w:rPr>
        <w:t xml:space="preserve"> eine Tabelle mit Nervenleit-Geschwindigkeiten im Arm, abhän</w:t>
      </w:r>
      <w:r w:rsidR="00E10327">
        <w:rPr>
          <w:rFonts w:ascii="Arial Narrow" w:hAnsi="Arial Narrow"/>
          <w:color w:val="0000FF"/>
        </w:rPr>
        <w:softHyphen/>
        <w:t>gig vom Lebensalter.</w:t>
      </w:r>
    </w:p>
    <w:p w14:paraId="58B4BD56" w14:textId="77777777" w:rsidR="001E5A3D" w:rsidRDefault="001E5A3D" w:rsidP="003664A8">
      <w:pPr>
        <w:jc w:val="both"/>
        <w:rPr>
          <w:rFonts w:ascii="Arial Narrow" w:hAnsi="Arial Narrow"/>
          <w:color w:val="0000FF"/>
        </w:rPr>
      </w:pPr>
    </w:p>
    <w:p w14:paraId="5D3C8D0F" w14:textId="0B6C3E4A" w:rsidR="001E5A3D" w:rsidRPr="00E10327" w:rsidRDefault="00737938" w:rsidP="003664A8">
      <w:pPr>
        <w:jc w:val="both"/>
        <w:rPr>
          <w:rFonts w:ascii="Arial Narrow" w:hAnsi="Arial Narrow"/>
          <w:color w:val="0000FF"/>
        </w:rPr>
      </w:pPr>
      <w:r>
        <w:rPr>
          <w:rFonts w:ascii="Arial Narrow" w:hAnsi="Arial Narrow"/>
          <w:color w:val="0000FF"/>
        </w:rPr>
        <w:t>Lerna</w:t>
      </w:r>
      <w:r w:rsidR="001E5A3D">
        <w:rPr>
          <w:rFonts w:ascii="Arial Narrow" w:hAnsi="Arial Narrow"/>
          <w:color w:val="0000FF"/>
        </w:rPr>
        <w:t>ufgabe zur ENG mit schönen Diagrammen</w:t>
      </w:r>
      <w:r>
        <w:rPr>
          <w:rFonts w:ascii="Arial Narrow" w:hAnsi="Arial Narrow"/>
          <w:color w:val="0000FF"/>
        </w:rPr>
        <w:t xml:space="preserve"> in Biologie heute, Seite 50 (Aufgabe 1); allerdings wird nicht gesagt, dass die Elektrode am Handballen die Reizelektrode ist, und die Formu</w:t>
      </w:r>
      <w:r>
        <w:rPr>
          <w:rFonts w:ascii="Arial Narrow" w:hAnsi="Arial Narrow"/>
          <w:color w:val="0000FF"/>
        </w:rPr>
        <w:softHyphen/>
        <w:t>lierung „partielle Leitungsblockade“ ist mir zu unklar.</w:t>
      </w:r>
      <w:r w:rsidR="00642CD4">
        <w:rPr>
          <w:rFonts w:ascii="Arial Narrow" w:hAnsi="Arial Narrow"/>
          <w:color w:val="0000FF"/>
        </w:rPr>
        <w:t xml:space="preserve"> Den Versuchsaufbau in Biosphäre, Seite 67, Abb. 3, finde ich unklar.</w:t>
      </w:r>
    </w:p>
    <w:p w14:paraId="0A123166" w14:textId="77777777" w:rsidR="003664A8" w:rsidRPr="000E02F4" w:rsidRDefault="003664A8" w:rsidP="003664A8">
      <w:pPr>
        <w:rPr>
          <w:color w:val="0000FF"/>
        </w:rPr>
      </w:pPr>
    </w:p>
    <w:p w14:paraId="76FDC70E" w14:textId="317A0701" w:rsidR="003664A8" w:rsidRDefault="003664A8" w:rsidP="003664A8">
      <w:pPr>
        <w:rPr>
          <w:color w:val="0000FF"/>
        </w:rPr>
      </w:pPr>
      <w:r w:rsidRPr="000E02F4">
        <w:rPr>
          <w:color w:val="0000FF"/>
        </w:rPr>
        <w:t>Zunächst müssen Begriffe geklärt werden:</w:t>
      </w:r>
    </w:p>
    <w:p w14:paraId="02AEBF43" w14:textId="7C7ADA57" w:rsidR="00600BCC" w:rsidRPr="004B0354" w:rsidRDefault="00600BCC" w:rsidP="00840AFE">
      <w:pPr>
        <w:spacing w:after="120"/>
        <w:rPr>
          <w:rFonts w:ascii="Arial Narrow" w:hAnsi="Arial Narrow"/>
          <w:i/>
          <w:iCs/>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 1</w:t>
      </w:r>
      <w:r w:rsidRPr="004B0354">
        <w:rPr>
          <w:rFonts w:ascii="Arial Narrow" w:hAnsi="Arial Narrow"/>
          <w:i/>
          <w:iCs/>
          <w:color w:val="0000FF"/>
        </w:rPr>
        <w:t xml:space="preserve"> auf dem Arbeitsblatt 18 „Neurophysiologische Verfahren“</w:t>
      </w:r>
      <w:r w:rsidR="004B0354">
        <w:rPr>
          <w:rFonts w:ascii="Arial Narrow" w:hAnsi="Arial Narrow"/>
          <w:i/>
          <w:iCs/>
          <w:color w:val="0000FF"/>
        </w:rPr>
        <w:t xml:space="preserve"> </w:t>
      </w:r>
      <w:hyperlink r:id="rId64" w:history="1">
        <w:r w:rsidR="004B0354" w:rsidRPr="00C40F6F">
          <w:rPr>
            <w:rStyle w:val="Hyperlink"/>
            <w:rFonts w:ascii="Arial Narrow" w:hAnsi="Arial Narrow"/>
          </w:rPr>
          <w:t>[docx]</w:t>
        </w:r>
      </w:hyperlink>
      <w:r w:rsidR="004B0354" w:rsidRPr="00266448">
        <w:rPr>
          <w:rFonts w:ascii="Arial Narrow" w:hAnsi="Arial Narrow"/>
        </w:rPr>
        <w:t xml:space="preserve"> </w:t>
      </w:r>
      <w:hyperlink r:id="rId65" w:history="1">
        <w:r w:rsidR="004B0354" w:rsidRPr="00C40F6F">
          <w:rPr>
            <w:rStyle w:val="Hyperlink"/>
            <w:rFonts w:ascii="Arial Narrow" w:hAnsi="Arial Narrow"/>
          </w:rPr>
          <w:t>[pdf]</w:t>
        </w:r>
      </w:hyperlink>
    </w:p>
    <w:p w14:paraId="00CA5C5A" w14:textId="4BFF4D94" w:rsidR="003664A8" w:rsidRPr="000E02F4" w:rsidRDefault="003664A8" w:rsidP="003664A8">
      <w:pPr>
        <w:pStyle w:val="Listenabsatz"/>
        <w:framePr w:wrap="auto" w:vAnchor="margin" w:yAlign="inline"/>
        <w:numPr>
          <w:ilvl w:val="0"/>
          <w:numId w:val="7"/>
        </w:numPr>
        <w:jc w:val="both"/>
        <w:rPr>
          <w:color w:val="0000FF"/>
        </w:rPr>
      </w:pPr>
      <w:r w:rsidRPr="000E02F4">
        <w:rPr>
          <w:color w:val="0000FF"/>
        </w:rPr>
        <w:t xml:space="preserve">Der </w:t>
      </w:r>
      <w:r w:rsidRPr="000E02F4">
        <w:rPr>
          <w:color w:val="0000FF"/>
          <w:u w:val="single"/>
        </w:rPr>
        <w:t>Nerv</w:t>
      </w:r>
      <w:r w:rsidRPr="000E02F4">
        <w:rPr>
          <w:color w:val="0000FF"/>
        </w:rPr>
        <w:t xml:space="preserve"> ist ein Bündel von Axonen (die Zellkörper </w:t>
      </w:r>
      <w:r>
        <w:rPr>
          <w:color w:val="0000FF"/>
        </w:rPr>
        <w:t xml:space="preserve">der zugehörigen Neuronen </w:t>
      </w:r>
      <w:r w:rsidRPr="000E02F4">
        <w:rPr>
          <w:color w:val="0000FF"/>
        </w:rPr>
        <w:t>sind in den Ganglien zusammengefasst).</w:t>
      </w:r>
      <w:r w:rsidR="00120174">
        <w:rPr>
          <w:color w:val="0000FF"/>
        </w:rPr>
        <w:t xml:space="preserve"> </w:t>
      </w:r>
      <w:r w:rsidR="00587D48">
        <w:rPr>
          <w:color w:val="0000FF"/>
        </w:rPr>
        <w:t>Während d</w:t>
      </w:r>
      <w:r w:rsidR="00120174">
        <w:rPr>
          <w:color w:val="0000FF"/>
        </w:rPr>
        <w:t>ie Nerven im peripheren Nervensystem des Men</w:t>
      </w:r>
      <w:r w:rsidR="00120174">
        <w:rPr>
          <w:color w:val="0000FF"/>
        </w:rPr>
        <w:softHyphen/>
        <w:t>schen</w:t>
      </w:r>
      <w:r w:rsidR="00C47DE7">
        <w:rPr>
          <w:color w:val="0000FF"/>
        </w:rPr>
        <w:t xml:space="preserve"> myelinisierte Axone</w:t>
      </w:r>
      <w:r w:rsidR="00587D48">
        <w:rPr>
          <w:color w:val="0000FF"/>
        </w:rPr>
        <w:t xml:space="preserve"> enthalten</w:t>
      </w:r>
      <w:r w:rsidR="00C47DE7">
        <w:rPr>
          <w:color w:val="0000FF"/>
        </w:rPr>
        <w:t xml:space="preserve">, </w:t>
      </w:r>
      <w:r w:rsidR="00587D48">
        <w:rPr>
          <w:color w:val="0000FF"/>
        </w:rPr>
        <w:t xml:space="preserve">besitzen sie </w:t>
      </w:r>
      <w:r w:rsidR="00C47DE7">
        <w:rPr>
          <w:color w:val="0000FF"/>
        </w:rPr>
        <w:t>bei wirbellosen Tieren nur nicht-myelinisierte Axone.</w:t>
      </w:r>
    </w:p>
    <w:p w14:paraId="6E458A56" w14:textId="785F4B4E" w:rsidR="003664A8" w:rsidRPr="000E02F4" w:rsidRDefault="003664A8" w:rsidP="00840AFE">
      <w:pPr>
        <w:pStyle w:val="Listenabsatz"/>
        <w:framePr w:wrap="auto" w:vAnchor="margin" w:yAlign="inline"/>
        <w:numPr>
          <w:ilvl w:val="0"/>
          <w:numId w:val="7"/>
        </w:numPr>
        <w:spacing w:before="120"/>
        <w:ind w:left="714" w:hanging="357"/>
        <w:contextualSpacing w:val="0"/>
        <w:jc w:val="both"/>
        <w:rPr>
          <w:color w:val="0000FF"/>
        </w:rPr>
      </w:pPr>
      <w:r w:rsidRPr="000E02F4">
        <w:rPr>
          <w:color w:val="0000FF"/>
        </w:rPr>
        <w:t xml:space="preserve">Ein </w:t>
      </w:r>
      <w:r w:rsidRPr="000E02F4">
        <w:rPr>
          <w:color w:val="0000FF"/>
          <w:u w:val="single"/>
        </w:rPr>
        <w:t>peripherer</w:t>
      </w:r>
      <w:r w:rsidRPr="000E02F4">
        <w:rPr>
          <w:color w:val="0000FF"/>
        </w:rPr>
        <w:t xml:space="preserve"> Nerv gehört zum peripheren Nervensystem, verläuft also außerhalb des zentralen Nervensystems (</w:t>
      </w:r>
      <w:r w:rsidR="00587D48">
        <w:rPr>
          <w:color w:val="0000FF"/>
        </w:rPr>
        <w:t xml:space="preserve">ZNS </w:t>
      </w:r>
      <w:r w:rsidRPr="000E02F4">
        <w:rPr>
          <w:color w:val="0000FF"/>
        </w:rPr>
        <w:t>= Gehirn und Rückenmark).</w:t>
      </w:r>
      <w:r>
        <w:rPr>
          <w:color w:val="0000FF"/>
        </w:rPr>
        <w:t xml:space="preserve"> Er kann sowohl </w:t>
      </w:r>
      <w:r w:rsidRPr="000E02F4">
        <w:rPr>
          <w:color w:val="0000FF"/>
          <w:u w:val="single"/>
        </w:rPr>
        <w:t>sensorische</w:t>
      </w:r>
      <w:r>
        <w:rPr>
          <w:color w:val="0000FF"/>
        </w:rPr>
        <w:t xml:space="preserve"> (afferente) als auch </w:t>
      </w:r>
      <w:r w:rsidRPr="000E02F4">
        <w:rPr>
          <w:color w:val="0000FF"/>
          <w:u w:val="single"/>
        </w:rPr>
        <w:t>motorische</w:t>
      </w:r>
      <w:r>
        <w:rPr>
          <w:color w:val="0000FF"/>
        </w:rPr>
        <w:t xml:space="preserve"> (efferente) Axone enthalten.</w:t>
      </w:r>
    </w:p>
    <w:p w14:paraId="7CD8F46F" w14:textId="09AA0211" w:rsidR="003664A8" w:rsidRPr="000E02F4" w:rsidRDefault="003664A8" w:rsidP="00840AFE">
      <w:pPr>
        <w:pStyle w:val="Listenabsatz"/>
        <w:framePr w:wrap="auto" w:vAnchor="margin" w:yAlign="inline"/>
        <w:numPr>
          <w:ilvl w:val="0"/>
          <w:numId w:val="7"/>
        </w:numPr>
        <w:spacing w:before="120"/>
        <w:ind w:left="714" w:hanging="357"/>
        <w:contextualSpacing w:val="0"/>
        <w:jc w:val="both"/>
        <w:rPr>
          <w:color w:val="0000FF"/>
        </w:rPr>
      </w:pPr>
      <w:r w:rsidRPr="000E02F4">
        <w:rPr>
          <w:color w:val="0000FF"/>
        </w:rPr>
        <w:t>Die (extrazellulären) Potentiale alle</w:t>
      </w:r>
      <w:r>
        <w:rPr>
          <w:color w:val="0000FF"/>
        </w:rPr>
        <w:t>r</w:t>
      </w:r>
      <w:r w:rsidRPr="000E02F4">
        <w:rPr>
          <w:color w:val="0000FF"/>
        </w:rPr>
        <w:t xml:space="preserve"> Axone im Nerv zusammen bilden ein </w:t>
      </w:r>
      <w:r w:rsidRPr="000E02F4">
        <w:rPr>
          <w:color w:val="0000FF"/>
          <w:u w:val="single"/>
        </w:rPr>
        <w:t>Summen</w:t>
      </w:r>
      <w:r>
        <w:rPr>
          <w:color w:val="0000FF"/>
          <w:u w:val="single"/>
        </w:rPr>
        <w:softHyphen/>
      </w:r>
      <w:r w:rsidRPr="000E02F4">
        <w:rPr>
          <w:color w:val="0000FF"/>
          <w:u w:val="single"/>
        </w:rPr>
        <w:t>potential</w:t>
      </w:r>
      <w:r w:rsidRPr="000E02F4">
        <w:rPr>
          <w:color w:val="0000FF"/>
        </w:rPr>
        <w:t xml:space="preserve">, das von den Elektroden </w:t>
      </w:r>
      <w:r w:rsidR="00021A51">
        <w:rPr>
          <w:color w:val="0000FF"/>
        </w:rPr>
        <w:t xml:space="preserve">an der Körperoberfläche </w:t>
      </w:r>
      <w:r w:rsidRPr="000E02F4">
        <w:rPr>
          <w:color w:val="0000FF"/>
        </w:rPr>
        <w:t>erfasst wird.</w:t>
      </w:r>
    </w:p>
    <w:p w14:paraId="2A2640FC" w14:textId="77777777" w:rsidR="003664A8" w:rsidRPr="000E02F4" w:rsidRDefault="003664A8" w:rsidP="003664A8">
      <w:pPr>
        <w:jc w:val="both"/>
        <w:rPr>
          <w:i/>
          <w:color w:val="0000FF"/>
        </w:rPr>
      </w:pPr>
    </w:p>
    <w:p w14:paraId="1897C45D" w14:textId="14F2A7A3" w:rsidR="003664A8" w:rsidRDefault="003664A8" w:rsidP="003664A8">
      <w:pPr>
        <w:spacing w:after="120"/>
        <w:jc w:val="both"/>
        <w:rPr>
          <w:color w:val="0000FF"/>
        </w:rPr>
      </w:pPr>
      <w:r w:rsidRPr="00363405">
        <w:rPr>
          <w:color w:val="0000FF"/>
        </w:rPr>
        <w:t xml:space="preserve">Die </w:t>
      </w:r>
      <w:r w:rsidRPr="00652A79">
        <w:rPr>
          <w:color w:val="0000FF"/>
          <w:u w:val="single"/>
        </w:rPr>
        <w:t>Elektroneurographie</w:t>
      </w:r>
      <w:r w:rsidRPr="00363405">
        <w:rPr>
          <w:color w:val="0000FF"/>
        </w:rPr>
        <w:t xml:space="preserve"> dient der Diagnose neurologischer Störungen, indem </w:t>
      </w:r>
      <w:r w:rsidR="002B5234">
        <w:rPr>
          <w:color w:val="0000FF"/>
        </w:rPr>
        <w:t>s</w:t>
      </w:r>
      <w:r w:rsidRPr="00363405">
        <w:rPr>
          <w:color w:val="0000FF"/>
        </w:rPr>
        <w:t>ie</w:t>
      </w:r>
      <w:r w:rsidR="002B5234">
        <w:rPr>
          <w:color w:val="0000FF"/>
        </w:rPr>
        <w:t xml:space="preserve"> Aussagen zur </w:t>
      </w:r>
      <w:r w:rsidRPr="00363405">
        <w:rPr>
          <w:color w:val="0000FF"/>
          <w:u w:val="single"/>
        </w:rPr>
        <w:t>Leitfähigkeit</w:t>
      </w:r>
      <w:r w:rsidRPr="00363405">
        <w:rPr>
          <w:color w:val="0000FF"/>
        </w:rPr>
        <w:t xml:space="preserve"> eines peripheren Nervs</w:t>
      </w:r>
      <w:r w:rsidR="002B5234">
        <w:rPr>
          <w:color w:val="0000FF"/>
        </w:rPr>
        <w:t xml:space="preserve"> ermöglicht</w:t>
      </w:r>
      <w:r w:rsidRPr="00363405">
        <w:rPr>
          <w:color w:val="0000FF"/>
        </w:rPr>
        <w:t>.</w:t>
      </w:r>
      <w:r>
        <w:rPr>
          <w:color w:val="0000FF"/>
        </w:rPr>
        <w:t xml:space="preserve"> Dazu wird über eine </w:t>
      </w:r>
      <w:r w:rsidRPr="00E8645E">
        <w:rPr>
          <w:color w:val="0000FF"/>
          <w:u w:val="single"/>
        </w:rPr>
        <w:t>Reizelektrode</w:t>
      </w:r>
      <w:r>
        <w:rPr>
          <w:color w:val="0000FF"/>
        </w:rPr>
        <w:t xml:space="preserve"> ein sehr kurzer elektrischer Impuls abgegeben</w:t>
      </w:r>
      <w:r w:rsidR="002B5234">
        <w:rPr>
          <w:color w:val="0000FF"/>
        </w:rPr>
        <w:t xml:space="preserve">. Dieses Signal wird </w:t>
      </w:r>
      <w:r>
        <w:rPr>
          <w:color w:val="0000FF"/>
        </w:rPr>
        <w:t>von den Axonen in Form von Aktions</w:t>
      </w:r>
      <w:r w:rsidR="002B5234">
        <w:rPr>
          <w:color w:val="0000FF"/>
        </w:rPr>
        <w:softHyphen/>
      </w:r>
      <w:r>
        <w:rPr>
          <w:color w:val="0000FF"/>
        </w:rPr>
        <w:t>potentialen weiter</w:t>
      </w:r>
      <w:r>
        <w:rPr>
          <w:color w:val="0000FF"/>
        </w:rPr>
        <w:softHyphen/>
        <w:t xml:space="preserve">geleitet. Über </w:t>
      </w:r>
      <w:r w:rsidRPr="00E8645E">
        <w:rPr>
          <w:color w:val="0000FF"/>
          <w:u w:val="single"/>
        </w:rPr>
        <w:t>Messelektroden</w:t>
      </w:r>
      <w:r>
        <w:rPr>
          <w:color w:val="0000FF"/>
        </w:rPr>
        <w:t xml:space="preserve"> wird das Summenpotential an einer oder an mehreren Stellen gemessen.</w:t>
      </w:r>
    </w:p>
    <w:p w14:paraId="1154DBD6" w14:textId="22346A5D" w:rsidR="003664A8" w:rsidRDefault="003664A8" w:rsidP="003664A8">
      <w:pPr>
        <w:spacing w:after="120"/>
        <w:jc w:val="both"/>
        <w:rPr>
          <w:color w:val="0000FF"/>
        </w:rPr>
      </w:pPr>
      <w:r>
        <w:rPr>
          <w:color w:val="0000FF"/>
        </w:rPr>
        <w:t xml:space="preserve">Die Methode wird vor allem an Extremitäten eingesetzt, weil dort die Nervenstränge so nah an der Oberfläche verlaufen, dass sowohl Reizung als auch Messung gut </w:t>
      </w:r>
      <w:r w:rsidR="0060551A">
        <w:rPr>
          <w:color w:val="0000FF"/>
        </w:rPr>
        <w:t>durchführbar</w:t>
      </w:r>
      <w:r>
        <w:rPr>
          <w:color w:val="0000FF"/>
        </w:rPr>
        <w:t xml:space="preserve"> sind.</w:t>
      </w:r>
    </w:p>
    <w:p w14:paraId="7F824F1F" w14:textId="2C0D020F" w:rsidR="003664A8" w:rsidRDefault="003664A8" w:rsidP="003664A8">
      <w:pPr>
        <w:spacing w:after="120"/>
        <w:rPr>
          <w:color w:val="0000FF"/>
        </w:rPr>
      </w:pPr>
      <w:r>
        <w:rPr>
          <w:color w:val="0000FF"/>
        </w:rPr>
        <w:t>Dabei können verschiedene Aussagen getroffen werden:</w:t>
      </w:r>
    </w:p>
    <w:tbl>
      <w:tblPr>
        <w:tblStyle w:val="Tabellenraster"/>
        <w:tblW w:w="0" w:type="auto"/>
        <w:tblCellMar>
          <w:top w:w="113" w:type="dxa"/>
          <w:bottom w:w="113" w:type="dxa"/>
        </w:tblCellMar>
        <w:tblLook w:val="04A0" w:firstRow="1" w:lastRow="0" w:firstColumn="1" w:lastColumn="0" w:noHBand="0" w:noVBand="1"/>
      </w:tblPr>
      <w:tblGrid>
        <w:gridCol w:w="3397"/>
        <w:gridCol w:w="5665"/>
      </w:tblGrid>
      <w:tr w:rsidR="003664A8" w:rsidRPr="00652A79" w14:paraId="4F6D12A6" w14:textId="77777777" w:rsidTr="00D33276">
        <w:tc>
          <w:tcPr>
            <w:tcW w:w="3397" w:type="dxa"/>
          </w:tcPr>
          <w:p w14:paraId="452242CF" w14:textId="77777777" w:rsidR="003664A8" w:rsidRPr="00652A79" w:rsidRDefault="003664A8" w:rsidP="00D33276">
            <w:pPr>
              <w:jc w:val="center"/>
              <w:rPr>
                <w:rFonts w:ascii="Times New Roman" w:hAnsi="Times New Roman" w:cs="Times New Roman"/>
                <w:b/>
                <w:bCs/>
                <w:iCs/>
                <w:color w:val="0000FF"/>
                <w:sz w:val="24"/>
                <w:szCs w:val="24"/>
              </w:rPr>
            </w:pPr>
            <w:r w:rsidRPr="00652A79">
              <w:rPr>
                <w:rFonts w:ascii="Times New Roman" w:hAnsi="Times New Roman" w:cs="Times New Roman"/>
                <w:b/>
                <w:bCs/>
                <w:iCs/>
                <w:color w:val="0000FF"/>
                <w:sz w:val="24"/>
                <w:szCs w:val="24"/>
              </w:rPr>
              <w:t>Messergebnis</w:t>
            </w:r>
          </w:p>
        </w:tc>
        <w:tc>
          <w:tcPr>
            <w:tcW w:w="5665" w:type="dxa"/>
          </w:tcPr>
          <w:p w14:paraId="4E69E46D" w14:textId="77777777" w:rsidR="003664A8" w:rsidRPr="00652A79" w:rsidRDefault="003664A8" w:rsidP="00D33276">
            <w:pPr>
              <w:jc w:val="center"/>
              <w:rPr>
                <w:rFonts w:ascii="Times New Roman" w:hAnsi="Times New Roman" w:cs="Times New Roman"/>
                <w:b/>
                <w:bCs/>
                <w:iCs/>
                <w:color w:val="0000FF"/>
                <w:sz w:val="24"/>
                <w:szCs w:val="24"/>
              </w:rPr>
            </w:pPr>
            <w:r w:rsidRPr="00652A79">
              <w:rPr>
                <w:rFonts w:ascii="Times New Roman" w:hAnsi="Times New Roman" w:cs="Times New Roman"/>
                <w:b/>
                <w:bCs/>
                <w:iCs/>
                <w:color w:val="0000FF"/>
                <w:sz w:val="24"/>
                <w:szCs w:val="24"/>
              </w:rPr>
              <w:t>Interpretation</w:t>
            </w:r>
          </w:p>
        </w:tc>
      </w:tr>
      <w:tr w:rsidR="003664A8" w:rsidRPr="00363405" w14:paraId="40D165F3" w14:textId="77777777" w:rsidTr="00D33276">
        <w:tc>
          <w:tcPr>
            <w:tcW w:w="3397" w:type="dxa"/>
          </w:tcPr>
          <w:p w14:paraId="2671371C" w14:textId="77777777" w:rsidR="003664A8" w:rsidRPr="00363405" w:rsidRDefault="003664A8" w:rsidP="00D33276">
            <w:pPr>
              <w:jc w:val="center"/>
              <w:rPr>
                <w:rFonts w:ascii="Times New Roman" w:hAnsi="Times New Roman" w:cs="Times New Roman"/>
                <w:iCs/>
                <w:color w:val="0000FF"/>
                <w:sz w:val="24"/>
                <w:szCs w:val="24"/>
              </w:rPr>
            </w:pPr>
            <w:r>
              <w:rPr>
                <w:rFonts w:ascii="Times New Roman" w:hAnsi="Times New Roman" w:cs="Times New Roman"/>
                <w:iCs/>
                <w:color w:val="0000FF"/>
                <w:sz w:val="24"/>
                <w:szCs w:val="24"/>
              </w:rPr>
              <w:t>Verlangsamung der Erregungsleitung</w:t>
            </w:r>
          </w:p>
        </w:tc>
        <w:tc>
          <w:tcPr>
            <w:tcW w:w="5665" w:type="dxa"/>
          </w:tcPr>
          <w:p w14:paraId="605BE79D" w14:textId="77777777" w:rsidR="003664A8" w:rsidRPr="00363405" w:rsidRDefault="003664A8" w:rsidP="00D33276">
            <w:pPr>
              <w:jc w:val="both"/>
              <w:rPr>
                <w:rFonts w:ascii="Times New Roman" w:hAnsi="Times New Roman" w:cs="Times New Roman"/>
                <w:iCs/>
                <w:color w:val="0000FF"/>
                <w:sz w:val="24"/>
                <w:szCs w:val="24"/>
              </w:rPr>
            </w:pPr>
            <w:r>
              <w:rPr>
                <w:rFonts w:ascii="Times New Roman" w:hAnsi="Times New Roman" w:cs="Times New Roman"/>
                <w:iCs/>
                <w:color w:val="0000FF"/>
                <w:sz w:val="24"/>
                <w:szCs w:val="24"/>
              </w:rPr>
              <w:t>Die Axone sind soweit intakt, dass sie die Erregung weiterleiten, aber die Myelinscheiden sind beschädigt, so dass die saltatorische Erregungsleitung gestört ist.</w:t>
            </w:r>
          </w:p>
        </w:tc>
      </w:tr>
      <w:tr w:rsidR="003664A8" w:rsidRPr="00363405" w14:paraId="22E7BD8A" w14:textId="77777777" w:rsidTr="00D33276">
        <w:tc>
          <w:tcPr>
            <w:tcW w:w="3397" w:type="dxa"/>
          </w:tcPr>
          <w:p w14:paraId="3C40F50B" w14:textId="77777777" w:rsidR="003664A8" w:rsidRPr="00363405" w:rsidRDefault="003664A8" w:rsidP="00D33276">
            <w:pPr>
              <w:jc w:val="center"/>
              <w:rPr>
                <w:rFonts w:ascii="Times New Roman" w:hAnsi="Times New Roman" w:cs="Times New Roman"/>
                <w:iCs/>
                <w:color w:val="0000FF"/>
                <w:sz w:val="24"/>
                <w:szCs w:val="24"/>
              </w:rPr>
            </w:pPr>
            <w:r>
              <w:rPr>
                <w:rFonts w:ascii="Times New Roman" w:hAnsi="Times New Roman" w:cs="Times New Roman"/>
                <w:iCs/>
                <w:color w:val="0000FF"/>
                <w:sz w:val="24"/>
                <w:szCs w:val="24"/>
              </w:rPr>
              <w:t>geringere Amplitude des Summenpotentials</w:t>
            </w:r>
          </w:p>
        </w:tc>
        <w:tc>
          <w:tcPr>
            <w:tcW w:w="5665" w:type="dxa"/>
          </w:tcPr>
          <w:p w14:paraId="230571B4" w14:textId="58B28016" w:rsidR="003664A8" w:rsidRPr="00363405" w:rsidRDefault="003664A8" w:rsidP="00D33276">
            <w:pPr>
              <w:jc w:val="both"/>
              <w:rPr>
                <w:rFonts w:ascii="Times New Roman" w:hAnsi="Times New Roman" w:cs="Times New Roman"/>
                <w:iCs/>
                <w:color w:val="0000FF"/>
                <w:sz w:val="24"/>
                <w:szCs w:val="24"/>
              </w:rPr>
            </w:pPr>
            <w:r>
              <w:rPr>
                <w:rFonts w:ascii="Times New Roman" w:hAnsi="Times New Roman" w:cs="Times New Roman"/>
                <w:iCs/>
                <w:color w:val="0000FF"/>
                <w:sz w:val="24"/>
                <w:szCs w:val="24"/>
              </w:rPr>
              <w:t>Einige Axone leiten an der Messstelle die Erregung nicht weiter, andere schon. Die Unterbrechung der Erregungs</w:t>
            </w:r>
            <w:r>
              <w:rPr>
                <w:rFonts w:ascii="Times New Roman" w:hAnsi="Times New Roman" w:cs="Times New Roman"/>
                <w:iCs/>
                <w:color w:val="0000FF"/>
                <w:sz w:val="24"/>
                <w:szCs w:val="24"/>
              </w:rPr>
              <w:softHyphen/>
              <w:t>leitung bei einzelnen Axonen kann durch eine Durch</w:t>
            </w:r>
            <w:r>
              <w:rPr>
                <w:rFonts w:ascii="Times New Roman" w:hAnsi="Times New Roman" w:cs="Times New Roman"/>
                <w:iCs/>
                <w:color w:val="0000FF"/>
                <w:sz w:val="24"/>
                <w:szCs w:val="24"/>
              </w:rPr>
              <w:softHyphen/>
              <w:t>trennung des Axons verursacht sein.</w:t>
            </w:r>
          </w:p>
        </w:tc>
      </w:tr>
    </w:tbl>
    <w:p w14:paraId="5E234D69" w14:textId="77777777" w:rsidR="002B5234" w:rsidRDefault="00E844D4" w:rsidP="002B5234">
      <w:pPr>
        <w:spacing w:before="240"/>
        <w:jc w:val="right"/>
        <w:rPr>
          <w:rFonts w:ascii="Arial Narrow" w:hAnsi="Arial Narrow"/>
          <w:color w:val="0000FF"/>
        </w:rPr>
      </w:pPr>
      <w:r w:rsidRPr="00E844D4">
        <w:rPr>
          <w:rFonts w:ascii="Arial Narrow" w:hAnsi="Arial Narrow"/>
          <w:noProof/>
          <w:color w:val="0000FF"/>
        </w:rPr>
        <w:lastRenderedPageBreak/>
        <w:drawing>
          <wp:anchor distT="0" distB="0" distL="114300" distR="114300" simplePos="0" relativeHeight="251751424" behindDoc="0" locked="0" layoutInCell="1" allowOverlap="1" wp14:anchorId="062700EB" wp14:editId="3032ED7E">
            <wp:simplePos x="0" y="0"/>
            <wp:positionH relativeFrom="column">
              <wp:posOffset>3483610</wp:posOffset>
            </wp:positionH>
            <wp:positionV relativeFrom="paragraph">
              <wp:posOffset>488</wp:posOffset>
            </wp:positionV>
            <wp:extent cx="2278380" cy="3005455"/>
            <wp:effectExtent l="0" t="0" r="7620" b="4445"/>
            <wp:wrapSquare wrapText="bothSides"/>
            <wp:docPr id="5274860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78380"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4A8" w:rsidRPr="00E844D4">
        <w:rPr>
          <w:rFonts w:ascii="Arial Narrow" w:hAnsi="Arial Narrow"/>
          <w:color w:val="0000FF"/>
        </w:rPr>
        <w:t xml:space="preserve">Elektroneurographien (vereinfacht): </w:t>
      </w:r>
    </w:p>
    <w:p w14:paraId="701AA6D2" w14:textId="0D7F0D06" w:rsidR="003664A8" w:rsidRPr="00E844D4" w:rsidRDefault="003664A8" w:rsidP="002B5234">
      <w:pPr>
        <w:jc w:val="right"/>
        <w:rPr>
          <w:rFonts w:ascii="Arial Narrow" w:hAnsi="Arial Narrow"/>
          <w:color w:val="0000FF"/>
        </w:rPr>
      </w:pPr>
      <w:r w:rsidRPr="00E844D4">
        <w:rPr>
          <w:rFonts w:ascii="Arial Narrow" w:hAnsi="Arial Narrow"/>
          <w:color w:val="0000FF"/>
        </w:rPr>
        <w:t>Abbildung</w:t>
      </w:r>
      <w:r w:rsidR="00E844D4">
        <w:rPr>
          <w:rFonts w:ascii="Arial Narrow" w:hAnsi="Arial Narrow"/>
          <w:color w:val="0000FF"/>
        </w:rPr>
        <w:t>en</w:t>
      </w:r>
      <w:r w:rsidRPr="00E844D4">
        <w:rPr>
          <w:rFonts w:ascii="Arial Narrow" w:hAnsi="Arial Narrow"/>
          <w:color w:val="0000FF"/>
        </w:rPr>
        <w:t xml:space="preserve"> </w:t>
      </w:r>
      <w:r w:rsidR="0060551A" w:rsidRPr="00E844D4">
        <w:rPr>
          <w:rFonts w:ascii="Arial Narrow" w:hAnsi="Arial Narrow"/>
          <w:color w:val="0000FF"/>
        </w:rPr>
        <w:t>vo</w:t>
      </w:r>
      <w:r w:rsidRPr="00E844D4">
        <w:rPr>
          <w:rFonts w:ascii="Arial Narrow" w:hAnsi="Arial Narrow"/>
          <w:color w:val="0000FF"/>
        </w:rPr>
        <w:t>m Arbeits</w:t>
      </w:r>
      <w:r w:rsidR="002B5234">
        <w:rPr>
          <w:rFonts w:ascii="Arial Narrow" w:hAnsi="Arial Narrow"/>
          <w:color w:val="0000FF"/>
        </w:rPr>
        <w:softHyphen/>
      </w:r>
      <w:r w:rsidRPr="00E844D4">
        <w:rPr>
          <w:rFonts w:ascii="Arial Narrow" w:hAnsi="Arial Narrow"/>
          <w:color w:val="0000FF"/>
        </w:rPr>
        <w:t>blatt</w:t>
      </w:r>
      <w:r w:rsidR="00E844D4" w:rsidRPr="00E844D4">
        <w:rPr>
          <w:rFonts w:ascii="Arial Narrow" w:hAnsi="Arial Narrow"/>
          <w:noProof/>
          <w:color w:val="0000FF"/>
        </w:rPr>
        <w:t xml:space="preserve"> </w:t>
      </w:r>
      <w:r w:rsidRPr="00E844D4">
        <w:rPr>
          <w:rFonts w:ascii="Arial Narrow" w:hAnsi="Arial Narrow"/>
          <w:color w:val="0000FF"/>
        </w:rPr>
        <w:t xml:space="preserve"> </w:t>
      </w:r>
    </w:p>
    <w:p w14:paraId="497EA6DF" w14:textId="77777777" w:rsidR="003664A8" w:rsidRPr="0062083B" w:rsidRDefault="003664A8" w:rsidP="003664A8">
      <w:pPr>
        <w:rPr>
          <w:iCs/>
          <w:color w:val="0000FF"/>
        </w:rPr>
      </w:pPr>
    </w:p>
    <w:p w14:paraId="1AD49819" w14:textId="77777777" w:rsidR="003664A8" w:rsidRDefault="003664A8" w:rsidP="003664A8">
      <w:pPr>
        <w:jc w:val="both"/>
        <w:rPr>
          <w:iCs/>
          <w:color w:val="0000FF"/>
        </w:rPr>
      </w:pPr>
      <w:r>
        <w:rPr>
          <w:iCs/>
          <w:color w:val="0000FF"/>
        </w:rPr>
        <w:t>Links ist jeweils der sehr kurze künstliche Reiz (R) zu sehen.</w:t>
      </w:r>
    </w:p>
    <w:p w14:paraId="68DBBDD0" w14:textId="77777777" w:rsidR="003664A8" w:rsidRDefault="003664A8" w:rsidP="003664A8">
      <w:pPr>
        <w:spacing w:before="120"/>
        <w:jc w:val="both"/>
        <w:rPr>
          <w:iCs/>
          <w:color w:val="0000FF"/>
        </w:rPr>
      </w:pPr>
      <w:r>
        <w:rPr>
          <w:iCs/>
          <w:color w:val="0000FF"/>
        </w:rPr>
        <w:t>B1 zeigt die ENG eines Gesunden.</w:t>
      </w:r>
    </w:p>
    <w:p w14:paraId="79A730B4" w14:textId="77777777" w:rsidR="00E844D4" w:rsidRDefault="003664A8" w:rsidP="003664A8">
      <w:pPr>
        <w:spacing w:before="120"/>
        <w:jc w:val="both"/>
        <w:rPr>
          <w:iCs/>
          <w:color w:val="0000FF"/>
        </w:rPr>
      </w:pPr>
      <w:r>
        <w:rPr>
          <w:iCs/>
          <w:color w:val="0000FF"/>
        </w:rPr>
        <w:t xml:space="preserve">Bei B2 ist </w:t>
      </w:r>
      <w:r w:rsidR="00E844D4">
        <w:rPr>
          <w:iCs/>
          <w:color w:val="0000FF"/>
        </w:rPr>
        <w:t xml:space="preserve">bei gleich hoher Amplitude </w:t>
      </w:r>
      <w:r>
        <w:rPr>
          <w:iCs/>
          <w:color w:val="0000FF"/>
        </w:rPr>
        <w:t>eine zeitliche Verzögerung des Summen</w:t>
      </w:r>
      <w:r w:rsidR="00E844D4">
        <w:rPr>
          <w:iCs/>
          <w:color w:val="0000FF"/>
        </w:rPr>
        <w:softHyphen/>
      </w:r>
      <w:r>
        <w:rPr>
          <w:iCs/>
          <w:color w:val="0000FF"/>
        </w:rPr>
        <w:t>potentials zu erkennen</w:t>
      </w:r>
    </w:p>
    <w:p w14:paraId="510DC062" w14:textId="1E0468D9" w:rsidR="003664A8" w:rsidRDefault="003664A8" w:rsidP="00E844D4">
      <w:pPr>
        <w:jc w:val="both"/>
        <w:rPr>
          <w:iCs/>
          <w:color w:val="0000FF"/>
        </w:rPr>
      </w:pPr>
      <w:r>
        <w:rPr>
          <w:iCs/>
          <w:color w:val="0000FF"/>
        </w:rPr>
        <w:t>=&gt; Schädigung der Myelin</w:t>
      </w:r>
      <w:r>
        <w:rPr>
          <w:iCs/>
          <w:color w:val="0000FF"/>
        </w:rPr>
        <w:softHyphen/>
        <w:t>scheiden</w:t>
      </w:r>
    </w:p>
    <w:p w14:paraId="4900BFC2" w14:textId="5F8D2C14" w:rsidR="00E844D4" w:rsidRDefault="003664A8" w:rsidP="003664A8">
      <w:pPr>
        <w:spacing w:before="120"/>
        <w:jc w:val="both"/>
        <w:rPr>
          <w:iCs/>
          <w:color w:val="0000FF"/>
        </w:rPr>
      </w:pPr>
      <w:r>
        <w:rPr>
          <w:iCs/>
          <w:color w:val="0000FF"/>
        </w:rPr>
        <w:t xml:space="preserve">Bei B3 ist </w:t>
      </w:r>
      <w:r w:rsidR="00E844D4">
        <w:rPr>
          <w:iCs/>
          <w:color w:val="0000FF"/>
        </w:rPr>
        <w:t>bei gleich bleibender Leitungs</w:t>
      </w:r>
      <w:r w:rsidR="00E844D4">
        <w:rPr>
          <w:iCs/>
          <w:color w:val="0000FF"/>
        </w:rPr>
        <w:softHyphen/>
        <w:t>geschwin</w:t>
      </w:r>
      <w:r w:rsidR="00E844D4">
        <w:rPr>
          <w:iCs/>
          <w:color w:val="0000FF"/>
        </w:rPr>
        <w:softHyphen/>
        <w:t>dig</w:t>
      </w:r>
      <w:r w:rsidR="00E844D4">
        <w:rPr>
          <w:iCs/>
          <w:color w:val="0000FF"/>
        </w:rPr>
        <w:softHyphen/>
        <w:t xml:space="preserve">keit </w:t>
      </w:r>
      <w:r>
        <w:rPr>
          <w:iCs/>
          <w:color w:val="0000FF"/>
        </w:rPr>
        <w:t xml:space="preserve">eine Erniedrigung der Amplitude zu erkennen </w:t>
      </w:r>
    </w:p>
    <w:p w14:paraId="179A580E" w14:textId="576140D3" w:rsidR="003664A8" w:rsidRDefault="003664A8" w:rsidP="00E844D4">
      <w:pPr>
        <w:jc w:val="both"/>
        <w:rPr>
          <w:iCs/>
          <w:color w:val="0000FF"/>
        </w:rPr>
      </w:pPr>
      <w:r>
        <w:rPr>
          <w:iCs/>
          <w:color w:val="0000FF"/>
        </w:rPr>
        <w:t>=&gt; Unterbrechung mehrerer Axone</w:t>
      </w:r>
    </w:p>
    <w:p w14:paraId="1730CC82" w14:textId="6BB05327" w:rsidR="003664A8" w:rsidRPr="001A7BA5" w:rsidRDefault="001A7BA5" w:rsidP="003664A8">
      <w:pPr>
        <w:spacing w:before="120"/>
        <w:rPr>
          <w:rFonts w:ascii="Arial Narrow" w:hAnsi="Arial Narrow"/>
          <w:iCs/>
          <w:color w:val="0000FF"/>
        </w:rPr>
      </w:pPr>
      <w:r>
        <w:rPr>
          <w:rFonts w:ascii="Arial Narrow" w:hAnsi="Arial Narrow"/>
          <w:b/>
          <w:bCs/>
          <w:iCs/>
          <w:color w:val="0000FF"/>
          <w:highlight w:val="yellow"/>
        </w:rPr>
        <w:t>Graphik</w:t>
      </w:r>
      <w:r w:rsidR="003664A8" w:rsidRPr="001A7BA5">
        <w:rPr>
          <w:rFonts w:ascii="Arial Narrow" w:hAnsi="Arial Narrow"/>
          <w:iCs/>
          <w:color w:val="0000FF"/>
        </w:rPr>
        <w:t xml:space="preserve"> </w:t>
      </w:r>
      <w:r w:rsidRPr="001A7BA5">
        <w:rPr>
          <w:rFonts w:ascii="Arial Narrow" w:hAnsi="Arial Narrow"/>
          <w:i/>
          <w:color w:val="0000FF"/>
        </w:rPr>
        <w:t>Elektroneurographie</w:t>
      </w:r>
      <w:r>
        <w:rPr>
          <w:rFonts w:ascii="Arial Narrow" w:hAnsi="Arial Narrow"/>
          <w:iCs/>
          <w:color w:val="0000FF"/>
        </w:rPr>
        <w:t xml:space="preserve"> (</w:t>
      </w:r>
      <w:r w:rsidR="003664A8" w:rsidRPr="001A7BA5">
        <w:rPr>
          <w:rFonts w:ascii="Arial Narrow" w:hAnsi="Arial Narrow"/>
          <w:iCs/>
          <w:color w:val="0000FF"/>
        </w:rPr>
        <w:t>wie rechts</w:t>
      </w:r>
      <w:r>
        <w:rPr>
          <w:rFonts w:ascii="Arial Narrow" w:hAnsi="Arial Narrow"/>
          <w:iCs/>
          <w:color w:val="0000FF"/>
        </w:rPr>
        <w:t>)</w:t>
      </w:r>
      <w:r w:rsidR="003664A8" w:rsidRPr="001A7BA5">
        <w:rPr>
          <w:rFonts w:ascii="Arial Narrow" w:hAnsi="Arial Narrow"/>
          <w:iCs/>
          <w:color w:val="0000FF"/>
        </w:rPr>
        <w:t xml:space="preserve"> </w:t>
      </w:r>
      <w:hyperlink r:id="rId67" w:history="1">
        <w:r w:rsidRPr="005E0A02">
          <w:rPr>
            <w:rStyle w:val="Hyperlink"/>
            <w:rFonts w:ascii="Arial Narrow" w:hAnsi="Arial Narrow"/>
          </w:rPr>
          <w:t>[jpg]</w:t>
        </w:r>
      </w:hyperlink>
    </w:p>
    <w:p w14:paraId="46224C47" w14:textId="77777777" w:rsidR="003664A8" w:rsidRPr="00826245" w:rsidRDefault="003664A8" w:rsidP="00600BCC">
      <w:pPr>
        <w:spacing w:before="120"/>
        <w:rPr>
          <w:iCs/>
          <w:color w:val="0000FF"/>
        </w:rPr>
      </w:pPr>
    </w:p>
    <w:p w14:paraId="2CD50A59" w14:textId="5AF0BB1E" w:rsidR="003664A8" w:rsidRPr="004B0354" w:rsidRDefault="003664A8" w:rsidP="003664A8">
      <w:pPr>
        <w:rPr>
          <w:i/>
          <w:color w:val="0000FF"/>
        </w:rPr>
      </w:pPr>
      <w:r w:rsidRPr="004B0354">
        <w:rPr>
          <w:rFonts w:ascii="Arial Narrow" w:hAnsi="Arial Narrow"/>
          <w:i/>
          <w:color w:val="0000FF"/>
        </w:rPr>
        <w:t xml:space="preserve">vgl. </w:t>
      </w:r>
      <w:r w:rsidRPr="004B0354">
        <w:rPr>
          <w:rFonts w:ascii="Arial Narrow" w:hAnsi="Arial Narrow"/>
          <w:i/>
          <w:color w:val="0000FF"/>
          <w:highlight w:val="yellow"/>
        </w:rPr>
        <w:t>Aufgabe 2</w:t>
      </w:r>
      <w:r w:rsidRPr="004B0354">
        <w:rPr>
          <w:rFonts w:ascii="Arial Narrow" w:hAnsi="Arial Narrow"/>
          <w:i/>
          <w:color w:val="0000FF"/>
        </w:rPr>
        <w:t xml:space="preserve"> auf dem Arbeitsblatt </w:t>
      </w:r>
      <w:r w:rsidR="001A7BA5" w:rsidRPr="004B0354">
        <w:rPr>
          <w:rFonts w:ascii="Arial Narrow" w:hAnsi="Arial Narrow"/>
          <w:i/>
          <w:color w:val="0000FF"/>
        </w:rPr>
        <w:t xml:space="preserve">18 </w:t>
      </w:r>
      <w:r w:rsidR="00600BCC" w:rsidRPr="004B0354">
        <w:rPr>
          <w:rFonts w:ascii="Arial Narrow" w:hAnsi="Arial Narrow"/>
          <w:i/>
          <w:color w:val="0000FF"/>
        </w:rPr>
        <w:t>„</w:t>
      </w:r>
      <w:r w:rsidRPr="004B0354">
        <w:rPr>
          <w:rFonts w:ascii="Arial Narrow" w:hAnsi="Arial Narrow"/>
          <w:i/>
          <w:color w:val="0000FF"/>
        </w:rPr>
        <w:t>Neurophysiologische Verfahren</w:t>
      </w:r>
      <w:r w:rsidR="00600BCC" w:rsidRPr="004B0354">
        <w:rPr>
          <w:rFonts w:ascii="Arial Narrow" w:hAnsi="Arial Narrow"/>
          <w:i/>
          <w:color w:val="0000FF"/>
        </w:rPr>
        <w:t>“</w:t>
      </w:r>
      <w:r w:rsidR="004B0354">
        <w:rPr>
          <w:rFonts w:ascii="Arial Narrow" w:hAnsi="Arial Narrow"/>
          <w:i/>
          <w:color w:val="0000FF"/>
        </w:rPr>
        <w:t xml:space="preserve"> </w:t>
      </w:r>
      <w:hyperlink r:id="rId68" w:history="1">
        <w:r w:rsidR="004B0354" w:rsidRPr="00C40F6F">
          <w:rPr>
            <w:rStyle w:val="Hyperlink"/>
            <w:rFonts w:ascii="Arial Narrow" w:hAnsi="Arial Narrow"/>
          </w:rPr>
          <w:t>[docx]</w:t>
        </w:r>
      </w:hyperlink>
      <w:r w:rsidR="004B0354" w:rsidRPr="00266448">
        <w:rPr>
          <w:rFonts w:ascii="Arial Narrow" w:hAnsi="Arial Narrow"/>
        </w:rPr>
        <w:t xml:space="preserve"> </w:t>
      </w:r>
      <w:hyperlink r:id="rId69" w:history="1">
        <w:r w:rsidR="004B0354" w:rsidRPr="00C40F6F">
          <w:rPr>
            <w:rStyle w:val="Hyperlink"/>
            <w:rFonts w:ascii="Arial Narrow" w:hAnsi="Arial Narrow"/>
          </w:rPr>
          <w:t>[pdf]</w:t>
        </w:r>
      </w:hyperlink>
    </w:p>
    <w:p w14:paraId="03FAC7E9" w14:textId="77777777" w:rsidR="003664A8" w:rsidRPr="00826245" w:rsidRDefault="003664A8" w:rsidP="003664A8">
      <w:pPr>
        <w:rPr>
          <w:iCs/>
          <w:color w:val="0000FF"/>
        </w:rPr>
      </w:pPr>
    </w:p>
    <w:p w14:paraId="4A136266" w14:textId="77777777" w:rsidR="003664A8" w:rsidRDefault="003664A8" w:rsidP="003664A8">
      <w:pPr>
        <w:jc w:val="both"/>
        <w:rPr>
          <w:iCs/>
          <w:color w:val="0000FF"/>
        </w:rPr>
      </w:pPr>
      <w:r>
        <w:rPr>
          <w:iCs/>
          <w:color w:val="0000FF"/>
        </w:rPr>
        <w:t>Durch Platzierung der Reiz- bzw. Messelektroden an mehreren Stellen entlang des peripheren Nervs kann festgestellt werden, an welcher Stelle die Schädigung auftritt.</w:t>
      </w:r>
    </w:p>
    <w:p w14:paraId="64B2CAAE" w14:textId="77777777" w:rsidR="003664A8" w:rsidRDefault="003664A8" w:rsidP="003664A8">
      <w:pPr>
        <w:rPr>
          <w:iCs/>
          <w:color w:val="0000FF"/>
        </w:rPr>
      </w:pPr>
    </w:p>
    <w:p w14:paraId="3A165711" w14:textId="77777777" w:rsidR="003664A8" w:rsidRDefault="003664A8" w:rsidP="003664A8">
      <w:pPr>
        <w:jc w:val="both"/>
        <w:rPr>
          <w:i/>
          <w:color w:val="0000FF"/>
        </w:rPr>
      </w:pPr>
      <w:r w:rsidRPr="00102F00">
        <w:rPr>
          <w:i/>
          <w:color w:val="0000FF"/>
        </w:rPr>
        <w:t>Die Effekte können auch ohne Anwendung besonderer Fachbegriffe verstanden werden. Ggf. kann die Höhe der Potential-Änderung als Amplitude und die Zeitspanne zwischen Reiz und Beginn des Summenpotentials als Latenz bezeichnet werden.</w:t>
      </w:r>
      <w:r>
        <w:rPr>
          <w:i/>
          <w:color w:val="0000FF"/>
        </w:rPr>
        <w:t xml:space="preserve"> Die Leitungsgeschwindigkeit ist der Quotient aus dem Abstand zwischen Reiz- und Mess-Elektrode in cm und der Latenz in ms.</w:t>
      </w:r>
    </w:p>
    <w:p w14:paraId="1C9E4652" w14:textId="77777777" w:rsidR="005C7F50" w:rsidRDefault="005C7F50" w:rsidP="003664A8">
      <w:pPr>
        <w:jc w:val="both"/>
        <w:rPr>
          <w:i/>
          <w:color w:val="0000FF"/>
        </w:rPr>
      </w:pPr>
    </w:p>
    <w:p w14:paraId="34D6477D" w14:textId="195FD941" w:rsidR="005C7F50" w:rsidRPr="00102F00" w:rsidRDefault="005C7F50" w:rsidP="003664A8">
      <w:pPr>
        <w:jc w:val="both"/>
        <w:rPr>
          <w:i/>
          <w:color w:val="0000FF"/>
        </w:rPr>
      </w:pPr>
      <w:r>
        <w:rPr>
          <w:i/>
          <w:color w:val="0000FF"/>
        </w:rPr>
        <w:t xml:space="preserve">Weitere Vertiefung zu ENGs wie z. B. in Biosphäre, Seite 67, </w:t>
      </w:r>
      <w:r w:rsidR="00642CD4">
        <w:rPr>
          <w:i/>
          <w:color w:val="0000FF"/>
        </w:rPr>
        <w:t xml:space="preserve">Abb. 4, </w:t>
      </w:r>
      <w:r>
        <w:rPr>
          <w:i/>
          <w:color w:val="0000FF"/>
        </w:rPr>
        <w:t>dargestellt, halte ich nicht für ziel</w:t>
      </w:r>
      <w:r>
        <w:rPr>
          <w:i/>
          <w:color w:val="0000FF"/>
        </w:rPr>
        <w:softHyphen/>
        <w:t>führend.</w:t>
      </w:r>
    </w:p>
    <w:p w14:paraId="6BB317CB" w14:textId="77777777" w:rsidR="003664A8" w:rsidRPr="00685428" w:rsidRDefault="003664A8" w:rsidP="003664A8">
      <w:pPr>
        <w:spacing w:before="280" w:after="120"/>
        <w:rPr>
          <w:b/>
          <w:bCs/>
          <w:iCs/>
          <w:color w:val="0000FF"/>
          <w:sz w:val="28"/>
          <w:szCs w:val="28"/>
        </w:rPr>
      </w:pPr>
      <w:bookmarkStart w:id="8" w:name="Neuro69"/>
      <w:bookmarkEnd w:id="8"/>
      <w:r w:rsidRPr="00685428">
        <w:rPr>
          <w:b/>
          <w:bCs/>
          <w:iCs/>
          <w:color w:val="0000FF"/>
          <w:sz w:val="28"/>
          <w:szCs w:val="28"/>
        </w:rPr>
        <w:t>10.2.</w:t>
      </w:r>
      <w:r w:rsidRPr="00685428">
        <w:rPr>
          <w:b/>
          <w:bCs/>
          <w:iCs/>
          <w:color w:val="0000FF"/>
          <w:sz w:val="28"/>
          <w:szCs w:val="28"/>
        </w:rPr>
        <w:tab/>
        <w:t>Elektrokardiographie (EKG)</w:t>
      </w:r>
    </w:p>
    <w:p w14:paraId="50A4A707" w14:textId="77777777" w:rsidR="003664A8" w:rsidRDefault="003664A8" w:rsidP="003664A8">
      <w:pPr>
        <w:rPr>
          <w:iCs/>
          <w:color w:val="0000FF"/>
        </w:rPr>
      </w:pPr>
      <w:r w:rsidRPr="00652A79">
        <w:rPr>
          <w:i/>
          <w:color w:val="0000FF"/>
        </w:rPr>
        <w:t>kardía</w:t>
      </w:r>
      <w:r>
        <w:rPr>
          <w:iCs/>
          <w:color w:val="0000FF"/>
        </w:rPr>
        <w:t>, altgriechisch: Herz</w:t>
      </w:r>
    </w:p>
    <w:p w14:paraId="6B684EBA" w14:textId="77777777" w:rsidR="00737938" w:rsidRDefault="00737938" w:rsidP="003664A8">
      <w:pPr>
        <w:rPr>
          <w:iCs/>
          <w:color w:val="0000FF"/>
        </w:rPr>
      </w:pPr>
    </w:p>
    <w:p w14:paraId="104E5910" w14:textId="5E3154E2" w:rsidR="00737938" w:rsidRPr="00737938" w:rsidRDefault="00737938" w:rsidP="00737938">
      <w:pPr>
        <w:jc w:val="both"/>
        <w:rPr>
          <w:rFonts w:ascii="Arial Narrow" w:hAnsi="Arial Narrow"/>
          <w:iCs/>
          <w:color w:val="0000FF"/>
        </w:rPr>
      </w:pPr>
      <w:r>
        <w:rPr>
          <w:rFonts w:ascii="Arial Narrow" w:hAnsi="Arial Narrow"/>
          <w:iCs/>
          <w:color w:val="0000FF"/>
        </w:rPr>
        <w:t>Schöne Diagramme von EKGs (gesund, Myokardinfarkt, Asystolie, Kammerflimmern) in Biologie heute, Seite 52. Diagramme von EKGs (gesund, Kammerflimmern) in Bioskop, Seite 67, Abbildung 3).</w:t>
      </w:r>
      <w:r w:rsidR="00BC5CB2">
        <w:rPr>
          <w:rFonts w:ascii="Arial Narrow" w:hAnsi="Arial Narrow"/>
          <w:iCs/>
          <w:color w:val="0000FF"/>
        </w:rPr>
        <w:t xml:space="preserve"> </w:t>
      </w:r>
      <w:r w:rsidR="005C7F50">
        <w:rPr>
          <w:rFonts w:ascii="Arial Narrow" w:hAnsi="Arial Narrow"/>
          <w:iCs/>
          <w:color w:val="0000FF"/>
        </w:rPr>
        <w:t xml:space="preserve">Eine klar </w:t>
      </w:r>
      <w:r w:rsidR="00BC5CB2">
        <w:rPr>
          <w:rFonts w:ascii="Arial Narrow" w:hAnsi="Arial Narrow"/>
          <w:iCs/>
          <w:color w:val="0000FF"/>
        </w:rPr>
        <w:t>vereinfachte Abbildung der Herzfunktionsphasen und der zugehörigen Phasen eines EKG finden Sie in Biosphäre, Seite 65</w:t>
      </w:r>
      <w:r w:rsidR="005C7F50">
        <w:rPr>
          <w:rFonts w:ascii="Arial Narrow" w:hAnsi="Arial Narrow"/>
          <w:iCs/>
          <w:color w:val="0000FF"/>
        </w:rPr>
        <w:t xml:space="preserve"> und auf Seite 66 einfach interpretierbare Varianten von EKGs.</w:t>
      </w:r>
    </w:p>
    <w:p w14:paraId="57A8A11E" w14:textId="77777777" w:rsidR="003664A8" w:rsidRDefault="003664A8" w:rsidP="003664A8">
      <w:pPr>
        <w:rPr>
          <w:iCs/>
          <w:color w:val="0000FF"/>
        </w:rPr>
      </w:pPr>
    </w:p>
    <w:p w14:paraId="7B39D31D" w14:textId="670781FD" w:rsidR="003664A8" w:rsidRDefault="003664A8" w:rsidP="003664A8">
      <w:pPr>
        <w:jc w:val="both"/>
        <w:rPr>
          <w:iCs/>
          <w:color w:val="0000FF"/>
        </w:rPr>
      </w:pPr>
      <w:r>
        <w:rPr>
          <w:iCs/>
          <w:color w:val="0000FF"/>
        </w:rPr>
        <w:t xml:space="preserve">Die Tätigkeit von Herzmuskelzellen wird im Gegensatz zu der von Skelettmuskelzellen nicht von motorischen </w:t>
      </w:r>
      <w:r w:rsidR="00E844D4">
        <w:rPr>
          <w:iCs/>
          <w:color w:val="0000FF"/>
        </w:rPr>
        <w:t xml:space="preserve">Neuronen </w:t>
      </w:r>
      <w:r>
        <w:rPr>
          <w:iCs/>
          <w:color w:val="0000FF"/>
        </w:rPr>
        <w:t xml:space="preserve">gesteuert, </w:t>
      </w:r>
      <w:r w:rsidR="0060551A">
        <w:rPr>
          <w:iCs/>
          <w:color w:val="0000FF"/>
        </w:rPr>
        <w:t>vielmehr werden</w:t>
      </w:r>
      <w:r>
        <w:rPr>
          <w:iCs/>
          <w:color w:val="0000FF"/>
        </w:rPr>
        <w:t xml:space="preserve"> innerhalb des Herzens die Aktions</w:t>
      </w:r>
      <w:r>
        <w:rPr>
          <w:iCs/>
          <w:color w:val="0000FF"/>
        </w:rPr>
        <w:softHyphen/>
        <w:t>potentiale von Muskelzelle zu Muskelzelle weitergegeben (dabei spielen v. a. spezialisierte Herz</w:t>
      </w:r>
      <w:r>
        <w:rPr>
          <w:iCs/>
          <w:color w:val="0000FF"/>
        </w:rPr>
        <w:softHyphen/>
        <w:t xml:space="preserve">muskelzellen eine Rolle, die auf die Erregungsleitung spezialisiert sind). </w:t>
      </w:r>
    </w:p>
    <w:p w14:paraId="7464E9DB" w14:textId="0378B722" w:rsidR="003664A8" w:rsidRDefault="003664A8" w:rsidP="003664A8">
      <w:pPr>
        <w:spacing w:before="120"/>
        <w:jc w:val="both"/>
        <w:rPr>
          <w:iCs/>
          <w:color w:val="0000FF"/>
        </w:rPr>
      </w:pPr>
      <w:r>
        <w:rPr>
          <w:iCs/>
          <w:color w:val="0000FF"/>
        </w:rPr>
        <w:t>Das Summenpotential aus den Erregungen sämtlicher Herzmuskelzellen kann von Elektroden auf der Haut gemessen werden (wie bei der ENG: Summe der extrazelluläre</w:t>
      </w:r>
      <w:r w:rsidR="00E844D4">
        <w:rPr>
          <w:iCs/>
          <w:color w:val="0000FF"/>
        </w:rPr>
        <w:t>n</w:t>
      </w:r>
      <w:r>
        <w:rPr>
          <w:iCs/>
          <w:color w:val="0000FF"/>
        </w:rPr>
        <w:t xml:space="preserve"> Potentiale). Die Darstellung im zeitlichen Verlauf heißt </w:t>
      </w:r>
      <w:r w:rsidRPr="00652A79">
        <w:rPr>
          <w:iCs/>
          <w:color w:val="0000FF"/>
          <w:u w:val="single"/>
        </w:rPr>
        <w:t>Elektrokardiogramm</w:t>
      </w:r>
      <w:r>
        <w:rPr>
          <w:iCs/>
          <w:color w:val="0000FF"/>
        </w:rPr>
        <w:t xml:space="preserve"> (EKG). Es zeigt allerdings nur die elektrische Aktivität des Herzens und macht keine Aussage über die </w:t>
      </w:r>
      <w:r w:rsidR="002B5234">
        <w:rPr>
          <w:iCs/>
          <w:color w:val="0000FF"/>
        </w:rPr>
        <w:t xml:space="preserve">Auswurf-Leistung, also die </w:t>
      </w:r>
      <w:r>
        <w:rPr>
          <w:iCs/>
          <w:color w:val="0000FF"/>
        </w:rPr>
        <w:t>Blutmenge, die mit jedem Herzschlag transportiert wird.</w:t>
      </w:r>
    </w:p>
    <w:p w14:paraId="0A480759" w14:textId="77777777" w:rsidR="005C7F50" w:rsidRDefault="003664A8" w:rsidP="003664A8">
      <w:pPr>
        <w:spacing w:before="120"/>
        <w:jc w:val="both"/>
        <w:rPr>
          <w:i/>
          <w:iCs/>
          <w:color w:val="0000FF"/>
        </w:rPr>
      </w:pPr>
      <w:r>
        <w:rPr>
          <w:iCs/>
          <w:color w:val="0000FF"/>
        </w:rPr>
        <w:t xml:space="preserve">Dafür gibt das EKG Auskunft über die Schlagfrequenz (Anzahl der Schlagzyklen pro Minute), den Herzrhythmus (zeitliche Verteilung der Vorhof- und Kammer-Aktivität innerhalb eines </w:t>
      </w:r>
      <w:r>
        <w:rPr>
          <w:iCs/>
          <w:color w:val="0000FF"/>
        </w:rPr>
        <w:lastRenderedPageBreak/>
        <w:t>Zyklus) sowie über Extrasystolen (zusätzliche Kontraktionen der Kammern außerhalb des normalen Rhythmus)</w:t>
      </w:r>
      <w:r w:rsidR="002B5234">
        <w:rPr>
          <w:iCs/>
          <w:color w:val="0000FF"/>
        </w:rPr>
        <w:t xml:space="preserve"> bzw. aussetzende Herztätigkeit</w:t>
      </w:r>
      <w:r>
        <w:rPr>
          <w:iCs/>
          <w:color w:val="0000FF"/>
        </w:rPr>
        <w:t>. Auch Hinweise auf Störungen der Erre</w:t>
      </w:r>
      <w:r w:rsidR="002B5234">
        <w:rPr>
          <w:iCs/>
          <w:color w:val="0000FF"/>
        </w:rPr>
        <w:softHyphen/>
      </w:r>
      <w:r>
        <w:rPr>
          <w:iCs/>
          <w:color w:val="0000FF"/>
        </w:rPr>
        <w:t>gungs</w:t>
      </w:r>
      <w:r w:rsidR="002B5234">
        <w:rPr>
          <w:iCs/>
          <w:color w:val="0000FF"/>
        </w:rPr>
        <w:softHyphen/>
      </w:r>
      <w:r>
        <w:rPr>
          <w:iCs/>
          <w:color w:val="0000FF"/>
        </w:rPr>
        <w:t xml:space="preserve">leitung innerhalb des Herzens oder Anzeichen eines Herzinfarkts können dem EKG entnommen werden. Dadurch kann in vielen Fällen eine Schädigung frühzeitig erkannt und eine entsprechende Therapie </w:t>
      </w:r>
      <w:r w:rsidRPr="003F53F0">
        <w:rPr>
          <w:iCs/>
          <w:color w:val="0000FF"/>
        </w:rPr>
        <w:t xml:space="preserve">rechtzeitig eingeleitet werden. </w:t>
      </w:r>
    </w:p>
    <w:p w14:paraId="5E6C6D2B" w14:textId="08C4E21D" w:rsidR="003664A8" w:rsidRPr="003F53F0" w:rsidRDefault="003664A8" w:rsidP="003664A8">
      <w:pPr>
        <w:spacing w:before="120"/>
        <w:jc w:val="both"/>
        <w:rPr>
          <w:i/>
          <w:iCs/>
          <w:color w:val="0000FF"/>
        </w:rPr>
      </w:pPr>
      <w:r w:rsidRPr="003F53F0">
        <w:rPr>
          <w:i/>
          <w:iCs/>
          <w:color w:val="0000FF"/>
        </w:rPr>
        <w:t>Im Gegensatz zur Besprechung der Elektroneurographie wer</w:t>
      </w:r>
      <w:r w:rsidRPr="003F53F0">
        <w:rPr>
          <w:i/>
          <w:iCs/>
          <w:color w:val="0000FF"/>
        </w:rPr>
        <w:softHyphen/>
        <w:t>den keine patholo</w:t>
      </w:r>
      <w:r w:rsidR="005C7F50">
        <w:rPr>
          <w:i/>
          <w:iCs/>
          <w:color w:val="0000FF"/>
        </w:rPr>
        <w:softHyphen/>
      </w:r>
      <w:r w:rsidRPr="003F53F0">
        <w:rPr>
          <w:i/>
          <w:iCs/>
          <w:color w:val="0000FF"/>
        </w:rPr>
        <w:t>gi</w:t>
      </w:r>
      <w:r w:rsidR="005C7F50">
        <w:rPr>
          <w:i/>
          <w:iCs/>
          <w:color w:val="0000FF"/>
        </w:rPr>
        <w:softHyphen/>
      </w:r>
      <w:r w:rsidRPr="003F53F0">
        <w:rPr>
          <w:i/>
          <w:iCs/>
          <w:color w:val="0000FF"/>
        </w:rPr>
        <w:t>schen EKGs vorgestellt, weil das die An</w:t>
      </w:r>
      <w:r w:rsidR="002B5234">
        <w:rPr>
          <w:i/>
          <w:iCs/>
          <w:color w:val="0000FF"/>
        </w:rPr>
        <w:softHyphen/>
      </w:r>
      <w:r w:rsidRPr="003F53F0">
        <w:rPr>
          <w:i/>
          <w:iCs/>
          <w:color w:val="0000FF"/>
        </w:rPr>
        <w:t>sprüche an den Schulunterricht von der Komplexität und vom Zeitaufwand her sprengen würde.</w:t>
      </w:r>
      <w:r w:rsidR="003F53F0" w:rsidRPr="003F53F0">
        <w:rPr>
          <w:i/>
          <w:iCs/>
          <w:color w:val="0000FF"/>
        </w:rPr>
        <w:t xml:space="preserve"> Ausnahmen am Ende dieses </w:t>
      </w:r>
      <w:r w:rsidR="005C7F50">
        <w:rPr>
          <w:i/>
          <w:iCs/>
          <w:color w:val="0000FF"/>
        </w:rPr>
        <w:t>Teila</w:t>
      </w:r>
      <w:r w:rsidR="003F53F0" w:rsidRPr="003F53F0">
        <w:rPr>
          <w:i/>
          <w:iCs/>
          <w:color w:val="0000FF"/>
        </w:rPr>
        <w:t>bschnitts.</w:t>
      </w:r>
    </w:p>
    <w:p w14:paraId="00A4F925" w14:textId="53131887" w:rsidR="003664A8" w:rsidRDefault="003664A8" w:rsidP="003664A8">
      <w:pPr>
        <w:spacing w:before="120"/>
        <w:jc w:val="both"/>
        <w:rPr>
          <w:iCs/>
          <w:color w:val="0000FF"/>
        </w:rPr>
      </w:pPr>
      <w:r>
        <w:rPr>
          <w:iCs/>
          <w:color w:val="0000FF"/>
        </w:rPr>
        <w:t>Auch beim EKG erfolgt die Messung über Mess-Elektroden, die auf d</w:t>
      </w:r>
      <w:r w:rsidR="002B5234">
        <w:rPr>
          <w:iCs/>
          <w:color w:val="0000FF"/>
        </w:rPr>
        <w:t>er</w:t>
      </w:r>
      <w:r>
        <w:rPr>
          <w:iCs/>
          <w:color w:val="0000FF"/>
        </w:rPr>
        <w:t xml:space="preserve"> Haut </w:t>
      </w:r>
      <w:r w:rsidR="002B5234">
        <w:rPr>
          <w:iCs/>
          <w:color w:val="0000FF"/>
        </w:rPr>
        <w:t xml:space="preserve">befestigt </w:t>
      </w:r>
      <w:r>
        <w:rPr>
          <w:iCs/>
          <w:color w:val="0000FF"/>
        </w:rPr>
        <w:t>werden</w:t>
      </w:r>
      <w:r w:rsidR="002B5234">
        <w:rPr>
          <w:iCs/>
          <w:color w:val="0000FF"/>
        </w:rPr>
        <w:t xml:space="preserve"> (hier werden in den Regel Saugnäpfe eingesetzt)</w:t>
      </w:r>
      <w:r>
        <w:rPr>
          <w:iCs/>
          <w:color w:val="0000FF"/>
        </w:rPr>
        <w:t xml:space="preserve">. Es gibt viele Variationen bei Anzahl und Platzierung der Elektroden </w:t>
      </w:r>
      <w:r>
        <w:rPr>
          <w:i/>
          <w:iCs/>
          <w:color w:val="0000FF"/>
        </w:rPr>
        <w:t>(Einzelheiten würden im Schulunterricht zu weit führen)</w:t>
      </w:r>
      <w:r>
        <w:rPr>
          <w:iCs/>
          <w:color w:val="0000FF"/>
        </w:rPr>
        <w:t>. Reiz</w:t>
      </w:r>
      <w:r w:rsidR="002B5234">
        <w:rPr>
          <w:iCs/>
          <w:color w:val="0000FF"/>
        </w:rPr>
        <w:softHyphen/>
      </w:r>
      <w:r>
        <w:rPr>
          <w:iCs/>
          <w:color w:val="0000FF"/>
        </w:rPr>
        <w:t>elektroden werden beim EKG nicht eingesetzt.</w:t>
      </w:r>
    </w:p>
    <w:p w14:paraId="6DBA89B0" w14:textId="550898E4" w:rsidR="00600BCC" w:rsidRPr="00600BCC" w:rsidRDefault="00600BCC" w:rsidP="003664A8">
      <w:pPr>
        <w:spacing w:before="120"/>
        <w:jc w:val="both"/>
        <w:rPr>
          <w:i/>
          <w:iCs/>
          <w:color w:val="0000FF"/>
        </w:rPr>
      </w:pPr>
      <w:r>
        <w:rPr>
          <w:iCs/>
          <w:color w:val="0000FF"/>
        </w:rPr>
        <w:t>Um die Phasen des EKG zuordnen zu können, muss zunächst die Anatomie des Herzens be</w:t>
      </w:r>
      <w:r>
        <w:rPr>
          <w:iCs/>
          <w:color w:val="0000FF"/>
        </w:rPr>
        <w:softHyphen/>
        <w:t>trach</w:t>
      </w:r>
      <w:r>
        <w:rPr>
          <w:iCs/>
          <w:color w:val="0000FF"/>
        </w:rPr>
        <w:softHyphen/>
        <w:t xml:space="preserve">tet werden. </w:t>
      </w:r>
      <w:r>
        <w:rPr>
          <w:i/>
          <w:iCs/>
          <w:color w:val="0000FF"/>
        </w:rPr>
        <w:t>Begriffe wie Sinusknoten, AV-Knoten und His-Bündel können dabei in der Abbil</w:t>
      </w:r>
      <w:r>
        <w:rPr>
          <w:i/>
          <w:iCs/>
          <w:color w:val="0000FF"/>
        </w:rPr>
        <w:softHyphen/>
        <w:t>dung aufscheinen, ohne aber Lerninhalte darzustellen.</w:t>
      </w:r>
      <w:r w:rsidR="002B5234">
        <w:rPr>
          <w:i/>
          <w:iCs/>
          <w:color w:val="0000FF"/>
        </w:rPr>
        <w:t xml:space="preserve"> In einer Prüfung sollten diese Be</w:t>
      </w:r>
      <w:r w:rsidR="002B5234">
        <w:rPr>
          <w:i/>
          <w:iCs/>
          <w:color w:val="0000FF"/>
        </w:rPr>
        <w:softHyphen/>
        <w:t xml:space="preserve">zeichnungen </w:t>
      </w:r>
      <w:r w:rsidR="00580C9E">
        <w:rPr>
          <w:i/>
          <w:iCs/>
          <w:color w:val="0000FF"/>
        </w:rPr>
        <w:t xml:space="preserve">ebenso wie die Bezeichnungen der Phasen eines EKG </w:t>
      </w:r>
      <w:r w:rsidR="002B5234">
        <w:rPr>
          <w:i/>
          <w:iCs/>
          <w:color w:val="0000FF"/>
        </w:rPr>
        <w:t>vorgegeben werden</w:t>
      </w:r>
      <w:r w:rsidR="00580C9E">
        <w:rPr>
          <w:i/>
          <w:iCs/>
          <w:color w:val="0000FF"/>
        </w:rPr>
        <w:t>.</w:t>
      </w:r>
    </w:p>
    <w:p w14:paraId="53F6B0D8" w14:textId="77777777" w:rsidR="003664A8" w:rsidRDefault="003664A8" w:rsidP="003664A8">
      <w:pPr>
        <w:rPr>
          <w:iCs/>
          <w:color w:val="0000FF"/>
        </w:rPr>
      </w:pPr>
    </w:p>
    <w:p w14:paraId="39EB3559" w14:textId="4B0BA047" w:rsidR="003664A8" w:rsidRDefault="003664A8" w:rsidP="003664A8">
      <w:pPr>
        <w:jc w:val="both"/>
        <w:rPr>
          <w:iCs/>
          <w:color w:val="0000FF"/>
        </w:rPr>
      </w:pPr>
      <w:r>
        <w:rPr>
          <w:iCs/>
          <w:color w:val="0000FF"/>
        </w:rPr>
        <w:t>Das EKG eines einzelnen Zyklus umfasst mehrere Abschnitte, die mit Großbuchstaben bezeich</w:t>
      </w:r>
      <w:r>
        <w:rPr>
          <w:iCs/>
          <w:color w:val="0000FF"/>
        </w:rPr>
        <w:softHyphen/>
        <w:t xml:space="preserve">net werden. </w:t>
      </w:r>
      <w:r w:rsidRPr="00826245">
        <w:rPr>
          <w:i/>
          <w:color w:val="0000FF"/>
        </w:rPr>
        <w:t>Eine genauere Diskussion dazu würde zu weit führen. Dennoch können einige mar</w:t>
      </w:r>
      <w:r>
        <w:rPr>
          <w:i/>
          <w:color w:val="0000FF"/>
        </w:rPr>
        <w:softHyphen/>
      </w:r>
      <w:r w:rsidRPr="00826245">
        <w:rPr>
          <w:i/>
          <w:color w:val="0000FF"/>
        </w:rPr>
        <w:t>kante Eigenschaften angesprochen werden (die Darstellung dazu kann gerne alle Bezeichnun</w:t>
      </w:r>
      <w:r>
        <w:rPr>
          <w:i/>
          <w:color w:val="0000FF"/>
        </w:rPr>
        <w:softHyphen/>
      </w:r>
      <w:r w:rsidRPr="00826245">
        <w:rPr>
          <w:i/>
          <w:color w:val="0000FF"/>
        </w:rPr>
        <w:t>gen tragen, aber sie müssen deshalb noch lange keine Lerninhalte bilden</w:t>
      </w:r>
      <w:r w:rsidR="004E53D7">
        <w:rPr>
          <w:i/>
          <w:color w:val="0000FF"/>
        </w:rPr>
        <w:t>). Wenn auch eine Auswertung pathologischer EKG-Graphiken im Rahmen des Schulunterrichts nicht angezeigt ist, so dient die Beschäftigung mit einem EKG doch einer Wiederholung der Herztätigkeit (10. Klasse):</w:t>
      </w:r>
    </w:p>
    <w:p w14:paraId="4E015B30" w14:textId="02CE48FC" w:rsidR="003664A8" w:rsidRDefault="004E53D7" w:rsidP="003664A8">
      <w:pPr>
        <w:spacing w:before="120"/>
        <w:rPr>
          <w:iCs/>
          <w:color w:val="0000FF"/>
        </w:rPr>
      </w:pPr>
      <w:r>
        <w:rPr>
          <w:noProof/>
        </w:rPr>
        <w:drawing>
          <wp:anchor distT="0" distB="0" distL="114300" distR="114300" simplePos="0" relativeHeight="251689984" behindDoc="0" locked="0" layoutInCell="1" allowOverlap="1" wp14:anchorId="48B30FD3" wp14:editId="4C00E1C8">
            <wp:simplePos x="0" y="0"/>
            <wp:positionH relativeFrom="column">
              <wp:posOffset>3151505</wp:posOffset>
            </wp:positionH>
            <wp:positionV relativeFrom="paragraph">
              <wp:posOffset>109855</wp:posOffset>
            </wp:positionV>
            <wp:extent cx="2519680" cy="2098675"/>
            <wp:effectExtent l="0" t="0" r="0" b="0"/>
            <wp:wrapSquare wrapText="bothSides"/>
            <wp:docPr id="7728214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19680" cy="2098675"/>
                    </a:xfrm>
                    <a:prstGeom prst="rect">
                      <a:avLst/>
                    </a:prstGeom>
                    <a:noFill/>
                    <a:ln>
                      <a:noFill/>
                    </a:ln>
                  </pic:spPr>
                </pic:pic>
              </a:graphicData>
            </a:graphic>
          </wp:anchor>
        </w:drawing>
      </w:r>
      <w:r w:rsidR="003664A8">
        <w:rPr>
          <w:iCs/>
          <w:noProof/>
          <w:color w:val="0000FF"/>
        </w:rPr>
        <w:drawing>
          <wp:anchor distT="0" distB="0" distL="114300" distR="114300" simplePos="0" relativeHeight="251688960" behindDoc="0" locked="0" layoutInCell="1" allowOverlap="1" wp14:anchorId="178EF324" wp14:editId="62126C4A">
            <wp:simplePos x="0" y="0"/>
            <wp:positionH relativeFrom="column">
              <wp:posOffset>0</wp:posOffset>
            </wp:positionH>
            <wp:positionV relativeFrom="paragraph">
              <wp:posOffset>175260</wp:posOffset>
            </wp:positionV>
            <wp:extent cx="2520000" cy="1990800"/>
            <wp:effectExtent l="0" t="0" r="0" b="0"/>
            <wp:wrapSquare wrapText="bothSides"/>
            <wp:docPr id="174052445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24459" name="Grafik 174052445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20000" cy="1990800"/>
                    </a:xfrm>
                    <a:prstGeom prst="rect">
                      <a:avLst/>
                    </a:prstGeom>
                  </pic:spPr>
                </pic:pic>
              </a:graphicData>
            </a:graphic>
            <wp14:sizeRelH relativeFrom="margin">
              <wp14:pctWidth>0</wp14:pctWidth>
            </wp14:sizeRelH>
            <wp14:sizeRelV relativeFrom="margin">
              <wp14:pctHeight>0</wp14:pctHeight>
            </wp14:sizeRelV>
          </wp:anchor>
        </w:drawing>
      </w:r>
    </w:p>
    <w:p w14:paraId="2514296A" w14:textId="26318129" w:rsidR="003664A8" w:rsidRDefault="003664A8" w:rsidP="003664A8">
      <w:pPr>
        <w:spacing w:before="120"/>
        <w:rPr>
          <w:iCs/>
          <w:color w:val="0000FF"/>
        </w:rPr>
      </w:pPr>
    </w:p>
    <w:p w14:paraId="7CACFC8E" w14:textId="77777777" w:rsidR="00580C9E" w:rsidRDefault="00580C9E" w:rsidP="0031509D">
      <w:pPr>
        <w:spacing w:before="240"/>
        <w:rPr>
          <w:iCs/>
          <w:color w:val="0000FF"/>
        </w:rPr>
      </w:pPr>
    </w:p>
    <w:p w14:paraId="27778734" w14:textId="77777777" w:rsidR="00580C9E" w:rsidRDefault="00580C9E" w:rsidP="0031509D">
      <w:pPr>
        <w:spacing w:before="240"/>
        <w:rPr>
          <w:iCs/>
          <w:color w:val="0000FF"/>
        </w:rPr>
      </w:pPr>
    </w:p>
    <w:p w14:paraId="7317B20C" w14:textId="77777777" w:rsidR="00580C9E" w:rsidRDefault="00580C9E" w:rsidP="0031509D">
      <w:pPr>
        <w:spacing w:before="240"/>
        <w:rPr>
          <w:iCs/>
          <w:color w:val="0000FF"/>
        </w:rPr>
      </w:pPr>
    </w:p>
    <w:p w14:paraId="4A623469" w14:textId="77777777" w:rsidR="00580C9E" w:rsidRDefault="00580C9E" w:rsidP="0031509D">
      <w:pPr>
        <w:spacing w:before="240"/>
        <w:rPr>
          <w:iCs/>
          <w:color w:val="0000FF"/>
        </w:rPr>
      </w:pPr>
    </w:p>
    <w:p w14:paraId="64152288" w14:textId="77777777" w:rsidR="00580C9E" w:rsidRDefault="00580C9E" w:rsidP="0031509D">
      <w:pPr>
        <w:spacing w:before="240"/>
        <w:rPr>
          <w:iCs/>
          <w:color w:val="0000FF"/>
        </w:rPr>
      </w:pPr>
    </w:p>
    <w:p w14:paraId="499D4602" w14:textId="77777777" w:rsidR="00E02112" w:rsidRDefault="00E02112" w:rsidP="00E02112">
      <w:pPr>
        <w:rPr>
          <w:iCs/>
          <w:color w:val="0000FF"/>
        </w:rPr>
      </w:pPr>
    </w:p>
    <w:p w14:paraId="11858D58" w14:textId="0B8D5FB4" w:rsidR="003664A8" w:rsidRDefault="003664A8" w:rsidP="00E02112">
      <w:pPr>
        <w:rPr>
          <w:iCs/>
          <w:color w:val="0000FF"/>
        </w:rPr>
      </w:pPr>
      <w:r>
        <w:rPr>
          <w:iCs/>
          <w:color w:val="0000FF"/>
        </w:rPr>
        <w:t>Abbildungen aus dem Arbeitsblatt:</w:t>
      </w:r>
    </w:p>
    <w:p w14:paraId="4B8C2789" w14:textId="75498BD9" w:rsidR="003664A8" w:rsidRDefault="001A7BA5" w:rsidP="003664A8">
      <w:r>
        <w:rPr>
          <w:rFonts w:ascii="Arial Narrow" w:hAnsi="Arial Narrow"/>
          <w:b/>
          <w:bCs/>
          <w:iCs/>
          <w:color w:val="0000FF"/>
          <w:highlight w:val="yellow"/>
        </w:rPr>
        <w:t>Graphiken</w:t>
      </w:r>
      <w:r w:rsidR="003664A8" w:rsidRPr="001A7BA5">
        <w:rPr>
          <w:rFonts w:ascii="Arial Narrow" w:hAnsi="Arial Narrow"/>
          <w:iCs/>
          <w:color w:val="0000FF"/>
        </w:rPr>
        <w:t xml:space="preserve"> </w:t>
      </w:r>
      <w:r w:rsidR="003664A8" w:rsidRPr="001A7BA5">
        <w:rPr>
          <w:rFonts w:ascii="Arial Narrow" w:hAnsi="Arial Narrow"/>
          <w:i/>
          <w:color w:val="0000FF"/>
        </w:rPr>
        <w:t>Herz</w:t>
      </w:r>
      <w:r w:rsidR="003664A8" w:rsidRPr="001A7BA5">
        <w:rPr>
          <w:rFonts w:ascii="Arial Narrow" w:hAnsi="Arial Narrow"/>
          <w:iCs/>
          <w:color w:val="0000FF"/>
        </w:rPr>
        <w:t xml:space="preserve"> leer </w:t>
      </w:r>
      <w:r w:rsidRPr="001A7BA5">
        <w:rPr>
          <w:rFonts w:ascii="Arial Narrow" w:hAnsi="Arial Narrow"/>
          <w:iCs/>
          <w:color w:val="0000FF"/>
        </w:rPr>
        <w:t>(B4)</w:t>
      </w:r>
      <w:r w:rsidRPr="001A7BA5">
        <w:rPr>
          <w:rFonts w:ascii="Arial Narrow" w:hAnsi="Arial Narrow"/>
        </w:rPr>
        <w:t xml:space="preserve"> </w:t>
      </w:r>
      <w:hyperlink r:id="rId72" w:history="1">
        <w:r w:rsidRPr="005E0A02">
          <w:rPr>
            <w:rStyle w:val="Hyperlink"/>
            <w:rFonts w:ascii="Arial Narrow" w:hAnsi="Arial Narrow"/>
          </w:rPr>
          <w:t>[jpg]</w:t>
        </w:r>
      </w:hyperlink>
      <w:r w:rsidRPr="00266448">
        <w:rPr>
          <w:rFonts w:ascii="Arial Narrow" w:hAnsi="Arial Narrow"/>
        </w:rPr>
        <w:t xml:space="preserve">; </w:t>
      </w:r>
      <w:r w:rsidRPr="001A7BA5">
        <w:rPr>
          <w:rFonts w:ascii="Arial Narrow" w:hAnsi="Arial Narrow"/>
          <w:color w:val="0000FF"/>
        </w:rPr>
        <w:t xml:space="preserve">beschriftet </w:t>
      </w:r>
      <w:hyperlink r:id="rId73" w:history="1">
        <w:r w:rsidRPr="005E0A02">
          <w:rPr>
            <w:rStyle w:val="Hyperlink"/>
            <w:rFonts w:ascii="Arial Narrow" w:hAnsi="Arial Narrow"/>
          </w:rPr>
          <w:t>[jpg]</w:t>
        </w:r>
      </w:hyperlink>
      <w:r w:rsidR="003664A8" w:rsidRPr="001A7BA5">
        <w:rPr>
          <w:rFonts w:ascii="Arial Narrow" w:hAnsi="Arial Narrow"/>
          <w:iCs/>
          <w:color w:val="0000FF"/>
        </w:rPr>
        <w:t xml:space="preserve">; </w:t>
      </w:r>
      <w:r w:rsidR="003664A8" w:rsidRPr="001A7BA5">
        <w:rPr>
          <w:rFonts w:ascii="Arial Narrow" w:hAnsi="Arial Narrow"/>
          <w:i/>
          <w:color w:val="0000FF"/>
        </w:rPr>
        <w:t>EKG</w:t>
      </w:r>
      <w:r w:rsidR="003664A8" w:rsidRPr="001A7BA5">
        <w:rPr>
          <w:rFonts w:ascii="Arial Narrow" w:hAnsi="Arial Narrow"/>
          <w:iCs/>
          <w:color w:val="0000FF"/>
        </w:rPr>
        <w:t xml:space="preserve"> leer </w:t>
      </w:r>
      <w:r w:rsidRPr="001A7BA5">
        <w:rPr>
          <w:rFonts w:ascii="Arial Narrow" w:hAnsi="Arial Narrow"/>
          <w:iCs/>
          <w:color w:val="0000FF"/>
        </w:rPr>
        <w:t xml:space="preserve">(B5) </w:t>
      </w:r>
      <w:hyperlink r:id="rId74" w:history="1">
        <w:r w:rsidRPr="005E0A02">
          <w:rPr>
            <w:rStyle w:val="Hyperlink"/>
            <w:rFonts w:ascii="Arial Narrow" w:hAnsi="Arial Narrow"/>
          </w:rPr>
          <w:t>[jpg]</w:t>
        </w:r>
      </w:hyperlink>
      <w:r w:rsidRPr="00266448">
        <w:rPr>
          <w:rFonts w:ascii="Arial Narrow" w:hAnsi="Arial Narrow"/>
        </w:rPr>
        <w:t xml:space="preserve">; </w:t>
      </w:r>
      <w:r w:rsidRPr="001A7BA5">
        <w:rPr>
          <w:rFonts w:ascii="Arial Narrow" w:hAnsi="Arial Narrow"/>
          <w:color w:val="0000FF"/>
        </w:rPr>
        <w:t xml:space="preserve">beschriftet </w:t>
      </w:r>
      <w:hyperlink r:id="rId75" w:history="1">
        <w:r w:rsidRPr="005E0A02">
          <w:rPr>
            <w:rStyle w:val="Hyperlink"/>
            <w:rFonts w:ascii="Arial Narrow" w:hAnsi="Arial Narrow"/>
          </w:rPr>
          <w:t>[jpg]</w:t>
        </w:r>
      </w:hyperlink>
    </w:p>
    <w:p w14:paraId="02A9E6E8" w14:textId="77777777" w:rsidR="00FE75DF" w:rsidRPr="00A9019A" w:rsidRDefault="00FE75DF" w:rsidP="00FE75DF">
      <w:pPr>
        <w:pStyle w:val="Listenabsatz"/>
        <w:framePr w:wrap="auto" w:vAnchor="margin" w:yAlign="inline"/>
        <w:numPr>
          <w:ilvl w:val="0"/>
          <w:numId w:val="12"/>
        </w:numPr>
        <w:spacing w:before="120"/>
        <w:ind w:left="714" w:hanging="357"/>
        <w:contextualSpacing w:val="0"/>
        <w:jc w:val="both"/>
        <w:rPr>
          <w:iCs/>
          <w:color w:val="0000FF"/>
        </w:rPr>
      </w:pPr>
      <w:r w:rsidRPr="00A9019A">
        <w:rPr>
          <w:iCs/>
          <w:color w:val="0000FF"/>
        </w:rPr>
        <w:t xml:space="preserve">Die </w:t>
      </w:r>
      <w:r w:rsidRPr="00A9019A">
        <w:rPr>
          <w:iCs/>
          <w:color w:val="0000FF"/>
          <w:u w:val="single"/>
        </w:rPr>
        <w:t>P-Welle</w:t>
      </w:r>
      <w:r w:rsidRPr="00A9019A">
        <w:rPr>
          <w:iCs/>
          <w:color w:val="0000FF"/>
        </w:rPr>
        <w:t xml:space="preserve"> steht zeitlich am Anfang und entspricht dem ersten elektrischen Signal, das im sogenannten Sinusknoten gebildet wird</w:t>
      </w:r>
      <w:r>
        <w:rPr>
          <w:iCs/>
          <w:color w:val="0000FF"/>
        </w:rPr>
        <w:t>, der im rechten Vorhof sitzt</w:t>
      </w:r>
      <w:r w:rsidRPr="00A9019A">
        <w:rPr>
          <w:iCs/>
          <w:color w:val="0000FF"/>
        </w:rPr>
        <w:t>. Die elektrische Erregung breitet</w:t>
      </w:r>
      <w:r>
        <w:rPr>
          <w:iCs/>
          <w:color w:val="0000FF"/>
        </w:rPr>
        <w:t xml:space="preserve"> sich</w:t>
      </w:r>
      <w:r w:rsidRPr="00A9019A">
        <w:rPr>
          <w:iCs/>
          <w:color w:val="0000FF"/>
        </w:rPr>
        <w:t xml:space="preserve"> über den rechten Vorhof </w:t>
      </w:r>
      <w:r>
        <w:rPr>
          <w:iCs/>
          <w:color w:val="0000FF"/>
        </w:rPr>
        <w:t>zum</w:t>
      </w:r>
      <w:r w:rsidRPr="00A9019A">
        <w:rPr>
          <w:iCs/>
          <w:color w:val="0000FF"/>
        </w:rPr>
        <w:t xml:space="preserve"> AV-Knoten</w:t>
      </w:r>
      <w:r>
        <w:rPr>
          <w:iCs/>
          <w:color w:val="0000FF"/>
        </w:rPr>
        <w:t xml:space="preserve"> (Atrioventrikular-Knoten = Knoten zwischen Vorkammer und Kammer) aus, der an der Basis des rechten Vorhofs sitzt</w:t>
      </w:r>
      <w:r w:rsidRPr="00A9019A">
        <w:rPr>
          <w:iCs/>
          <w:color w:val="0000FF"/>
        </w:rPr>
        <w:t xml:space="preserve">. Die P-Welle dauert etwa 100 ms und </w:t>
      </w:r>
      <w:r>
        <w:rPr>
          <w:iCs/>
          <w:color w:val="0000FF"/>
        </w:rPr>
        <w:t>bewirkt die</w:t>
      </w:r>
      <w:r w:rsidRPr="00A9019A">
        <w:rPr>
          <w:iCs/>
          <w:color w:val="0000FF"/>
        </w:rPr>
        <w:t xml:space="preserve"> Kontraktion der Vor</w:t>
      </w:r>
      <w:r>
        <w:rPr>
          <w:iCs/>
          <w:color w:val="0000FF"/>
        </w:rPr>
        <w:softHyphen/>
      </w:r>
      <w:r w:rsidRPr="00A9019A">
        <w:rPr>
          <w:iCs/>
          <w:color w:val="0000FF"/>
        </w:rPr>
        <w:t>höfe.</w:t>
      </w:r>
    </w:p>
    <w:p w14:paraId="4B0C151E" w14:textId="77777777" w:rsidR="00FE75DF" w:rsidRPr="00A9019A" w:rsidRDefault="00FE75DF" w:rsidP="00FE75DF">
      <w:pPr>
        <w:pStyle w:val="Listenabsatz"/>
        <w:framePr w:wrap="auto" w:vAnchor="margin" w:yAlign="inline"/>
        <w:numPr>
          <w:ilvl w:val="0"/>
          <w:numId w:val="12"/>
        </w:numPr>
        <w:spacing w:before="120"/>
        <w:ind w:left="714" w:hanging="357"/>
        <w:contextualSpacing w:val="0"/>
        <w:jc w:val="both"/>
        <w:rPr>
          <w:iCs/>
          <w:color w:val="0000FF"/>
        </w:rPr>
      </w:pPr>
      <w:r w:rsidRPr="00A9019A">
        <w:rPr>
          <w:iCs/>
          <w:color w:val="0000FF"/>
        </w:rPr>
        <w:t xml:space="preserve">Der </w:t>
      </w:r>
      <w:r w:rsidRPr="00A9019A">
        <w:rPr>
          <w:iCs/>
          <w:color w:val="0000FF"/>
          <w:u w:val="single"/>
        </w:rPr>
        <w:t>QRS-Komplex</w:t>
      </w:r>
      <w:r w:rsidRPr="00A9019A">
        <w:rPr>
          <w:iCs/>
          <w:color w:val="0000FF"/>
        </w:rPr>
        <w:t xml:space="preserve"> ist die Abfolge eines geringen negativen Ausschlags (Q), gefolgt von einem großen positiven Ausschlag (R) und beendet mit einem geringen negativen Ausschlag (S); es können auch zwei R- bzw. zwei S-Ausschläge auftreten. Der QRS-</w:t>
      </w:r>
      <w:r w:rsidRPr="00A9019A">
        <w:rPr>
          <w:iCs/>
          <w:color w:val="0000FF"/>
        </w:rPr>
        <w:lastRenderedPageBreak/>
        <w:t>Komplex dauert etwas mehr als 100 ms.</w:t>
      </w:r>
      <w:r>
        <w:rPr>
          <w:iCs/>
          <w:color w:val="0000FF"/>
        </w:rPr>
        <w:t xml:space="preserve"> Dieser Komplex entspricht der Signalleitung im His-Bündel (benannt nach dem Kardiologen Wilhelm His) und bewirkt die Kon</w:t>
      </w:r>
      <w:r>
        <w:rPr>
          <w:iCs/>
          <w:color w:val="0000FF"/>
        </w:rPr>
        <w:softHyphen/>
        <w:t>traktion der Kammern.</w:t>
      </w:r>
    </w:p>
    <w:p w14:paraId="2992FAA4" w14:textId="77777777" w:rsidR="00FE75DF" w:rsidRPr="00A9019A" w:rsidRDefault="00FE75DF" w:rsidP="00FE75DF">
      <w:pPr>
        <w:pStyle w:val="Listenabsatz"/>
        <w:framePr w:wrap="auto" w:vAnchor="margin" w:yAlign="inline"/>
        <w:numPr>
          <w:ilvl w:val="0"/>
          <w:numId w:val="12"/>
        </w:numPr>
        <w:spacing w:before="120"/>
        <w:ind w:left="714" w:hanging="357"/>
        <w:contextualSpacing w:val="0"/>
        <w:rPr>
          <w:iCs/>
          <w:color w:val="0000FF"/>
        </w:rPr>
      </w:pPr>
      <w:r w:rsidRPr="00A9019A">
        <w:rPr>
          <w:iCs/>
          <w:color w:val="0000FF"/>
        </w:rPr>
        <w:t xml:space="preserve">Die </w:t>
      </w:r>
      <w:r w:rsidRPr="004E53D7">
        <w:rPr>
          <w:iCs/>
          <w:color w:val="0000FF"/>
          <w:u w:val="single"/>
        </w:rPr>
        <w:t>T-Welle</w:t>
      </w:r>
      <w:r w:rsidRPr="00A9019A">
        <w:rPr>
          <w:iCs/>
          <w:color w:val="0000FF"/>
        </w:rPr>
        <w:t xml:space="preserve"> entspricht der Erregungs-Rückbildung </w:t>
      </w:r>
      <w:r>
        <w:rPr>
          <w:iCs/>
          <w:color w:val="0000FF"/>
        </w:rPr>
        <w:t>in den</w:t>
      </w:r>
      <w:r w:rsidRPr="00A9019A">
        <w:rPr>
          <w:iCs/>
          <w:color w:val="0000FF"/>
        </w:rPr>
        <w:t xml:space="preserve"> Kammern</w:t>
      </w:r>
      <w:r>
        <w:rPr>
          <w:iCs/>
          <w:color w:val="0000FF"/>
        </w:rPr>
        <w:t>.</w:t>
      </w:r>
    </w:p>
    <w:p w14:paraId="06A62EC9" w14:textId="77777777" w:rsidR="00FE75DF" w:rsidRPr="007974A3" w:rsidRDefault="00FE75DF" w:rsidP="00FE75DF">
      <w:pPr>
        <w:spacing w:before="120"/>
        <w:jc w:val="both"/>
        <w:rPr>
          <w:iCs/>
          <w:color w:val="0000FF"/>
        </w:rPr>
      </w:pPr>
      <w:r w:rsidRPr="007974A3">
        <w:rPr>
          <w:iCs/>
          <w:color w:val="0000FF"/>
        </w:rPr>
        <w:t>Sowohl die Form der Ausschläge als auch ihr zeitlicher Verlauf sowie die zeitlichen Abstände untereinander geben Hinweise auf mögliche Störungen der Herztätigkeit.</w:t>
      </w:r>
    </w:p>
    <w:p w14:paraId="3D676C43" w14:textId="3728FFF3" w:rsidR="00E844D4" w:rsidRDefault="00E844D4" w:rsidP="00E844D4">
      <w:pPr>
        <w:spacing w:before="120" w:after="120"/>
        <w:jc w:val="both"/>
        <w:rPr>
          <w:i/>
          <w:iCs/>
          <w:color w:val="0000FF"/>
        </w:rPr>
      </w:pPr>
      <w:r w:rsidRPr="00E844D4">
        <w:rPr>
          <w:i/>
          <w:iCs/>
          <w:color w:val="0000FF"/>
          <w:u w:val="single"/>
        </w:rPr>
        <w:t>Zu beachten</w:t>
      </w:r>
      <w:r>
        <w:rPr>
          <w:i/>
          <w:iCs/>
          <w:color w:val="0000FF"/>
        </w:rPr>
        <w:t>: Die rechte Herzhälfte erscheint auf der linken Seite der Abbildung und umgekehrt.</w:t>
      </w:r>
    </w:p>
    <w:p w14:paraId="4B9A4433" w14:textId="64C06289" w:rsidR="003664A8" w:rsidRDefault="003664A8" w:rsidP="003664A8">
      <w:pPr>
        <w:jc w:val="both"/>
        <w:rPr>
          <w:i/>
          <w:iCs/>
          <w:color w:val="0000FF"/>
        </w:rPr>
      </w:pPr>
      <w:r>
        <w:rPr>
          <w:i/>
          <w:iCs/>
          <w:color w:val="0000FF"/>
        </w:rPr>
        <w:t>Die Kursteilnehmer beschreiben den Verlauf eines EKG-Zyklus und ordnen die einzelnen Aus</w:t>
      </w:r>
      <w:r>
        <w:rPr>
          <w:i/>
          <w:iCs/>
          <w:color w:val="0000FF"/>
        </w:rPr>
        <w:softHyphen/>
        <w:t>schläge anatomischen Bereichen und der Bewegung des Herzens zu. (Die Herzaktivität war ausführlich Thema in der 10. Klasse, Lernbereich 3.3) Die Buchstabenbezeichnungen im EKG sowie die Bezeichnungen Sinusknoten, AV-Knoten und His-Bündel stellen meiner Meinung nach keine Lerninhalte dar</w:t>
      </w:r>
      <w:r w:rsidR="00260789">
        <w:rPr>
          <w:i/>
          <w:iCs/>
          <w:color w:val="0000FF"/>
        </w:rPr>
        <w:t>, es genügt die Sammelbezeichnung „spezialisierte Herzmuskel</w:t>
      </w:r>
      <w:r w:rsidR="003F53F0">
        <w:rPr>
          <w:i/>
          <w:iCs/>
          <w:color w:val="0000FF"/>
        </w:rPr>
        <w:softHyphen/>
      </w:r>
      <w:r w:rsidR="00260789">
        <w:rPr>
          <w:i/>
          <w:iCs/>
          <w:color w:val="0000FF"/>
        </w:rPr>
        <w:t>zellen“</w:t>
      </w:r>
      <w:r>
        <w:rPr>
          <w:i/>
          <w:iCs/>
          <w:color w:val="0000FF"/>
        </w:rPr>
        <w:t>.</w:t>
      </w:r>
    </w:p>
    <w:p w14:paraId="783737D5" w14:textId="684EDBF4" w:rsidR="003664A8" w:rsidRPr="004B0354" w:rsidRDefault="00600BCC" w:rsidP="00600BCC">
      <w:pPr>
        <w:spacing w:before="120"/>
        <w:rPr>
          <w:rFonts w:ascii="Arial Narrow" w:hAnsi="Arial Narrow"/>
          <w:iCs/>
          <w:color w:val="0000FF"/>
        </w:rPr>
      </w:pPr>
      <w:r w:rsidRPr="004B0354">
        <w:rPr>
          <w:rFonts w:ascii="Arial Narrow" w:hAnsi="Arial Narrow"/>
          <w:i/>
          <w:color w:val="0000FF"/>
        </w:rPr>
        <w:t xml:space="preserve">vgl. </w:t>
      </w:r>
      <w:r w:rsidRPr="004B0354">
        <w:rPr>
          <w:rFonts w:ascii="Arial Narrow" w:hAnsi="Arial Narrow"/>
          <w:i/>
          <w:color w:val="0000FF"/>
          <w:highlight w:val="yellow"/>
        </w:rPr>
        <w:t>Aufgabe 3</w:t>
      </w:r>
      <w:r w:rsidRPr="004B0354">
        <w:rPr>
          <w:rFonts w:ascii="Arial Narrow" w:hAnsi="Arial Narrow"/>
          <w:i/>
          <w:color w:val="0000FF"/>
        </w:rPr>
        <w:t xml:space="preserve"> auf dem Arbeitsblatt 18 „Neurophysiologische Verfahren“</w:t>
      </w:r>
      <w:r w:rsidR="004B0354">
        <w:rPr>
          <w:rFonts w:ascii="Arial Narrow" w:hAnsi="Arial Narrow"/>
          <w:i/>
          <w:color w:val="0000FF"/>
        </w:rPr>
        <w:t xml:space="preserve"> </w:t>
      </w:r>
      <w:bookmarkStart w:id="9" w:name="_Hlk187676975"/>
      <w:r w:rsidR="004B0354">
        <w:fldChar w:fldCharType="begin"/>
      </w:r>
      <w:r w:rsidR="004B0354">
        <w:instrText>HYPERLINK "https://www.bio-nickl.de/wordpress/wp-content/uploads/2025/01/Neuro_LP_AB18_neurophysVerf.docx"</w:instrText>
      </w:r>
      <w:r w:rsidR="004B0354">
        <w:fldChar w:fldCharType="separate"/>
      </w:r>
      <w:r w:rsidR="004B0354" w:rsidRPr="00C40F6F">
        <w:rPr>
          <w:rStyle w:val="Hyperlink"/>
          <w:rFonts w:ascii="Arial Narrow" w:hAnsi="Arial Narrow"/>
        </w:rPr>
        <w:t>[docx]</w:t>
      </w:r>
      <w:r w:rsidR="004B0354">
        <w:fldChar w:fldCharType="end"/>
      </w:r>
      <w:r w:rsidR="004B0354" w:rsidRPr="00266448">
        <w:rPr>
          <w:rFonts w:ascii="Arial Narrow" w:hAnsi="Arial Narrow"/>
        </w:rPr>
        <w:t xml:space="preserve"> </w:t>
      </w:r>
      <w:hyperlink r:id="rId76" w:history="1">
        <w:r w:rsidR="004B0354" w:rsidRPr="00C40F6F">
          <w:rPr>
            <w:rStyle w:val="Hyperlink"/>
            <w:rFonts w:ascii="Arial Narrow" w:hAnsi="Arial Narrow"/>
          </w:rPr>
          <w:t>[pdf]</w:t>
        </w:r>
      </w:hyperlink>
      <w:bookmarkEnd w:id="9"/>
    </w:p>
    <w:p w14:paraId="7965E860" w14:textId="77777777" w:rsidR="003664A8" w:rsidRPr="00363405" w:rsidRDefault="003664A8" w:rsidP="003664A8">
      <w:pPr>
        <w:rPr>
          <w:iCs/>
          <w:color w:val="0000FF"/>
        </w:rPr>
      </w:pPr>
    </w:p>
    <w:p w14:paraId="2A729606" w14:textId="6059260E" w:rsidR="00365F84" w:rsidRDefault="003F53F0" w:rsidP="00600BCC">
      <w:pPr>
        <w:jc w:val="both"/>
        <w:rPr>
          <w:i/>
          <w:color w:val="0000FF"/>
        </w:rPr>
      </w:pPr>
      <w:r>
        <w:rPr>
          <w:i/>
          <w:color w:val="0000FF"/>
        </w:rPr>
        <w:t xml:space="preserve">Ggf. können reale EKG-Graphiken mit der </w:t>
      </w:r>
      <w:r w:rsidR="00580C9E">
        <w:rPr>
          <w:i/>
          <w:color w:val="0000FF"/>
        </w:rPr>
        <w:t xml:space="preserve">typisierten </w:t>
      </w:r>
      <w:r>
        <w:rPr>
          <w:i/>
          <w:color w:val="0000FF"/>
        </w:rPr>
        <w:t>Darstellung (s. o.) verglichen werden (</w:t>
      </w:r>
      <w:r w:rsidR="0031509D">
        <w:rPr>
          <w:i/>
          <w:color w:val="0000FF"/>
        </w:rPr>
        <w:t xml:space="preserve">für </w:t>
      </w:r>
      <w:r>
        <w:rPr>
          <w:i/>
          <w:color w:val="0000FF"/>
        </w:rPr>
        <w:t>besonders interessierte Kurse</w:t>
      </w:r>
      <w:r w:rsidR="00580C9E">
        <w:rPr>
          <w:i/>
          <w:color w:val="0000FF"/>
        </w:rPr>
        <w:t xml:space="preserve"> bzw. zur</w:t>
      </w:r>
      <w:r>
        <w:rPr>
          <w:i/>
          <w:color w:val="0000FF"/>
        </w:rPr>
        <w:t xml:space="preserve"> </w:t>
      </w:r>
      <w:r w:rsidRPr="009029A7">
        <w:rPr>
          <w:b/>
          <w:bCs/>
          <w:i/>
          <w:color w:val="0000FF"/>
          <w:highlight w:val="yellow"/>
        </w:rPr>
        <w:t>Begabtenförderung</w:t>
      </w:r>
      <w:r>
        <w:rPr>
          <w:i/>
          <w:color w:val="0000FF"/>
        </w:rPr>
        <w:t>):</w:t>
      </w:r>
    </w:p>
    <w:p w14:paraId="6D6BB88B" w14:textId="77777777" w:rsidR="003F53F0" w:rsidRDefault="003F53F0" w:rsidP="00365F84">
      <w:pPr>
        <w:rPr>
          <w:i/>
          <w:color w:val="0000FF"/>
        </w:rPr>
      </w:pPr>
    </w:p>
    <w:p w14:paraId="146FE88B" w14:textId="7C01C936" w:rsidR="0031509D" w:rsidRDefault="0031509D" w:rsidP="0031509D">
      <w:pPr>
        <w:jc w:val="both"/>
        <w:rPr>
          <w:color w:val="0000FF"/>
        </w:rPr>
      </w:pPr>
      <w:r>
        <w:rPr>
          <w:color w:val="0000FF"/>
        </w:rPr>
        <w:t>Im unten dargestellten realen EKG eines Herzzyklus ist die P-Welle nur schwach ausgeprägt, der Q-Zacken fehlt ganz, der R-Zacken ist deutlich, der S-Zacken fällt ziemlich groß aus, die T-Welle ist ausgeprägt.</w:t>
      </w:r>
      <w:r w:rsidR="00580C9E">
        <w:rPr>
          <w:color w:val="0000FF"/>
        </w:rPr>
        <w:t xml:space="preserve"> </w:t>
      </w:r>
      <w:r w:rsidR="00E02112">
        <w:rPr>
          <w:color w:val="0000FF"/>
        </w:rPr>
        <w:t>Die genannten Abweichungen ergeben sich aus der Lage der Messelek</w:t>
      </w:r>
      <w:r w:rsidR="00E02112">
        <w:rPr>
          <w:color w:val="0000FF"/>
        </w:rPr>
        <w:softHyphen/>
        <w:t>trode am Körper und stellen keine pathologische Situation dar.</w:t>
      </w:r>
    </w:p>
    <w:p w14:paraId="0B95FF4D" w14:textId="77777777" w:rsidR="0031509D" w:rsidRDefault="0031509D" w:rsidP="00365F84">
      <w:pPr>
        <w:rPr>
          <w:i/>
          <w:color w:val="0000FF"/>
        </w:rPr>
      </w:pPr>
    </w:p>
    <w:p w14:paraId="2F86D820" w14:textId="76E4CFF7" w:rsidR="003F53F0" w:rsidRDefault="003F53F0" w:rsidP="00580C9E">
      <w:pPr>
        <w:pStyle w:val="StandardWeb"/>
        <w:rPr>
          <w:i/>
          <w:color w:val="0000FF"/>
        </w:rPr>
      </w:pPr>
      <w:r>
        <w:rPr>
          <w:noProof/>
        </w:rPr>
        <w:drawing>
          <wp:anchor distT="0" distB="0" distL="114300" distR="114300" simplePos="0" relativeHeight="251691008" behindDoc="0" locked="0" layoutInCell="1" allowOverlap="1" wp14:anchorId="2DD0789E" wp14:editId="548FEAE3">
            <wp:simplePos x="0" y="0"/>
            <wp:positionH relativeFrom="column">
              <wp:posOffset>2622989</wp:posOffset>
            </wp:positionH>
            <wp:positionV relativeFrom="paragraph">
              <wp:posOffset>20467</wp:posOffset>
            </wp:positionV>
            <wp:extent cx="3176367" cy="1279465"/>
            <wp:effectExtent l="0" t="0" r="5080" b="0"/>
            <wp:wrapSquare wrapText="bothSides"/>
            <wp:docPr id="8100390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76367" cy="1279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E782C" w14:textId="77777777" w:rsidR="0031509D" w:rsidRPr="00E83052" w:rsidRDefault="0031509D" w:rsidP="00365F84">
      <w:pPr>
        <w:rPr>
          <w:i/>
          <w:color w:val="0000FF"/>
          <w:sz w:val="36"/>
          <w:szCs w:val="36"/>
        </w:rPr>
      </w:pPr>
    </w:p>
    <w:p w14:paraId="1872E307" w14:textId="794CD480" w:rsidR="004E53D7" w:rsidRPr="00AB0806" w:rsidRDefault="003F53F0" w:rsidP="004E53D7">
      <w:pPr>
        <w:pStyle w:val="StandardWeb"/>
        <w:rPr>
          <w:rFonts w:ascii="Arial Narrow" w:hAnsi="Arial Narrow"/>
          <w:color w:val="0000FF"/>
        </w:rPr>
      </w:pPr>
      <w:r w:rsidRPr="00AB0806">
        <w:rPr>
          <w:rFonts w:ascii="Arial Narrow" w:hAnsi="Arial Narrow"/>
          <w:b/>
          <w:bCs/>
          <w:color w:val="0000FF"/>
          <w:highlight w:val="yellow"/>
        </w:rPr>
        <w:t>Abbildung</w:t>
      </w:r>
      <w:r w:rsidRPr="00AB0806">
        <w:rPr>
          <w:rFonts w:ascii="Arial Narrow" w:hAnsi="Arial Narrow"/>
          <w:color w:val="0000FF"/>
        </w:rPr>
        <w:t xml:space="preserve"> </w:t>
      </w:r>
      <w:r w:rsidR="00AB0806" w:rsidRPr="00AB0806">
        <w:rPr>
          <w:rFonts w:ascii="Arial Narrow" w:hAnsi="Arial Narrow"/>
          <w:i/>
          <w:iCs/>
          <w:color w:val="0000FF"/>
        </w:rPr>
        <w:t>R</w:t>
      </w:r>
      <w:r w:rsidRPr="00AB0806">
        <w:rPr>
          <w:rFonts w:ascii="Arial Narrow" w:hAnsi="Arial Narrow"/>
          <w:i/>
          <w:iCs/>
          <w:color w:val="0000FF"/>
        </w:rPr>
        <w:t>eales EKG eines Herzzyklus</w:t>
      </w:r>
      <w:r w:rsidRPr="00AB0806">
        <w:rPr>
          <w:rFonts w:ascii="Arial Narrow" w:hAnsi="Arial Narrow"/>
          <w:color w:val="0000FF"/>
        </w:rPr>
        <w:t xml:space="preserve"> </w:t>
      </w:r>
      <w:hyperlink r:id="rId78" w:history="1">
        <w:r w:rsidR="00AB0806" w:rsidRPr="005E0A02">
          <w:rPr>
            <w:rStyle w:val="Hyperlink"/>
            <w:rFonts w:ascii="Arial Narrow" w:hAnsi="Arial Narrow"/>
          </w:rPr>
          <w:t>[jpg]</w:t>
        </w:r>
      </w:hyperlink>
    </w:p>
    <w:p w14:paraId="271C693F" w14:textId="697C922F" w:rsidR="005C7F50" w:rsidRPr="005C7F50" w:rsidRDefault="005C7F50" w:rsidP="005C7F50">
      <w:pPr>
        <w:spacing w:after="120"/>
        <w:jc w:val="both"/>
        <w:rPr>
          <w:color w:val="0000FF"/>
        </w:rPr>
      </w:pPr>
      <w:r w:rsidRPr="005C7F50">
        <w:rPr>
          <w:color w:val="0000FF"/>
        </w:rPr>
        <w:t>Interpretation abweichender EKGs</w:t>
      </w:r>
      <w:r>
        <w:rPr>
          <w:color w:val="0000FF"/>
        </w:rPr>
        <w:t xml:space="preserve"> (fakultativ)</w:t>
      </w:r>
      <w:r w:rsidRPr="005C7F50">
        <w:rPr>
          <w:color w:val="0000FF"/>
        </w:rPr>
        <w:t>:</w:t>
      </w:r>
    </w:p>
    <w:p w14:paraId="3D48FB26" w14:textId="1667CC7C" w:rsidR="005C7F50" w:rsidRPr="005C7F50" w:rsidRDefault="005C7F50" w:rsidP="00600BCC">
      <w:pPr>
        <w:jc w:val="both"/>
        <w:rPr>
          <w:rFonts w:ascii="Arial Narrow" w:hAnsi="Arial Narrow"/>
          <w:color w:val="0000FF"/>
        </w:rPr>
      </w:pPr>
      <w:r>
        <w:rPr>
          <w:rFonts w:ascii="Arial Narrow" w:hAnsi="Arial Narrow"/>
          <w:color w:val="0000FF"/>
        </w:rPr>
        <w:t>In Biosphäre sind auf Seite 66 leicht interpretierbare Abweichungen beim EKG abgebildet, die im Ver</w:t>
      </w:r>
      <w:r>
        <w:rPr>
          <w:rFonts w:ascii="Arial Narrow" w:hAnsi="Arial Narrow"/>
          <w:color w:val="0000FF"/>
        </w:rPr>
        <w:softHyphen/>
        <w:t xml:space="preserve">gleich von den Kursteilnehmern bearbeitet werden können: schneller, langsamer und unregelmäßiger Herzschlag. </w:t>
      </w:r>
    </w:p>
    <w:p w14:paraId="15B1885E" w14:textId="181094F1" w:rsidR="003F53F0" w:rsidRPr="005C7F50" w:rsidRDefault="003F53F0" w:rsidP="005C7F50">
      <w:pPr>
        <w:spacing w:before="120"/>
        <w:jc w:val="both"/>
        <w:rPr>
          <w:rFonts w:ascii="Arial Narrow" w:hAnsi="Arial Narrow"/>
          <w:color w:val="0000FF"/>
        </w:rPr>
      </w:pPr>
      <w:r w:rsidRPr="005C7F50">
        <w:rPr>
          <w:rFonts w:ascii="Arial Narrow" w:hAnsi="Arial Narrow"/>
          <w:color w:val="0000FF"/>
        </w:rPr>
        <w:t>Im Wikipedia-Artikel Extrasystole ist beim Abschnitt „Ventrikuläre Extrasystole“ (Kammer-Extrasystole) ein EKG abgebildet, auf dem mit Pfeilen zwei Extrasystolen markiert sind. Dort sieht man eine der Formen von Extrasystolen und zwar als einzelne</w:t>
      </w:r>
      <w:r w:rsidR="0031509D" w:rsidRPr="005C7F50">
        <w:rPr>
          <w:rFonts w:ascii="Arial Narrow" w:hAnsi="Arial Narrow"/>
          <w:color w:val="0000FF"/>
        </w:rPr>
        <w:t>n</w:t>
      </w:r>
      <w:r w:rsidRPr="005C7F50">
        <w:rPr>
          <w:rFonts w:ascii="Arial Narrow" w:hAnsi="Arial Narrow"/>
          <w:color w:val="0000FF"/>
        </w:rPr>
        <w:t xml:space="preserve"> verstärkte</w:t>
      </w:r>
      <w:r w:rsidR="0031509D" w:rsidRPr="005C7F50">
        <w:rPr>
          <w:rFonts w:ascii="Arial Narrow" w:hAnsi="Arial Narrow"/>
          <w:color w:val="0000FF"/>
        </w:rPr>
        <w:t>n</w:t>
      </w:r>
      <w:r w:rsidRPr="005C7F50">
        <w:rPr>
          <w:rFonts w:ascii="Arial Narrow" w:hAnsi="Arial Narrow"/>
          <w:color w:val="0000FF"/>
        </w:rPr>
        <w:t xml:space="preserve"> Herzschlag</w:t>
      </w:r>
      <w:r w:rsidR="00B8241F" w:rsidRPr="005C7F50">
        <w:rPr>
          <w:rFonts w:ascii="Arial Narrow" w:hAnsi="Arial Narrow"/>
          <w:color w:val="0000FF"/>
        </w:rPr>
        <w:t>.</w:t>
      </w:r>
    </w:p>
    <w:p w14:paraId="51015DB6" w14:textId="427CDA02" w:rsidR="00B8241F" w:rsidRDefault="00B8241F" w:rsidP="00365F84">
      <w:pPr>
        <w:rPr>
          <w:color w:val="0000FF"/>
        </w:rPr>
      </w:pPr>
      <w:hyperlink r:id="rId79" w:history="1">
        <w:r w:rsidRPr="00B8241F">
          <w:rPr>
            <w:rStyle w:val="Hyperlink"/>
            <w:rFonts w:ascii="Arial Narrow" w:hAnsi="Arial Narrow"/>
          </w:rPr>
          <w:t>https://de.wikipedia.org/wiki/Extrasystole#/media/Datei:VPC_1.png</w:t>
        </w:r>
      </w:hyperlink>
      <w:r w:rsidR="00F307AA">
        <w:rPr>
          <w:rStyle w:val="Hyperlink"/>
          <w:rFonts w:ascii="Arial Narrow" w:hAnsi="Arial Narrow"/>
        </w:rPr>
        <w:t xml:space="preserve"> </w:t>
      </w:r>
    </w:p>
    <w:p w14:paraId="2E8924C7" w14:textId="77777777" w:rsidR="00F307AA" w:rsidRDefault="00F307AA" w:rsidP="00365F84">
      <w:pPr>
        <w:rPr>
          <w:color w:val="0000FF"/>
        </w:rPr>
      </w:pPr>
    </w:p>
    <w:p w14:paraId="057F42D6" w14:textId="0403F70F" w:rsidR="00E02112" w:rsidRDefault="00E02112" w:rsidP="004B0354">
      <w:pPr>
        <w:rPr>
          <w:bCs/>
          <w:iCs/>
          <w:color w:val="0000FF"/>
        </w:rPr>
      </w:pPr>
      <w:r w:rsidRPr="00E02112">
        <w:rPr>
          <w:bCs/>
          <w:iCs/>
          <w:color w:val="0000FF"/>
          <w:u w:val="single"/>
        </w:rPr>
        <w:t>Lernziele beim EKG</w:t>
      </w:r>
      <w:r w:rsidRPr="00E02112">
        <w:rPr>
          <w:bCs/>
          <w:iCs/>
          <w:color w:val="0000FF"/>
        </w:rPr>
        <w:t>:</w:t>
      </w:r>
    </w:p>
    <w:p w14:paraId="77399118" w14:textId="77777777" w:rsidR="00E02112" w:rsidRPr="00E02112" w:rsidRDefault="00E02112" w:rsidP="00E02112">
      <w:pPr>
        <w:pStyle w:val="Listenabsatz"/>
        <w:framePr w:wrap="auto" w:vAnchor="margin" w:yAlign="inline"/>
        <w:numPr>
          <w:ilvl w:val="0"/>
          <w:numId w:val="28"/>
        </w:numPr>
        <w:rPr>
          <w:bCs/>
          <w:iCs/>
          <w:color w:val="0000FF"/>
        </w:rPr>
      </w:pPr>
      <w:r w:rsidRPr="00E02112">
        <w:rPr>
          <w:bCs/>
          <w:iCs/>
          <w:color w:val="0000FF"/>
        </w:rPr>
        <w:t>Kenntnis der drei Phasen im EKG (Kennbuchstaben müssen keinen Lerninhalt darstellen)</w:t>
      </w:r>
    </w:p>
    <w:p w14:paraId="76804133" w14:textId="7632DF93" w:rsidR="00E02112" w:rsidRPr="00E02112" w:rsidRDefault="00E02112" w:rsidP="00E02112">
      <w:pPr>
        <w:pStyle w:val="Listenabsatz"/>
        <w:framePr w:wrap="auto" w:vAnchor="margin" w:yAlign="inline"/>
        <w:numPr>
          <w:ilvl w:val="0"/>
          <w:numId w:val="28"/>
        </w:numPr>
        <w:rPr>
          <w:bCs/>
          <w:iCs/>
          <w:color w:val="0000FF"/>
        </w:rPr>
      </w:pPr>
      <w:r w:rsidRPr="00E02112">
        <w:rPr>
          <w:bCs/>
          <w:iCs/>
          <w:color w:val="0000FF"/>
        </w:rPr>
        <w:t xml:space="preserve">Zuordnung dieser drei Phasen zu Vorgängen im Herz: Vorkammer-Kontraktion </w:t>
      </w:r>
      <w:r>
        <w:rPr>
          <w:bCs/>
          <w:iCs/>
          <w:color w:val="0000FF"/>
        </w:rPr>
        <w:t xml:space="preserve">(P) </w:t>
      </w:r>
      <w:r w:rsidRPr="00E02112">
        <w:rPr>
          <w:bCs/>
          <w:iCs/>
          <w:color w:val="0000FF"/>
        </w:rPr>
        <w:t xml:space="preserve">/ Kammer-Kontraktion </w:t>
      </w:r>
      <w:r>
        <w:rPr>
          <w:bCs/>
          <w:iCs/>
          <w:color w:val="0000FF"/>
        </w:rPr>
        <w:t xml:space="preserve">(QRS) </w:t>
      </w:r>
      <w:r w:rsidRPr="00E02112">
        <w:rPr>
          <w:bCs/>
          <w:iCs/>
          <w:color w:val="0000FF"/>
        </w:rPr>
        <w:t>/ Rückbildung der Erregung</w:t>
      </w:r>
      <w:r>
        <w:rPr>
          <w:bCs/>
          <w:iCs/>
          <w:color w:val="0000FF"/>
        </w:rPr>
        <w:t xml:space="preserve"> (T)</w:t>
      </w:r>
    </w:p>
    <w:p w14:paraId="3152288E" w14:textId="14CD071B" w:rsidR="00E02112" w:rsidRPr="00E02112" w:rsidRDefault="00E02112" w:rsidP="00E02112">
      <w:pPr>
        <w:pStyle w:val="Listenabsatz"/>
        <w:framePr w:wrap="auto" w:vAnchor="margin" w:yAlign="inline"/>
        <w:numPr>
          <w:ilvl w:val="0"/>
          <w:numId w:val="28"/>
        </w:numPr>
        <w:rPr>
          <w:bCs/>
          <w:iCs/>
          <w:color w:val="0000FF"/>
        </w:rPr>
      </w:pPr>
      <w:r w:rsidRPr="00E02112">
        <w:rPr>
          <w:bCs/>
          <w:iCs/>
          <w:color w:val="0000FF"/>
        </w:rPr>
        <w:t>ggf. auch Erkennen von Aussetzern bzw. Extrasystolen im fortlaufenden EKG</w:t>
      </w:r>
      <w:r>
        <w:rPr>
          <w:bCs/>
          <w:iCs/>
          <w:color w:val="0000FF"/>
        </w:rPr>
        <w:t xml:space="preserve"> (keine weiteren Interpretationen oder Erklärungen)</w:t>
      </w:r>
    </w:p>
    <w:p w14:paraId="198AA71C" w14:textId="77777777" w:rsidR="00E02112" w:rsidRPr="00E02112" w:rsidRDefault="00E02112" w:rsidP="004B0354">
      <w:pPr>
        <w:rPr>
          <w:bCs/>
          <w:iCs/>
          <w:color w:val="0000FF"/>
        </w:rPr>
      </w:pPr>
    </w:p>
    <w:p w14:paraId="6B76C380" w14:textId="3193931B" w:rsidR="004B0354" w:rsidRPr="004B0354" w:rsidRDefault="004B0354" w:rsidP="00E02112">
      <w:pPr>
        <w:spacing w:before="240"/>
        <w:rPr>
          <w:rFonts w:ascii="Arial Narrow" w:hAnsi="Arial Narrow"/>
          <w:iCs/>
          <w:color w:val="0000FF"/>
        </w:rPr>
      </w:pPr>
      <w:r w:rsidRPr="004B0354">
        <w:rPr>
          <w:rFonts w:ascii="Arial Narrow" w:hAnsi="Arial Narrow"/>
          <w:b/>
          <w:bCs/>
          <w:iCs/>
          <w:color w:val="0000FF"/>
          <w:highlight w:val="yellow"/>
        </w:rPr>
        <w:lastRenderedPageBreak/>
        <w:t>Arbeitsblatt 19 PLUS</w:t>
      </w:r>
      <w:r w:rsidRPr="004B0354">
        <w:rPr>
          <w:rFonts w:ascii="Arial Narrow" w:hAnsi="Arial Narrow"/>
          <w:iCs/>
          <w:color w:val="0000FF"/>
        </w:rPr>
        <w:t xml:space="preserve"> </w:t>
      </w:r>
      <w:r w:rsidRPr="004B0354">
        <w:rPr>
          <w:rFonts w:ascii="Arial Narrow" w:hAnsi="Arial Narrow"/>
          <w:i/>
          <w:color w:val="0000FF"/>
        </w:rPr>
        <w:t>Elektroneurographie Vertiefung</w:t>
      </w:r>
      <w:r w:rsidRPr="004B0354">
        <w:rPr>
          <w:rFonts w:ascii="Arial Narrow" w:hAnsi="Arial Narrow"/>
          <w:iCs/>
          <w:color w:val="0000FF"/>
        </w:rPr>
        <w:t xml:space="preserve"> </w:t>
      </w:r>
      <w:hyperlink r:id="rId80" w:history="1">
        <w:r w:rsidRPr="00C40F6F">
          <w:rPr>
            <w:rStyle w:val="Hyperlink"/>
            <w:rFonts w:ascii="Arial Narrow" w:hAnsi="Arial Narrow"/>
          </w:rPr>
          <w:t>[docx]</w:t>
        </w:r>
      </w:hyperlink>
      <w:r w:rsidRPr="00266448">
        <w:rPr>
          <w:rFonts w:ascii="Arial Narrow" w:hAnsi="Arial Narrow"/>
        </w:rPr>
        <w:t xml:space="preserve"> </w:t>
      </w:r>
      <w:hyperlink r:id="rId81" w:history="1">
        <w:r w:rsidRPr="00C40F6F">
          <w:rPr>
            <w:rStyle w:val="Hyperlink"/>
            <w:rFonts w:ascii="Arial Narrow" w:hAnsi="Arial Narrow"/>
          </w:rPr>
          <w:t>[pdf]</w:t>
        </w:r>
      </w:hyperlink>
    </w:p>
    <w:p w14:paraId="29BA82D2" w14:textId="5A336B84" w:rsidR="00F307AA" w:rsidRPr="004B0354" w:rsidRDefault="004B0354" w:rsidP="00580C9E">
      <w:pPr>
        <w:spacing w:after="120"/>
        <w:jc w:val="both"/>
        <w:rPr>
          <w:i/>
          <w:iCs/>
          <w:color w:val="0000FF"/>
        </w:rPr>
      </w:pPr>
      <w:r w:rsidRPr="004B0354">
        <w:rPr>
          <w:i/>
          <w:iCs/>
          <w:color w:val="0000FF"/>
        </w:rPr>
        <w:t xml:space="preserve">Das Arbeitsblatt 19 PLUS ist ausschließlich für die </w:t>
      </w:r>
      <w:r w:rsidRPr="004B0354">
        <w:rPr>
          <w:b/>
          <w:bCs/>
          <w:i/>
          <w:iCs/>
          <w:color w:val="0000FF"/>
          <w:highlight w:val="yellow"/>
        </w:rPr>
        <w:t>Begabtenförderung</w:t>
      </w:r>
      <w:r w:rsidRPr="004B0354">
        <w:rPr>
          <w:i/>
          <w:iCs/>
          <w:color w:val="0000FF"/>
        </w:rPr>
        <w:t xml:space="preserve"> und nicht für den Unter</w:t>
      </w:r>
      <w:r w:rsidRPr="004B0354">
        <w:rPr>
          <w:i/>
          <w:iCs/>
          <w:color w:val="0000FF"/>
        </w:rPr>
        <w:softHyphen/>
        <w:t>richt selbst gedacht. Es</w:t>
      </w:r>
      <w:r w:rsidR="00F307AA" w:rsidRPr="004B0354">
        <w:rPr>
          <w:i/>
          <w:iCs/>
          <w:color w:val="0000FF"/>
        </w:rPr>
        <w:t xml:space="preserve"> enthält weiterführende Aufgaben zum Karpaltunnelsyndrom, zum Fallfuß und zur Untersuchung sensorischerAxone. Dazu gehören folgende Abbildungen:</w:t>
      </w:r>
    </w:p>
    <w:p w14:paraId="0C929675" w14:textId="4BA5B99C" w:rsidR="00F307AA" w:rsidRDefault="00F307AA" w:rsidP="00F307AA">
      <w:pPr>
        <w:rPr>
          <w:rFonts w:ascii="Arial Narrow" w:hAnsi="Arial Narrow"/>
        </w:rPr>
      </w:pPr>
      <w:r w:rsidRPr="004B0354">
        <w:rPr>
          <w:rFonts w:ascii="Arial Narrow" w:hAnsi="Arial Narrow"/>
          <w:b/>
          <w:bCs/>
          <w:color w:val="0000FF"/>
          <w:highlight w:val="yellow"/>
        </w:rPr>
        <w:t>Graphik</w:t>
      </w:r>
      <w:r w:rsidRPr="004B0354">
        <w:rPr>
          <w:rFonts w:ascii="Arial Narrow" w:hAnsi="Arial Narrow"/>
          <w:color w:val="0000FF"/>
        </w:rPr>
        <w:t xml:space="preserve"> </w:t>
      </w:r>
      <w:r w:rsidRPr="004B0354">
        <w:rPr>
          <w:rFonts w:ascii="Arial Narrow" w:hAnsi="Arial Narrow"/>
          <w:i/>
          <w:iCs/>
          <w:color w:val="0000FF"/>
        </w:rPr>
        <w:t>ENG Karpaltunnelsyndrom</w:t>
      </w:r>
      <w:r w:rsidRPr="004B0354">
        <w:rPr>
          <w:rFonts w:ascii="Arial Narrow" w:hAnsi="Arial Narrow"/>
          <w:color w:val="0000FF"/>
        </w:rPr>
        <w:t xml:space="preserve"> </w:t>
      </w:r>
      <w:hyperlink r:id="rId82" w:history="1">
        <w:r w:rsidRPr="00803D1A">
          <w:rPr>
            <w:rStyle w:val="Hyperlink"/>
            <w:rFonts w:ascii="Arial Narrow" w:hAnsi="Arial Narrow"/>
          </w:rPr>
          <w:t>[jpg]</w:t>
        </w:r>
      </w:hyperlink>
    </w:p>
    <w:p w14:paraId="6EA2CE35" w14:textId="2FCE6CD1" w:rsidR="00F307AA" w:rsidRDefault="00F307AA" w:rsidP="00F307AA">
      <w:pPr>
        <w:rPr>
          <w:rFonts w:ascii="Arial Narrow" w:hAnsi="Arial Narrow"/>
        </w:rPr>
      </w:pPr>
      <w:r w:rsidRPr="004B0354">
        <w:rPr>
          <w:rFonts w:ascii="Arial Narrow" w:hAnsi="Arial Narrow"/>
          <w:b/>
          <w:bCs/>
          <w:color w:val="0000FF"/>
          <w:highlight w:val="yellow"/>
        </w:rPr>
        <w:t>Graphik</w:t>
      </w:r>
      <w:r w:rsidRPr="004B0354">
        <w:rPr>
          <w:rFonts w:ascii="Arial Narrow" w:hAnsi="Arial Narrow"/>
          <w:color w:val="0000FF"/>
        </w:rPr>
        <w:t xml:space="preserve"> </w:t>
      </w:r>
      <w:r w:rsidRPr="004B0354">
        <w:rPr>
          <w:rFonts w:ascii="Arial Narrow" w:hAnsi="Arial Narrow"/>
          <w:i/>
          <w:iCs/>
          <w:color w:val="0000FF"/>
        </w:rPr>
        <w:t>ENG Fallfuß</w:t>
      </w:r>
      <w:r w:rsidRPr="004B0354">
        <w:rPr>
          <w:rFonts w:ascii="Arial Narrow" w:hAnsi="Arial Narrow"/>
          <w:color w:val="0000FF"/>
        </w:rPr>
        <w:t xml:space="preserve"> </w:t>
      </w:r>
      <w:hyperlink r:id="rId83" w:history="1">
        <w:r w:rsidRPr="008F49B1">
          <w:rPr>
            <w:rStyle w:val="Hyperlink"/>
            <w:rFonts w:ascii="Arial Narrow" w:hAnsi="Arial Narrow"/>
          </w:rPr>
          <w:t>[jpg]</w:t>
        </w:r>
      </w:hyperlink>
    </w:p>
    <w:p w14:paraId="76CDC0EF" w14:textId="1D314AEB" w:rsidR="00F307AA" w:rsidRDefault="00F307AA" w:rsidP="00F307AA">
      <w:r w:rsidRPr="004B0354">
        <w:rPr>
          <w:rFonts w:ascii="Arial Narrow" w:hAnsi="Arial Narrow"/>
          <w:b/>
          <w:bCs/>
          <w:color w:val="0000FF"/>
          <w:highlight w:val="yellow"/>
        </w:rPr>
        <w:t>Graphik</w:t>
      </w:r>
      <w:r w:rsidRPr="004B0354">
        <w:rPr>
          <w:rFonts w:ascii="Arial Narrow" w:hAnsi="Arial Narrow"/>
          <w:color w:val="0000FF"/>
        </w:rPr>
        <w:t xml:space="preserve"> </w:t>
      </w:r>
      <w:r w:rsidRPr="004B0354">
        <w:rPr>
          <w:rFonts w:ascii="Arial Narrow" w:hAnsi="Arial Narrow"/>
          <w:i/>
          <w:iCs/>
          <w:color w:val="0000FF"/>
        </w:rPr>
        <w:t>ENG sensorische Neurone</w:t>
      </w:r>
      <w:r w:rsidRPr="004B0354">
        <w:rPr>
          <w:rFonts w:ascii="Arial Narrow" w:hAnsi="Arial Narrow"/>
          <w:color w:val="0000FF"/>
        </w:rPr>
        <w:t xml:space="preserve">, Lösung zu Aufgabe 4 </w:t>
      </w:r>
      <w:hyperlink r:id="rId84" w:history="1">
        <w:r w:rsidRPr="00B67241">
          <w:rPr>
            <w:rStyle w:val="Hyperlink"/>
            <w:rFonts w:ascii="Arial Narrow" w:hAnsi="Arial Narrow"/>
          </w:rPr>
          <w:t>[jpg]</w:t>
        </w:r>
      </w:hyperlink>
    </w:p>
    <w:p w14:paraId="56D9162C" w14:textId="77777777" w:rsidR="00D662B1" w:rsidRPr="0035135F" w:rsidRDefault="00D662B1" w:rsidP="00D662B1">
      <w:pPr>
        <w:spacing w:before="280"/>
        <w:rPr>
          <w:b/>
          <w:bCs/>
          <w:color w:val="0000FF"/>
          <w:sz w:val="28"/>
          <w:szCs w:val="28"/>
        </w:rPr>
      </w:pPr>
      <w:bookmarkStart w:id="10" w:name="Neuro47"/>
      <w:bookmarkEnd w:id="10"/>
      <w:r w:rsidRPr="002A2DFB">
        <w:rPr>
          <w:b/>
          <w:bCs/>
          <w:color w:val="0000FF"/>
          <w:sz w:val="28"/>
          <w:szCs w:val="28"/>
        </w:rPr>
        <w:t>11   Zelluläre Prozesse des Lernens</w:t>
      </w:r>
      <w:r>
        <w:rPr>
          <w:color w:val="0000FF"/>
        </w:rPr>
        <w:t xml:space="preserve"> (nur eA)</w:t>
      </w:r>
    </w:p>
    <w:p w14:paraId="61347657" w14:textId="77777777" w:rsidR="00D662B1" w:rsidRPr="0035135F" w:rsidRDefault="00D662B1" w:rsidP="00D662B1">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D662B1" w14:paraId="6168845C" w14:textId="77777777" w:rsidTr="00E93BC2">
        <w:tc>
          <w:tcPr>
            <w:tcW w:w="4531" w:type="dxa"/>
            <w:shd w:val="clear" w:color="auto" w:fill="FFFFCC"/>
          </w:tcPr>
          <w:p w14:paraId="34ACD813" w14:textId="77777777" w:rsidR="00D662B1" w:rsidRDefault="00D662B1"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65EA1D07" w14:textId="77777777" w:rsidR="00D662B1" w:rsidRDefault="00D662B1"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662B1" w:rsidRPr="00F87037" w14:paraId="5579B14A" w14:textId="77777777" w:rsidTr="00E93BC2">
        <w:tc>
          <w:tcPr>
            <w:tcW w:w="4531" w:type="dxa"/>
            <w:shd w:val="clear" w:color="auto" w:fill="FFFFCC"/>
          </w:tcPr>
          <w:p w14:paraId="01AAB011" w14:textId="77777777" w:rsidR="00D662B1" w:rsidRPr="00F87037" w:rsidRDefault="00D662B1" w:rsidP="00E93BC2">
            <w:pPr>
              <w:rPr>
                <w:rFonts w:ascii="Arial Narrow" w:hAnsi="Arial Narrow"/>
              </w:rPr>
            </w:pPr>
            <w:r w:rsidRPr="00F87037">
              <w:rPr>
                <w:rFonts w:ascii="Arial Narrow" w:eastAsia="Times New Roman" w:hAnsi="Arial Narrow" w:cs="Arial"/>
                <w:color w:val="0000FF"/>
                <w:lang w:eastAsia="de-DE"/>
              </w:rPr>
              <w:t>zelluläre Prozesse des Lernens: funktionelle sowie strukturelle neuronale Plastizität</w:t>
            </w:r>
          </w:p>
        </w:tc>
        <w:tc>
          <w:tcPr>
            <w:tcW w:w="4531" w:type="dxa"/>
            <w:shd w:val="clear" w:color="auto" w:fill="CCCCFF"/>
          </w:tcPr>
          <w:p w14:paraId="0C312C35" w14:textId="77777777" w:rsidR="00D662B1" w:rsidRPr="00F87037" w:rsidRDefault="00D662B1" w:rsidP="00E93BC2">
            <w:pPr>
              <w:rPr>
                <w:rFonts w:ascii="Arial Narrow" w:hAnsi="Arial Narrow"/>
              </w:rPr>
            </w:pPr>
            <w:r w:rsidRPr="00F87037">
              <w:rPr>
                <w:rFonts w:ascii="Arial Narrow" w:eastAsia="Times New Roman" w:hAnsi="Arial Narrow" w:cs="Arial"/>
                <w:color w:val="0000FF"/>
                <w:lang w:eastAsia="de-DE"/>
              </w:rPr>
              <w:t>erläutern die Notwendigkeit der neuronalen Plastizität als Voraussetzung für Lernprozesse.</w:t>
            </w:r>
          </w:p>
        </w:tc>
      </w:tr>
    </w:tbl>
    <w:p w14:paraId="38935205" w14:textId="77777777" w:rsidR="00D662B1" w:rsidRDefault="00D662B1" w:rsidP="00D662B1">
      <w:pPr>
        <w:rPr>
          <w:color w:val="0000FF"/>
        </w:rPr>
      </w:pPr>
    </w:p>
    <w:p w14:paraId="06BE54D3" w14:textId="77777777" w:rsidR="00D662B1" w:rsidRDefault="00D662B1" w:rsidP="00D662B1">
      <w:pPr>
        <w:jc w:val="both"/>
        <w:rPr>
          <w:i/>
          <w:color w:val="0000FF"/>
        </w:rPr>
      </w:pPr>
      <w:r>
        <w:rPr>
          <w:i/>
          <w:color w:val="0000FF"/>
        </w:rPr>
        <w:t>Damit die neuronale Plastizität gut verstanden wird, sollten nicht allzu viele Details thema</w:t>
      </w:r>
      <w:r>
        <w:rPr>
          <w:i/>
          <w:color w:val="0000FF"/>
        </w:rPr>
        <w:softHyphen/>
        <w:t>tisiert werden, vor allem nicht als verbindliche Lerninhalte (ich habe in Abschnitt 11 teilweise mehr Aspekte aufgenommen, als für den Unterricht notwendig sind, also: auswählen!). Auf fol</w:t>
      </w:r>
      <w:r>
        <w:rPr>
          <w:i/>
          <w:color w:val="0000FF"/>
        </w:rPr>
        <w:softHyphen/>
        <w:t>gen</w:t>
      </w:r>
      <w:r>
        <w:rPr>
          <w:i/>
          <w:color w:val="0000FF"/>
        </w:rPr>
        <w:softHyphen/>
        <w:t xml:space="preserve">de Aspekte würde ich auf jeden Fall </w:t>
      </w:r>
      <w:r w:rsidRPr="00A60C70">
        <w:rPr>
          <w:i/>
          <w:color w:val="0000FF"/>
          <w:u w:val="single"/>
        </w:rPr>
        <w:t>verzichten</w:t>
      </w:r>
      <w:r>
        <w:rPr>
          <w:i/>
          <w:color w:val="0000FF"/>
        </w:rPr>
        <w:t>:</w:t>
      </w:r>
    </w:p>
    <w:p w14:paraId="4EC8CF4F" w14:textId="40AC9310" w:rsidR="00D662B1" w:rsidRPr="009E638F" w:rsidRDefault="00D662B1" w:rsidP="00D662B1">
      <w:pPr>
        <w:pStyle w:val="Listenabsatz"/>
        <w:framePr w:wrap="auto" w:vAnchor="margin" w:yAlign="inline"/>
        <w:numPr>
          <w:ilvl w:val="0"/>
          <w:numId w:val="13"/>
        </w:numPr>
        <w:tabs>
          <w:tab w:val="clear" w:pos="454"/>
        </w:tabs>
        <w:jc w:val="both"/>
        <w:rPr>
          <w:i/>
          <w:color w:val="0000FF"/>
        </w:rPr>
      </w:pPr>
      <w:r w:rsidRPr="009E638F">
        <w:rPr>
          <w:i/>
          <w:color w:val="0000FF"/>
        </w:rPr>
        <w:t>Wissenschaftsgeschichte</w:t>
      </w:r>
      <w:r>
        <w:rPr>
          <w:i/>
          <w:color w:val="0000FF"/>
        </w:rPr>
        <w:t xml:space="preserve"> zur neuronalen Plastizität</w:t>
      </w:r>
      <w:r w:rsidRPr="009E638F">
        <w:rPr>
          <w:i/>
          <w:color w:val="0000FF"/>
        </w:rPr>
        <w:t xml:space="preserve"> (Donal</w:t>
      </w:r>
      <w:r w:rsidR="00E83052">
        <w:rPr>
          <w:i/>
          <w:color w:val="0000FF"/>
        </w:rPr>
        <w:t>d</w:t>
      </w:r>
      <w:r w:rsidRPr="009E638F">
        <w:rPr>
          <w:i/>
          <w:color w:val="0000FF"/>
        </w:rPr>
        <w:t xml:space="preserve"> Hebb 1949, Eric Kandel)</w:t>
      </w:r>
    </w:p>
    <w:p w14:paraId="08C5ED6F" w14:textId="77777777" w:rsidR="00D662B1" w:rsidRPr="009E638F" w:rsidRDefault="00D662B1" w:rsidP="00D662B1">
      <w:pPr>
        <w:pStyle w:val="Listenabsatz"/>
        <w:framePr w:wrap="auto" w:vAnchor="margin" w:yAlign="inline"/>
        <w:numPr>
          <w:ilvl w:val="0"/>
          <w:numId w:val="13"/>
        </w:numPr>
        <w:tabs>
          <w:tab w:val="clear" w:pos="454"/>
        </w:tabs>
        <w:jc w:val="both"/>
        <w:rPr>
          <w:i/>
          <w:color w:val="0000FF"/>
        </w:rPr>
      </w:pPr>
      <w:r w:rsidRPr="009E638F">
        <w:rPr>
          <w:i/>
          <w:color w:val="0000FF"/>
        </w:rPr>
        <w:t>die Fachbegriffe „synaptische“ bzw. „kortikale Plastizität“</w:t>
      </w:r>
    </w:p>
    <w:p w14:paraId="2C3265BC" w14:textId="77777777" w:rsidR="00D662B1" w:rsidRDefault="00D662B1" w:rsidP="00D662B1">
      <w:pPr>
        <w:pStyle w:val="Listenabsatz"/>
        <w:framePr w:wrap="auto" w:vAnchor="margin" w:yAlign="inline"/>
        <w:numPr>
          <w:ilvl w:val="0"/>
          <w:numId w:val="13"/>
        </w:numPr>
        <w:tabs>
          <w:tab w:val="clear" w:pos="454"/>
        </w:tabs>
        <w:jc w:val="both"/>
        <w:rPr>
          <w:i/>
          <w:color w:val="0000FF"/>
        </w:rPr>
      </w:pPr>
      <w:r w:rsidRPr="009E638F">
        <w:rPr>
          <w:i/>
          <w:color w:val="0000FF"/>
        </w:rPr>
        <w:t>kortikale Karten (die verarbeitenden Gehirnregionen für benachbarte Teile des Körpers liegen nebeneinander</w:t>
      </w:r>
      <w:r>
        <w:rPr>
          <w:i/>
          <w:color w:val="0000FF"/>
        </w:rPr>
        <w:t xml:space="preserve"> z. B. die motorischen wie auch sensorischen Zentren für die Fin</w:t>
      </w:r>
      <w:r>
        <w:rPr>
          <w:i/>
          <w:color w:val="0000FF"/>
        </w:rPr>
        <w:softHyphen/>
        <w:t>ger</w:t>
      </w:r>
      <w:r w:rsidRPr="009E638F">
        <w:rPr>
          <w:i/>
          <w:color w:val="0000FF"/>
        </w:rPr>
        <w:t>: „Homunculus“-Darstellung)</w:t>
      </w:r>
    </w:p>
    <w:p w14:paraId="2475AFCC" w14:textId="77777777" w:rsidR="00D662B1" w:rsidRPr="009E638F" w:rsidRDefault="00D662B1" w:rsidP="00D662B1">
      <w:pPr>
        <w:pStyle w:val="Listenabsatz"/>
        <w:framePr w:wrap="notBeside"/>
        <w:ind w:left="0"/>
        <w:jc w:val="both"/>
        <w:rPr>
          <w:i/>
          <w:color w:val="0000FF"/>
        </w:rPr>
      </w:pPr>
      <w:r>
        <w:rPr>
          <w:i/>
          <w:color w:val="0000FF"/>
        </w:rPr>
        <w:t>Bei www.gehirnlernen.de wird ausführlich auf die Rolle von Interneuronen bei der neuronalen Plastizität eingegangen. Ich würde darauf verzichten, denn es fördert das Grundverständnis für das Thema kaum, kann aber wegen zu großen Stofffülle zu Verwirrung führen.</w:t>
      </w:r>
    </w:p>
    <w:p w14:paraId="51E5D80F" w14:textId="77777777" w:rsidR="00D662B1" w:rsidRDefault="00D662B1" w:rsidP="00D662B1">
      <w:pPr>
        <w:rPr>
          <w:color w:val="0000FF"/>
        </w:rPr>
      </w:pPr>
    </w:p>
    <w:p w14:paraId="799EA511" w14:textId="10C4F358" w:rsidR="00D662B1" w:rsidRPr="007F1A4C" w:rsidRDefault="00D662B1" w:rsidP="00D662B1">
      <w:pPr>
        <w:rPr>
          <w:rFonts w:ascii="Arial Narrow" w:hAnsi="Arial Narrow"/>
          <w:color w:val="0000FF"/>
        </w:rPr>
      </w:pPr>
      <w:r w:rsidRPr="007F1A4C">
        <w:rPr>
          <w:rFonts w:ascii="Arial Narrow" w:hAnsi="Arial Narrow"/>
          <w:b/>
          <w:bCs/>
          <w:color w:val="0000FF"/>
          <w:highlight w:val="yellow"/>
        </w:rPr>
        <w:t>Arbeitsblat</w:t>
      </w:r>
      <w:r w:rsidR="00AB0806" w:rsidRPr="007F1A4C">
        <w:rPr>
          <w:rFonts w:ascii="Arial Narrow" w:hAnsi="Arial Narrow"/>
          <w:b/>
          <w:bCs/>
          <w:color w:val="0000FF"/>
          <w:highlight w:val="yellow"/>
        </w:rPr>
        <w:t>t 20</w:t>
      </w:r>
      <w:r w:rsidRPr="007F1A4C">
        <w:rPr>
          <w:rFonts w:ascii="Arial Narrow" w:hAnsi="Arial Narrow"/>
          <w:color w:val="0000FF"/>
        </w:rPr>
        <w:t xml:space="preserve"> </w:t>
      </w:r>
      <w:r w:rsidRPr="007F1A4C">
        <w:rPr>
          <w:rFonts w:ascii="Arial Narrow" w:hAnsi="Arial Narrow"/>
          <w:i/>
          <w:iCs/>
          <w:color w:val="0000FF"/>
        </w:rPr>
        <w:t>Neuronale Plastizität</w:t>
      </w:r>
      <w:r w:rsidRPr="007F1A4C">
        <w:rPr>
          <w:rFonts w:ascii="Arial Narrow" w:hAnsi="Arial Narrow"/>
          <w:color w:val="0000FF"/>
        </w:rPr>
        <w:t xml:space="preserve"> </w:t>
      </w:r>
      <w:hyperlink r:id="rId85" w:history="1">
        <w:r w:rsidR="00860661" w:rsidRPr="00FA1744">
          <w:rPr>
            <w:rStyle w:val="Hyperlink"/>
            <w:rFonts w:ascii="Arial Narrow" w:hAnsi="Arial Narrow"/>
          </w:rPr>
          <w:t>[docx]</w:t>
        </w:r>
      </w:hyperlink>
      <w:r w:rsidR="00860661" w:rsidRPr="00266448">
        <w:rPr>
          <w:rFonts w:ascii="Arial Narrow" w:hAnsi="Arial Narrow"/>
        </w:rPr>
        <w:t xml:space="preserve"> </w:t>
      </w:r>
      <w:hyperlink r:id="rId86" w:history="1">
        <w:r w:rsidR="00860661" w:rsidRPr="00FA1744">
          <w:rPr>
            <w:rStyle w:val="Hyperlink"/>
            <w:rFonts w:ascii="Arial Narrow" w:hAnsi="Arial Narrow"/>
          </w:rPr>
          <w:t>[pdf]</w:t>
        </w:r>
      </w:hyperlink>
    </w:p>
    <w:p w14:paraId="2D83236E" w14:textId="77777777" w:rsidR="00A60C70" w:rsidRDefault="00A60C70" w:rsidP="00D662B1">
      <w:pPr>
        <w:rPr>
          <w:rFonts w:ascii="Arial Narrow" w:hAnsi="Arial Narrow"/>
          <w:color w:val="FF0000"/>
        </w:rPr>
      </w:pPr>
    </w:p>
    <w:p w14:paraId="7581B135" w14:textId="6B5712A7" w:rsidR="00A60C70" w:rsidRPr="006746FA" w:rsidRDefault="00A60C70" w:rsidP="00D662B1">
      <w:pPr>
        <w:rPr>
          <w:color w:val="0000FF"/>
          <w:u w:val="single"/>
        </w:rPr>
      </w:pPr>
      <w:r w:rsidRPr="006746FA">
        <w:rPr>
          <w:color w:val="0000FF"/>
          <w:u w:val="single"/>
        </w:rPr>
        <w:t>Ggf. zum Einstieg:</w:t>
      </w:r>
    </w:p>
    <w:p w14:paraId="7E0EFC94" w14:textId="0DF68615" w:rsidR="00A60C70" w:rsidRPr="006746FA" w:rsidRDefault="00A60C70" w:rsidP="006746FA">
      <w:pPr>
        <w:jc w:val="both"/>
        <w:rPr>
          <w:color w:val="0000FF"/>
        </w:rPr>
      </w:pPr>
      <w:r w:rsidRPr="006746FA">
        <w:rPr>
          <w:color w:val="0000FF"/>
        </w:rPr>
        <w:t>Durch Training lernt das Gehirn, d. h. Training verändert mikroskopische und submikrosko</w:t>
      </w:r>
      <w:r w:rsidR="006746FA">
        <w:rPr>
          <w:color w:val="0000FF"/>
        </w:rPr>
        <w:softHyphen/>
      </w:r>
      <w:r w:rsidRPr="006746FA">
        <w:rPr>
          <w:color w:val="0000FF"/>
        </w:rPr>
        <w:t>pi</w:t>
      </w:r>
      <w:r w:rsidR="006746FA">
        <w:rPr>
          <w:color w:val="0000FF"/>
        </w:rPr>
        <w:softHyphen/>
      </w:r>
      <w:r w:rsidRPr="006746FA">
        <w:rPr>
          <w:color w:val="0000FF"/>
        </w:rPr>
        <w:t xml:space="preserve">sche Strukturen der Nervenzellen. Das ist nicht nur bei Sport und Musik der Fall, sondern auch eine grundsätzlich positive Lebenseinstellung lässt sich trainieren, indem man sich angenehme Erfahrungen bei Sport, Musik, aber vor allem </w:t>
      </w:r>
      <w:r w:rsidR="006746FA">
        <w:rPr>
          <w:color w:val="0000FF"/>
        </w:rPr>
        <w:t xml:space="preserve">durch </w:t>
      </w:r>
      <w:r w:rsidRPr="006746FA">
        <w:rPr>
          <w:color w:val="0000FF"/>
        </w:rPr>
        <w:t xml:space="preserve">reale Begegnungen mit Menschen bewusst gönnt. </w:t>
      </w:r>
      <w:r w:rsidR="006746FA" w:rsidRPr="006746FA">
        <w:rPr>
          <w:color w:val="0000FF"/>
        </w:rPr>
        <w:t>Bei langfristig positiven Impulsen werden mehr Botenstoffe wie Serotonin, Dopamin oder Oxytocin ausgeschüttet, die für das Glücksempfinden wesentlich sind.</w:t>
      </w:r>
    </w:p>
    <w:p w14:paraId="3763243C" w14:textId="795CF68C" w:rsidR="006746FA" w:rsidRPr="006746FA" w:rsidRDefault="006746FA" w:rsidP="00D662B1">
      <w:pPr>
        <w:rPr>
          <w:rFonts w:ascii="Arial Narrow" w:hAnsi="Arial Narrow"/>
          <w:color w:val="0000FF"/>
          <w:sz w:val="22"/>
          <w:szCs w:val="22"/>
        </w:rPr>
      </w:pPr>
      <w:r w:rsidRPr="006746FA">
        <w:rPr>
          <w:rFonts w:ascii="Arial Narrow" w:hAnsi="Arial Narrow"/>
          <w:color w:val="0000FF"/>
          <w:sz w:val="22"/>
          <w:szCs w:val="22"/>
        </w:rPr>
        <w:t>Quelle: Michaela Brohm-Badry, Glücksforscherin an der Universität Trier</w:t>
      </w:r>
    </w:p>
    <w:p w14:paraId="562F7369" w14:textId="4DC1F73B" w:rsidR="00D662B1" w:rsidRPr="000E293E" w:rsidRDefault="00D662B1" w:rsidP="00D662B1">
      <w:pPr>
        <w:spacing w:before="280" w:after="120"/>
        <w:rPr>
          <w:b/>
          <w:bCs/>
          <w:color w:val="0000FF"/>
          <w:sz w:val="28"/>
          <w:szCs w:val="28"/>
        </w:rPr>
      </w:pPr>
      <w:bookmarkStart w:id="11" w:name="Neuro48"/>
      <w:bookmarkEnd w:id="11"/>
      <w:r w:rsidRPr="000E293E">
        <w:rPr>
          <w:b/>
          <w:bCs/>
          <w:color w:val="0000FF"/>
          <w:sz w:val="28"/>
          <w:szCs w:val="28"/>
        </w:rPr>
        <w:t>11.1</w:t>
      </w:r>
      <w:r w:rsidRPr="000E293E">
        <w:rPr>
          <w:b/>
          <w:bCs/>
          <w:color w:val="0000FF"/>
          <w:sz w:val="28"/>
          <w:szCs w:val="28"/>
        </w:rPr>
        <w:tab/>
        <w:t>D</w:t>
      </w:r>
      <w:r w:rsidR="00580C9E">
        <w:rPr>
          <w:b/>
          <w:bCs/>
          <w:color w:val="0000FF"/>
          <w:sz w:val="28"/>
          <w:szCs w:val="28"/>
        </w:rPr>
        <w:t>etails zur</w:t>
      </w:r>
      <w:r w:rsidRPr="000E293E">
        <w:rPr>
          <w:b/>
          <w:bCs/>
          <w:color w:val="0000FF"/>
          <w:sz w:val="28"/>
          <w:szCs w:val="28"/>
        </w:rPr>
        <w:t xml:space="preserve"> neuro-neuronale</w:t>
      </w:r>
      <w:r w:rsidR="00580C9E">
        <w:rPr>
          <w:b/>
          <w:bCs/>
          <w:color w:val="0000FF"/>
          <w:sz w:val="28"/>
          <w:szCs w:val="28"/>
        </w:rPr>
        <w:t>n</w:t>
      </w:r>
      <w:r w:rsidRPr="000E293E">
        <w:rPr>
          <w:b/>
          <w:bCs/>
          <w:color w:val="0000FF"/>
          <w:sz w:val="28"/>
          <w:szCs w:val="28"/>
        </w:rPr>
        <w:t xml:space="preserve"> Synapse</w:t>
      </w:r>
    </w:p>
    <w:p w14:paraId="756B7542" w14:textId="304A22C4" w:rsidR="00D662B1" w:rsidRDefault="00D662B1" w:rsidP="00D662B1">
      <w:pPr>
        <w:jc w:val="both"/>
        <w:rPr>
          <w:i/>
          <w:iCs/>
          <w:color w:val="0000FF"/>
        </w:rPr>
      </w:pPr>
      <w:r w:rsidRPr="00D00325">
        <w:rPr>
          <w:i/>
          <w:iCs/>
          <w:color w:val="0000FF"/>
        </w:rPr>
        <w:t>Zunächst werden kurz die wesentlichen Aspekte einer Synapse wiederholt</w:t>
      </w:r>
      <w:r>
        <w:rPr>
          <w:i/>
          <w:iCs/>
          <w:color w:val="0000FF"/>
        </w:rPr>
        <w:t xml:space="preserve"> (aus Abschnitt 6): Endknöpfchen; Transmitter in synaptischen Bläschen; Entlassung des Transmitters in den synap</w:t>
      </w:r>
      <w:r>
        <w:rPr>
          <w:i/>
          <w:iCs/>
          <w:color w:val="0000FF"/>
        </w:rPr>
        <w:softHyphen/>
        <w:t>tischen Spalt, sobald ein Aktionspotential ankommt; Bindung der Transmitter-Moleküle an postsynaptische Rezeptor-Moleküle; dadurch Einstrom von Natrium-Ionen in die post</w:t>
      </w:r>
      <w:r>
        <w:rPr>
          <w:i/>
          <w:iCs/>
          <w:color w:val="0000FF"/>
        </w:rPr>
        <w:softHyphen/>
        <w:t xml:space="preserve">synaptische Zelle, wodurch eine Depolarisierung </w:t>
      </w:r>
      <w:r w:rsidR="00580C9E">
        <w:rPr>
          <w:i/>
          <w:iCs/>
          <w:color w:val="0000FF"/>
        </w:rPr>
        <w:t xml:space="preserve">(EPSP) </w:t>
      </w:r>
      <w:r>
        <w:rPr>
          <w:i/>
          <w:iCs/>
          <w:color w:val="0000FF"/>
        </w:rPr>
        <w:t>erzeugt wird</w:t>
      </w:r>
      <w:r w:rsidR="00580C9E">
        <w:rPr>
          <w:i/>
          <w:iCs/>
          <w:color w:val="0000FF"/>
        </w:rPr>
        <w:t>.</w:t>
      </w:r>
    </w:p>
    <w:p w14:paraId="27E89F76" w14:textId="13D4AB20" w:rsidR="00D662B1" w:rsidRDefault="00D662B1" w:rsidP="00D662B1">
      <w:pPr>
        <w:spacing w:before="120"/>
        <w:jc w:val="both"/>
        <w:rPr>
          <w:iCs/>
          <w:color w:val="0000FF"/>
        </w:rPr>
      </w:pPr>
      <w:r>
        <w:rPr>
          <w:iCs/>
          <w:color w:val="0000FF"/>
        </w:rPr>
        <w:t>Die AMPA-Rezeptoren (auf dem Arbeitsblatt: „Rezeptoren Typ 1“ genannt) in der postsynapti</w:t>
      </w:r>
      <w:r>
        <w:rPr>
          <w:iCs/>
          <w:color w:val="0000FF"/>
        </w:rPr>
        <w:softHyphen/>
        <w:t>schen Membran der neuro-neuronalen Synapse im Gehirn entsprechen den Acetylcholin-Re</w:t>
      </w:r>
      <w:r>
        <w:rPr>
          <w:iCs/>
          <w:color w:val="0000FF"/>
        </w:rPr>
        <w:softHyphen/>
        <w:t>zep</w:t>
      </w:r>
      <w:r>
        <w:rPr>
          <w:iCs/>
          <w:color w:val="0000FF"/>
        </w:rPr>
        <w:softHyphen/>
        <w:t>toren bei der neuro-muskulären Synapse: Wenn sie den Neurotransmitter binden, öffnen sie Ionen</w:t>
      </w:r>
      <w:r>
        <w:rPr>
          <w:iCs/>
          <w:color w:val="0000FF"/>
        </w:rPr>
        <w:softHyphen/>
        <w:t>kanäle für Natrium- und Kalium-Ionen. Zusätzlich gibt es in der neuro-neuronalen Synapse NMDA-Rezeptoren („</w:t>
      </w:r>
      <w:r w:rsidR="00860661">
        <w:rPr>
          <w:iCs/>
          <w:color w:val="0000FF"/>
        </w:rPr>
        <w:t xml:space="preserve">Rezeptoren </w:t>
      </w:r>
      <w:r>
        <w:rPr>
          <w:iCs/>
          <w:color w:val="0000FF"/>
        </w:rPr>
        <w:t xml:space="preserve">Typ 2“), die erst dann ihren Ionenkanal öffnen, </w:t>
      </w:r>
      <w:r>
        <w:rPr>
          <w:iCs/>
          <w:color w:val="0000FF"/>
        </w:rPr>
        <w:lastRenderedPageBreak/>
        <w:t>wenn die post</w:t>
      </w:r>
      <w:r>
        <w:rPr>
          <w:iCs/>
          <w:color w:val="0000FF"/>
        </w:rPr>
        <w:softHyphen/>
        <w:t xml:space="preserve">synaptische Membran mehrfach direkt hintereinander depolarisiert worden ist; dann strömen Calcium-Ionen in die postsynaptische Zelle ein und bewirken letztendlich eine langfristige Veränderung der synaptischen Effizienz. </w:t>
      </w:r>
    </w:p>
    <w:p w14:paraId="32459FB4" w14:textId="77777777" w:rsidR="00860661" w:rsidRDefault="00860661" w:rsidP="00D662B1">
      <w:pPr>
        <w:spacing w:before="120"/>
        <w:jc w:val="both"/>
        <w:rPr>
          <w:iCs/>
          <w:color w:val="0000FF"/>
        </w:rPr>
      </w:pPr>
    </w:p>
    <w:p w14:paraId="223A2DF6" w14:textId="775B90C8" w:rsidR="00D662B1" w:rsidRPr="00F153FF" w:rsidRDefault="00D662B1" w:rsidP="00D662B1">
      <w:pPr>
        <w:jc w:val="both"/>
        <w:rPr>
          <w:i/>
          <w:iCs/>
          <w:color w:val="0000FF"/>
        </w:rPr>
      </w:pPr>
      <w:r>
        <w:rPr>
          <w:i/>
          <w:iCs/>
          <w:color w:val="0000FF"/>
        </w:rPr>
        <w:t xml:space="preserve">Diese Einzelheiten können auch weggelassen werden, denn sie sind nicht wesentlich für das Verständnis der neuronalen Plastizität; </w:t>
      </w:r>
      <w:r w:rsidR="00860661">
        <w:rPr>
          <w:i/>
          <w:iCs/>
          <w:color w:val="0000FF"/>
        </w:rPr>
        <w:t>die Begriffe AMPA- und NMDA-Rezeptoren stellen auf keinen Fall Lerninhalte dar. D</w:t>
      </w:r>
      <w:r>
        <w:rPr>
          <w:i/>
          <w:iCs/>
          <w:color w:val="0000FF"/>
        </w:rPr>
        <w:t>ie Kursteilnehmer sollen gemäß LehrplanPLUS v. a. zwischen funktioneller und struktureller neuronaler Plastizität unterscheiden können sowie einen Über</w:t>
      </w:r>
      <w:r w:rsidR="00860661">
        <w:rPr>
          <w:i/>
          <w:iCs/>
          <w:color w:val="0000FF"/>
        </w:rPr>
        <w:softHyphen/>
      </w:r>
      <w:r>
        <w:rPr>
          <w:i/>
          <w:iCs/>
          <w:color w:val="0000FF"/>
        </w:rPr>
        <w:t>blick über verschiedene Mechanismen erhalten, müssen diese aber nicht näher erläutern können.</w:t>
      </w:r>
    </w:p>
    <w:p w14:paraId="41576865" w14:textId="77777777" w:rsidR="00D662B1" w:rsidRDefault="00D662B1" w:rsidP="00D662B1">
      <w:pPr>
        <w:rPr>
          <w:color w:val="0000FF"/>
        </w:rPr>
      </w:pPr>
    </w:p>
    <w:p w14:paraId="514CBDA3" w14:textId="6C2CC258" w:rsidR="00D662B1" w:rsidRDefault="00D662B1" w:rsidP="00D662B1">
      <w:pPr>
        <w:rPr>
          <w:i/>
          <w:iCs/>
          <w:color w:val="0000FF"/>
        </w:rPr>
      </w:pPr>
      <w:r w:rsidRPr="003B550F">
        <w:rPr>
          <w:i/>
          <w:iCs/>
          <w:noProof/>
        </w:rPr>
        <w:drawing>
          <wp:anchor distT="0" distB="0" distL="114300" distR="114300" simplePos="0" relativeHeight="251695104" behindDoc="0" locked="0" layoutInCell="1" allowOverlap="1" wp14:anchorId="21BB2155" wp14:editId="22FA814A">
            <wp:simplePos x="0" y="0"/>
            <wp:positionH relativeFrom="column">
              <wp:posOffset>1854200</wp:posOffset>
            </wp:positionH>
            <wp:positionV relativeFrom="paragraph">
              <wp:posOffset>0</wp:posOffset>
            </wp:positionV>
            <wp:extent cx="4003675" cy="1893570"/>
            <wp:effectExtent l="0" t="0" r="0" b="0"/>
            <wp:wrapSquare wrapText="bothSides"/>
            <wp:docPr id="6865325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03675"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A5437" w14:textId="77777777" w:rsidR="0002442F" w:rsidRDefault="0002442F" w:rsidP="00D662B1">
      <w:pPr>
        <w:rPr>
          <w:i/>
          <w:iCs/>
          <w:color w:val="0000FF"/>
        </w:rPr>
      </w:pPr>
    </w:p>
    <w:p w14:paraId="305B6510" w14:textId="77777777" w:rsidR="0002442F" w:rsidRPr="003B550F" w:rsidRDefault="0002442F" w:rsidP="00D662B1">
      <w:pPr>
        <w:rPr>
          <w:i/>
          <w:iCs/>
          <w:color w:val="0000FF"/>
        </w:rPr>
      </w:pPr>
    </w:p>
    <w:p w14:paraId="0813F2FB" w14:textId="77777777" w:rsidR="00D662B1" w:rsidRDefault="00D662B1" w:rsidP="00D662B1">
      <w:pPr>
        <w:rPr>
          <w:color w:val="0000FF"/>
        </w:rPr>
      </w:pPr>
    </w:p>
    <w:p w14:paraId="005D35B8" w14:textId="77777777" w:rsidR="00D662B1" w:rsidRDefault="00D662B1" w:rsidP="00D662B1">
      <w:pPr>
        <w:rPr>
          <w:color w:val="0000FF"/>
        </w:rPr>
      </w:pPr>
    </w:p>
    <w:p w14:paraId="12E27F9B" w14:textId="77777777" w:rsidR="00D662B1" w:rsidRDefault="00D662B1" w:rsidP="00D662B1">
      <w:pPr>
        <w:rPr>
          <w:color w:val="0000FF"/>
        </w:rPr>
      </w:pPr>
    </w:p>
    <w:p w14:paraId="1971C9E3" w14:textId="77777777" w:rsidR="00D662B1" w:rsidRPr="009F4C43" w:rsidRDefault="00D662B1" w:rsidP="00D662B1">
      <w:pPr>
        <w:rPr>
          <w:color w:val="0000FF"/>
          <w:sz w:val="12"/>
          <w:szCs w:val="12"/>
        </w:rPr>
      </w:pPr>
    </w:p>
    <w:p w14:paraId="3D5ADA85" w14:textId="77777777" w:rsidR="00D662B1" w:rsidRDefault="00D662B1" w:rsidP="00D662B1">
      <w:pPr>
        <w:rPr>
          <w:color w:val="0000FF"/>
        </w:rPr>
      </w:pPr>
    </w:p>
    <w:p w14:paraId="6106EB9E" w14:textId="77777777" w:rsidR="00AB0806" w:rsidRDefault="00D662B1" w:rsidP="00D662B1">
      <w:pPr>
        <w:rPr>
          <w:rFonts w:ascii="Arial Narrow" w:hAnsi="Arial Narrow"/>
        </w:rPr>
      </w:pPr>
      <w:r w:rsidRPr="00AB0806">
        <w:rPr>
          <w:rFonts w:ascii="Arial Narrow" w:hAnsi="Arial Narrow"/>
          <w:b/>
          <w:bCs/>
          <w:color w:val="0000FF"/>
          <w:highlight w:val="yellow"/>
        </w:rPr>
        <w:t>Abbildung</w:t>
      </w:r>
      <w:r w:rsidRPr="00AB0806">
        <w:rPr>
          <w:rFonts w:ascii="Arial Narrow" w:hAnsi="Arial Narrow"/>
          <w:color w:val="0000FF"/>
        </w:rPr>
        <w:t xml:space="preserve"> </w:t>
      </w:r>
      <w:r w:rsidRPr="00AB0806">
        <w:rPr>
          <w:rFonts w:ascii="Arial Narrow" w:hAnsi="Arial Narrow"/>
          <w:i/>
          <w:iCs/>
          <w:color w:val="0000FF"/>
        </w:rPr>
        <w:t>neuro-neuronale Synapse</w:t>
      </w:r>
      <w:r w:rsidRPr="00AB0806">
        <w:rPr>
          <w:rFonts w:ascii="Arial Narrow" w:hAnsi="Arial Narrow"/>
          <w:color w:val="0000FF"/>
        </w:rPr>
        <w:t xml:space="preserve"> leer </w:t>
      </w:r>
      <w:hyperlink r:id="rId88" w:history="1">
        <w:r w:rsidR="00AB0806" w:rsidRPr="005E0A02">
          <w:rPr>
            <w:rStyle w:val="Hyperlink"/>
            <w:rFonts w:ascii="Arial Narrow" w:hAnsi="Arial Narrow"/>
          </w:rPr>
          <w:t>[jpg]</w:t>
        </w:r>
      </w:hyperlink>
      <w:r w:rsidR="00AB0806" w:rsidRPr="00266448">
        <w:rPr>
          <w:rFonts w:ascii="Arial Narrow" w:hAnsi="Arial Narrow"/>
        </w:rPr>
        <w:t xml:space="preserve">; </w:t>
      </w:r>
    </w:p>
    <w:p w14:paraId="617DF02B" w14:textId="4FD6083D" w:rsidR="00D662B1" w:rsidRPr="00AB0806" w:rsidRDefault="00AB0806" w:rsidP="00D662B1">
      <w:pPr>
        <w:rPr>
          <w:rFonts w:ascii="Arial Narrow" w:hAnsi="Arial Narrow"/>
          <w:color w:val="0000FF"/>
        </w:rPr>
      </w:pPr>
      <w:r w:rsidRPr="00AB0806">
        <w:rPr>
          <w:rFonts w:ascii="Arial Narrow" w:hAnsi="Arial Narrow"/>
          <w:color w:val="0000FF"/>
        </w:rPr>
        <w:t xml:space="preserve">beschriftet </w:t>
      </w:r>
      <w:hyperlink r:id="rId89" w:history="1">
        <w:r w:rsidRPr="005E0A02">
          <w:rPr>
            <w:rStyle w:val="Hyperlink"/>
            <w:rFonts w:ascii="Arial Narrow" w:hAnsi="Arial Narrow"/>
          </w:rPr>
          <w:t>[jpg]</w:t>
        </w:r>
      </w:hyperlink>
    </w:p>
    <w:p w14:paraId="37739B75" w14:textId="77777777" w:rsidR="00D662B1" w:rsidRPr="00F153FF" w:rsidRDefault="00D662B1" w:rsidP="00D662B1">
      <w:pPr>
        <w:rPr>
          <w:rFonts w:ascii="Arial Narrow" w:hAnsi="Arial Narrow"/>
          <w:color w:val="FF0000"/>
        </w:rPr>
      </w:pPr>
    </w:p>
    <w:p w14:paraId="4EE29297" w14:textId="17214B19" w:rsidR="00600BCC" w:rsidRPr="007F1A4C" w:rsidRDefault="00600BCC" w:rsidP="00D662B1">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 1</w:t>
      </w:r>
      <w:r w:rsidRPr="007F1A4C">
        <w:rPr>
          <w:rFonts w:ascii="Arial Narrow" w:hAnsi="Arial Narrow"/>
          <w:i/>
          <w:color w:val="0000FF"/>
        </w:rPr>
        <w:t xml:space="preserve"> auf dem Arbeitsblatt 20 „Neuronale Plastizität“</w:t>
      </w:r>
      <w:r w:rsidR="007F1A4C">
        <w:rPr>
          <w:rFonts w:ascii="Arial Narrow" w:hAnsi="Arial Narrow"/>
          <w:i/>
          <w:color w:val="0000FF"/>
        </w:rPr>
        <w:t xml:space="preserve"> </w:t>
      </w:r>
      <w:hyperlink r:id="rId90" w:history="1">
        <w:r w:rsidR="00860661" w:rsidRPr="00FA1744">
          <w:rPr>
            <w:rStyle w:val="Hyperlink"/>
            <w:rFonts w:ascii="Arial Narrow" w:hAnsi="Arial Narrow"/>
          </w:rPr>
          <w:t>[docx]</w:t>
        </w:r>
      </w:hyperlink>
      <w:r w:rsidR="00860661" w:rsidRPr="00266448">
        <w:rPr>
          <w:rFonts w:ascii="Arial Narrow" w:hAnsi="Arial Narrow"/>
        </w:rPr>
        <w:t xml:space="preserve"> </w:t>
      </w:r>
      <w:hyperlink r:id="rId91" w:history="1">
        <w:r w:rsidR="00860661" w:rsidRPr="00FA1744">
          <w:rPr>
            <w:rStyle w:val="Hyperlink"/>
            <w:rFonts w:ascii="Arial Narrow" w:hAnsi="Arial Narrow"/>
          </w:rPr>
          <w:t>[pdf]</w:t>
        </w:r>
      </w:hyperlink>
    </w:p>
    <w:p w14:paraId="691F9851" w14:textId="70AA433E" w:rsidR="00D662B1" w:rsidRPr="00D841CB" w:rsidRDefault="00D662B1" w:rsidP="00D662B1">
      <w:pPr>
        <w:spacing w:before="120"/>
        <w:jc w:val="both"/>
        <w:rPr>
          <w:i/>
          <w:color w:val="0000FF"/>
        </w:rPr>
      </w:pPr>
      <w:r w:rsidRPr="009F4C43">
        <w:rPr>
          <w:i/>
          <w:color w:val="0000FF"/>
        </w:rPr>
        <w:t xml:space="preserve">Streng genommen wird der Anteil der postsynaptischen Membran, in dem die Rezeptoren sitzen, </w:t>
      </w:r>
      <w:r w:rsidRPr="00D841CB">
        <w:rPr>
          <w:i/>
          <w:color w:val="0000FF"/>
        </w:rPr>
        <w:t>subsynaptische Membran genannt. Diese Unterscheidung kann man machen, muss aber nicht.</w:t>
      </w:r>
    </w:p>
    <w:p w14:paraId="3E965231" w14:textId="582921D9" w:rsidR="00883880" w:rsidRDefault="00D662B1" w:rsidP="00D662B1">
      <w:pPr>
        <w:spacing w:before="120"/>
        <w:jc w:val="both"/>
        <w:rPr>
          <w:i/>
          <w:color w:val="0000FF"/>
        </w:rPr>
      </w:pPr>
      <w:r w:rsidRPr="00D841CB">
        <w:rPr>
          <w:i/>
          <w:color w:val="0000FF"/>
        </w:rPr>
        <w:t xml:space="preserve">Die postsynaptische Seite </w:t>
      </w:r>
      <w:r w:rsidR="00D348A2">
        <w:rPr>
          <w:i/>
          <w:color w:val="0000FF"/>
        </w:rPr>
        <w:t xml:space="preserve">der Synapse </w:t>
      </w:r>
      <w:r w:rsidRPr="00D841CB">
        <w:rPr>
          <w:i/>
          <w:color w:val="0000FF"/>
        </w:rPr>
        <w:t>ist in der Abbildung erhöht eingezeichnet und deutet damit den soge</w:t>
      </w:r>
      <w:r>
        <w:rPr>
          <w:i/>
          <w:color w:val="0000FF"/>
        </w:rPr>
        <w:softHyphen/>
      </w:r>
      <w:r w:rsidRPr="00D841CB">
        <w:rPr>
          <w:i/>
          <w:color w:val="0000FF"/>
        </w:rPr>
        <w:t>nannten synaptischen Dorn (oder Dornenfortsatz) an, der bei Dendriten ver</w:t>
      </w:r>
      <w:r w:rsidR="00D348A2">
        <w:rPr>
          <w:i/>
          <w:color w:val="0000FF"/>
        </w:rPr>
        <w:softHyphen/>
      </w:r>
      <w:r w:rsidRPr="00D841CB">
        <w:rPr>
          <w:i/>
          <w:color w:val="0000FF"/>
        </w:rPr>
        <w:t>schiedener Nerven</w:t>
      </w:r>
      <w:r>
        <w:rPr>
          <w:i/>
          <w:color w:val="0000FF"/>
        </w:rPr>
        <w:softHyphen/>
      </w:r>
      <w:r w:rsidRPr="00D841CB">
        <w:rPr>
          <w:i/>
          <w:color w:val="0000FF"/>
        </w:rPr>
        <w:t>zellen des Gehirns häufig vorkommt. Die verbreiterte Kontaktfläche kann auch auf einem Stiel sitzen.</w:t>
      </w:r>
    </w:p>
    <w:p w14:paraId="084A83E0" w14:textId="2C18E0A3" w:rsidR="00D348A2" w:rsidRDefault="00D348A2" w:rsidP="00D348A2">
      <w:pPr>
        <w:spacing w:before="240"/>
        <w:jc w:val="both"/>
        <w:rPr>
          <w:color w:val="0000FF"/>
          <w:u w:val="single"/>
        </w:rPr>
      </w:pPr>
      <w:r w:rsidRPr="00D348A2">
        <w:rPr>
          <w:color w:val="0000FF"/>
          <w:u w:val="single"/>
        </w:rPr>
        <w:t>Wesentlicher Lerninhalt:</w:t>
      </w:r>
    </w:p>
    <w:p w14:paraId="0DBAB314" w14:textId="77777777" w:rsidR="00D348A2" w:rsidRPr="00D348A2" w:rsidRDefault="00D348A2" w:rsidP="00D348A2">
      <w:pPr>
        <w:pStyle w:val="Listenabsatz"/>
        <w:framePr w:wrap="auto" w:vAnchor="margin" w:yAlign="inline"/>
        <w:numPr>
          <w:ilvl w:val="0"/>
          <w:numId w:val="30"/>
        </w:numPr>
        <w:spacing w:before="120" w:after="120"/>
        <w:ind w:left="714" w:hanging="357"/>
        <w:jc w:val="both"/>
        <w:rPr>
          <w:color w:val="0000FF"/>
        </w:rPr>
      </w:pPr>
      <w:r w:rsidRPr="00D348A2">
        <w:rPr>
          <w:color w:val="0000FF"/>
        </w:rPr>
        <w:t>Es taucht eine neue Komponente in der Synapse auf, die erst nach mehrmaliger Reizung reagiert. Dies stellt einen Lernvorgang dar. Tritt die wiederholte Reizung der Synapse mehrmals auf, führt dies zu einer Veränderung in der Synapse, die eine Verstärkung der postsynaptischen Reaktion zur Folge hat.</w:t>
      </w:r>
    </w:p>
    <w:p w14:paraId="6E6E9B7C" w14:textId="38DB9C0D" w:rsidR="00D662B1" w:rsidRPr="00D841CB" w:rsidRDefault="00D662B1" w:rsidP="00D662B1">
      <w:pPr>
        <w:spacing w:before="280" w:after="120"/>
        <w:rPr>
          <w:b/>
          <w:bCs/>
          <w:color w:val="0000FF"/>
          <w:sz w:val="28"/>
          <w:szCs w:val="28"/>
        </w:rPr>
      </w:pPr>
      <w:bookmarkStart w:id="12" w:name="Neuro49"/>
      <w:bookmarkEnd w:id="12"/>
      <w:r w:rsidRPr="00D841CB">
        <w:rPr>
          <w:b/>
          <w:bCs/>
          <w:color w:val="0000FF"/>
          <w:sz w:val="28"/>
          <w:szCs w:val="28"/>
        </w:rPr>
        <w:t>11.2 Neuronale Plastizität</w:t>
      </w:r>
    </w:p>
    <w:p w14:paraId="244FCEAC" w14:textId="77777777" w:rsidR="00D662B1" w:rsidRDefault="00D662B1" w:rsidP="00D662B1">
      <w:pPr>
        <w:spacing w:after="120"/>
        <w:jc w:val="both"/>
        <w:rPr>
          <w:color w:val="0000FF"/>
        </w:rPr>
      </w:pPr>
      <w:r>
        <w:rPr>
          <w:color w:val="0000FF"/>
        </w:rPr>
        <w:t>Neuronale Plastizität ist die Voraussetzung für jede Form des Lernens. Dabei verändern sich – je nach der Intensität ihrer Nutzung – einzelne Synapsen, Nervenzellen bzw. ganze Gehirn</w:t>
      </w:r>
      <w:r>
        <w:rPr>
          <w:color w:val="0000FF"/>
        </w:rPr>
        <w:softHyphen/>
        <w:t>areale.</w:t>
      </w:r>
    </w:p>
    <w:p w14:paraId="24B8623F" w14:textId="77777777" w:rsidR="00D662B1" w:rsidRDefault="00D662B1" w:rsidP="00D662B1">
      <w:pPr>
        <w:jc w:val="both"/>
        <w:rPr>
          <w:color w:val="0000FF"/>
        </w:rPr>
      </w:pPr>
      <w:r>
        <w:rPr>
          <w:color w:val="0000FF"/>
        </w:rPr>
        <w:t xml:space="preserve">Bei intensiver Nutzung einer neuronalen Verbindung kommt es zu einer </w:t>
      </w:r>
      <w:r w:rsidRPr="00B37135">
        <w:rPr>
          <w:color w:val="0000FF"/>
          <w:u w:val="single"/>
        </w:rPr>
        <w:t>Verstärkung</w:t>
      </w:r>
      <w:r>
        <w:rPr>
          <w:color w:val="0000FF"/>
        </w:rPr>
        <w:t xml:space="preserve"> der Reak</w:t>
      </w:r>
      <w:r>
        <w:rPr>
          <w:color w:val="0000FF"/>
        </w:rPr>
        <w:softHyphen/>
        <w:t>tion in der postsynaptischen Zelle (ggf. Fachbegriff: Potenzierung).</w:t>
      </w:r>
    </w:p>
    <w:p w14:paraId="509DC27C" w14:textId="77777777" w:rsidR="00D662B1" w:rsidRDefault="00D662B1" w:rsidP="00D662B1">
      <w:pPr>
        <w:spacing w:after="120"/>
        <w:jc w:val="both"/>
        <w:rPr>
          <w:color w:val="0000FF"/>
        </w:rPr>
      </w:pPr>
      <w:r>
        <w:rPr>
          <w:color w:val="0000FF"/>
        </w:rPr>
        <w:t xml:space="preserve">Bei geringer Nutzung kommt es zu einer </w:t>
      </w:r>
      <w:r w:rsidRPr="00B37135">
        <w:rPr>
          <w:color w:val="0000FF"/>
          <w:u w:val="single"/>
        </w:rPr>
        <w:t>Abschwächung</w:t>
      </w:r>
      <w:r>
        <w:rPr>
          <w:color w:val="0000FF"/>
        </w:rPr>
        <w:t xml:space="preserve"> dieser Reaktion (ggf. Fachbegriff: Depression; </w:t>
      </w:r>
      <w:r>
        <w:rPr>
          <w:i/>
          <w:color w:val="0000FF"/>
        </w:rPr>
        <w:t>ein unglücklich gewählter Begriff, der nichts mit dem Krankheitsbild der Depres</w:t>
      </w:r>
      <w:r>
        <w:rPr>
          <w:i/>
          <w:color w:val="0000FF"/>
        </w:rPr>
        <w:softHyphen/>
        <w:t>sion zu tun hat; deshalb besser nur die deutschen Begriffe verwenden</w:t>
      </w:r>
      <w:r>
        <w:rPr>
          <w:color w:val="0000FF"/>
        </w:rPr>
        <w:t>).</w:t>
      </w:r>
    </w:p>
    <w:p w14:paraId="4F3AE058" w14:textId="77777777" w:rsidR="00D662B1" w:rsidRDefault="00D662B1" w:rsidP="00D662B1">
      <w:pPr>
        <w:spacing w:after="120"/>
        <w:rPr>
          <w:color w:val="0000FF"/>
        </w:rPr>
      </w:pPr>
      <w:r>
        <w:rPr>
          <w:color w:val="0000FF"/>
        </w:rPr>
        <w:t>Man unterscheidet neuronale Plastizität danach, wie lange die Veränderung anhält:</w:t>
      </w:r>
    </w:p>
    <w:p w14:paraId="20BD6CE2" w14:textId="77777777" w:rsidR="00D662B1" w:rsidRPr="00B37135" w:rsidRDefault="00D662B1" w:rsidP="00D662B1">
      <w:pPr>
        <w:pStyle w:val="Listenabsatz"/>
        <w:framePr w:wrap="auto" w:vAnchor="margin" w:yAlign="inline"/>
        <w:numPr>
          <w:ilvl w:val="0"/>
          <w:numId w:val="16"/>
        </w:numPr>
        <w:tabs>
          <w:tab w:val="clear" w:pos="454"/>
        </w:tabs>
        <w:jc w:val="both"/>
        <w:rPr>
          <w:color w:val="0000FF"/>
        </w:rPr>
      </w:pPr>
      <w:r w:rsidRPr="00B37135">
        <w:rPr>
          <w:color w:val="0000FF"/>
          <w:u w:val="single"/>
        </w:rPr>
        <w:lastRenderedPageBreak/>
        <w:t>Kurzzeit-Plastizität</w:t>
      </w:r>
      <w:r w:rsidRPr="00B37135">
        <w:rPr>
          <w:color w:val="0000FF"/>
        </w:rPr>
        <w:t xml:space="preserve"> hält einige Millisekunden bis einige Minuten an (STP = </w:t>
      </w:r>
      <w:r w:rsidRPr="00B37135">
        <w:rPr>
          <w:i/>
          <w:iCs/>
          <w:color w:val="0000FF"/>
        </w:rPr>
        <w:t>short-term potentiation</w:t>
      </w:r>
      <w:r w:rsidRPr="00B37135">
        <w:rPr>
          <w:color w:val="0000FF"/>
        </w:rPr>
        <w:t xml:space="preserve"> bzw. STD = </w:t>
      </w:r>
      <w:r w:rsidRPr="00B37135">
        <w:rPr>
          <w:i/>
          <w:iCs/>
          <w:color w:val="0000FF"/>
        </w:rPr>
        <w:t>short-term depression</w:t>
      </w:r>
      <w:r w:rsidRPr="00B37135">
        <w:rPr>
          <w:color w:val="0000FF"/>
        </w:rPr>
        <w:t>)</w:t>
      </w:r>
    </w:p>
    <w:p w14:paraId="1E06D692" w14:textId="3A3C544A" w:rsidR="00D662B1" w:rsidRPr="00B37135" w:rsidRDefault="00D662B1" w:rsidP="00D662B1">
      <w:pPr>
        <w:pStyle w:val="Listenabsatz"/>
        <w:framePr w:wrap="auto" w:vAnchor="margin" w:yAlign="inline"/>
        <w:numPr>
          <w:ilvl w:val="0"/>
          <w:numId w:val="16"/>
        </w:numPr>
        <w:tabs>
          <w:tab w:val="clear" w:pos="454"/>
        </w:tabs>
        <w:jc w:val="both"/>
        <w:rPr>
          <w:color w:val="0000FF"/>
        </w:rPr>
      </w:pPr>
      <w:r w:rsidRPr="00B37135">
        <w:rPr>
          <w:color w:val="0000FF"/>
          <w:u w:val="single"/>
        </w:rPr>
        <w:t>Langzeit-Plastizität</w:t>
      </w:r>
      <w:r w:rsidRPr="00B37135">
        <w:rPr>
          <w:color w:val="0000FF"/>
        </w:rPr>
        <w:t xml:space="preserve"> hält viele Minuten bis einige Stunde</w:t>
      </w:r>
      <w:r w:rsidR="0042576F">
        <w:rPr>
          <w:color w:val="0000FF"/>
        </w:rPr>
        <w:t>n</w:t>
      </w:r>
      <w:r w:rsidRPr="00B37135">
        <w:rPr>
          <w:color w:val="0000FF"/>
        </w:rPr>
        <w:t xml:space="preserve">, </w:t>
      </w:r>
      <w:r w:rsidR="00923BCE">
        <w:rPr>
          <w:color w:val="0000FF"/>
        </w:rPr>
        <w:t>teil</w:t>
      </w:r>
      <w:r w:rsidRPr="00B37135">
        <w:rPr>
          <w:color w:val="0000FF"/>
        </w:rPr>
        <w:t>weise auch lebens</w:t>
      </w:r>
      <w:r>
        <w:rPr>
          <w:color w:val="0000FF"/>
        </w:rPr>
        <w:softHyphen/>
      </w:r>
      <w:r w:rsidRPr="00B37135">
        <w:rPr>
          <w:color w:val="0000FF"/>
        </w:rPr>
        <w:t xml:space="preserve">lang an (LTP = </w:t>
      </w:r>
      <w:r w:rsidRPr="00B37135">
        <w:rPr>
          <w:i/>
          <w:iCs/>
          <w:color w:val="0000FF"/>
        </w:rPr>
        <w:t>long-term potentiation</w:t>
      </w:r>
      <w:r w:rsidRPr="00B37135">
        <w:rPr>
          <w:color w:val="0000FF"/>
        </w:rPr>
        <w:t xml:space="preserve"> bzw. LTD = </w:t>
      </w:r>
      <w:r w:rsidRPr="00B37135">
        <w:rPr>
          <w:i/>
          <w:iCs/>
          <w:color w:val="0000FF"/>
        </w:rPr>
        <w:t>long-term depression</w:t>
      </w:r>
      <w:r w:rsidRPr="00B37135">
        <w:rPr>
          <w:color w:val="0000FF"/>
        </w:rPr>
        <w:t>)</w:t>
      </w:r>
    </w:p>
    <w:p w14:paraId="076268EC" w14:textId="16644B2B" w:rsidR="00D662B1" w:rsidRDefault="00D662B1" w:rsidP="00D662B1">
      <w:pPr>
        <w:spacing w:before="120"/>
        <w:rPr>
          <w:color w:val="0000FF"/>
        </w:rPr>
      </w:pPr>
      <w:r>
        <w:rPr>
          <w:i/>
          <w:color w:val="0000FF"/>
        </w:rPr>
        <w:t>Die Begriffe in Klammern kann man</w:t>
      </w:r>
      <w:r w:rsidR="0042576F">
        <w:rPr>
          <w:i/>
          <w:color w:val="0000FF"/>
        </w:rPr>
        <w:t xml:space="preserve"> ggf.</w:t>
      </w:r>
      <w:r>
        <w:rPr>
          <w:i/>
          <w:color w:val="0000FF"/>
        </w:rPr>
        <w:t xml:space="preserve"> anbieten, sie stellen aber keine Lerninhalte dar.</w:t>
      </w:r>
    </w:p>
    <w:p w14:paraId="655FDCF4" w14:textId="44132541" w:rsidR="00D662B1" w:rsidRPr="00EF5544" w:rsidRDefault="00D662B1" w:rsidP="00D662B1">
      <w:pPr>
        <w:spacing w:before="120"/>
        <w:jc w:val="both"/>
        <w:rPr>
          <w:i/>
          <w:color w:val="0000FF"/>
        </w:rPr>
      </w:pPr>
      <w:r>
        <w:rPr>
          <w:color w:val="0000FF"/>
        </w:rPr>
        <w:t xml:space="preserve">Das Zusammenspiel von Langzeit-Verstärkung (LTP) und Langzeit-Abschwächung (LTD) bei Nervenzellen in unmittelbarer Nachbarschaft </w:t>
      </w:r>
      <w:r w:rsidR="00923BCE">
        <w:rPr>
          <w:color w:val="0000FF"/>
        </w:rPr>
        <w:t xml:space="preserve">hebt Unterschiede deutlicher hervor </w:t>
      </w:r>
      <w:r>
        <w:rPr>
          <w:color w:val="0000FF"/>
        </w:rPr>
        <w:t xml:space="preserve">(bildlich gesprochen: </w:t>
      </w:r>
      <w:r w:rsidR="00923BCE">
        <w:rPr>
          <w:color w:val="0000FF"/>
        </w:rPr>
        <w:t>W</w:t>
      </w:r>
      <w:r>
        <w:rPr>
          <w:color w:val="0000FF"/>
        </w:rPr>
        <w:t xml:space="preserve">eiß leuchtet auf schwarzem Untergrund stärker </w:t>
      </w:r>
      <w:r w:rsidR="00923BCE">
        <w:rPr>
          <w:color w:val="0000FF"/>
        </w:rPr>
        <w:t xml:space="preserve">Hellgrau </w:t>
      </w:r>
      <w:r>
        <w:rPr>
          <w:color w:val="0000FF"/>
        </w:rPr>
        <w:t xml:space="preserve">als auf </w:t>
      </w:r>
      <w:r w:rsidR="00923BCE">
        <w:rPr>
          <w:color w:val="0000FF"/>
        </w:rPr>
        <w:t>Dunkel</w:t>
      </w:r>
      <w:r>
        <w:rPr>
          <w:color w:val="0000FF"/>
        </w:rPr>
        <w:t xml:space="preserve">grau). </w:t>
      </w:r>
      <w:r>
        <w:rPr>
          <w:i/>
          <w:color w:val="0000FF"/>
        </w:rPr>
        <w:t>(Wiederholter Einstrom von Calcium-Ionen in die postsynaptische Zelle führt zu Langzeit-Verstärkung. Dies aber nur zur Information, aus dem Unterricht würde ich diesen Aspekt herauslassen.)</w:t>
      </w:r>
    </w:p>
    <w:p w14:paraId="29AC77D3" w14:textId="77777777" w:rsidR="00D662B1" w:rsidRDefault="00D662B1" w:rsidP="00D662B1">
      <w:pPr>
        <w:spacing w:before="120"/>
        <w:jc w:val="both"/>
        <w:rPr>
          <w:color w:val="0000FF"/>
        </w:rPr>
      </w:pPr>
      <w:r>
        <w:rPr>
          <w:color w:val="0000FF"/>
        </w:rPr>
        <w:t>Indem neuronale Strukturen plastisch sind, d. h. sich ständig verändern, unterscheiden sie sich grundsätzlich von der Verschaltung elektronischer Computerchips, die unveränderbar sind.</w:t>
      </w:r>
    </w:p>
    <w:p w14:paraId="587DA4CE" w14:textId="68F6E5FE" w:rsidR="00D662B1" w:rsidRDefault="00D662B1" w:rsidP="00D662B1">
      <w:pPr>
        <w:spacing w:before="240"/>
        <w:jc w:val="both"/>
        <w:rPr>
          <w:i/>
          <w:iCs/>
          <w:color w:val="0000FF"/>
        </w:rPr>
      </w:pPr>
      <w:r w:rsidRPr="00D87AB8">
        <w:rPr>
          <w:i/>
          <w:iCs/>
          <w:color w:val="0000FF"/>
        </w:rPr>
        <w:t xml:space="preserve">Mit den </w:t>
      </w:r>
      <w:r w:rsidRPr="0002442F">
        <w:rPr>
          <w:i/>
          <w:iCs/>
          <w:color w:val="0000FF"/>
        </w:rPr>
        <w:t>Aufgaben 2 und 3</w:t>
      </w:r>
      <w:r w:rsidRPr="00D87AB8">
        <w:rPr>
          <w:i/>
          <w:iCs/>
          <w:color w:val="0000FF"/>
        </w:rPr>
        <w:t xml:space="preserve"> lernen die Kursteil</w:t>
      </w:r>
      <w:r w:rsidR="00B657D3">
        <w:rPr>
          <w:i/>
          <w:iCs/>
          <w:color w:val="0000FF"/>
        </w:rPr>
        <w:softHyphen/>
      </w:r>
      <w:r w:rsidRPr="00D87AB8">
        <w:rPr>
          <w:i/>
          <w:iCs/>
          <w:color w:val="0000FF"/>
        </w:rPr>
        <w:t>neh</w:t>
      </w:r>
      <w:r>
        <w:rPr>
          <w:i/>
          <w:iCs/>
          <w:color w:val="0000FF"/>
        </w:rPr>
        <w:softHyphen/>
      </w:r>
      <w:r w:rsidR="00B657D3">
        <w:rPr>
          <w:i/>
          <w:iCs/>
          <w:color w:val="0000FF"/>
        </w:rPr>
        <w:softHyphen/>
      </w:r>
      <w:r w:rsidRPr="00D87AB8">
        <w:rPr>
          <w:i/>
          <w:iCs/>
          <w:color w:val="0000FF"/>
        </w:rPr>
        <w:t>mer verschiedene Mecha</w:t>
      </w:r>
      <w:r>
        <w:rPr>
          <w:i/>
          <w:iCs/>
          <w:color w:val="0000FF"/>
        </w:rPr>
        <w:softHyphen/>
      </w:r>
      <w:r w:rsidRPr="00D87AB8">
        <w:rPr>
          <w:i/>
          <w:iCs/>
          <w:color w:val="0000FF"/>
        </w:rPr>
        <w:t>nismen der neurona</w:t>
      </w:r>
      <w:r w:rsidR="0002442F">
        <w:rPr>
          <w:i/>
          <w:iCs/>
          <w:color w:val="0000FF"/>
        </w:rPr>
        <w:softHyphen/>
      </w:r>
      <w:r w:rsidRPr="00D87AB8">
        <w:rPr>
          <w:i/>
          <w:iCs/>
          <w:color w:val="0000FF"/>
        </w:rPr>
        <w:t>len Plastizität kennen bzw. überlegen sich mög</w:t>
      </w:r>
      <w:r>
        <w:rPr>
          <w:i/>
          <w:iCs/>
          <w:color w:val="0000FF"/>
        </w:rPr>
        <w:softHyphen/>
      </w:r>
      <w:r w:rsidRPr="00D87AB8">
        <w:rPr>
          <w:i/>
          <w:iCs/>
          <w:color w:val="0000FF"/>
        </w:rPr>
        <w:t>li</w:t>
      </w:r>
      <w:r>
        <w:rPr>
          <w:i/>
          <w:iCs/>
          <w:color w:val="0000FF"/>
        </w:rPr>
        <w:softHyphen/>
      </w:r>
      <w:r w:rsidRPr="00D87AB8">
        <w:rPr>
          <w:i/>
          <w:iCs/>
          <w:color w:val="0000FF"/>
        </w:rPr>
        <w:t>che Mechanismen und ordnen sie dem funktio</w:t>
      </w:r>
      <w:r w:rsidR="0002442F">
        <w:rPr>
          <w:i/>
          <w:iCs/>
          <w:color w:val="0000FF"/>
        </w:rPr>
        <w:softHyphen/>
      </w:r>
      <w:r w:rsidRPr="00D87AB8">
        <w:rPr>
          <w:i/>
          <w:iCs/>
          <w:color w:val="0000FF"/>
        </w:rPr>
        <w:t>nalen bzw. dem strukturellen Typ zu.</w:t>
      </w:r>
    </w:p>
    <w:p w14:paraId="470DAAD3" w14:textId="1F6A3A5A" w:rsidR="0002442F" w:rsidRPr="007F1A4C" w:rsidRDefault="0002442F" w:rsidP="0002442F">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Aufgaben 2 und 3</w:t>
      </w:r>
      <w:r w:rsidRPr="007F1A4C">
        <w:rPr>
          <w:rFonts w:ascii="Arial Narrow" w:hAnsi="Arial Narrow"/>
          <w:i/>
          <w:color w:val="0000FF"/>
        </w:rPr>
        <w:t xml:space="preserve"> auf dem Arbeitsblatt 20 „Neuronale Plastizität“</w:t>
      </w:r>
      <w:r w:rsidR="007F1A4C">
        <w:rPr>
          <w:rFonts w:ascii="Arial Narrow" w:hAnsi="Arial Narrow"/>
          <w:i/>
          <w:color w:val="0000FF"/>
        </w:rPr>
        <w:t xml:space="preserve"> </w:t>
      </w:r>
      <w:hyperlink r:id="rId92" w:history="1">
        <w:r w:rsidR="00860661" w:rsidRPr="00FA1744">
          <w:rPr>
            <w:rStyle w:val="Hyperlink"/>
            <w:rFonts w:ascii="Arial Narrow" w:hAnsi="Arial Narrow"/>
          </w:rPr>
          <w:t>[docx]</w:t>
        </w:r>
      </w:hyperlink>
      <w:r w:rsidR="00860661" w:rsidRPr="00266448">
        <w:rPr>
          <w:rFonts w:ascii="Arial Narrow" w:hAnsi="Arial Narrow"/>
        </w:rPr>
        <w:t xml:space="preserve"> </w:t>
      </w:r>
      <w:hyperlink r:id="rId93" w:history="1">
        <w:r w:rsidR="00860661" w:rsidRPr="00FA1744">
          <w:rPr>
            <w:rStyle w:val="Hyperlink"/>
            <w:rFonts w:ascii="Arial Narrow" w:hAnsi="Arial Narrow"/>
          </w:rPr>
          <w:t>[pdf]</w:t>
        </w:r>
      </w:hyperlink>
    </w:p>
    <w:p w14:paraId="672853CB" w14:textId="77777777" w:rsidR="00D662B1" w:rsidRPr="007673BE" w:rsidRDefault="00D662B1" w:rsidP="00D662B1">
      <w:pPr>
        <w:spacing w:before="280" w:after="120"/>
        <w:rPr>
          <w:b/>
          <w:bCs/>
          <w:color w:val="0000FF"/>
          <w:sz w:val="28"/>
          <w:szCs w:val="28"/>
        </w:rPr>
      </w:pPr>
      <w:r w:rsidRPr="007673BE">
        <w:rPr>
          <w:b/>
          <w:bCs/>
          <w:color w:val="0000FF"/>
          <w:sz w:val="28"/>
          <w:szCs w:val="28"/>
        </w:rPr>
        <w:t>11.2</w:t>
      </w:r>
      <w:r>
        <w:rPr>
          <w:b/>
          <w:bCs/>
          <w:color w:val="0000FF"/>
          <w:sz w:val="28"/>
          <w:szCs w:val="28"/>
        </w:rPr>
        <w:t>.1</w:t>
      </w:r>
      <w:r w:rsidRPr="007673BE">
        <w:rPr>
          <w:b/>
          <w:bCs/>
          <w:color w:val="0000FF"/>
          <w:sz w:val="28"/>
          <w:szCs w:val="28"/>
        </w:rPr>
        <w:t xml:space="preserve"> </w:t>
      </w:r>
      <w:r>
        <w:rPr>
          <w:b/>
          <w:bCs/>
          <w:color w:val="0000FF"/>
          <w:sz w:val="28"/>
          <w:szCs w:val="28"/>
        </w:rPr>
        <w:t>Funktionale n</w:t>
      </w:r>
      <w:r w:rsidRPr="007673BE">
        <w:rPr>
          <w:b/>
          <w:bCs/>
          <w:color w:val="0000FF"/>
          <w:sz w:val="28"/>
          <w:szCs w:val="28"/>
        </w:rPr>
        <w:t>euronale Plastizität</w:t>
      </w:r>
    </w:p>
    <w:p w14:paraId="11236E3D" w14:textId="77777777" w:rsidR="00D662B1" w:rsidRDefault="00D662B1" w:rsidP="00D662B1">
      <w:pPr>
        <w:jc w:val="both"/>
        <w:rPr>
          <w:color w:val="0000FF"/>
        </w:rPr>
      </w:pPr>
      <w:r>
        <w:rPr>
          <w:color w:val="0000FF"/>
        </w:rPr>
        <w:t xml:space="preserve">Dabei sind keine anatomischen Veränderungen erkennbar, sondern es verändert sich lediglich die Stärke der synaptischen Signalübertragung und zwar aufgrund folgender Mechanismen: </w:t>
      </w:r>
    </w:p>
    <w:p w14:paraId="1748C552"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jc w:val="both"/>
        <w:rPr>
          <w:color w:val="0000FF"/>
        </w:rPr>
      </w:pPr>
      <w:r w:rsidRPr="004F6C1F">
        <w:rPr>
          <w:color w:val="0000FF"/>
        </w:rPr>
        <w:t xml:space="preserve">Erhöhung bzw. Erniedrigung der Menge an ausgeschüttetem </w:t>
      </w:r>
      <w:r w:rsidRPr="0042576F">
        <w:rPr>
          <w:color w:val="0000FF"/>
          <w:u w:val="single"/>
        </w:rPr>
        <w:t>Neurotransmitter</w:t>
      </w:r>
      <w:r w:rsidRPr="004F6C1F">
        <w:rPr>
          <w:color w:val="0000FF"/>
        </w:rPr>
        <w:t xml:space="preserve"> pro Aktionspotential</w:t>
      </w:r>
    </w:p>
    <w:p w14:paraId="5DC6A63E"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rPr>
          <w:color w:val="0000FF"/>
        </w:rPr>
      </w:pPr>
      <w:r w:rsidRPr="004F6C1F">
        <w:rPr>
          <w:color w:val="0000FF"/>
        </w:rPr>
        <w:t xml:space="preserve">Erhöhung bzw. Erniedrigung der </w:t>
      </w:r>
      <w:r w:rsidRPr="0042576F">
        <w:rPr>
          <w:color w:val="0000FF"/>
          <w:u w:val="single"/>
        </w:rPr>
        <w:t>Rezeptordichte</w:t>
      </w:r>
      <w:r w:rsidRPr="004F6C1F">
        <w:rPr>
          <w:color w:val="0000FF"/>
        </w:rPr>
        <w:t xml:space="preserve"> in der postsynaptischen Membran</w:t>
      </w:r>
    </w:p>
    <w:p w14:paraId="28E46EFE" w14:textId="77777777" w:rsidR="00D662B1" w:rsidRPr="004F6C1F" w:rsidRDefault="00D662B1" w:rsidP="00D662B1">
      <w:pPr>
        <w:spacing w:before="120" w:after="120"/>
        <w:jc w:val="both"/>
        <w:rPr>
          <w:i/>
          <w:color w:val="0000FF"/>
        </w:rPr>
      </w:pPr>
      <w:r>
        <w:rPr>
          <w:i/>
          <w:color w:val="0000FF"/>
        </w:rPr>
        <w:t>Es genügt vollauf, wenn diese beiden Mechanismen besprochen werden. In besonders neugie</w:t>
      </w:r>
      <w:r>
        <w:rPr>
          <w:i/>
          <w:color w:val="0000FF"/>
        </w:rPr>
        <w:softHyphen/>
        <w:t xml:space="preserve">rigen Kursen bzw. zur </w:t>
      </w:r>
      <w:r w:rsidRPr="00DE0BC3">
        <w:rPr>
          <w:b/>
          <w:bCs/>
          <w:i/>
          <w:color w:val="0000FF"/>
          <w:highlight w:val="yellow"/>
        </w:rPr>
        <w:t>Begabtenförderung</w:t>
      </w:r>
      <w:r>
        <w:rPr>
          <w:i/>
          <w:color w:val="0000FF"/>
        </w:rPr>
        <w:t xml:space="preserve"> können zwei weitere angesprochen werden:</w:t>
      </w:r>
    </w:p>
    <w:p w14:paraId="5E82D146"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jc w:val="both"/>
        <w:rPr>
          <w:color w:val="0000FF"/>
        </w:rPr>
      </w:pPr>
      <w:r w:rsidRPr="004F6C1F">
        <w:rPr>
          <w:color w:val="0000FF"/>
        </w:rPr>
        <w:t>Erhöhung bzw. Erniedrigung der Geschwindigkeit, mit dem der Neurotransmitter aus dem synaptischen Spalt wieder in das Endköpfchen aufgenommen wird</w:t>
      </w:r>
    </w:p>
    <w:p w14:paraId="5BA363D0"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jc w:val="both"/>
        <w:rPr>
          <w:color w:val="0000FF"/>
        </w:rPr>
      </w:pPr>
      <w:r w:rsidRPr="004F6C1F">
        <w:rPr>
          <w:color w:val="0000FF"/>
        </w:rPr>
        <w:t>Modifikation</w:t>
      </w:r>
      <w:r>
        <w:rPr>
          <w:color w:val="0000FF"/>
        </w:rPr>
        <w:t>en</w:t>
      </w:r>
      <w:r w:rsidRPr="004F6C1F">
        <w:rPr>
          <w:color w:val="0000FF"/>
        </w:rPr>
        <w:t xml:space="preserve"> der Rezeptoren in der postsynaptischen Membran, die die Stärke der Ionenströme beeinflussen</w:t>
      </w:r>
    </w:p>
    <w:p w14:paraId="2639064B" w14:textId="77777777" w:rsidR="00D662B1" w:rsidRDefault="00D662B1" w:rsidP="00D662B1">
      <w:pPr>
        <w:spacing w:before="120"/>
        <w:jc w:val="both"/>
        <w:rPr>
          <w:i/>
          <w:color w:val="0000FF"/>
        </w:rPr>
      </w:pPr>
      <w:r>
        <w:rPr>
          <w:i/>
          <w:color w:val="0000FF"/>
        </w:rPr>
        <w:t>(Die funktionelle neuronale Plastizität wird deshalb auch synaptische Plastizität genannt, das ist aber irreführend, weil es an Synapsen auch strukturelle Veränderungen geben kann.)</w:t>
      </w:r>
    </w:p>
    <w:p w14:paraId="74B33C04" w14:textId="77777777" w:rsidR="00D662B1" w:rsidRPr="007673BE" w:rsidRDefault="00D662B1" w:rsidP="00D662B1">
      <w:pPr>
        <w:spacing w:before="280" w:after="120"/>
        <w:rPr>
          <w:b/>
          <w:bCs/>
          <w:color w:val="0000FF"/>
          <w:sz w:val="28"/>
          <w:szCs w:val="28"/>
        </w:rPr>
      </w:pPr>
      <w:r w:rsidRPr="007673BE">
        <w:rPr>
          <w:b/>
          <w:bCs/>
          <w:color w:val="0000FF"/>
          <w:sz w:val="28"/>
          <w:szCs w:val="28"/>
        </w:rPr>
        <w:t>11.2</w:t>
      </w:r>
      <w:r>
        <w:rPr>
          <w:b/>
          <w:bCs/>
          <w:color w:val="0000FF"/>
          <w:sz w:val="28"/>
          <w:szCs w:val="28"/>
        </w:rPr>
        <w:t>.2</w:t>
      </w:r>
      <w:r w:rsidRPr="007673BE">
        <w:rPr>
          <w:b/>
          <w:bCs/>
          <w:color w:val="0000FF"/>
          <w:sz w:val="28"/>
          <w:szCs w:val="28"/>
        </w:rPr>
        <w:t xml:space="preserve"> </w:t>
      </w:r>
      <w:r>
        <w:rPr>
          <w:b/>
          <w:bCs/>
          <w:color w:val="0000FF"/>
          <w:sz w:val="28"/>
          <w:szCs w:val="28"/>
        </w:rPr>
        <w:t>Strukturelle n</w:t>
      </w:r>
      <w:r w:rsidRPr="007673BE">
        <w:rPr>
          <w:b/>
          <w:bCs/>
          <w:color w:val="0000FF"/>
          <w:sz w:val="28"/>
          <w:szCs w:val="28"/>
        </w:rPr>
        <w:t>euronale Plastizität</w:t>
      </w:r>
    </w:p>
    <w:p w14:paraId="1B125E51" w14:textId="75D6D7E8" w:rsidR="00D662B1" w:rsidRDefault="00D662B1" w:rsidP="00D662B1">
      <w:pPr>
        <w:spacing w:after="120"/>
        <w:jc w:val="both"/>
        <w:rPr>
          <w:color w:val="0000FF"/>
        </w:rPr>
      </w:pPr>
      <w:r>
        <w:rPr>
          <w:color w:val="0000FF"/>
        </w:rPr>
        <w:t>Dabei sind im Mikroskop bzw. Elektronenmikroskop strukturelle Veränderungen an verschie</w:t>
      </w:r>
      <w:r w:rsidR="00923BCE">
        <w:rPr>
          <w:color w:val="0000FF"/>
        </w:rPr>
        <w:softHyphen/>
      </w:r>
      <w:r>
        <w:rPr>
          <w:color w:val="0000FF"/>
        </w:rPr>
        <w:t>denen Stellen erkennbar:</w:t>
      </w:r>
    </w:p>
    <w:p w14:paraId="2AB8FC74"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Vergrößerung bzw. Verkleinerung der synaptischen Kontaktfläche</w:t>
      </w:r>
    </w:p>
    <w:p w14:paraId="15B9BC5E"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Aufbau neuer Synapsen bzw. Abbau einzelner Synapsen</w:t>
      </w:r>
    </w:p>
    <w:p w14:paraId="117C2DE7"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Ausbildung neuer Axonverzweigungen bzw. deren Abbau</w:t>
      </w:r>
    </w:p>
    <w:p w14:paraId="63F9C2E5"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Ausbildung neuer Dendritenverzweigungen bzw. deren Abbau</w:t>
      </w:r>
    </w:p>
    <w:p w14:paraId="7FB6AC12" w14:textId="7CD71537" w:rsidR="00D662B1" w:rsidRDefault="00D662B1" w:rsidP="0042576F">
      <w:pPr>
        <w:pStyle w:val="Listenabsatz"/>
        <w:framePr w:wrap="auto" w:vAnchor="margin" w:yAlign="inline"/>
        <w:numPr>
          <w:ilvl w:val="0"/>
          <w:numId w:val="14"/>
        </w:numPr>
        <w:tabs>
          <w:tab w:val="clear" w:pos="454"/>
        </w:tabs>
        <w:spacing w:before="120"/>
        <w:contextualSpacing w:val="0"/>
        <w:jc w:val="both"/>
        <w:rPr>
          <w:color w:val="0000FF"/>
        </w:rPr>
      </w:pPr>
      <w:r w:rsidRPr="004F6C1F">
        <w:rPr>
          <w:color w:val="0000FF"/>
        </w:rPr>
        <w:t xml:space="preserve">Bildung neuer Nervenzellen; beim Menschen nur in zwei Gehirnarealen möglich </w:t>
      </w:r>
      <w:r w:rsidRPr="004F6C1F">
        <w:rPr>
          <w:i/>
          <w:color w:val="0000FF"/>
        </w:rPr>
        <w:t xml:space="preserve">(dem olfaktorischen Bulbus </w:t>
      </w:r>
      <w:r>
        <w:rPr>
          <w:i/>
          <w:color w:val="0000FF"/>
        </w:rPr>
        <w:t xml:space="preserve">(= Bulbus olfactorius) </w:t>
      </w:r>
      <w:r w:rsidRPr="004F6C1F">
        <w:rPr>
          <w:i/>
          <w:color w:val="0000FF"/>
        </w:rPr>
        <w:t xml:space="preserve">und dem Gyrus dentatus im Hippocampus, </w:t>
      </w:r>
      <w:r w:rsidRPr="004F6C1F">
        <w:rPr>
          <w:i/>
          <w:color w:val="0000FF"/>
        </w:rPr>
        <w:lastRenderedPageBreak/>
        <w:t>aber d</w:t>
      </w:r>
      <w:r>
        <w:rPr>
          <w:i/>
          <w:color w:val="0000FF"/>
        </w:rPr>
        <w:t>iese Details</w:t>
      </w:r>
      <w:r w:rsidRPr="004F6C1F">
        <w:rPr>
          <w:i/>
          <w:color w:val="0000FF"/>
        </w:rPr>
        <w:t xml:space="preserve"> geh</w:t>
      </w:r>
      <w:r>
        <w:rPr>
          <w:i/>
          <w:color w:val="0000FF"/>
        </w:rPr>
        <w:t>en</w:t>
      </w:r>
      <w:r w:rsidRPr="004F6C1F">
        <w:rPr>
          <w:i/>
          <w:color w:val="0000FF"/>
        </w:rPr>
        <w:t xml:space="preserve"> weit über den Schulunterricht hinaus)</w:t>
      </w:r>
      <w:r>
        <w:rPr>
          <w:color w:val="0000FF"/>
        </w:rPr>
        <w:t xml:space="preserve"> bzw. Absterben einzel</w:t>
      </w:r>
      <w:r w:rsidR="0042576F">
        <w:rPr>
          <w:color w:val="0000FF"/>
        </w:rPr>
        <w:softHyphen/>
      </w:r>
      <w:r>
        <w:rPr>
          <w:color w:val="0000FF"/>
        </w:rPr>
        <w:t>ner Nervenzellen (das geschieht, wenn sie nicht in das übrige Nerven</w:t>
      </w:r>
      <w:r>
        <w:rPr>
          <w:color w:val="0000FF"/>
        </w:rPr>
        <w:softHyphen/>
        <w:t>netz integriert werden) *</w:t>
      </w:r>
    </w:p>
    <w:p w14:paraId="07534EA0" w14:textId="21FC0926" w:rsidR="0042576F" w:rsidRDefault="0042576F" w:rsidP="0042576F">
      <w:pPr>
        <w:pStyle w:val="Listenabsatz"/>
        <w:framePr w:wrap="auto" w:vAnchor="margin" w:yAlign="inline"/>
        <w:tabs>
          <w:tab w:val="clear" w:pos="454"/>
        </w:tabs>
        <w:ind w:left="714"/>
        <w:contextualSpacing w:val="0"/>
        <w:jc w:val="both"/>
        <w:rPr>
          <w:color w:val="0000FF"/>
        </w:rPr>
      </w:pPr>
      <w:r>
        <w:rPr>
          <w:i/>
          <w:color w:val="0000FF"/>
        </w:rPr>
        <w:t>Details zur Bildung neuer Nervenzellen aus undifferenzierten neuronalen Stammzellen, deren Wanderung in das Zielareal im Nervengeflecht, ihre Differenzierung und Integra</w:t>
      </w:r>
      <w:r>
        <w:rPr>
          <w:i/>
          <w:color w:val="0000FF"/>
        </w:rPr>
        <w:softHyphen/>
        <w:t>tion in das Nervennetz würde ich weglassen.</w:t>
      </w:r>
    </w:p>
    <w:p w14:paraId="3AE5E9E1" w14:textId="77777777" w:rsidR="00D662B1" w:rsidRPr="00E568C1" w:rsidRDefault="00D662B1" w:rsidP="0042576F">
      <w:pPr>
        <w:pStyle w:val="Listenabsatz"/>
        <w:framePr w:wrap="auto" w:vAnchor="margin" w:yAlign="inline"/>
        <w:numPr>
          <w:ilvl w:val="0"/>
          <w:numId w:val="14"/>
        </w:numPr>
        <w:tabs>
          <w:tab w:val="clear" w:pos="454"/>
        </w:tabs>
        <w:spacing w:before="120"/>
        <w:contextualSpacing w:val="0"/>
        <w:jc w:val="both"/>
        <w:rPr>
          <w:i/>
          <w:color w:val="0000FF"/>
        </w:rPr>
      </w:pPr>
      <w:r>
        <w:rPr>
          <w:color w:val="0000FF"/>
        </w:rPr>
        <w:t>Umbau ganzer Gehirnregionen im Verlauf von Monaten bis Jahren, z. B. wenn ein Sinnesorgan dauerhaft ausfällt und im Gehirn die Signale der verbleibenden Sinnes</w:t>
      </w:r>
      <w:r>
        <w:rPr>
          <w:color w:val="0000FF"/>
        </w:rPr>
        <w:softHyphen/>
        <w:t>organe intensiver ausgewertet werden oder wenn durch eine Schädigung (Verletzung, Alzheimer, Gehirntumor, Schlaganfall usw.) eine bestimmte Gehirnregion ausfällt, wo</w:t>
      </w:r>
      <w:r>
        <w:rPr>
          <w:color w:val="0000FF"/>
        </w:rPr>
        <w:softHyphen/>
        <w:t>bei andere Regionen deren Aufgaben zumindest teilweise übernehmen. **</w:t>
      </w:r>
    </w:p>
    <w:p w14:paraId="214A27D2" w14:textId="77777777" w:rsidR="00D662B1" w:rsidRDefault="00D662B1" w:rsidP="00D662B1">
      <w:pPr>
        <w:rPr>
          <w:color w:val="0000FF"/>
        </w:rPr>
      </w:pPr>
    </w:p>
    <w:p w14:paraId="34E656EA" w14:textId="77777777" w:rsidR="00D662B1" w:rsidRPr="006C5D9A" w:rsidRDefault="00D662B1" w:rsidP="00D662B1">
      <w:pPr>
        <w:jc w:val="both"/>
        <w:rPr>
          <w:color w:val="0000FF"/>
          <w:sz w:val="22"/>
          <w:szCs w:val="22"/>
        </w:rPr>
      </w:pPr>
      <w:r w:rsidRPr="006C5D9A">
        <w:rPr>
          <w:color w:val="0000FF"/>
          <w:sz w:val="22"/>
          <w:szCs w:val="22"/>
        </w:rPr>
        <w:t>*  Neugebildete Nervenzellen im Hippocampus, der für den Übergang vom Kurzzeit- in das Langzeit</w:t>
      </w:r>
      <w:r>
        <w:rPr>
          <w:color w:val="0000FF"/>
          <w:sz w:val="22"/>
          <w:szCs w:val="22"/>
        </w:rPr>
        <w:softHyphen/>
      </w:r>
      <w:r w:rsidRPr="006C5D9A">
        <w:rPr>
          <w:color w:val="0000FF"/>
          <w:sz w:val="22"/>
          <w:szCs w:val="22"/>
        </w:rPr>
        <w:t>gedächtnis verantwortlich ist, scheinen eine wesentliche Rolle für die Ausbildung des Langzeitgedächt</w:t>
      </w:r>
      <w:r>
        <w:rPr>
          <w:color w:val="0000FF"/>
          <w:sz w:val="22"/>
          <w:szCs w:val="22"/>
        </w:rPr>
        <w:softHyphen/>
      </w:r>
      <w:r w:rsidRPr="006C5D9A">
        <w:rPr>
          <w:color w:val="0000FF"/>
          <w:sz w:val="22"/>
          <w:szCs w:val="22"/>
        </w:rPr>
        <w:t>nisses zu haben. Dabei werden auch neue Dendriten, Axonverzweigungen und Synapsen ausgebildet.</w:t>
      </w:r>
    </w:p>
    <w:p w14:paraId="03A12E9F" w14:textId="77777777" w:rsidR="00D662B1" w:rsidRPr="006C5D9A" w:rsidRDefault="00D662B1" w:rsidP="00D662B1">
      <w:pPr>
        <w:jc w:val="both"/>
        <w:rPr>
          <w:color w:val="0000FF"/>
          <w:sz w:val="22"/>
          <w:szCs w:val="22"/>
        </w:rPr>
      </w:pPr>
      <w:r w:rsidRPr="006C5D9A">
        <w:rPr>
          <w:color w:val="0000FF"/>
          <w:sz w:val="22"/>
          <w:szCs w:val="22"/>
        </w:rPr>
        <w:t xml:space="preserve">Wird die Neubildung von Nervenzellen (Neurogenese) verhindert, führt dies zu Gedächtnis-Störungen. Dauerstress, Depression, Burnout wirken sich negativ auf die Neurogenese aus. Andererseits führen das Lernen selbst sowie eine anregende Umgebung dazu, dass neugebildete Nervenzellen integriert werden. Im fortgeschrittenen Alter verläuft die Neurogenese langsamer, kommt aber nicht zum Stillstand. </w:t>
      </w:r>
    </w:p>
    <w:p w14:paraId="5986348B" w14:textId="6AC6179A" w:rsidR="00D662B1" w:rsidRPr="006C5D9A" w:rsidRDefault="00D662B1" w:rsidP="00D662B1">
      <w:pPr>
        <w:spacing w:before="120"/>
        <w:jc w:val="both"/>
        <w:rPr>
          <w:color w:val="0000FF"/>
          <w:sz w:val="22"/>
          <w:szCs w:val="22"/>
        </w:rPr>
      </w:pPr>
      <w:r w:rsidRPr="006C5D9A">
        <w:rPr>
          <w:color w:val="0000FF"/>
          <w:sz w:val="22"/>
          <w:szCs w:val="22"/>
        </w:rPr>
        <w:t>**  Durch intensives Training vergrößern sich die Hirnareale, die für die Verarbeitung der entsprechen</w:t>
      </w:r>
      <w:r>
        <w:rPr>
          <w:color w:val="0000FF"/>
          <w:sz w:val="22"/>
          <w:szCs w:val="22"/>
        </w:rPr>
        <w:softHyphen/>
      </w:r>
      <w:r w:rsidRPr="006C5D9A">
        <w:rPr>
          <w:color w:val="0000FF"/>
          <w:sz w:val="22"/>
          <w:szCs w:val="22"/>
        </w:rPr>
        <w:t>den Signale zuständig sind (z. B. für die Bewegung der Finger beim Training an einem Musikinstru</w:t>
      </w:r>
      <w:r>
        <w:rPr>
          <w:color w:val="0000FF"/>
          <w:sz w:val="22"/>
          <w:szCs w:val="22"/>
        </w:rPr>
        <w:softHyphen/>
      </w:r>
      <w:r w:rsidRPr="006C5D9A">
        <w:rPr>
          <w:color w:val="0000FF"/>
          <w:sz w:val="22"/>
          <w:szCs w:val="22"/>
        </w:rPr>
        <w:t>ment). Die</w:t>
      </w:r>
      <w:r w:rsidR="007706E1">
        <w:rPr>
          <w:color w:val="0000FF"/>
          <w:sz w:val="22"/>
          <w:szCs w:val="22"/>
        </w:rPr>
        <w:t>se</w:t>
      </w:r>
      <w:r w:rsidRPr="006C5D9A">
        <w:rPr>
          <w:color w:val="0000FF"/>
          <w:sz w:val="22"/>
          <w:szCs w:val="22"/>
        </w:rPr>
        <w:t xml:space="preserve"> Veränderungen vollziehen sich im Millimeterbereich, sind also an Gehirnschnitten mit bloßem Auge sichtbar</w:t>
      </w:r>
      <w:r w:rsidR="0042576F">
        <w:rPr>
          <w:color w:val="0000FF"/>
          <w:sz w:val="22"/>
          <w:szCs w:val="22"/>
        </w:rPr>
        <w:t xml:space="preserve"> (makroskopische Ebene)</w:t>
      </w:r>
      <w:r w:rsidRPr="006C5D9A">
        <w:rPr>
          <w:color w:val="0000FF"/>
          <w:sz w:val="22"/>
          <w:szCs w:val="22"/>
        </w:rPr>
        <w:t>.</w:t>
      </w:r>
    </w:p>
    <w:p w14:paraId="0C9AADD6" w14:textId="77777777" w:rsidR="00D662B1" w:rsidRDefault="00D662B1" w:rsidP="00D662B1">
      <w:pPr>
        <w:rPr>
          <w:color w:val="0000FF"/>
        </w:rPr>
      </w:pPr>
    </w:p>
    <w:p w14:paraId="250BAF74" w14:textId="7D724C9C" w:rsidR="00D662B1" w:rsidRDefault="00D662B1" w:rsidP="00D662B1">
      <w:pPr>
        <w:jc w:val="both"/>
        <w:rPr>
          <w:color w:val="0000FF"/>
        </w:rPr>
      </w:pPr>
      <w:r>
        <w:rPr>
          <w:color w:val="0000FF"/>
        </w:rPr>
        <w:t xml:space="preserve">Alle diese Vorgänge finden im jungen, noch unreifen Gehirn in wesentlich größerem Umfang statt als in späteren Lebensphasen. So regeneriert sich nach der gleichen Schädigung das Gehirn eines Kleinkindes erheblich </w:t>
      </w:r>
      <w:r w:rsidR="0042576F">
        <w:rPr>
          <w:color w:val="0000FF"/>
        </w:rPr>
        <w:t xml:space="preserve">schneller und </w:t>
      </w:r>
      <w:r>
        <w:rPr>
          <w:color w:val="0000FF"/>
        </w:rPr>
        <w:t>besser als das eines Erwachsenen. Ebenso rufen verschiedene sensorische Erfahrungen im Gehirn eines Kleinkindes erheblich größere Verände</w:t>
      </w:r>
      <w:r w:rsidR="0042576F">
        <w:rPr>
          <w:color w:val="0000FF"/>
        </w:rPr>
        <w:softHyphen/>
      </w:r>
      <w:r>
        <w:rPr>
          <w:color w:val="0000FF"/>
        </w:rPr>
        <w:t>rung</w:t>
      </w:r>
      <w:r w:rsidR="0042576F">
        <w:rPr>
          <w:color w:val="0000FF"/>
        </w:rPr>
        <w:t>en</w:t>
      </w:r>
      <w:r>
        <w:rPr>
          <w:color w:val="0000FF"/>
        </w:rPr>
        <w:t xml:space="preserve"> hervor als in dem eines Erwachsenen. Fehlen im Kleinkindalter bestimmte äußere Reize ganz, so werden die Gehirnareale, die für deren Verarbeitung bzw. Wahrnehmung zuständig sind, nicht oder nur verkümmert ausgebildet.</w:t>
      </w:r>
    </w:p>
    <w:p w14:paraId="4C56BE45" w14:textId="77777777" w:rsidR="00D662B1" w:rsidRDefault="00D662B1" w:rsidP="00D662B1">
      <w:pPr>
        <w:rPr>
          <w:color w:val="0000FF"/>
        </w:rPr>
      </w:pPr>
    </w:p>
    <w:p w14:paraId="36CE41B2" w14:textId="62D31356" w:rsidR="00D662B1" w:rsidRDefault="00D662B1" w:rsidP="00D662B1">
      <w:pPr>
        <w:jc w:val="both"/>
        <w:rPr>
          <w:i/>
          <w:iCs/>
          <w:color w:val="0000FF"/>
        </w:rPr>
      </w:pPr>
      <w:r w:rsidRPr="00D87AB8">
        <w:rPr>
          <w:i/>
          <w:iCs/>
          <w:color w:val="0000FF"/>
        </w:rPr>
        <w:t xml:space="preserve">In </w:t>
      </w:r>
      <w:r w:rsidRPr="0002442F">
        <w:rPr>
          <w:i/>
          <w:iCs/>
          <w:color w:val="0000FF"/>
        </w:rPr>
        <w:t>Aufgabe 4</w:t>
      </w:r>
      <w:r w:rsidR="0002442F">
        <w:rPr>
          <w:i/>
          <w:iCs/>
          <w:color w:val="0000FF"/>
        </w:rPr>
        <w:t xml:space="preserve"> </w:t>
      </w:r>
      <w:r w:rsidRPr="00D87AB8">
        <w:rPr>
          <w:i/>
          <w:iCs/>
          <w:color w:val="0000FF"/>
        </w:rPr>
        <w:t>erklären die Kursteilnehmer zwei beson</w:t>
      </w:r>
      <w:r>
        <w:rPr>
          <w:i/>
          <w:iCs/>
          <w:color w:val="0000FF"/>
        </w:rPr>
        <w:softHyphen/>
      </w:r>
      <w:r w:rsidRPr="00D87AB8">
        <w:rPr>
          <w:i/>
          <w:iCs/>
          <w:color w:val="0000FF"/>
        </w:rPr>
        <w:t>dere Beobachtungen anhand ihres Vorwis</w:t>
      </w:r>
      <w:r w:rsidR="0002442F">
        <w:rPr>
          <w:i/>
          <w:iCs/>
          <w:color w:val="0000FF"/>
        </w:rPr>
        <w:softHyphen/>
      </w:r>
      <w:r w:rsidRPr="00D87AB8">
        <w:rPr>
          <w:i/>
          <w:iCs/>
          <w:color w:val="0000FF"/>
        </w:rPr>
        <w:t>sens zur neuronalen Plastizität.</w:t>
      </w:r>
    </w:p>
    <w:p w14:paraId="2C8E0663" w14:textId="2ADAE12A" w:rsidR="0002442F" w:rsidRDefault="0002442F" w:rsidP="0002442F">
      <w:pPr>
        <w:spacing w:before="120"/>
        <w:jc w:val="both"/>
      </w:pPr>
      <w:r w:rsidRPr="007F1A4C">
        <w:rPr>
          <w:rFonts w:ascii="Arial Narrow" w:hAnsi="Arial Narrow"/>
          <w:i/>
          <w:color w:val="0000FF"/>
        </w:rPr>
        <w:t xml:space="preserve">vgl. </w:t>
      </w:r>
      <w:r w:rsidRPr="007F1A4C">
        <w:rPr>
          <w:rFonts w:ascii="Arial Narrow" w:hAnsi="Arial Narrow"/>
          <w:i/>
          <w:color w:val="0000FF"/>
          <w:highlight w:val="yellow"/>
        </w:rPr>
        <w:t>Aufgabe 4</w:t>
      </w:r>
      <w:r w:rsidRPr="007F1A4C">
        <w:rPr>
          <w:rFonts w:ascii="Arial Narrow" w:hAnsi="Arial Narrow"/>
          <w:i/>
          <w:color w:val="0000FF"/>
        </w:rPr>
        <w:t xml:space="preserve"> auf dem Arbeitsblatt 20 „Neuronale Plastizität“</w:t>
      </w:r>
      <w:r w:rsidR="007F1A4C">
        <w:rPr>
          <w:rFonts w:ascii="Arial Narrow" w:hAnsi="Arial Narrow"/>
          <w:i/>
          <w:color w:val="0000FF"/>
        </w:rPr>
        <w:t xml:space="preserve"> </w:t>
      </w:r>
      <w:hyperlink r:id="rId94" w:history="1">
        <w:r w:rsidR="00860661" w:rsidRPr="00FA1744">
          <w:rPr>
            <w:rStyle w:val="Hyperlink"/>
            <w:rFonts w:ascii="Arial Narrow" w:hAnsi="Arial Narrow"/>
          </w:rPr>
          <w:t>[docx]</w:t>
        </w:r>
      </w:hyperlink>
      <w:r w:rsidR="00860661" w:rsidRPr="00266448">
        <w:rPr>
          <w:rFonts w:ascii="Arial Narrow" w:hAnsi="Arial Narrow"/>
        </w:rPr>
        <w:t xml:space="preserve"> </w:t>
      </w:r>
      <w:hyperlink r:id="rId95" w:history="1">
        <w:r w:rsidR="00860661" w:rsidRPr="00FA1744">
          <w:rPr>
            <w:rStyle w:val="Hyperlink"/>
            <w:rFonts w:ascii="Arial Narrow" w:hAnsi="Arial Narrow"/>
          </w:rPr>
          <w:t>[pdf]</w:t>
        </w:r>
      </w:hyperlink>
    </w:p>
    <w:p w14:paraId="0C34B6E1" w14:textId="77777777" w:rsidR="00737938" w:rsidRPr="00C903AE" w:rsidRDefault="00737938" w:rsidP="00737938">
      <w:pPr>
        <w:jc w:val="both"/>
        <w:rPr>
          <w:color w:val="0000FF"/>
        </w:rPr>
      </w:pPr>
    </w:p>
    <w:p w14:paraId="6EFE1778" w14:textId="4C846B67" w:rsidR="0042576F" w:rsidRDefault="00737938" w:rsidP="00883880">
      <w:pPr>
        <w:jc w:val="both"/>
        <w:rPr>
          <w:rFonts w:ascii="Arial Narrow" w:hAnsi="Arial Narrow"/>
          <w:color w:val="0000FF"/>
        </w:rPr>
      </w:pPr>
      <w:r w:rsidRPr="00C903AE">
        <w:rPr>
          <w:rFonts w:ascii="Arial Narrow" w:hAnsi="Arial Narrow"/>
          <w:color w:val="0000FF"/>
        </w:rPr>
        <w:t xml:space="preserve">Schöne Abbildungen zur strukturellen Plastizität finden Sie in Biologie heute, Seite 55, </w:t>
      </w:r>
      <w:r w:rsidR="00C903AE" w:rsidRPr="00C903AE">
        <w:rPr>
          <w:rFonts w:ascii="Arial Narrow" w:hAnsi="Arial Narrow"/>
          <w:color w:val="0000FF"/>
        </w:rPr>
        <w:t>Aufgabe 6.</w:t>
      </w:r>
    </w:p>
    <w:p w14:paraId="5C70FDAA" w14:textId="32E9D797" w:rsidR="00642CD4" w:rsidRPr="00C903AE" w:rsidRDefault="00642CD4" w:rsidP="00883880">
      <w:pPr>
        <w:jc w:val="both"/>
        <w:rPr>
          <w:b/>
          <w:bCs/>
          <w:color w:val="0000FF"/>
          <w:sz w:val="28"/>
          <w:szCs w:val="28"/>
        </w:rPr>
      </w:pPr>
      <w:r>
        <w:rPr>
          <w:rFonts w:ascii="Arial Narrow" w:hAnsi="Arial Narrow"/>
          <w:color w:val="0000FF"/>
        </w:rPr>
        <w:t>In Biosphäre sind auf Seite 72 in den Abbildungen 1 und 2 verschiedene Mechanismen neuronaler Plasti</w:t>
      </w:r>
      <w:r>
        <w:rPr>
          <w:rFonts w:ascii="Arial Narrow" w:hAnsi="Arial Narrow"/>
          <w:color w:val="0000FF"/>
        </w:rPr>
        <w:softHyphen/>
        <w:t>zität in einfachen Zeichnungen klar dargestellt.</w:t>
      </w:r>
    </w:p>
    <w:p w14:paraId="23706CB2" w14:textId="24F1E580" w:rsidR="000A099D" w:rsidRPr="0035135F" w:rsidRDefault="000A099D" w:rsidP="000A099D">
      <w:pPr>
        <w:spacing w:before="280"/>
        <w:rPr>
          <w:b/>
          <w:bCs/>
          <w:color w:val="0000FF"/>
          <w:sz w:val="28"/>
          <w:szCs w:val="28"/>
        </w:rPr>
      </w:pPr>
      <w:bookmarkStart w:id="13" w:name="Neuro50"/>
      <w:bookmarkEnd w:id="13"/>
      <w:r w:rsidRPr="002A2DFB">
        <w:rPr>
          <w:b/>
          <w:bCs/>
          <w:color w:val="0000FF"/>
          <w:sz w:val="28"/>
          <w:szCs w:val="28"/>
        </w:rPr>
        <w:t>12   Störungen des neuronalen Systems</w:t>
      </w:r>
      <w:r>
        <w:rPr>
          <w:color w:val="0000FF"/>
        </w:rPr>
        <w:t xml:space="preserve"> (nur eA)</w:t>
      </w:r>
    </w:p>
    <w:p w14:paraId="2B06B7A4" w14:textId="77777777" w:rsidR="000A099D" w:rsidRPr="0035135F" w:rsidRDefault="000A099D" w:rsidP="000A099D">
      <w:pPr>
        <w:spacing w:after="120"/>
        <w:rPr>
          <w:color w:val="0000FF"/>
        </w:rPr>
      </w:pPr>
      <w:r w:rsidRPr="0035135F">
        <w:rPr>
          <w:color w:val="0000FF"/>
        </w:rPr>
        <w:t xml:space="preserve">(ca. </w:t>
      </w:r>
      <w:r>
        <w:rPr>
          <w:color w:val="0000FF"/>
        </w:rPr>
        <w:t>2</w:t>
      </w:r>
      <w:r w:rsidRPr="0035135F">
        <w:rPr>
          <w:color w:val="0000FF"/>
        </w:rPr>
        <w:t xml:space="preserve"> Stunde</w:t>
      </w:r>
      <w:r>
        <w:rPr>
          <w:color w:val="0000FF"/>
        </w:rPr>
        <w:t>n</w:t>
      </w:r>
      <w:r w:rsidRPr="0035135F">
        <w:rPr>
          <w:color w:val="0000FF"/>
        </w:rPr>
        <w:t>)</w:t>
      </w:r>
    </w:p>
    <w:tbl>
      <w:tblPr>
        <w:tblStyle w:val="Tabellenraster"/>
        <w:tblW w:w="0" w:type="auto"/>
        <w:tblLook w:val="04A0" w:firstRow="1" w:lastRow="0" w:firstColumn="1" w:lastColumn="0" w:noHBand="0" w:noVBand="1"/>
      </w:tblPr>
      <w:tblGrid>
        <w:gridCol w:w="4531"/>
        <w:gridCol w:w="4531"/>
      </w:tblGrid>
      <w:tr w:rsidR="000A099D" w14:paraId="735D62B7" w14:textId="77777777" w:rsidTr="00E93BC2">
        <w:tc>
          <w:tcPr>
            <w:tcW w:w="4531" w:type="dxa"/>
            <w:shd w:val="clear" w:color="auto" w:fill="FFFFCC"/>
          </w:tcPr>
          <w:p w14:paraId="3BBFD34A" w14:textId="77777777" w:rsidR="000A099D" w:rsidRDefault="000A099D"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49198703" w14:textId="77777777" w:rsidR="000A099D" w:rsidRDefault="000A099D"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A099D" w:rsidRPr="00F87037" w14:paraId="7FCEC02F" w14:textId="77777777" w:rsidTr="00E93BC2">
        <w:tc>
          <w:tcPr>
            <w:tcW w:w="4531" w:type="dxa"/>
            <w:shd w:val="clear" w:color="auto" w:fill="FFFFCC"/>
          </w:tcPr>
          <w:p w14:paraId="60A10482" w14:textId="77777777" w:rsidR="000A099D" w:rsidRPr="00F87037" w:rsidRDefault="000A099D" w:rsidP="00E93BC2">
            <w:pPr>
              <w:rPr>
                <w:rFonts w:ascii="Arial Narrow" w:hAnsi="Arial Narrow"/>
              </w:rPr>
            </w:pPr>
            <w:r w:rsidRPr="00F87037">
              <w:rPr>
                <w:rFonts w:ascii="Arial Narrow" w:eastAsia="Times New Roman" w:hAnsi="Arial Narrow" w:cs="Arial"/>
                <w:color w:val="0000FF"/>
                <w:lang w:eastAsia="de-DE"/>
              </w:rPr>
              <w:t>Störungen des neuronalen Systems: u. a. Multiple Sklerose, Parkin</w:t>
            </w:r>
            <w:r w:rsidRPr="00F87037">
              <w:rPr>
                <w:rFonts w:ascii="Arial Narrow" w:eastAsia="Times New Roman" w:hAnsi="Arial Narrow" w:cs="Arial"/>
                <w:color w:val="0000FF"/>
                <w:lang w:eastAsia="de-DE"/>
              </w:rPr>
              <w:softHyphen/>
              <w:t>son</w:t>
            </w:r>
          </w:p>
        </w:tc>
        <w:tc>
          <w:tcPr>
            <w:tcW w:w="4531" w:type="dxa"/>
            <w:shd w:val="clear" w:color="auto" w:fill="CCCCFF"/>
          </w:tcPr>
          <w:p w14:paraId="1C36DD26" w14:textId="77777777" w:rsidR="000A099D" w:rsidRPr="00F87037" w:rsidRDefault="000A099D" w:rsidP="00E93BC2">
            <w:pPr>
              <w:rPr>
                <w:rFonts w:ascii="Arial Narrow" w:hAnsi="Arial Narrow"/>
              </w:rPr>
            </w:pPr>
            <w:r w:rsidRPr="00F87037">
              <w:rPr>
                <w:rFonts w:ascii="Arial Narrow" w:eastAsia="Times New Roman" w:hAnsi="Arial Narrow" w:cs="Arial"/>
                <w:color w:val="0000FF"/>
                <w:lang w:eastAsia="de-DE"/>
              </w:rPr>
              <w:t>erklären die Symptome von Multipler Sklerose und Parkinson als Störungen des neuronalen Systems.</w:t>
            </w:r>
          </w:p>
        </w:tc>
      </w:tr>
    </w:tbl>
    <w:p w14:paraId="39AFD2EC" w14:textId="77777777" w:rsidR="000A099D" w:rsidRPr="0035135F" w:rsidRDefault="000A099D" w:rsidP="000A099D">
      <w:pPr>
        <w:rPr>
          <w:color w:val="0000FF"/>
        </w:rPr>
      </w:pPr>
    </w:p>
    <w:p w14:paraId="293B675A" w14:textId="77777777" w:rsidR="000A099D" w:rsidRDefault="000A099D" w:rsidP="000A099D">
      <w:pPr>
        <w:jc w:val="both"/>
        <w:rPr>
          <w:i/>
          <w:color w:val="0000FF"/>
        </w:rPr>
      </w:pPr>
      <w:r>
        <w:rPr>
          <w:i/>
          <w:color w:val="0000FF"/>
        </w:rPr>
        <w:t xml:space="preserve">In diesem Abschnitt begegnen die Kursteilnehmer mindestens drei Störungen des neuronalen Systems (zwei werden im LehrplanPLUS konkret benannt, dazu kommt die Formulierung: „u. a.“) und finden dabei etliche Anknüpfungspunkte an ihr Vorwissen aus Mittelstufe und Kursphase. Zudem hat das Thema eine hohe Alltags-Relevanz. Dabei kommt es nicht darauf </w:t>
      </w:r>
      <w:r>
        <w:rPr>
          <w:i/>
          <w:color w:val="0000FF"/>
        </w:rPr>
        <w:lastRenderedPageBreak/>
        <w:t>an, dass die Kursteilnehmer viele neue Details lernen, sondern auf Kompetenzschulung. Es ist wesentlich, dass die Lehrkraft genau angibt, welche Begriffe und Zusammenhänge Lerninhalte darstellen und welche nicht!</w:t>
      </w:r>
    </w:p>
    <w:p w14:paraId="66F8A356" w14:textId="35790B83" w:rsidR="000A099D" w:rsidRDefault="000A099D" w:rsidP="000A099D">
      <w:pPr>
        <w:spacing w:before="120"/>
        <w:jc w:val="both"/>
        <w:rPr>
          <w:i/>
          <w:color w:val="0000FF"/>
        </w:rPr>
      </w:pPr>
      <w:r>
        <w:rPr>
          <w:i/>
          <w:color w:val="0000FF"/>
        </w:rPr>
        <w:t>Wenn die Hüllzellen an Axonen von Motoneuronen zuvor als „Schwannsche Hüllzellen“ be</w:t>
      </w:r>
      <w:r>
        <w:rPr>
          <w:i/>
          <w:color w:val="0000FF"/>
        </w:rPr>
        <w:softHyphen/>
        <w:t>zeich</w:t>
      </w:r>
      <w:r>
        <w:rPr>
          <w:i/>
          <w:color w:val="0000FF"/>
        </w:rPr>
        <w:softHyphen/>
        <w:t>net wurden, ist jetzt darauf zu achten, dass die Hüllzellen im Gehirn zu einem anderen Typ gehören und auf keinen Fall als „Schwannsche Zellen“ bezeichnet werden dürfen.</w:t>
      </w:r>
      <w:r w:rsidR="005B7DE6">
        <w:rPr>
          <w:i/>
          <w:color w:val="0000FF"/>
        </w:rPr>
        <w:t xml:space="preserve"> Am einfachs</w:t>
      </w:r>
      <w:r w:rsidR="005B7DE6">
        <w:rPr>
          <w:i/>
          <w:color w:val="0000FF"/>
        </w:rPr>
        <w:softHyphen/>
        <w:t>ten ist es, in jedem Fall lediglich von „Hüllzellen“ zu sprechen.</w:t>
      </w:r>
    </w:p>
    <w:p w14:paraId="6B9F0A8F" w14:textId="77777777" w:rsidR="000A099D" w:rsidRDefault="000A099D" w:rsidP="000A099D">
      <w:pPr>
        <w:spacing w:before="120"/>
        <w:jc w:val="both"/>
        <w:rPr>
          <w:i/>
          <w:color w:val="0000FF"/>
        </w:rPr>
      </w:pPr>
      <w:r>
        <w:rPr>
          <w:i/>
          <w:color w:val="0000FF"/>
        </w:rPr>
        <w:t>Auf dem Arbeitsblatt „Störungen des neuronalen Systems“ erhalten die Kursteilnehmer Infor</w:t>
      </w:r>
      <w:r>
        <w:rPr>
          <w:i/>
          <w:color w:val="0000FF"/>
        </w:rPr>
        <w:softHyphen/>
        <w:t>ma</w:t>
      </w:r>
      <w:r>
        <w:rPr>
          <w:i/>
          <w:color w:val="0000FF"/>
        </w:rPr>
        <w:softHyphen/>
        <w:t>tionen zu den beiden genannten Krankheiten und üben den Umgang mit komplexen Texten.</w:t>
      </w:r>
    </w:p>
    <w:p w14:paraId="4F64F481" w14:textId="112F2C92" w:rsidR="000A099D" w:rsidRDefault="000A099D" w:rsidP="000A099D">
      <w:pPr>
        <w:spacing w:before="120"/>
      </w:pPr>
      <w:r w:rsidRPr="007F1A4C">
        <w:rPr>
          <w:rFonts w:ascii="Arial Narrow" w:hAnsi="Arial Narrow"/>
          <w:b/>
          <w:bCs/>
          <w:iCs/>
          <w:color w:val="0000FF"/>
          <w:highlight w:val="yellow"/>
        </w:rPr>
        <w:t>Arbeitsblat</w:t>
      </w:r>
      <w:r w:rsidR="00302487" w:rsidRPr="007F1A4C">
        <w:rPr>
          <w:rFonts w:ascii="Arial Narrow" w:hAnsi="Arial Narrow"/>
          <w:b/>
          <w:bCs/>
          <w:iCs/>
          <w:color w:val="0000FF"/>
          <w:highlight w:val="yellow"/>
        </w:rPr>
        <w:t>t 21</w:t>
      </w:r>
      <w:r w:rsidRPr="007F1A4C">
        <w:rPr>
          <w:rFonts w:ascii="Arial Narrow" w:hAnsi="Arial Narrow"/>
          <w:iCs/>
          <w:color w:val="0000FF"/>
        </w:rPr>
        <w:t xml:space="preserve"> </w:t>
      </w:r>
      <w:r w:rsidRPr="007F1A4C">
        <w:rPr>
          <w:rFonts w:ascii="Arial Narrow" w:hAnsi="Arial Narrow"/>
          <w:i/>
          <w:color w:val="0000FF"/>
        </w:rPr>
        <w:t>Störungen des neuronalen Systems</w:t>
      </w:r>
      <w:r w:rsidRPr="007F1A4C">
        <w:rPr>
          <w:rFonts w:ascii="Arial Narrow" w:hAnsi="Arial Narrow"/>
          <w:iCs/>
          <w:color w:val="0000FF"/>
        </w:rPr>
        <w:t xml:space="preserve"> </w:t>
      </w:r>
      <w:hyperlink r:id="rId96"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97" w:history="1">
        <w:r w:rsidR="007F1A4C" w:rsidRPr="00C40F6F">
          <w:rPr>
            <w:rStyle w:val="Hyperlink"/>
            <w:rFonts w:ascii="Arial Narrow" w:hAnsi="Arial Narrow"/>
          </w:rPr>
          <w:t>[pdf]</w:t>
        </w:r>
      </w:hyperlink>
    </w:p>
    <w:p w14:paraId="6F04C9B5" w14:textId="77777777" w:rsidR="000A099D" w:rsidRDefault="000A099D" w:rsidP="000A099D">
      <w:pPr>
        <w:spacing w:before="280" w:after="120"/>
        <w:rPr>
          <w:i/>
          <w:color w:val="0000FF"/>
        </w:rPr>
      </w:pPr>
      <w:bookmarkStart w:id="14" w:name="Neuro51"/>
      <w:bookmarkEnd w:id="14"/>
      <w:r>
        <w:rPr>
          <w:b/>
          <w:bCs/>
          <w:color w:val="0000FF"/>
          <w:sz w:val="28"/>
          <w:szCs w:val="28"/>
        </w:rPr>
        <w:t>12.1</w:t>
      </w:r>
      <w:r w:rsidRPr="0035135F">
        <w:rPr>
          <w:b/>
          <w:bCs/>
          <w:color w:val="0000FF"/>
          <w:sz w:val="28"/>
          <w:szCs w:val="28"/>
        </w:rPr>
        <w:t xml:space="preserve">   </w:t>
      </w:r>
      <w:r>
        <w:rPr>
          <w:b/>
          <w:bCs/>
          <w:color w:val="0000FF"/>
          <w:sz w:val="28"/>
          <w:szCs w:val="28"/>
        </w:rPr>
        <w:t>Multiple Sklerose</w:t>
      </w:r>
    </w:p>
    <w:p w14:paraId="690EA10B" w14:textId="0764C091" w:rsidR="00E27404" w:rsidRDefault="00E27404" w:rsidP="00E27404">
      <w:pPr>
        <w:spacing w:before="120" w:after="120"/>
        <w:jc w:val="both"/>
        <w:rPr>
          <w:rFonts w:ascii="Arial Narrow" w:hAnsi="Arial Narrow"/>
          <w:iCs/>
          <w:color w:val="0000FF"/>
        </w:rPr>
      </w:pPr>
      <w:r w:rsidRPr="00E27404">
        <w:rPr>
          <w:rFonts w:ascii="Arial Narrow" w:hAnsi="Arial Narrow"/>
          <w:iCs/>
          <w:color w:val="0000FF"/>
        </w:rPr>
        <w:t>Bioskop,</w:t>
      </w:r>
      <w:r>
        <w:rPr>
          <w:rFonts w:ascii="Arial Narrow" w:hAnsi="Arial Narrow"/>
          <w:iCs/>
          <w:color w:val="0000FF"/>
        </w:rPr>
        <w:t xml:space="preserve"> bietet auf Seite 70 f gute Informationen, eine anschauliche Abbildung sowie Aufgaben zu Multip</w:t>
      </w:r>
      <w:r w:rsidR="00FE200A">
        <w:rPr>
          <w:rFonts w:ascii="Arial Narrow" w:hAnsi="Arial Narrow"/>
          <w:iCs/>
          <w:color w:val="0000FF"/>
        </w:rPr>
        <w:softHyphen/>
      </w:r>
      <w:r>
        <w:rPr>
          <w:rFonts w:ascii="Arial Narrow" w:hAnsi="Arial Narrow"/>
          <w:iCs/>
          <w:color w:val="0000FF"/>
        </w:rPr>
        <w:t>ler Sklerose.</w:t>
      </w:r>
    </w:p>
    <w:p w14:paraId="728C7D34" w14:textId="3F3C3F16" w:rsidR="00E27404" w:rsidRPr="00E27404" w:rsidRDefault="00E27404" w:rsidP="00E27404">
      <w:pPr>
        <w:spacing w:before="120" w:after="240"/>
        <w:jc w:val="both"/>
        <w:rPr>
          <w:rFonts w:ascii="Arial Narrow" w:hAnsi="Arial Narrow"/>
          <w:iCs/>
          <w:color w:val="0000FF"/>
        </w:rPr>
      </w:pPr>
      <w:r>
        <w:rPr>
          <w:rFonts w:ascii="Arial Narrow" w:hAnsi="Arial Narrow"/>
          <w:iCs/>
          <w:color w:val="0000FF"/>
        </w:rPr>
        <w:t>Anschauliche Abbildungen zum Fortschreiten der Multiplen Sklerose finden Sie in Biologie heute, Seite 58 bei Aufgabe 2. (In der mittleren Abbildung steht die Beschriftung: „von MS betroffener Nerv“; das ist falsch, gemeint ist: „Nervenzelle“).</w:t>
      </w:r>
    </w:p>
    <w:p w14:paraId="25BB2495" w14:textId="515AB1ED" w:rsidR="000A099D" w:rsidRPr="00E03388" w:rsidRDefault="000A099D" w:rsidP="000A099D">
      <w:pPr>
        <w:spacing w:before="120"/>
        <w:jc w:val="both"/>
        <w:rPr>
          <w:iCs/>
          <w:color w:val="0000FF"/>
        </w:rPr>
      </w:pPr>
      <w:r w:rsidRPr="0078435A">
        <w:rPr>
          <w:iCs/>
          <w:color w:val="0000FF"/>
          <w:u w:val="single"/>
        </w:rPr>
        <w:t>Symptome</w:t>
      </w:r>
      <w:r>
        <w:rPr>
          <w:iCs/>
          <w:color w:val="0000FF"/>
        </w:rPr>
        <w:t>: Die Multiple Sklerose (MS) heißt auch „die Krankheit mit den tausend Gesichtern“, denn es können dabei sehr unterschiedliche Krankheits-Symptome auftreten, je nachdem, wel</w:t>
      </w:r>
      <w:r>
        <w:rPr>
          <w:iCs/>
          <w:color w:val="0000FF"/>
        </w:rPr>
        <w:softHyphen/>
        <w:t xml:space="preserve">che </w:t>
      </w:r>
      <w:r w:rsidRPr="00E03388">
        <w:rPr>
          <w:iCs/>
          <w:color w:val="0000FF"/>
        </w:rPr>
        <w:t xml:space="preserve">Gehirnareale von der neuronalen Störung betroffen sind, </w:t>
      </w:r>
      <w:r>
        <w:rPr>
          <w:iCs/>
          <w:color w:val="0000FF"/>
        </w:rPr>
        <w:t>v. a.</w:t>
      </w:r>
      <w:r w:rsidRPr="00E03388">
        <w:rPr>
          <w:iCs/>
          <w:color w:val="0000FF"/>
        </w:rPr>
        <w:t xml:space="preserve"> Störungen bei Sinnesorganen (besonders häufig: Auge) oder Störungen in der Beweglichkeit. (</w:t>
      </w:r>
      <w:hyperlink r:id="rId98" w:anchor="/suche/q/multiple%20sklerose" w:history="1">
        <w:r w:rsidRPr="00B818F1">
          <w:rPr>
            <w:rStyle w:val="Hyperlink"/>
            <w:rFonts w:ascii="Arial Narrow" w:hAnsi="Arial Narrow"/>
            <w:iCs/>
          </w:rPr>
          <w:t>Spektrum, Lexikon der Biologie online</w:t>
        </w:r>
      </w:hyperlink>
      <w:r w:rsidRPr="00E03388">
        <w:rPr>
          <w:iCs/>
          <w:color w:val="0000FF"/>
        </w:rPr>
        <w:t xml:space="preserve"> nennt als Beispiele: „</w:t>
      </w:r>
      <w:bookmarkStart w:id="15" w:name="_Hlk164413056"/>
      <w:r w:rsidRPr="00E03388">
        <w:rPr>
          <w:color w:val="0000FF"/>
        </w:rPr>
        <w:t>Sehstörungen, Doppelbilder durch Augenmuskellähmung, Zittern, Schwindelanfälle, Muskelschwäche, Lähmungen, Inkontinenz, Sensibilitäts- und Sprachstö</w:t>
      </w:r>
      <w:r>
        <w:rPr>
          <w:color w:val="0000FF"/>
        </w:rPr>
        <w:softHyphen/>
      </w:r>
      <w:r w:rsidRPr="00E03388">
        <w:rPr>
          <w:color w:val="0000FF"/>
        </w:rPr>
        <w:t>run</w:t>
      </w:r>
      <w:r>
        <w:rPr>
          <w:color w:val="0000FF"/>
        </w:rPr>
        <w:softHyphen/>
      </w:r>
      <w:r w:rsidRPr="00E03388">
        <w:rPr>
          <w:color w:val="0000FF"/>
        </w:rPr>
        <w:t>gen, psychische Veränderungen</w:t>
      </w:r>
      <w:bookmarkEnd w:id="15"/>
      <w:r w:rsidRPr="00E03388">
        <w:rPr>
          <w:color w:val="0000FF"/>
        </w:rPr>
        <w:t>“.)</w:t>
      </w:r>
    </w:p>
    <w:p w14:paraId="17773D7A" w14:textId="77777777" w:rsidR="000A099D" w:rsidRDefault="000A099D" w:rsidP="000A099D">
      <w:pPr>
        <w:spacing w:before="120"/>
        <w:jc w:val="both"/>
        <w:rPr>
          <w:iCs/>
          <w:color w:val="0000FF"/>
        </w:rPr>
      </w:pPr>
      <w:r w:rsidRPr="0078435A">
        <w:rPr>
          <w:iCs/>
          <w:color w:val="0000FF"/>
          <w:u w:val="single"/>
        </w:rPr>
        <w:t>Häufigkeit</w:t>
      </w:r>
      <w:r>
        <w:rPr>
          <w:iCs/>
          <w:color w:val="0000FF"/>
        </w:rPr>
        <w:t>: Neben der Epilepsie ist MS die häufigste neuronale Erkrankung bei jungen Erwach</w:t>
      </w:r>
      <w:r>
        <w:rPr>
          <w:iCs/>
          <w:color w:val="0000FF"/>
        </w:rPr>
        <w:softHyphen/>
        <w:t xml:space="preserve">senen (in Europa und Nordamerika). </w:t>
      </w:r>
      <w:r w:rsidRPr="00E03388">
        <w:rPr>
          <w:rFonts w:ascii="Arial Narrow" w:hAnsi="Arial Narrow"/>
          <w:iCs/>
          <w:color w:val="0000FF"/>
        </w:rPr>
        <w:t>Spektrum, Lexikon der Biologie online</w:t>
      </w:r>
      <w:r>
        <w:rPr>
          <w:iCs/>
          <w:color w:val="0000FF"/>
        </w:rPr>
        <w:t xml:space="preserve"> nennt für Deutschland 120.000 Patienten, die Deutsche Multiple Sklerose Gesellschaft (DMSG) dagegen 280.000.</w:t>
      </w:r>
    </w:p>
    <w:p w14:paraId="547E2086" w14:textId="77777777" w:rsidR="000A099D" w:rsidRPr="00E03388" w:rsidRDefault="000A099D" w:rsidP="000A099D">
      <w:pPr>
        <w:spacing w:before="120"/>
        <w:jc w:val="both"/>
        <w:rPr>
          <w:iCs/>
          <w:color w:val="0000FF"/>
        </w:rPr>
      </w:pPr>
      <w:r w:rsidRPr="0078435A">
        <w:rPr>
          <w:iCs/>
          <w:color w:val="0000FF"/>
          <w:u w:val="single"/>
        </w:rPr>
        <w:t>Verlauf</w:t>
      </w:r>
      <w:r>
        <w:rPr>
          <w:iCs/>
          <w:color w:val="0000FF"/>
        </w:rPr>
        <w:t xml:space="preserve">: </w:t>
      </w:r>
      <w:r w:rsidRPr="00E03388">
        <w:rPr>
          <w:iCs/>
          <w:color w:val="0000FF"/>
        </w:rPr>
        <w:t>Im Anfangsstadium gehen die Symptome nach einem ersten Schub oft wieder zurück, kehren aber mit dem nächsten Schub wieder und bleiben dann in zunehmenden Maße dauerhaft erhalten.</w:t>
      </w:r>
      <w:r>
        <w:rPr>
          <w:iCs/>
          <w:color w:val="0000FF"/>
        </w:rPr>
        <w:t xml:space="preserve"> Von Schub zu Schub können mehr Symptome auftreten.</w:t>
      </w:r>
    </w:p>
    <w:p w14:paraId="05B29F28" w14:textId="77777777" w:rsidR="000A099D" w:rsidRDefault="000A099D" w:rsidP="000A099D">
      <w:pPr>
        <w:spacing w:before="120"/>
        <w:jc w:val="both"/>
        <w:rPr>
          <w:iCs/>
          <w:color w:val="0000FF"/>
        </w:rPr>
      </w:pPr>
      <w:r w:rsidRPr="0078435A">
        <w:rPr>
          <w:iCs/>
          <w:color w:val="0000FF"/>
          <w:u w:val="single"/>
        </w:rPr>
        <w:t>Schäd</w:t>
      </w:r>
      <w:r>
        <w:rPr>
          <w:iCs/>
          <w:color w:val="0000FF"/>
          <w:u w:val="single"/>
        </w:rPr>
        <w:t>igungen</w:t>
      </w:r>
      <w:r>
        <w:rPr>
          <w:iCs/>
          <w:color w:val="0000FF"/>
        </w:rPr>
        <w:t xml:space="preserve">: </w:t>
      </w:r>
      <w:r w:rsidRPr="00E03388">
        <w:rPr>
          <w:iCs/>
          <w:color w:val="0000FF"/>
        </w:rPr>
        <w:t>Bei MS werden die Myelinscheiden der Axone von Nervenzellen im Zentralner</w:t>
      </w:r>
      <w:r>
        <w:rPr>
          <w:iCs/>
          <w:color w:val="0000FF"/>
        </w:rPr>
        <w:softHyphen/>
      </w:r>
      <w:r w:rsidRPr="00E03388">
        <w:rPr>
          <w:iCs/>
          <w:color w:val="0000FF"/>
        </w:rPr>
        <w:t>vensystem</w:t>
      </w:r>
      <w:r>
        <w:rPr>
          <w:iCs/>
          <w:color w:val="0000FF"/>
        </w:rPr>
        <w:t xml:space="preserve"> (ZNS) angegriffen. Die betroffenen Stellen werden als Entmarkungsherde bezeich</w:t>
      </w:r>
      <w:r>
        <w:rPr>
          <w:iCs/>
          <w:color w:val="0000FF"/>
        </w:rPr>
        <w:softHyphen/>
        <w:t xml:space="preserve">net, weil ein Axon ohne Myelinscheide nicht mehr als markhaltig bezeichnet wird. Auch die Axone selbst können geschädigt werden. </w:t>
      </w:r>
    </w:p>
    <w:p w14:paraId="30907947" w14:textId="77777777" w:rsidR="000A099D" w:rsidRDefault="000A099D" w:rsidP="000A099D">
      <w:pPr>
        <w:spacing w:before="120"/>
        <w:jc w:val="both"/>
        <w:rPr>
          <w:iCs/>
          <w:color w:val="0000FF"/>
        </w:rPr>
      </w:pPr>
      <w:r>
        <w:rPr>
          <w:iCs/>
          <w:color w:val="0000FF"/>
        </w:rPr>
        <w:t>Betroffen ist nicht eine bestimmte Region, sondern viele Stellen gleichzeitig (deshalb „multi</w:t>
      </w:r>
      <w:r>
        <w:rPr>
          <w:iCs/>
          <w:color w:val="0000FF"/>
        </w:rPr>
        <w:softHyphen/>
        <w:t>pel“). Fakultatives Zusatzwissen: Diese Stellen befinden sich in der weißen Substanz von Gehirn und Rückenmark, die weitestgehend aus Axonen besteht (wohingegen die graue Substanz weitestgehend aus den Somata der Nervenzellen besteht).</w:t>
      </w:r>
    </w:p>
    <w:p w14:paraId="31897807" w14:textId="77777777" w:rsidR="000A099D" w:rsidRDefault="000A099D" w:rsidP="000A099D">
      <w:pPr>
        <w:spacing w:before="120"/>
        <w:rPr>
          <w:iCs/>
          <w:color w:val="0000FF"/>
        </w:rPr>
      </w:pPr>
      <w:r>
        <w:rPr>
          <w:iCs/>
          <w:color w:val="0000FF"/>
        </w:rPr>
        <w:t xml:space="preserve">Die betroffenen Stellen sind chronisch entzündet. </w:t>
      </w:r>
    </w:p>
    <w:p w14:paraId="01CE7937" w14:textId="64827812" w:rsidR="000A099D" w:rsidRDefault="000A099D" w:rsidP="000A099D">
      <w:pPr>
        <w:spacing w:before="120"/>
        <w:jc w:val="both"/>
        <w:rPr>
          <w:iCs/>
          <w:color w:val="0000FF"/>
        </w:rPr>
      </w:pPr>
      <w:r w:rsidRPr="0078435A">
        <w:rPr>
          <w:iCs/>
          <w:color w:val="0000FF"/>
          <w:u w:val="single"/>
        </w:rPr>
        <w:t>Ursachen</w:t>
      </w:r>
      <w:r>
        <w:rPr>
          <w:iCs/>
          <w:color w:val="0000FF"/>
        </w:rPr>
        <w:t>: Die Mechanismen, die zu MS führen, sind noch nicht vollständig geklärt. Diese Erkrankung wird vermutlich in der Regel von mehreren Faktoren verursacht (multifaktorielle Krankheitsentstehung). Dabei spielen körpereigene Immunzellen eine zentrale Rolle, indem sie die Myelinscheiden und auch die Axone selbst angreifen (</w:t>
      </w:r>
      <w:r w:rsidRPr="00F544DB">
        <w:rPr>
          <w:i/>
          <w:color w:val="0000FF"/>
        </w:rPr>
        <w:t xml:space="preserve">auf </w:t>
      </w:r>
      <w:r w:rsidRPr="00067CAD">
        <w:rPr>
          <w:i/>
          <w:color w:val="0000FF"/>
        </w:rPr>
        <w:t>Autoimmunerkrankung</w:t>
      </w:r>
      <w:r>
        <w:rPr>
          <w:i/>
          <w:color w:val="0000FF"/>
        </w:rPr>
        <w:t>en</w:t>
      </w:r>
      <w:r>
        <w:rPr>
          <w:iCs/>
          <w:color w:val="0000FF"/>
        </w:rPr>
        <w:t xml:space="preserve">  </w:t>
      </w:r>
      <w:r w:rsidRPr="00F544DB">
        <w:rPr>
          <w:i/>
          <w:color w:val="0000FF"/>
        </w:rPr>
        <w:t>wurde ggf. im Rahmen der Apoptose</w:t>
      </w:r>
      <w:r w:rsidR="004064A6">
        <w:rPr>
          <w:i/>
          <w:color w:val="0000FF"/>
        </w:rPr>
        <w:t xml:space="preserve"> </w:t>
      </w:r>
      <w:r w:rsidR="004064A6" w:rsidRPr="00F544DB">
        <w:rPr>
          <w:i/>
          <w:color w:val="0000FF"/>
        </w:rPr>
        <w:t>schon hingewiese</w:t>
      </w:r>
      <w:r w:rsidR="004064A6">
        <w:rPr>
          <w:i/>
          <w:color w:val="0000FF"/>
        </w:rPr>
        <w:t>n; Q12 „Vervielfältigung genetischer Informa</w:t>
      </w:r>
      <w:r w:rsidR="004064A6">
        <w:rPr>
          <w:i/>
          <w:color w:val="0000FF"/>
        </w:rPr>
        <w:softHyphen/>
        <w:t>tion“</w:t>
      </w:r>
      <w:r w:rsidRPr="00F544DB">
        <w:rPr>
          <w:i/>
          <w:color w:val="0000FF"/>
        </w:rPr>
        <w:t>, Abschnitt 3.3.</w:t>
      </w:r>
      <w:r>
        <w:rPr>
          <w:iCs/>
          <w:color w:val="0000FF"/>
        </w:rPr>
        <w:t xml:space="preserve">). Die Antikörper lagern sich dabei an verschiedene </w:t>
      </w:r>
      <w:r w:rsidR="00B818F1">
        <w:rPr>
          <w:iCs/>
          <w:color w:val="0000FF"/>
        </w:rPr>
        <w:t>Antigene</w:t>
      </w:r>
      <w:r>
        <w:rPr>
          <w:iCs/>
          <w:color w:val="0000FF"/>
        </w:rPr>
        <w:t xml:space="preserve"> an, die für </w:t>
      </w:r>
      <w:r>
        <w:rPr>
          <w:iCs/>
          <w:color w:val="0000FF"/>
        </w:rPr>
        <w:lastRenderedPageBreak/>
        <w:t>die Myelinscheiden typisch sind, und sorgen so dafür, dass diese von Zellen des Immunsystems angegriffen werden.</w:t>
      </w:r>
    </w:p>
    <w:p w14:paraId="690CF032" w14:textId="384697DB" w:rsidR="000A099D" w:rsidRDefault="000A099D" w:rsidP="000A099D">
      <w:pPr>
        <w:spacing w:before="120"/>
        <w:jc w:val="both"/>
        <w:rPr>
          <w:iCs/>
          <w:color w:val="0000FF"/>
        </w:rPr>
      </w:pPr>
      <w:r>
        <w:rPr>
          <w:iCs/>
          <w:color w:val="0000FF"/>
        </w:rPr>
        <w:t>Eine Infektion mit dem Epstein-Barr-Virus scheint die Auslösung von MS zu begünstigen. Vermutlich ähnelt ein Antigen des Virus eine</w:t>
      </w:r>
      <w:r w:rsidR="00B818F1">
        <w:rPr>
          <w:iCs/>
          <w:color w:val="0000FF"/>
        </w:rPr>
        <w:t xml:space="preserve">m Antigen </w:t>
      </w:r>
      <w:r>
        <w:rPr>
          <w:iCs/>
          <w:color w:val="0000FF"/>
        </w:rPr>
        <w:t>der Hüllzellen, sodass sich Antikörper</w:t>
      </w:r>
      <w:r w:rsidR="005B7DE6">
        <w:rPr>
          <w:iCs/>
          <w:color w:val="0000FF"/>
        </w:rPr>
        <w:t>, die das Immunsystem</w:t>
      </w:r>
      <w:r>
        <w:rPr>
          <w:iCs/>
          <w:color w:val="0000FF"/>
        </w:rPr>
        <w:t xml:space="preserve"> gegen das Virus </w:t>
      </w:r>
      <w:r w:rsidR="005B7DE6">
        <w:rPr>
          <w:iCs/>
          <w:color w:val="0000FF"/>
        </w:rPr>
        <w:t xml:space="preserve">bildet, </w:t>
      </w:r>
      <w:r>
        <w:rPr>
          <w:iCs/>
          <w:color w:val="0000FF"/>
        </w:rPr>
        <w:t>auch an dieser Struktur der Hüllzellen anlagern.</w:t>
      </w:r>
    </w:p>
    <w:p w14:paraId="3067975E" w14:textId="77777777" w:rsidR="000A099D" w:rsidRDefault="000A099D" w:rsidP="000A099D">
      <w:pPr>
        <w:spacing w:before="120"/>
        <w:jc w:val="both"/>
        <w:rPr>
          <w:iCs/>
          <w:color w:val="0000FF"/>
        </w:rPr>
      </w:pPr>
      <w:r>
        <w:rPr>
          <w:iCs/>
          <w:color w:val="0000FF"/>
        </w:rPr>
        <w:t>Es gibt auch Hinweise auf eine genetische Prädisposition; beispielsweise beträgt die Wahr</w:t>
      </w:r>
      <w:r>
        <w:rPr>
          <w:iCs/>
          <w:color w:val="0000FF"/>
        </w:rPr>
        <w:softHyphen/>
        <w:t xml:space="preserve">scheinlichkeit, an MS zu erkranken, 35 %, wenn das ein-eiige Zwillingsgeschwister bereits daran erkrankt ist, während die Wahrscheinlichkeit für MS in der Gesamtbevölkerung nur bei 0,1 % liegt </w:t>
      </w:r>
      <w:r w:rsidRPr="00E03388">
        <w:rPr>
          <w:rFonts w:ascii="Arial Narrow" w:hAnsi="Arial Narrow"/>
          <w:iCs/>
          <w:color w:val="0000FF"/>
          <w:sz w:val="20"/>
          <w:szCs w:val="20"/>
        </w:rPr>
        <w:t>[nach dem Wikipedia-Artikel zu MS]</w:t>
      </w:r>
      <w:r>
        <w:rPr>
          <w:iCs/>
          <w:color w:val="0000FF"/>
        </w:rPr>
        <w:t>. Möglicherweise spielt auch das Mikrobiom des Darmes eine Rolle (vgl. „Der Mensch und seine Bewohner“ im Lernbereich „Ökosystem Mensch“, 10. Klasse).</w:t>
      </w:r>
    </w:p>
    <w:p w14:paraId="1126BC88" w14:textId="77777777" w:rsidR="000A099D" w:rsidRDefault="000A099D" w:rsidP="000A099D">
      <w:pPr>
        <w:spacing w:before="120"/>
        <w:jc w:val="both"/>
        <w:rPr>
          <w:iCs/>
          <w:color w:val="0000FF"/>
        </w:rPr>
      </w:pPr>
      <w:r w:rsidRPr="0078435A">
        <w:rPr>
          <w:iCs/>
          <w:color w:val="0000FF"/>
          <w:u w:val="single"/>
        </w:rPr>
        <w:t>Therapie</w:t>
      </w:r>
      <w:r>
        <w:rPr>
          <w:iCs/>
          <w:color w:val="0000FF"/>
        </w:rPr>
        <w:t>: MS beginnt meist zwischen dem 20. und dem 40. Lebensjahr und ist nicht heilbar. Die Therapien zielen vor allem auf Linderung der Symptome ab, versuchen aber auch, die fehlerhafte Immunabwehr einzudämmen, um den Fortschritt der Erkrankung zu bremsen. Zusätzlich sorgen Kranken- und Heilgymnastik sowie Massagen für Linderung.</w:t>
      </w:r>
    </w:p>
    <w:p w14:paraId="161B568B" w14:textId="77777777" w:rsidR="000A099D" w:rsidRDefault="000A099D" w:rsidP="000A099D">
      <w:pPr>
        <w:rPr>
          <w:iCs/>
          <w:color w:val="0000FF"/>
        </w:rPr>
      </w:pPr>
    </w:p>
    <w:p w14:paraId="31D3E19F" w14:textId="42A55609" w:rsidR="000A099D" w:rsidRDefault="000A099D" w:rsidP="000A099D">
      <w:pPr>
        <w:jc w:val="both"/>
        <w:rPr>
          <w:i/>
          <w:color w:val="0000FF"/>
        </w:rPr>
      </w:pPr>
      <w:r w:rsidRPr="0078435A">
        <w:rPr>
          <w:i/>
          <w:color w:val="0000FF"/>
        </w:rPr>
        <w:t xml:space="preserve">Mit den </w:t>
      </w:r>
      <w:r w:rsidRPr="0002442F">
        <w:rPr>
          <w:i/>
          <w:color w:val="0000FF"/>
        </w:rPr>
        <w:t>Aufgaben 1.1 bis 1.4</w:t>
      </w:r>
      <w:r w:rsidRPr="0078435A">
        <w:rPr>
          <w:i/>
          <w:color w:val="0000FF"/>
        </w:rPr>
        <w:t xml:space="preserve"> auf dem Arbeitsblatt be</w:t>
      </w:r>
      <w:r>
        <w:rPr>
          <w:i/>
          <w:color w:val="0000FF"/>
        </w:rPr>
        <w:softHyphen/>
      </w:r>
      <w:r w:rsidRPr="0078435A">
        <w:rPr>
          <w:i/>
          <w:color w:val="0000FF"/>
        </w:rPr>
        <w:t>schäf</w:t>
      </w:r>
      <w:r>
        <w:rPr>
          <w:i/>
          <w:color w:val="0000FF"/>
        </w:rPr>
        <w:softHyphen/>
      </w:r>
      <w:r w:rsidRPr="0078435A">
        <w:rPr>
          <w:i/>
          <w:color w:val="0000FF"/>
        </w:rPr>
        <w:t>tigen sich die Kursteilnehmer mit verschiedenen Aspekten der Multiplen Sklerose. Dabei kommt es nicht darauf an, die jeweiligen Fakten zu lernen, sondern vielmehr auf Ein</w:t>
      </w:r>
      <w:r w:rsidR="00302487">
        <w:rPr>
          <w:i/>
          <w:color w:val="0000FF"/>
        </w:rPr>
        <w:softHyphen/>
      </w:r>
      <w:r w:rsidRPr="0078435A">
        <w:rPr>
          <w:i/>
          <w:color w:val="0000FF"/>
        </w:rPr>
        <w:t>übung der Kommunikations-Kompetenz (Textver</w:t>
      </w:r>
      <w:r w:rsidR="0002442F">
        <w:rPr>
          <w:i/>
          <w:color w:val="0000FF"/>
        </w:rPr>
        <w:softHyphen/>
      </w:r>
      <w:r w:rsidRPr="0078435A">
        <w:rPr>
          <w:i/>
          <w:color w:val="0000FF"/>
        </w:rPr>
        <w:t>ständ</w:t>
      </w:r>
      <w:r w:rsidR="0002442F">
        <w:rPr>
          <w:i/>
          <w:color w:val="0000FF"/>
        </w:rPr>
        <w:softHyphen/>
      </w:r>
      <w:r w:rsidRPr="0078435A">
        <w:rPr>
          <w:i/>
          <w:color w:val="0000FF"/>
        </w:rPr>
        <w:t xml:space="preserve">nis, eigene Darstellung in vereinfachter Form) und teilweise </w:t>
      </w:r>
      <w:r w:rsidR="005B7DE6">
        <w:rPr>
          <w:i/>
          <w:color w:val="0000FF"/>
        </w:rPr>
        <w:t>auf</w:t>
      </w:r>
      <w:r w:rsidRPr="0078435A">
        <w:rPr>
          <w:i/>
          <w:color w:val="0000FF"/>
        </w:rPr>
        <w:t xml:space="preserve"> Anwendung von Vorwis</w:t>
      </w:r>
      <w:r w:rsidR="0002442F">
        <w:rPr>
          <w:i/>
          <w:color w:val="0000FF"/>
        </w:rPr>
        <w:softHyphen/>
      </w:r>
      <w:r w:rsidRPr="0078435A">
        <w:rPr>
          <w:i/>
          <w:color w:val="0000FF"/>
        </w:rPr>
        <w:t>sen.</w:t>
      </w:r>
    </w:p>
    <w:p w14:paraId="1CABFA5B" w14:textId="2B392FBB" w:rsidR="0002442F" w:rsidRPr="007F1A4C" w:rsidRDefault="0002442F" w:rsidP="0002442F">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Aufgaben 1.1 bis 1.4</w:t>
      </w:r>
      <w:r w:rsidRPr="007F1A4C">
        <w:rPr>
          <w:rFonts w:ascii="Arial Narrow" w:hAnsi="Arial Narrow"/>
          <w:i/>
          <w:color w:val="0000FF"/>
        </w:rPr>
        <w:t xml:space="preserve"> auf dem Arbeitsblatt 21 „Störungen des neuronalen Systems“</w:t>
      </w:r>
      <w:r w:rsidR="007F1A4C">
        <w:rPr>
          <w:rFonts w:ascii="Arial Narrow" w:hAnsi="Arial Narrow"/>
          <w:i/>
          <w:color w:val="0000FF"/>
        </w:rPr>
        <w:t xml:space="preserve"> </w:t>
      </w:r>
      <w:hyperlink r:id="rId99"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00" w:history="1">
        <w:r w:rsidR="007F1A4C" w:rsidRPr="00C40F6F">
          <w:rPr>
            <w:rStyle w:val="Hyperlink"/>
            <w:rFonts w:ascii="Arial Narrow" w:hAnsi="Arial Narrow"/>
          </w:rPr>
          <w:t>[pdf]</w:t>
        </w:r>
      </w:hyperlink>
    </w:p>
    <w:p w14:paraId="28836369" w14:textId="77777777" w:rsidR="000A099D" w:rsidRPr="0094065B" w:rsidRDefault="000A099D" w:rsidP="000A099D">
      <w:pPr>
        <w:spacing w:before="280" w:after="120"/>
        <w:rPr>
          <w:iCs/>
          <w:color w:val="0000FF"/>
        </w:rPr>
      </w:pPr>
      <w:bookmarkStart w:id="16" w:name="Neuro52"/>
      <w:bookmarkEnd w:id="16"/>
      <w:r>
        <w:rPr>
          <w:b/>
          <w:bCs/>
          <w:color w:val="0000FF"/>
          <w:sz w:val="28"/>
          <w:szCs w:val="28"/>
        </w:rPr>
        <w:t>12.2</w:t>
      </w:r>
      <w:r w:rsidRPr="0035135F">
        <w:rPr>
          <w:b/>
          <w:bCs/>
          <w:color w:val="0000FF"/>
          <w:sz w:val="28"/>
          <w:szCs w:val="28"/>
        </w:rPr>
        <w:t xml:space="preserve">   </w:t>
      </w:r>
      <w:r>
        <w:rPr>
          <w:b/>
          <w:bCs/>
          <w:color w:val="0000FF"/>
          <w:sz w:val="28"/>
          <w:szCs w:val="28"/>
        </w:rPr>
        <w:t>Parkinson-Krankheit</w:t>
      </w:r>
    </w:p>
    <w:p w14:paraId="53897408" w14:textId="7AA152FA" w:rsidR="000A099D" w:rsidRDefault="000A099D" w:rsidP="000A099D">
      <w:pPr>
        <w:spacing w:before="120"/>
        <w:jc w:val="both"/>
        <w:rPr>
          <w:iCs/>
          <w:color w:val="0000FF"/>
        </w:rPr>
      </w:pPr>
      <w:r w:rsidRPr="0078435A">
        <w:rPr>
          <w:iCs/>
          <w:color w:val="0000FF"/>
          <w:u w:val="single"/>
        </w:rPr>
        <w:t>Symptome</w:t>
      </w:r>
      <w:r>
        <w:rPr>
          <w:iCs/>
          <w:color w:val="0000FF"/>
        </w:rPr>
        <w:t>: Die von James Parkinson beschriebene und nach ihm benannte Krankheit wird auch Schüttellähmung genannt, weil einerseits Tremor (Zittern; v. a. Ruhetremor, der bei Bewe</w:t>
      </w:r>
      <w:r>
        <w:rPr>
          <w:iCs/>
          <w:color w:val="0000FF"/>
        </w:rPr>
        <w:softHyphen/>
        <w:t>gungen der Extremitäten aufhört) und andererseits Muskelverkrampfungen (Rigor, Starre) häu</w:t>
      </w:r>
      <w:r>
        <w:rPr>
          <w:iCs/>
          <w:color w:val="0000FF"/>
        </w:rPr>
        <w:softHyphen/>
        <w:t>fig auftreten. Typisch sind auch eine Verlangsamung der Bewegungen bis zur Bewegungs</w:t>
      </w:r>
      <w:r>
        <w:rPr>
          <w:iCs/>
          <w:color w:val="0000FF"/>
        </w:rPr>
        <w:softHyphen/>
        <w:t>losigkeit (Akinese). Dies zeigt sich in einem starren Maskengesicht, leisem Sprechen, einer Verkleinerung der Handschrift und einem schlurfenden, unsicheren Gang. Im Zusammenhang mit Parkinson wird oft eine Stimmungslabilität bzw. Depression beobachtet. Bei etwa der Hälfte der Parkinson-Patienten entwickelt sich eine Demenz.</w:t>
      </w:r>
    </w:p>
    <w:p w14:paraId="5B353C48" w14:textId="77777777" w:rsidR="000A099D" w:rsidRDefault="000A099D" w:rsidP="000A099D">
      <w:pPr>
        <w:spacing w:before="120"/>
        <w:jc w:val="both"/>
        <w:rPr>
          <w:iCs/>
          <w:color w:val="0000FF"/>
        </w:rPr>
      </w:pPr>
      <w:r w:rsidRPr="00871BAF">
        <w:rPr>
          <w:iCs/>
          <w:color w:val="0000FF"/>
          <w:u w:val="single"/>
        </w:rPr>
        <w:t>Häufigkeit</w:t>
      </w:r>
      <w:r>
        <w:rPr>
          <w:iCs/>
          <w:color w:val="0000FF"/>
        </w:rPr>
        <w:t>: 4 % der über 80-Jährigen (1 % der über 60-Jährigen der Weltbevölkerung; Stand 2004) leiden unter Parkinson; in Deutschland gibt es etwa 250.000 Parkinson-Patienten.</w:t>
      </w:r>
    </w:p>
    <w:p w14:paraId="24568D25" w14:textId="79556265" w:rsidR="000A099D" w:rsidRDefault="000A099D" w:rsidP="000A099D">
      <w:pPr>
        <w:spacing w:before="120"/>
        <w:jc w:val="both"/>
        <w:rPr>
          <w:iCs/>
          <w:color w:val="0000FF"/>
        </w:rPr>
      </w:pPr>
      <w:r w:rsidRPr="0078435A">
        <w:rPr>
          <w:iCs/>
          <w:color w:val="0000FF"/>
          <w:u w:val="single"/>
        </w:rPr>
        <w:t>Schädigung</w:t>
      </w:r>
      <w:r>
        <w:rPr>
          <w:iCs/>
          <w:color w:val="0000FF"/>
          <w:u w:val="single"/>
        </w:rPr>
        <w:t>en</w:t>
      </w:r>
      <w:r>
        <w:rPr>
          <w:iCs/>
          <w:color w:val="0000FF"/>
        </w:rPr>
        <w:t xml:space="preserve">: Beim Gesunden produzieren bestimmte Nervenzellen (in der Substantia nigra, die im Mittelhirn liegt) den Neuro-Transmitter Dopamin und transportieren ihn über ihre Axone in bestimmte Teile des Großhirns. Bei Parkinson-Patienten ist ein Teil dieser Nervenzellen durch Apoptose </w:t>
      </w:r>
      <w:r w:rsidRPr="004064A6">
        <w:rPr>
          <w:i/>
          <w:color w:val="0000FF"/>
        </w:rPr>
        <w:t>(</w:t>
      </w:r>
      <w:r w:rsidR="004064A6" w:rsidRPr="004064A6">
        <w:rPr>
          <w:i/>
          <w:color w:val="0000FF"/>
        </w:rPr>
        <w:t>Q12 „Vervielfältigung genetischer Information“, Abschnitt 3.</w:t>
      </w:r>
      <w:r w:rsidR="004064A6">
        <w:rPr>
          <w:i/>
          <w:color w:val="0000FF"/>
        </w:rPr>
        <w:t>3</w:t>
      </w:r>
      <w:r w:rsidRPr="004064A6">
        <w:rPr>
          <w:i/>
          <w:color w:val="0000FF"/>
        </w:rPr>
        <w:t>)</w:t>
      </w:r>
      <w:r>
        <w:rPr>
          <w:iCs/>
          <w:color w:val="0000FF"/>
        </w:rPr>
        <w:t xml:space="preserve"> zerstört. Da</w:t>
      </w:r>
      <w:r w:rsidR="004064A6">
        <w:rPr>
          <w:iCs/>
          <w:color w:val="0000FF"/>
        </w:rPr>
        <w:softHyphen/>
      </w:r>
      <w:r>
        <w:rPr>
          <w:iCs/>
          <w:color w:val="0000FF"/>
        </w:rPr>
        <w:t>durch kommt es zu einem Mangel an Dopamin. Die Basalganglien (Hirnkerne im mittleren Großhirn) sind für Bewegungsabläufe, aber auch für Motivation und Glücksgefühle verant</w:t>
      </w:r>
      <w:r w:rsidR="004064A6">
        <w:rPr>
          <w:iCs/>
          <w:color w:val="0000FF"/>
        </w:rPr>
        <w:softHyphen/>
      </w:r>
      <w:r>
        <w:rPr>
          <w:iCs/>
          <w:color w:val="0000FF"/>
        </w:rPr>
        <w:t>wortlich. Sie werden durch ein genau abgestimmtes Zusammenspiel der Neurotransmitter Dopamin (</w:t>
      </w:r>
      <w:r w:rsidRPr="00F560C1">
        <w:rPr>
          <w:iCs/>
          <w:color w:val="0000FF"/>
          <w:u w:val="single"/>
        </w:rPr>
        <w:t>D</w:t>
      </w:r>
      <w:r>
        <w:rPr>
          <w:iCs/>
          <w:color w:val="0000FF"/>
        </w:rPr>
        <w:t>ihydr</w:t>
      </w:r>
      <w:r w:rsidRPr="00F560C1">
        <w:rPr>
          <w:iCs/>
          <w:color w:val="0000FF"/>
          <w:u w:val="single"/>
        </w:rPr>
        <w:t>o</w:t>
      </w:r>
      <w:r>
        <w:rPr>
          <w:iCs/>
          <w:color w:val="0000FF"/>
        </w:rPr>
        <w:t>xy</w:t>
      </w:r>
      <w:r w:rsidRPr="00F560C1">
        <w:rPr>
          <w:iCs/>
          <w:color w:val="0000FF"/>
          <w:u w:val="single"/>
        </w:rPr>
        <w:t>p</w:t>
      </w:r>
      <w:r>
        <w:rPr>
          <w:iCs/>
          <w:color w:val="0000FF"/>
        </w:rPr>
        <w:t>henyl</w:t>
      </w:r>
      <w:r w:rsidRPr="00F560C1">
        <w:rPr>
          <w:iCs/>
          <w:color w:val="0000FF"/>
          <w:u w:val="single"/>
        </w:rPr>
        <w:t>a</w:t>
      </w:r>
      <w:r>
        <w:rPr>
          <w:iCs/>
          <w:color w:val="0000FF"/>
        </w:rPr>
        <w:t xml:space="preserve">lanin mit einer </w:t>
      </w:r>
      <w:r w:rsidRPr="00F560C1">
        <w:rPr>
          <w:iCs/>
          <w:color w:val="0000FF"/>
          <w:u w:val="single"/>
        </w:rPr>
        <w:t>Amin</w:t>
      </w:r>
      <w:r w:rsidRPr="00344C64">
        <w:rPr>
          <w:iCs/>
          <w:color w:val="0000FF"/>
          <w:u w:val="single"/>
        </w:rPr>
        <w:t>o</w:t>
      </w:r>
      <w:r>
        <w:rPr>
          <w:iCs/>
          <w:color w:val="0000FF"/>
        </w:rPr>
        <w:softHyphen/>
        <w:t>gruppe, aktivierend), Glutamat und γ-Aminobuttersäure (GABA, hemmend) gesteuert. Deshalb wirkt sich ein Dopaminmangel negativ auf die Beweglichkeit, aber auch auf die Stimmungslage aus. Zu feststellbaren Symptomen kommt es erst, wenn deutlich mehr als die Hälfte der Dopamin produzierenden Zellen zerstört sind. (Bei Parkinson kann in einigen Regionen des Hirnstamms auch ein Mangel an anderen Neurotransmittern vorliegen.)</w:t>
      </w:r>
    </w:p>
    <w:p w14:paraId="27718901" w14:textId="77777777" w:rsidR="000A099D" w:rsidRDefault="000A099D" w:rsidP="000A099D">
      <w:pPr>
        <w:spacing w:before="120"/>
        <w:jc w:val="both"/>
        <w:rPr>
          <w:i/>
          <w:iCs/>
          <w:color w:val="0000FF"/>
        </w:rPr>
      </w:pPr>
      <w:r>
        <w:rPr>
          <w:iCs/>
          <w:color w:val="0000FF"/>
        </w:rPr>
        <w:lastRenderedPageBreak/>
        <w:t>Außerdem findet man in Nervenzellen des Mittelhirns abnorme Ablagerungen von Proteinen (v. a. Ubiquitin und α-Synuclein; letzteres ist ein Transportprotein in der Zellmembran, das die Ausschüttung von Dopamin reguliert), die sogenannten Lewy-Körperchen, die sich aber erst nach dem Tod des Patienten nachweisen lassen. In den Ablagerungen festgelegte α-Synuclein-Moleküle sind inaktiv, sie können also nicht für Dopamin-Ausschüttung sorgen.</w:t>
      </w:r>
      <w:r>
        <w:rPr>
          <w:i/>
          <w:iCs/>
          <w:color w:val="0000FF"/>
        </w:rPr>
        <w:t xml:space="preserve"> </w:t>
      </w:r>
    </w:p>
    <w:p w14:paraId="49A1A68E" w14:textId="77777777" w:rsidR="000A099D" w:rsidRDefault="000A099D" w:rsidP="000A099D">
      <w:pPr>
        <w:spacing w:before="120"/>
        <w:jc w:val="both"/>
        <w:rPr>
          <w:iCs/>
          <w:color w:val="0000FF"/>
        </w:rPr>
      </w:pPr>
      <w:r w:rsidRPr="00412A5C">
        <w:rPr>
          <w:iCs/>
          <w:color w:val="0000FF"/>
          <w:u w:val="single"/>
        </w:rPr>
        <w:t>Ursachen</w:t>
      </w:r>
      <w:r>
        <w:rPr>
          <w:iCs/>
          <w:color w:val="0000FF"/>
        </w:rPr>
        <w:t>: Die Mechanismen, die Parkinson auslösen und verursachen, sind noch nicht bekannt. In bestimmten Fällen wurden Mutationen in bestimmten Genen mit Parkinson in Verbindung gebracht (z. B. im Gen für das Protein α-Synuclein). In anderen Fällen scheinen Giftstoffe die Krankheit in Gang gebracht zu haben (Medikamente wie Neuroleptika, das Pestizid Rotenon, Kohlenstoffmonooxid, Drogen).</w:t>
      </w:r>
    </w:p>
    <w:p w14:paraId="597F8275" w14:textId="0998CB52" w:rsidR="000A099D" w:rsidRDefault="000A099D" w:rsidP="000A099D">
      <w:pPr>
        <w:spacing w:before="120"/>
        <w:jc w:val="both"/>
        <w:rPr>
          <w:iCs/>
          <w:color w:val="0000FF"/>
        </w:rPr>
      </w:pPr>
      <w:r w:rsidRPr="00412A5C">
        <w:rPr>
          <w:iCs/>
          <w:color w:val="0000FF"/>
          <w:u w:val="single"/>
        </w:rPr>
        <w:t>Therapie</w:t>
      </w:r>
      <w:r>
        <w:rPr>
          <w:iCs/>
          <w:color w:val="0000FF"/>
        </w:rPr>
        <w:t>: Eine Heilung der Krankheit ist nicht möglich. Man versucht, den Mangel an Dopamin auszugleichen, indem L-Dopa (L-3,4-</w:t>
      </w:r>
      <w:r w:rsidRPr="00F560C1">
        <w:rPr>
          <w:iCs/>
          <w:color w:val="0000FF"/>
          <w:u w:val="single"/>
        </w:rPr>
        <w:t>D</w:t>
      </w:r>
      <w:r>
        <w:rPr>
          <w:iCs/>
          <w:color w:val="0000FF"/>
        </w:rPr>
        <w:t>ihydr</w:t>
      </w:r>
      <w:r w:rsidRPr="00F560C1">
        <w:rPr>
          <w:iCs/>
          <w:color w:val="0000FF"/>
          <w:u w:val="single"/>
        </w:rPr>
        <w:t>o</w:t>
      </w:r>
      <w:r>
        <w:rPr>
          <w:iCs/>
          <w:color w:val="0000FF"/>
        </w:rPr>
        <w:t>xy</w:t>
      </w:r>
      <w:r w:rsidRPr="00F560C1">
        <w:rPr>
          <w:iCs/>
          <w:color w:val="0000FF"/>
          <w:u w:val="single"/>
        </w:rPr>
        <w:t>p</w:t>
      </w:r>
      <w:r>
        <w:rPr>
          <w:iCs/>
          <w:color w:val="0000FF"/>
        </w:rPr>
        <w:t>henyl</w:t>
      </w:r>
      <w:r w:rsidRPr="00F560C1">
        <w:rPr>
          <w:iCs/>
          <w:color w:val="0000FF"/>
          <w:u w:val="single"/>
        </w:rPr>
        <w:t>a</w:t>
      </w:r>
      <w:r>
        <w:rPr>
          <w:iCs/>
          <w:color w:val="0000FF"/>
        </w:rPr>
        <w:t>lanin) oral verabreicht wird, eine Vorstufe des Dopamin, die im Gegensatz zu Dopamin die Blut-Hirn-Schranke überwinden kann. Die Wirkung dieser Medikation lässt aber nach einigen Jahren nach. Alternativ werden sogenannte Dopamin-Agonisten verabreicht, das sind Stoffe, die an Dopamin-Rezeptoren andocken und dort ebenfalls die natürliche Wirkung auslösen. Eine weitere medikamentöse Alternative stellen Stoffe dar, welche den Abbau von Dopamin im Gehirn verlangsamen (Mono</w:t>
      </w:r>
      <w:r>
        <w:rPr>
          <w:iCs/>
          <w:color w:val="0000FF"/>
        </w:rPr>
        <w:softHyphen/>
        <w:t>aminooxidase-Hemmer).</w:t>
      </w:r>
    </w:p>
    <w:p w14:paraId="0BBC996D" w14:textId="77777777" w:rsidR="000A099D" w:rsidRDefault="000A099D" w:rsidP="000A099D">
      <w:pPr>
        <w:spacing w:before="120"/>
        <w:jc w:val="both"/>
        <w:rPr>
          <w:iCs/>
          <w:color w:val="0000FF"/>
        </w:rPr>
      </w:pPr>
      <w:r>
        <w:rPr>
          <w:iCs/>
          <w:color w:val="0000FF"/>
        </w:rPr>
        <w:t>Seit den 1990er-Jahren werden auch gezielte Gehirnverletzungen (Läsionen) durchgeführt, die für Linderung sorgen, bzw. bestimmte elektrische Reize über ins Gehirn eingesetzte Reizelek</w:t>
      </w:r>
      <w:r>
        <w:rPr>
          <w:iCs/>
          <w:color w:val="0000FF"/>
        </w:rPr>
        <w:softHyphen/>
        <w:t xml:space="preserve">troden verabreicht. </w:t>
      </w:r>
    </w:p>
    <w:p w14:paraId="5D5692AF" w14:textId="77777777" w:rsidR="000A099D" w:rsidRDefault="000A099D" w:rsidP="000A099D">
      <w:pPr>
        <w:spacing w:before="120"/>
        <w:jc w:val="both"/>
        <w:rPr>
          <w:iCs/>
          <w:color w:val="0000FF"/>
        </w:rPr>
      </w:pPr>
      <w:r>
        <w:rPr>
          <w:iCs/>
          <w:color w:val="0000FF"/>
        </w:rPr>
        <w:t>Derzeit (2024) wird noch mit Stammzellen experimentiert, die an bestimmten Stellen im Gehirn eingesetzt werden könnten, um sich dort zu differenzieren und Dopamin zu produzieren. Weil diese embryonalen Stammzellen oftmals aus abgetriebenen Feten stammen, ergibt sich damit ein ethisches Problem.</w:t>
      </w:r>
    </w:p>
    <w:p w14:paraId="5D46243B" w14:textId="10D7BBFD" w:rsidR="000A099D" w:rsidRDefault="000A099D" w:rsidP="000A099D">
      <w:pPr>
        <w:spacing w:before="120"/>
        <w:jc w:val="both"/>
        <w:rPr>
          <w:i/>
          <w:iCs/>
          <w:color w:val="0000FF"/>
        </w:rPr>
      </w:pPr>
      <w:r>
        <w:rPr>
          <w:i/>
          <w:iCs/>
          <w:color w:val="0000FF"/>
        </w:rPr>
        <w:t>In Abschnitt 12.2 sind viele Fachbegriffe genannt, die keine Lerninhalte darstellen. Es schult allerdings die Kommunikationskompetenz, wenn die Kursteilnehmer mit solchen Begriffen kon</w:t>
      </w:r>
      <w:r>
        <w:rPr>
          <w:i/>
          <w:iCs/>
          <w:color w:val="0000FF"/>
        </w:rPr>
        <w:softHyphen/>
        <w:t>froniert werden und den Kontext vereinfacht in eigenen Worten darstellen (wobei ein Teil dieser Fachbegriffe wegf</w:t>
      </w:r>
      <w:r w:rsidR="004064A6">
        <w:rPr>
          <w:i/>
          <w:iCs/>
          <w:color w:val="0000FF"/>
        </w:rPr>
        <w:t>ällt</w:t>
      </w:r>
      <w:r>
        <w:rPr>
          <w:i/>
          <w:iCs/>
          <w:color w:val="0000FF"/>
        </w:rPr>
        <w:t>, denn es kommt mehr auf die Zusammenhänge an als auf die Vokabeln).</w:t>
      </w:r>
    </w:p>
    <w:p w14:paraId="66E8D169" w14:textId="2CDA1CF1" w:rsidR="000A099D" w:rsidRDefault="000A099D" w:rsidP="000A099D">
      <w:pPr>
        <w:spacing w:before="120"/>
        <w:jc w:val="both"/>
        <w:rPr>
          <w:i/>
          <w:color w:val="0000FF"/>
        </w:rPr>
      </w:pPr>
      <w:r>
        <w:rPr>
          <w:i/>
          <w:iCs/>
          <w:color w:val="0000FF"/>
        </w:rPr>
        <w:t xml:space="preserve">Mit den </w:t>
      </w:r>
      <w:r w:rsidRPr="00560278">
        <w:rPr>
          <w:i/>
          <w:iCs/>
          <w:color w:val="0000FF"/>
        </w:rPr>
        <w:t>Aufgaben 2.1 und 2.2 auf</w:t>
      </w:r>
      <w:r>
        <w:rPr>
          <w:i/>
          <w:iCs/>
          <w:color w:val="0000FF"/>
        </w:rPr>
        <w:t xml:space="preserve"> dem Arbeitsblatt</w:t>
      </w:r>
      <w:r w:rsidR="00302487">
        <w:rPr>
          <w:i/>
          <w:iCs/>
          <w:color w:val="0000FF"/>
        </w:rPr>
        <w:t xml:space="preserve"> </w:t>
      </w:r>
      <w:r>
        <w:rPr>
          <w:i/>
          <w:color w:val="0000FF"/>
        </w:rPr>
        <w:t>lernen die Kursteilnehmer als unmittelbare Ursache für Parkinson den Mangel an Dopamin kennen und nennen zwei Gründe für diesen Mangel. Außerdem erarbeiten sie drei Therapie-Ansätze aus Vorgaben zur Biochemie.</w:t>
      </w:r>
    </w:p>
    <w:p w14:paraId="2F3EDD87" w14:textId="5E9281ED" w:rsidR="00560278" w:rsidRPr="007F1A4C" w:rsidRDefault="00560278" w:rsidP="00560278">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Aufgaben 2.1 bis 2.2</w:t>
      </w:r>
      <w:r w:rsidRPr="007F1A4C">
        <w:rPr>
          <w:rFonts w:ascii="Arial Narrow" w:hAnsi="Arial Narrow"/>
          <w:i/>
          <w:color w:val="0000FF"/>
        </w:rPr>
        <w:t xml:space="preserve"> auf dem Arbeitsblatt 21 „Störungen des neuronalen Systems“</w:t>
      </w:r>
      <w:r w:rsidR="007F1A4C">
        <w:rPr>
          <w:rFonts w:ascii="Arial Narrow" w:hAnsi="Arial Narrow"/>
          <w:i/>
          <w:color w:val="0000FF"/>
        </w:rPr>
        <w:t xml:space="preserve"> </w:t>
      </w:r>
      <w:hyperlink r:id="rId101"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02" w:history="1">
        <w:r w:rsidR="007F1A4C" w:rsidRPr="00C40F6F">
          <w:rPr>
            <w:rStyle w:val="Hyperlink"/>
            <w:rFonts w:ascii="Arial Narrow" w:hAnsi="Arial Narrow"/>
          </w:rPr>
          <w:t>[pdf]</w:t>
        </w:r>
      </w:hyperlink>
    </w:p>
    <w:p w14:paraId="0CB68B27" w14:textId="77777777" w:rsidR="000A099D" w:rsidRPr="0094065B" w:rsidRDefault="000A099D" w:rsidP="000A099D">
      <w:pPr>
        <w:spacing w:before="280" w:after="120"/>
        <w:rPr>
          <w:iCs/>
          <w:color w:val="0000FF"/>
        </w:rPr>
      </w:pPr>
      <w:bookmarkStart w:id="17" w:name="Neuro53"/>
      <w:bookmarkEnd w:id="17"/>
      <w:r>
        <w:rPr>
          <w:b/>
          <w:bCs/>
          <w:color w:val="0000FF"/>
          <w:sz w:val="28"/>
          <w:szCs w:val="28"/>
        </w:rPr>
        <w:t>12.3</w:t>
      </w:r>
      <w:r w:rsidRPr="0035135F">
        <w:rPr>
          <w:b/>
          <w:bCs/>
          <w:color w:val="0000FF"/>
          <w:sz w:val="28"/>
          <w:szCs w:val="28"/>
        </w:rPr>
        <w:t xml:space="preserve">   </w:t>
      </w:r>
      <w:r>
        <w:rPr>
          <w:b/>
          <w:bCs/>
          <w:color w:val="0000FF"/>
          <w:sz w:val="28"/>
          <w:szCs w:val="28"/>
        </w:rPr>
        <w:t>Weitere Beispiele</w:t>
      </w:r>
    </w:p>
    <w:p w14:paraId="5205211F" w14:textId="77777777" w:rsidR="000A099D" w:rsidRDefault="000A099D" w:rsidP="000A099D">
      <w:pPr>
        <w:spacing w:after="120"/>
        <w:jc w:val="both"/>
        <w:rPr>
          <w:i/>
          <w:color w:val="0000FF"/>
        </w:rPr>
      </w:pPr>
      <w:r>
        <w:rPr>
          <w:i/>
          <w:color w:val="0000FF"/>
        </w:rPr>
        <w:t>Die Formulierung „u. a.“ des LehrplanPLUS schreibt vor, dass zusätzlich zu den beiden ge</w:t>
      </w:r>
      <w:r>
        <w:rPr>
          <w:i/>
          <w:color w:val="0000FF"/>
        </w:rPr>
        <w:softHyphen/>
        <w:t>nann</w:t>
      </w:r>
      <w:r>
        <w:rPr>
          <w:i/>
          <w:color w:val="0000FF"/>
        </w:rPr>
        <w:softHyphen/>
        <w:t>ten Beispielen mindestens ein weiteres besprochen werden soll. Hierbei bietet sich eine unüber</w:t>
      </w:r>
      <w:r>
        <w:rPr>
          <w:i/>
          <w:color w:val="0000FF"/>
        </w:rPr>
        <w:softHyphen/>
      </w:r>
      <w:r>
        <w:rPr>
          <w:i/>
          <w:color w:val="0000FF"/>
        </w:rPr>
        <w:softHyphen/>
      </w:r>
      <w:r>
        <w:rPr>
          <w:i/>
          <w:color w:val="0000FF"/>
        </w:rPr>
        <w:softHyphen/>
      </w:r>
      <w:r>
        <w:rPr>
          <w:i/>
          <w:color w:val="0000FF"/>
        </w:rPr>
        <w:softHyphen/>
      </w:r>
      <w:r>
        <w:rPr>
          <w:i/>
          <w:color w:val="0000FF"/>
        </w:rPr>
        <w:softHyphen/>
      </w:r>
      <w:r>
        <w:rPr>
          <w:i/>
          <w:color w:val="0000FF"/>
        </w:rPr>
        <w:softHyphen/>
      </w:r>
      <w:r>
        <w:rPr>
          <w:i/>
          <w:color w:val="0000FF"/>
        </w:rPr>
        <w:softHyphen/>
        <w:t xml:space="preserve">sehbare Fülle von Möglichkeiten an. Bei der Auswahl sollte darauf geachtet werden, dass die Kursteilnehmer ihr Vorwissen anwenden und Funktions-Zusammenhänge herstellen können. </w:t>
      </w:r>
    </w:p>
    <w:p w14:paraId="29D486D1" w14:textId="77777777" w:rsidR="000A099D" w:rsidRDefault="000A099D" w:rsidP="000A099D">
      <w:pPr>
        <w:spacing w:after="120"/>
        <w:jc w:val="both"/>
        <w:rPr>
          <w:i/>
          <w:color w:val="0000FF"/>
        </w:rPr>
      </w:pPr>
      <w:r>
        <w:rPr>
          <w:i/>
          <w:color w:val="0000FF"/>
        </w:rPr>
        <w:t>Wenn sich Kursteilnehmer mit einer neuronalen Störung, zu der sie einen persönlichen Bezug haben (z. B. Migräne, Epilepsie), befassen und darüber berichten wollen, sollte dies Vorrang haben, auch wenn dabei keine Funktions-Zusammenhänge dargestellt werden.</w:t>
      </w:r>
    </w:p>
    <w:p w14:paraId="687FA126" w14:textId="77777777" w:rsidR="004413A7" w:rsidRDefault="004413A7" w:rsidP="000A099D">
      <w:pPr>
        <w:spacing w:after="120"/>
        <w:jc w:val="both"/>
        <w:rPr>
          <w:color w:val="0000FF"/>
        </w:rPr>
      </w:pPr>
    </w:p>
    <w:p w14:paraId="1C4AB1EB" w14:textId="77777777" w:rsidR="004413A7" w:rsidRDefault="004413A7" w:rsidP="000A099D">
      <w:pPr>
        <w:spacing w:after="120"/>
        <w:jc w:val="both"/>
        <w:rPr>
          <w:color w:val="0000FF"/>
        </w:rPr>
      </w:pPr>
    </w:p>
    <w:p w14:paraId="03714150" w14:textId="03562EB6" w:rsidR="004064A6" w:rsidRDefault="004064A6" w:rsidP="000A099D">
      <w:pPr>
        <w:spacing w:after="120"/>
        <w:jc w:val="both"/>
        <w:rPr>
          <w:color w:val="0000FF"/>
        </w:rPr>
      </w:pPr>
      <w:r>
        <w:rPr>
          <w:color w:val="0000FF"/>
        </w:rPr>
        <w:lastRenderedPageBreak/>
        <w:t>Beispiele für weitere neuronale Erkrankungen:</w:t>
      </w:r>
    </w:p>
    <w:p w14:paraId="5ADFA11B" w14:textId="40FE4B8F" w:rsidR="004B7935" w:rsidRPr="004B7935" w:rsidRDefault="004B7935" w:rsidP="004B7935">
      <w:pPr>
        <w:pStyle w:val="Listenabsatz"/>
        <w:framePr w:wrap="auto" w:vAnchor="margin" w:yAlign="inline"/>
        <w:numPr>
          <w:ilvl w:val="0"/>
          <w:numId w:val="14"/>
        </w:numPr>
        <w:spacing w:after="120"/>
        <w:ind w:left="714" w:hanging="357"/>
        <w:contextualSpacing w:val="0"/>
        <w:jc w:val="both"/>
        <w:rPr>
          <w:color w:val="0000FF"/>
        </w:rPr>
      </w:pPr>
      <w:r w:rsidRPr="004B7935">
        <w:rPr>
          <w:color w:val="0000FF"/>
        </w:rPr>
        <w:t xml:space="preserve">Bei </w:t>
      </w:r>
      <w:r w:rsidRPr="004B7935">
        <w:rPr>
          <w:color w:val="0000FF"/>
          <w:u w:val="single"/>
        </w:rPr>
        <w:t>Alzheimer-Demenz</w:t>
      </w:r>
      <w:r w:rsidRPr="004B7935">
        <w:rPr>
          <w:color w:val="0000FF"/>
        </w:rPr>
        <w:t xml:space="preserve"> und dem </w:t>
      </w:r>
      <w:r w:rsidRPr="00B525A4">
        <w:rPr>
          <w:color w:val="0000FF"/>
        </w:rPr>
        <w:t>Creuzfeld-Jakob-Syndrom</w:t>
      </w:r>
      <w:r w:rsidRPr="004B7935">
        <w:rPr>
          <w:color w:val="0000FF"/>
        </w:rPr>
        <w:t xml:space="preserve"> sammeln sich falsch gefal</w:t>
      </w:r>
      <w:r>
        <w:rPr>
          <w:color w:val="0000FF"/>
        </w:rPr>
        <w:softHyphen/>
      </w:r>
      <w:r w:rsidRPr="004B7935">
        <w:rPr>
          <w:color w:val="0000FF"/>
        </w:rPr>
        <w:t>tete Proteine in den Gehirnneuronen an</w:t>
      </w:r>
      <w:r w:rsidR="002503DB">
        <w:rPr>
          <w:color w:val="0000FF"/>
        </w:rPr>
        <w:t xml:space="preserve"> (beta-Amyloid-Plaques) und beeinflussen dort vermutlich Calcium-Ionen-Kanäle</w:t>
      </w:r>
      <w:r w:rsidRPr="004B7935">
        <w:rPr>
          <w:color w:val="0000FF"/>
        </w:rPr>
        <w:t>.</w:t>
      </w:r>
      <w:r w:rsidR="00BC5CB2">
        <w:rPr>
          <w:color w:val="0000FF"/>
        </w:rPr>
        <w:t xml:space="preserve"> </w:t>
      </w:r>
      <w:r w:rsidR="00BC5CB2">
        <w:rPr>
          <w:rFonts w:ascii="Arial Narrow" w:hAnsi="Arial Narrow"/>
          <w:color w:val="0000FF"/>
        </w:rPr>
        <w:t>Vgl. Biosphäre, Seite 61</w:t>
      </w:r>
    </w:p>
    <w:p w14:paraId="605FEBA2" w14:textId="2C2F80D3" w:rsidR="004B7935" w:rsidRPr="004B7935" w:rsidRDefault="004B7935" w:rsidP="004B7935">
      <w:pPr>
        <w:pStyle w:val="Listenabsatz"/>
        <w:framePr w:wrap="auto" w:vAnchor="margin" w:yAlign="inline"/>
        <w:numPr>
          <w:ilvl w:val="0"/>
          <w:numId w:val="14"/>
        </w:numPr>
        <w:spacing w:before="120" w:after="120"/>
        <w:ind w:left="714" w:hanging="357"/>
        <w:contextualSpacing w:val="0"/>
        <w:jc w:val="both"/>
        <w:rPr>
          <w:rFonts w:cs="Times New Roman"/>
          <w:color w:val="0000FF"/>
        </w:rPr>
      </w:pPr>
      <w:r w:rsidRPr="004B7935">
        <w:rPr>
          <w:color w:val="0000FF"/>
        </w:rPr>
        <w:t>Beim Veitstanz (</w:t>
      </w:r>
      <w:r w:rsidRPr="004B7935">
        <w:rPr>
          <w:color w:val="0000FF"/>
          <w:u w:val="single"/>
        </w:rPr>
        <w:t>Chorea Huntington</w:t>
      </w:r>
      <w:r w:rsidRPr="004B7935">
        <w:rPr>
          <w:color w:val="0000FF"/>
        </w:rPr>
        <w:t>) führt eine genetisch bedingte Überempfindlichkeit zum Absterben von Neuronen.</w:t>
      </w:r>
    </w:p>
    <w:p w14:paraId="5944D09F" w14:textId="77777777" w:rsidR="000A099D" w:rsidRDefault="000A099D" w:rsidP="004413A7">
      <w:pPr>
        <w:spacing w:before="240" w:after="120"/>
        <w:jc w:val="both"/>
        <w:rPr>
          <w:i/>
          <w:color w:val="0000FF"/>
        </w:rPr>
      </w:pPr>
      <w:r>
        <w:rPr>
          <w:i/>
          <w:color w:val="0000FF"/>
        </w:rPr>
        <w:t>Alternativ bieten sich auch die teils absurd wirkenden echten Fallbeispiele an, die der Neuro</w:t>
      </w:r>
      <w:r>
        <w:rPr>
          <w:i/>
          <w:color w:val="0000FF"/>
        </w:rPr>
        <w:softHyphen/>
        <w:t>loge Oliver Sacks in seinen populärwissenschaftlichen Büchern beschreibt. Auf jeden Fall soll</w:t>
      </w:r>
      <w:r>
        <w:rPr>
          <w:i/>
          <w:color w:val="0000FF"/>
        </w:rPr>
        <w:softHyphen/>
        <w:t>ten Sie Kursteilnehmern mit besonderem Interesse an Medizin oder Biologie diesen Autor empfehlen, v. a. das folgende Buch:</w:t>
      </w:r>
    </w:p>
    <w:p w14:paraId="400455A7" w14:textId="77777777" w:rsidR="000A099D" w:rsidRDefault="000A099D" w:rsidP="000A099D">
      <w:pPr>
        <w:jc w:val="both"/>
        <w:rPr>
          <w:rFonts w:ascii="Arial Narrow" w:hAnsi="Arial Narrow"/>
          <w:color w:val="0000FF"/>
        </w:rPr>
      </w:pPr>
      <w:r w:rsidRPr="00607FC2">
        <w:rPr>
          <w:rFonts w:ascii="Arial Narrow" w:hAnsi="Arial Narrow"/>
          <w:color w:val="0000FF"/>
        </w:rPr>
        <w:t>Oliver Sacks: Der Mann, der seine Frau mit einem Hut verwechselte (rororo Sachbuch, 1987; englische Originalausgabe 1985).</w:t>
      </w:r>
    </w:p>
    <w:p w14:paraId="0156C51C" w14:textId="77777777" w:rsidR="000A099D" w:rsidRPr="00607FC2" w:rsidRDefault="000A099D" w:rsidP="000A099D">
      <w:pPr>
        <w:spacing w:before="120"/>
        <w:jc w:val="both"/>
        <w:rPr>
          <w:i/>
          <w:color w:val="0000FF"/>
        </w:rPr>
      </w:pPr>
      <w:r w:rsidRPr="00607FC2">
        <w:rPr>
          <w:i/>
          <w:color w:val="0000FF"/>
        </w:rPr>
        <w:t>Für Schülerreferate gut bzw. sehr gut geeignet sind folgende Geschichten daraus:</w:t>
      </w:r>
    </w:p>
    <w:p w14:paraId="070150B3" w14:textId="74853FC4" w:rsidR="000A099D" w:rsidRPr="00607FC2" w:rsidRDefault="000A099D" w:rsidP="002A2DFB">
      <w:pPr>
        <w:spacing w:before="120"/>
        <w:jc w:val="both"/>
        <w:rPr>
          <w:i/>
          <w:color w:val="0000FF"/>
        </w:rPr>
      </w:pPr>
      <w:r>
        <w:rPr>
          <w:i/>
          <w:color w:val="0000FF"/>
        </w:rPr>
        <w:tab/>
      </w:r>
      <w:r w:rsidRPr="00607FC2">
        <w:rPr>
          <w:i/>
          <w:color w:val="0000FF"/>
        </w:rPr>
        <w:t>(3)  Die körperlose Frau</w:t>
      </w:r>
      <w:r w:rsidR="002A2DFB">
        <w:rPr>
          <w:i/>
          <w:color w:val="0000FF"/>
        </w:rPr>
        <w:tab/>
      </w:r>
      <w:r w:rsidR="002A2DFB">
        <w:rPr>
          <w:i/>
          <w:color w:val="0000FF"/>
        </w:rPr>
        <w:tab/>
      </w:r>
      <w:r>
        <w:rPr>
          <w:i/>
          <w:color w:val="0000FF"/>
        </w:rPr>
        <w:tab/>
      </w:r>
      <w:r w:rsidRPr="00607FC2">
        <w:rPr>
          <w:i/>
          <w:color w:val="0000FF"/>
        </w:rPr>
        <w:t>(5)  Hände</w:t>
      </w:r>
    </w:p>
    <w:p w14:paraId="01298580" w14:textId="378A7EC8" w:rsidR="000A099D" w:rsidRPr="00607FC2" w:rsidRDefault="000A099D" w:rsidP="000A099D">
      <w:pPr>
        <w:jc w:val="both"/>
        <w:rPr>
          <w:i/>
          <w:color w:val="0000FF"/>
        </w:rPr>
      </w:pPr>
      <w:r>
        <w:rPr>
          <w:i/>
          <w:color w:val="0000FF"/>
        </w:rPr>
        <w:tab/>
      </w:r>
      <w:r w:rsidRPr="00607FC2">
        <w:rPr>
          <w:i/>
          <w:color w:val="0000FF"/>
        </w:rPr>
        <w:t>(7)  Schräglage</w:t>
      </w:r>
      <w:r w:rsidR="002A2DFB">
        <w:rPr>
          <w:i/>
          <w:color w:val="0000FF"/>
        </w:rPr>
        <w:tab/>
      </w:r>
      <w:r w:rsidR="002A2DFB">
        <w:rPr>
          <w:i/>
          <w:color w:val="0000FF"/>
        </w:rPr>
        <w:tab/>
      </w:r>
      <w:r w:rsidR="002A2DFB">
        <w:rPr>
          <w:i/>
          <w:color w:val="0000FF"/>
        </w:rPr>
        <w:tab/>
      </w:r>
      <w:r w:rsidR="002A2DFB">
        <w:rPr>
          <w:i/>
          <w:color w:val="0000FF"/>
        </w:rPr>
        <w:tab/>
      </w:r>
      <w:r w:rsidRPr="00607FC2">
        <w:rPr>
          <w:i/>
          <w:color w:val="0000FF"/>
        </w:rPr>
        <w:t>(9)  Die Ansprache des Präsidenten</w:t>
      </w:r>
    </w:p>
    <w:p w14:paraId="30F33AEB" w14:textId="77777777" w:rsidR="000A099D" w:rsidRPr="00607FC2" w:rsidRDefault="000A099D" w:rsidP="000A099D">
      <w:pPr>
        <w:spacing w:before="120"/>
        <w:jc w:val="both"/>
        <w:rPr>
          <w:i/>
          <w:color w:val="0000FF"/>
        </w:rPr>
      </w:pPr>
      <w:r w:rsidRPr="00607FC2">
        <w:rPr>
          <w:i/>
          <w:color w:val="0000FF"/>
        </w:rPr>
        <w:t>Kurzbeschreibungen und Kurzbewertungen sämtlicher Geschichten aus diesem Buch finden Sie hier:</w:t>
      </w:r>
    </w:p>
    <w:p w14:paraId="7E2824C8" w14:textId="0B7273C6" w:rsidR="000A099D" w:rsidRPr="00302487" w:rsidRDefault="000A099D" w:rsidP="000A099D">
      <w:pPr>
        <w:jc w:val="both"/>
        <w:rPr>
          <w:rFonts w:ascii="Arial Narrow" w:hAnsi="Arial Narrow"/>
          <w:color w:val="0000FF"/>
        </w:rPr>
      </w:pPr>
      <w:r w:rsidRPr="00302487">
        <w:rPr>
          <w:rFonts w:ascii="Arial Narrow" w:hAnsi="Arial Narrow"/>
          <w:b/>
          <w:bCs/>
          <w:color w:val="0000FF"/>
          <w:highlight w:val="yellow"/>
        </w:rPr>
        <w:t>Informationsblatt</w:t>
      </w:r>
      <w:r w:rsidRPr="00302487">
        <w:rPr>
          <w:rFonts w:ascii="Arial Narrow" w:hAnsi="Arial Narrow"/>
          <w:color w:val="0000FF"/>
        </w:rPr>
        <w:t xml:space="preserve"> </w:t>
      </w:r>
      <w:r w:rsidRPr="00302487">
        <w:rPr>
          <w:rFonts w:ascii="Arial Narrow" w:hAnsi="Arial Narrow"/>
          <w:i/>
          <w:iCs/>
          <w:color w:val="0000FF"/>
        </w:rPr>
        <w:t>Oliver Sacks</w:t>
      </w:r>
      <w:r w:rsidR="00302487" w:rsidRPr="00302487">
        <w:rPr>
          <w:rFonts w:ascii="Arial Narrow" w:hAnsi="Arial Narrow"/>
          <w:i/>
          <w:iCs/>
          <w:color w:val="0000FF"/>
        </w:rPr>
        <w:t>: Fallbeispiele</w:t>
      </w:r>
      <w:r w:rsidRPr="00302487">
        <w:rPr>
          <w:rFonts w:ascii="Arial Narrow" w:hAnsi="Arial Narrow"/>
          <w:color w:val="0000FF"/>
        </w:rPr>
        <w:t xml:space="preserve"> </w:t>
      </w:r>
      <w:hyperlink r:id="rId103" w:history="1">
        <w:r w:rsidR="00302487" w:rsidRPr="00324811">
          <w:rPr>
            <w:rStyle w:val="Hyperlink"/>
            <w:rFonts w:ascii="Arial Narrow" w:hAnsi="Arial Narrow"/>
          </w:rPr>
          <w:t>[docx]</w:t>
        </w:r>
      </w:hyperlink>
      <w:r w:rsidR="00302487" w:rsidRPr="00266448">
        <w:rPr>
          <w:rFonts w:ascii="Arial Narrow" w:hAnsi="Arial Narrow"/>
        </w:rPr>
        <w:t xml:space="preserve"> </w:t>
      </w:r>
      <w:hyperlink r:id="rId104" w:history="1">
        <w:r w:rsidR="00302487" w:rsidRPr="00324811">
          <w:rPr>
            <w:rStyle w:val="Hyperlink"/>
            <w:rFonts w:ascii="Arial Narrow" w:hAnsi="Arial Narrow"/>
          </w:rPr>
          <w:t>[pdf]</w:t>
        </w:r>
      </w:hyperlink>
    </w:p>
    <w:p w14:paraId="22D4922A" w14:textId="77777777" w:rsidR="00636231" w:rsidRPr="00B525A4" w:rsidRDefault="00636231" w:rsidP="000A099D">
      <w:pPr>
        <w:jc w:val="both"/>
        <w:rPr>
          <w:rFonts w:ascii="Arial Narrow" w:hAnsi="Arial Narrow"/>
          <w:color w:val="0000FF"/>
        </w:rPr>
      </w:pPr>
    </w:p>
    <w:p w14:paraId="3C4FA8C0" w14:textId="5CF366A8" w:rsidR="00636231" w:rsidRPr="00636231" w:rsidRDefault="00636231" w:rsidP="00636231">
      <w:pPr>
        <w:rPr>
          <w:rFonts w:ascii="Arial Narrow" w:hAnsi="Arial Narrow"/>
          <w:color w:val="0000FF"/>
        </w:rPr>
      </w:pPr>
      <w:r w:rsidRPr="00636231">
        <w:rPr>
          <w:rFonts w:ascii="Arial Narrow" w:hAnsi="Arial Narrow"/>
          <w:b/>
          <w:bCs/>
          <w:color w:val="0000FF"/>
          <w:highlight w:val="yellow"/>
        </w:rPr>
        <w:t>Erklärvideo</w:t>
      </w:r>
      <w:r w:rsidRPr="00636231">
        <w:rPr>
          <w:rFonts w:ascii="Arial Narrow" w:hAnsi="Arial Narrow"/>
          <w:b/>
          <w:bCs/>
          <w:color w:val="0000FF"/>
        </w:rPr>
        <w:t xml:space="preserve"> </w:t>
      </w:r>
      <w:r w:rsidRPr="00636231">
        <w:rPr>
          <w:rFonts w:ascii="Arial Narrow" w:hAnsi="Arial Narrow"/>
          <w:b/>
          <w:bCs/>
          <w:i/>
          <w:iCs/>
          <w:color w:val="0000FF"/>
        </w:rPr>
        <w:t>Propriozeption</w:t>
      </w:r>
      <w:r w:rsidRPr="00636231">
        <w:rPr>
          <w:rFonts w:ascii="Arial Narrow" w:hAnsi="Arial Narrow"/>
          <w:color w:val="0000FF"/>
        </w:rPr>
        <w:t xml:space="preserve"> (3:07)</w:t>
      </w:r>
    </w:p>
    <w:p w14:paraId="57099874" w14:textId="77777777" w:rsidR="00636231" w:rsidRPr="00636231" w:rsidRDefault="00636231" w:rsidP="00636231">
      <w:pPr>
        <w:rPr>
          <w:rFonts w:ascii="Arial Narrow" w:hAnsi="Arial Narrow"/>
          <w:color w:val="0070C0"/>
        </w:rPr>
      </w:pPr>
      <w:hyperlink r:id="rId105" w:history="1">
        <w:r w:rsidRPr="00636231">
          <w:rPr>
            <w:rStyle w:val="Hyperlink"/>
            <w:rFonts w:ascii="Arial Narrow" w:hAnsi="Arial Narrow"/>
            <w:color w:val="0070C0"/>
          </w:rPr>
          <w:t>https://studyflix.de/biologie/propriozeption-3300</w:t>
        </w:r>
      </w:hyperlink>
    </w:p>
    <w:p w14:paraId="65179780" w14:textId="5AAC4EB3" w:rsidR="00636231" w:rsidRPr="00636231" w:rsidRDefault="00636231" w:rsidP="00636231">
      <w:pPr>
        <w:jc w:val="both"/>
        <w:rPr>
          <w:rFonts w:ascii="Arial Narrow" w:hAnsi="Arial Narrow"/>
          <w:color w:val="0000FF"/>
        </w:rPr>
      </w:pPr>
      <w:r w:rsidRPr="00636231">
        <w:rPr>
          <w:rFonts w:ascii="Arial Narrow" w:hAnsi="Arial Narrow"/>
          <w:color w:val="0000FF"/>
          <w:u w:val="single"/>
        </w:rPr>
        <w:t>Einsatz</w:t>
      </w:r>
      <w:r w:rsidRPr="00636231">
        <w:rPr>
          <w:rFonts w:ascii="Arial Narrow" w:hAnsi="Arial Narrow"/>
          <w:color w:val="0000FF"/>
        </w:rPr>
        <w:t xml:space="preserve">: </w:t>
      </w:r>
      <w:r w:rsidR="001A2B96">
        <w:rPr>
          <w:rFonts w:ascii="Arial Narrow" w:hAnsi="Arial Narrow"/>
          <w:color w:val="0000FF"/>
        </w:rPr>
        <w:t xml:space="preserve">sinnvoll </w:t>
      </w:r>
      <w:r w:rsidRPr="00636231">
        <w:rPr>
          <w:rFonts w:ascii="Arial Narrow" w:hAnsi="Arial Narrow"/>
          <w:color w:val="0000FF"/>
        </w:rPr>
        <w:t>nur</w:t>
      </w:r>
      <w:r w:rsidR="001A2B96">
        <w:rPr>
          <w:rFonts w:ascii="Arial Narrow" w:hAnsi="Arial Narrow"/>
          <w:color w:val="0000FF"/>
        </w:rPr>
        <w:t>,</w:t>
      </w:r>
      <w:r w:rsidRPr="00636231">
        <w:rPr>
          <w:rFonts w:ascii="Arial Narrow" w:hAnsi="Arial Narrow"/>
          <w:color w:val="0000FF"/>
        </w:rPr>
        <w:t xml:space="preserve"> wenn die Beispiele von Oliver Sacks besprochen werden; dann hilft das Video vor allem durch die anschauliche Visualisierung, </w:t>
      </w:r>
      <w:r w:rsidR="00B525A4">
        <w:rPr>
          <w:rFonts w:ascii="Arial Narrow" w:hAnsi="Arial Narrow"/>
          <w:color w:val="0000FF"/>
        </w:rPr>
        <w:t xml:space="preserve">auch </w:t>
      </w:r>
      <w:r w:rsidRPr="00636231">
        <w:rPr>
          <w:rFonts w:ascii="Arial Narrow" w:hAnsi="Arial Narrow"/>
          <w:color w:val="0000FF"/>
        </w:rPr>
        <w:t>wenn keine Mechanismen konkret angesprochen wer</w:t>
      </w:r>
      <w:r w:rsidR="001A2B96">
        <w:rPr>
          <w:rFonts w:ascii="Arial Narrow" w:hAnsi="Arial Narrow"/>
          <w:color w:val="0000FF"/>
        </w:rPr>
        <w:softHyphen/>
      </w:r>
      <w:r w:rsidRPr="00636231">
        <w:rPr>
          <w:rFonts w:ascii="Arial Narrow" w:hAnsi="Arial Narrow"/>
          <w:color w:val="0000FF"/>
        </w:rPr>
        <w:t>den.</w:t>
      </w:r>
    </w:p>
    <w:p w14:paraId="262A77A7" w14:textId="5E43ECB5" w:rsidR="00883880" w:rsidRDefault="00636231" w:rsidP="00636231">
      <w:pPr>
        <w:rPr>
          <w:rFonts w:ascii="Arial Narrow" w:hAnsi="Arial Narrow"/>
          <w:color w:val="0000FF"/>
        </w:rPr>
      </w:pPr>
      <w:r w:rsidRPr="00636231">
        <w:rPr>
          <w:rFonts w:ascii="Arial Narrow" w:hAnsi="Arial Narrow"/>
          <w:color w:val="0000FF"/>
          <w:u w:val="single"/>
        </w:rPr>
        <w:t>Inhalt</w:t>
      </w:r>
      <w:r w:rsidRPr="00636231">
        <w:rPr>
          <w:rFonts w:ascii="Arial Narrow" w:hAnsi="Arial Narrow"/>
          <w:color w:val="0000FF"/>
        </w:rPr>
        <w:t>: allgemeine Charakterisierung</w:t>
      </w:r>
      <w:r>
        <w:rPr>
          <w:rFonts w:ascii="Arial Narrow" w:hAnsi="Arial Narrow"/>
          <w:color w:val="0000FF"/>
        </w:rPr>
        <w:t>,</w:t>
      </w:r>
      <w:r w:rsidRPr="00636231">
        <w:rPr>
          <w:rFonts w:ascii="Arial Narrow" w:hAnsi="Arial Narrow"/>
          <w:color w:val="0000FF"/>
        </w:rPr>
        <w:t xml:space="preserve"> Tiefensensibilität, Störungen, Vorschläge für Übungen im Alltag</w:t>
      </w:r>
    </w:p>
    <w:p w14:paraId="19F44BBC" w14:textId="77777777" w:rsidR="0042002B" w:rsidRPr="0035135F" w:rsidRDefault="0042002B" w:rsidP="0042002B">
      <w:pPr>
        <w:spacing w:before="280"/>
        <w:rPr>
          <w:b/>
          <w:bCs/>
          <w:color w:val="0000FF"/>
          <w:sz w:val="28"/>
          <w:szCs w:val="28"/>
        </w:rPr>
      </w:pPr>
      <w:bookmarkStart w:id="18" w:name="Neuro54"/>
      <w:bookmarkEnd w:id="18"/>
      <w:r>
        <w:rPr>
          <w:b/>
          <w:bCs/>
          <w:color w:val="0000FF"/>
          <w:sz w:val="28"/>
          <w:szCs w:val="28"/>
        </w:rPr>
        <w:t>13</w:t>
      </w:r>
      <w:r w:rsidRPr="0035135F">
        <w:rPr>
          <w:b/>
          <w:bCs/>
          <w:color w:val="0000FF"/>
          <w:sz w:val="28"/>
          <w:szCs w:val="28"/>
        </w:rPr>
        <w:t xml:space="preserve">   </w:t>
      </w:r>
      <w:r>
        <w:rPr>
          <w:b/>
          <w:bCs/>
          <w:color w:val="0000FF"/>
          <w:sz w:val="28"/>
          <w:szCs w:val="28"/>
        </w:rPr>
        <w:t>Stress</w:t>
      </w:r>
      <w:r>
        <w:rPr>
          <w:color w:val="0000FF"/>
        </w:rPr>
        <w:t xml:space="preserve"> (nur eA)</w:t>
      </w:r>
    </w:p>
    <w:p w14:paraId="4C0A20F2" w14:textId="3FB9C141" w:rsidR="0042002B" w:rsidRPr="0035135F" w:rsidRDefault="0042002B" w:rsidP="0042002B">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42002B" w14:paraId="3F419B59" w14:textId="77777777" w:rsidTr="00E93BC2">
        <w:tc>
          <w:tcPr>
            <w:tcW w:w="4531" w:type="dxa"/>
            <w:shd w:val="clear" w:color="auto" w:fill="FFFFCC"/>
          </w:tcPr>
          <w:p w14:paraId="3B9EBFDA" w14:textId="77777777" w:rsidR="0042002B" w:rsidRDefault="0042002B"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5432E32A" w14:textId="77777777" w:rsidR="0042002B" w:rsidRDefault="0042002B"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002B" w:rsidRPr="00F87037" w14:paraId="0808AE11" w14:textId="77777777" w:rsidTr="00E93BC2">
        <w:tc>
          <w:tcPr>
            <w:tcW w:w="4531" w:type="dxa"/>
            <w:shd w:val="clear" w:color="auto" w:fill="FFFFCC"/>
          </w:tcPr>
          <w:p w14:paraId="52F17E0C" w14:textId="77777777" w:rsidR="0042002B" w:rsidRPr="00F87037" w:rsidRDefault="0042002B" w:rsidP="00E93BC2">
            <w:pPr>
              <w:rPr>
                <w:rFonts w:ascii="Arial Narrow" w:hAnsi="Arial Narrow"/>
              </w:rPr>
            </w:pPr>
            <w:r w:rsidRPr="00F87037">
              <w:rPr>
                <w:rFonts w:ascii="Arial Narrow" w:eastAsia="Times New Roman" w:hAnsi="Arial Narrow" w:cs="Arial"/>
                <w:color w:val="0000FF"/>
                <w:lang w:eastAsia="de-DE"/>
              </w:rPr>
              <w:t>kurzfristige neuronale Stressantwort über Hypo</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thalamus-Sympa</w:t>
            </w:r>
            <w:r w:rsidRPr="00F87037">
              <w:rPr>
                <w:rFonts w:ascii="Arial Narrow" w:eastAsia="Times New Roman" w:hAnsi="Arial Narrow" w:cs="Arial"/>
                <w:color w:val="0000FF"/>
                <w:lang w:eastAsia="de-DE"/>
              </w:rPr>
              <w:softHyphen/>
              <w:t>thi</w:t>
            </w:r>
            <w:r w:rsidRPr="00F87037">
              <w:rPr>
                <w:rFonts w:ascii="Arial Narrow" w:eastAsia="Times New Roman" w:hAnsi="Arial Narrow" w:cs="Arial"/>
                <w:color w:val="0000FF"/>
                <w:lang w:eastAsia="de-DE"/>
              </w:rPr>
              <w:softHyphen/>
              <w:t>kus-Nebennierenmark-Achse; langfristige hormonelle Stressantwort über Hypo</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thalamus-Hypophysen-Nebennierenrinde-Achse; Hormon</w:t>
            </w:r>
            <w:r w:rsidRPr="00F87037">
              <w:rPr>
                <w:rFonts w:ascii="Arial Narrow" w:eastAsia="Times New Roman" w:hAnsi="Arial Narrow" w:cs="Arial"/>
                <w:color w:val="0000FF"/>
                <w:lang w:eastAsia="de-DE"/>
              </w:rPr>
              <w:softHyphen/>
              <w:t>wirkung</w:t>
            </w:r>
          </w:p>
        </w:tc>
        <w:tc>
          <w:tcPr>
            <w:tcW w:w="4531" w:type="dxa"/>
            <w:shd w:val="clear" w:color="auto" w:fill="CCCCFF"/>
          </w:tcPr>
          <w:p w14:paraId="157D6E99" w14:textId="77777777" w:rsidR="0042002B" w:rsidRPr="00F87037" w:rsidRDefault="0042002B" w:rsidP="00E93BC2">
            <w:pPr>
              <w:rPr>
                <w:rFonts w:ascii="Arial Narrow" w:hAnsi="Arial Narrow"/>
              </w:rPr>
            </w:pPr>
            <w:r w:rsidRPr="00F87037">
              <w:rPr>
                <w:rFonts w:ascii="Arial Narrow" w:eastAsia="Times New Roman" w:hAnsi="Arial Narrow" w:cs="Arial"/>
                <w:color w:val="0000FF"/>
                <w:lang w:eastAsia="de-DE"/>
              </w:rPr>
              <w:t>leiten aus dem Vergleich der Informationsübertragung von Nerven- und Hormonsystem am Beispiel der Stressreaktion die Bedeutung der Ver</w:t>
            </w:r>
            <w:r w:rsidRPr="00F87037">
              <w:rPr>
                <w:rFonts w:ascii="Arial Narrow" w:eastAsia="Times New Roman" w:hAnsi="Arial Narrow" w:cs="Arial"/>
                <w:color w:val="0000FF"/>
                <w:lang w:eastAsia="de-DE"/>
              </w:rPr>
              <w:softHyphen/>
              <w:t>schrän</w:t>
            </w:r>
            <w:r w:rsidRPr="00F87037">
              <w:rPr>
                <w:rFonts w:ascii="Arial Narrow" w:eastAsia="Times New Roman" w:hAnsi="Arial Narrow" w:cs="Arial"/>
                <w:color w:val="0000FF"/>
                <w:lang w:eastAsia="de-DE"/>
              </w:rPr>
              <w:softHyphen/>
              <w:t>kung dieser Organsysteme ab.</w:t>
            </w:r>
          </w:p>
        </w:tc>
      </w:tr>
    </w:tbl>
    <w:p w14:paraId="500A646B" w14:textId="77777777" w:rsidR="0042002B" w:rsidRPr="0035135F" w:rsidRDefault="0042002B" w:rsidP="0042002B">
      <w:pPr>
        <w:rPr>
          <w:color w:val="0000FF"/>
        </w:rPr>
      </w:pPr>
    </w:p>
    <w:p w14:paraId="39BB3716" w14:textId="2B2AC055" w:rsidR="0042002B" w:rsidRDefault="00D90DB1" w:rsidP="0042002B">
      <w:pPr>
        <w:jc w:val="both"/>
        <w:rPr>
          <w:i/>
          <w:color w:val="0000FF"/>
        </w:rPr>
      </w:pPr>
      <w:r>
        <w:rPr>
          <w:i/>
          <w:color w:val="0000FF"/>
        </w:rPr>
        <w:t xml:space="preserve">Hormone sollten die Kursteilnehmer seit der 5. Klasse kennen (Thema: Pubertät). </w:t>
      </w:r>
      <w:r w:rsidR="0042002B">
        <w:rPr>
          <w:i/>
          <w:color w:val="0000FF"/>
        </w:rPr>
        <w:t>Stress war Thema in der 8. Klasse (Lernbereich 2) unter den Gesichtspunkten: Zusammen</w:t>
      </w:r>
      <w:r w:rsidR="0042002B">
        <w:rPr>
          <w:i/>
          <w:color w:val="0000FF"/>
        </w:rPr>
        <w:softHyphen/>
        <w:t>wir</w:t>
      </w:r>
      <w:r w:rsidR="0042002B">
        <w:rPr>
          <w:i/>
          <w:color w:val="0000FF"/>
        </w:rPr>
        <w:softHyphen/>
        <w:t>ken von Nerven- und Hormonsystem mit Hinweis auf das vegetative Nervensystem sowie Mög</w:t>
      </w:r>
      <w:r w:rsidR="0042002B">
        <w:rPr>
          <w:i/>
          <w:color w:val="0000FF"/>
        </w:rPr>
        <w:softHyphen/>
        <w:t>lich</w:t>
      </w:r>
      <w:r w:rsidR="0042002B">
        <w:rPr>
          <w:i/>
          <w:color w:val="0000FF"/>
        </w:rPr>
        <w:softHyphen/>
        <w:t xml:space="preserve">keiten sinnvoller Stressbewältigung. Davon soll hier nur der </w:t>
      </w:r>
      <w:r w:rsidR="0042002B" w:rsidRPr="00125D28">
        <w:rPr>
          <w:i/>
          <w:color w:val="0000FF"/>
        </w:rPr>
        <w:t>erste Punkt nocheinmal aufge</w:t>
      </w:r>
      <w:r w:rsidR="0042002B">
        <w:rPr>
          <w:i/>
          <w:color w:val="0000FF"/>
        </w:rPr>
        <w:softHyphen/>
      </w:r>
      <w:r w:rsidR="0042002B" w:rsidRPr="00125D28">
        <w:rPr>
          <w:i/>
          <w:color w:val="0000FF"/>
        </w:rPr>
        <w:t>griffen und vertieft werden.</w:t>
      </w:r>
      <w:r w:rsidR="0042002B">
        <w:rPr>
          <w:i/>
          <w:color w:val="0000FF"/>
        </w:rPr>
        <w:t xml:space="preserve"> Nicht einfach zu interpretieren ist am Ende de</w:t>
      </w:r>
      <w:r w:rsidR="004B7935">
        <w:rPr>
          <w:i/>
          <w:color w:val="0000FF"/>
        </w:rPr>
        <w:t>s Textes zu den</w:t>
      </w:r>
      <w:r w:rsidR="0042002B">
        <w:rPr>
          <w:i/>
          <w:color w:val="0000FF"/>
        </w:rPr>
        <w:t xml:space="preserve"> Inhal</w:t>
      </w:r>
      <w:r w:rsidR="004B7935">
        <w:rPr>
          <w:i/>
          <w:color w:val="0000FF"/>
        </w:rPr>
        <w:softHyphen/>
      </w:r>
      <w:r w:rsidR="0042002B">
        <w:rPr>
          <w:i/>
          <w:color w:val="0000FF"/>
        </w:rPr>
        <w:t>te</w:t>
      </w:r>
      <w:r w:rsidR="004B7935">
        <w:rPr>
          <w:i/>
          <w:color w:val="0000FF"/>
        </w:rPr>
        <w:t>n</w:t>
      </w:r>
      <w:r w:rsidR="0042002B">
        <w:rPr>
          <w:i/>
          <w:color w:val="0000FF"/>
        </w:rPr>
        <w:t xml:space="preserve"> die Formulierung „Hormonwirkung“. Sie wird bei der Besprechung der beiden Achsen mehrfach besprochen und kann damit wohl als behandelt gelten.</w:t>
      </w:r>
    </w:p>
    <w:p w14:paraId="5E3D1524" w14:textId="77777777" w:rsidR="0042002B" w:rsidRDefault="0042002B" w:rsidP="002843E7">
      <w:pPr>
        <w:spacing w:before="120" w:after="120"/>
        <w:jc w:val="both"/>
        <w:rPr>
          <w:i/>
          <w:color w:val="0000FF"/>
        </w:rPr>
      </w:pPr>
      <w:r>
        <w:rPr>
          <w:i/>
          <w:color w:val="0000FF"/>
        </w:rPr>
        <w:t>Weil die beiden Stress-Achsen detailliert bei den Inhalten zu den Kompetenzen benannt werden, stellen (mindestens) alle dort auftauchenden Begriffe Lerninhalte dar: Hypothalamus, Sympa</w:t>
      </w:r>
      <w:r>
        <w:rPr>
          <w:i/>
          <w:color w:val="0000FF"/>
        </w:rPr>
        <w:softHyphen/>
        <w:t>thi</w:t>
      </w:r>
      <w:r>
        <w:rPr>
          <w:i/>
          <w:color w:val="0000FF"/>
        </w:rPr>
        <w:softHyphen/>
        <w:t>kus, Hypophyse, Nebennierenmark und -rinde.</w:t>
      </w:r>
    </w:p>
    <w:p w14:paraId="6860F139" w14:textId="77777777" w:rsidR="0042002B" w:rsidRDefault="0042002B" w:rsidP="0042002B">
      <w:pPr>
        <w:jc w:val="both"/>
        <w:rPr>
          <w:i/>
          <w:color w:val="0000FF"/>
        </w:rPr>
      </w:pPr>
      <w:r>
        <w:rPr>
          <w:i/>
          <w:color w:val="0000FF"/>
        </w:rPr>
        <w:lastRenderedPageBreak/>
        <w:t>Die Rückkopplung bei der langfristigen Stressantwort über die Hormone ACTH und Cortisol wird hier noch nicht berücksichtigt, weil diese Regulierung in Abschnitt 14 thematisiert wird.</w:t>
      </w:r>
    </w:p>
    <w:p w14:paraId="69709E4D" w14:textId="77777777" w:rsidR="00791745" w:rsidRDefault="00791745" w:rsidP="0042002B">
      <w:pPr>
        <w:jc w:val="both"/>
        <w:rPr>
          <w:color w:val="0000FF"/>
        </w:rPr>
      </w:pPr>
    </w:p>
    <w:p w14:paraId="67AB5E98" w14:textId="7EBD7581" w:rsidR="00791745" w:rsidRDefault="00791745" w:rsidP="0042002B">
      <w:pPr>
        <w:jc w:val="both"/>
        <w:rPr>
          <w:rFonts w:ascii="Arial Narrow" w:hAnsi="Arial Narrow"/>
          <w:color w:val="0000FF"/>
        </w:rPr>
      </w:pPr>
      <w:r>
        <w:rPr>
          <w:rFonts w:ascii="Arial Narrow" w:hAnsi="Arial Narrow"/>
          <w:color w:val="0000FF"/>
        </w:rPr>
        <w:t xml:space="preserve">In Biosphäre – Neurobiologie, Cornelsen 2025, Seite </w:t>
      </w:r>
      <w:r w:rsidR="00C91F8C">
        <w:rPr>
          <w:rFonts w:ascii="Arial Narrow" w:hAnsi="Arial Narrow"/>
          <w:color w:val="0000FF"/>
        </w:rPr>
        <w:t>121, Material C, finden Sie drei Diagramme mit dem Verlauf der Konzentrationen von ACTH, Cortisol bzw. Adrenalin nach einem Stressereignis bei Personen mit hoher bzw. niedriger Stressempfindlichkeit.</w:t>
      </w:r>
    </w:p>
    <w:p w14:paraId="6A130E2B" w14:textId="77777777" w:rsidR="0042002B" w:rsidRPr="00125D28" w:rsidRDefault="0042002B" w:rsidP="0042002B">
      <w:pPr>
        <w:spacing w:before="280" w:after="120"/>
        <w:rPr>
          <w:b/>
          <w:bCs/>
          <w:color w:val="0000FF"/>
          <w:sz w:val="28"/>
          <w:szCs w:val="28"/>
        </w:rPr>
      </w:pPr>
      <w:bookmarkStart w:id="19" w:name="Neuro55"/>
      <w:bookmarkEnd w:id="19"/>
      <w:r w:rsidRPr="00125D28">
        <w:rPr>
          <w:b/>
          <w:bCs/>
          <w:color w:val="0000FF"/>
          <w:sz w:val="28"/>
          <w:szCs w:val="28"/>
        </w:rPr>
        <w:t>13.1</w:t>
      </w:r>
      <w:r w:rsidRPr="00125D28">
        <w:rPr>
          <w:b/>
          <w:bCs/>
          <w:color w:val="0000FF"/>
          <w:sz w:val="28"/>
          <w:szCs w:val="28"/>
        </w:rPr>
        <w:tab/>
      </w:r>
      <w:r>
        <w:rPr>
          <w:b/>
          <w:bCs/>
          <w:color w:val="0000FF"/>
          <w:sz w:val="28"/>
          <w:szCs w:val="28"/>
        </w:rPr>
        <w:t>Beteiligte</w:t>
      </w:r>
      <w:r w:rsidRPr="00125D28">
        <w:rPr>
          <w:b/>
          <w:bCs/>
          <w:color w:val="0000FF"/>
          <w:sz w:val="28"/>
          <w:szCs w:val="28"/>
        </w:rPr>
        <w:t xml:space="preserve"> Strukturen</w:t>
      </w:r>
    </w:p>
    <w:p w14:paraId="78136820" w14:textId="1A6BC777" w:rsidR="0042002B" w:rsidRDefault="0042002B" w:rsidP="0042002B">
      <w:pPr>
        <w:jc w:val="both"/>
        <w:rPr>
          <w:i/>
          <w:color w:val="0000FF"/>
        </w:rPr>
      </w:pPr>
      <w:r w:rsidRPr="00125D28">
        <w:rPr>
          <w:i/>
          <w:color w:val="0000FF"/>
        </w:rPr>
        <w:t>Bevor die Funktionalität besprochen werden kann, sollten die Kursteilnehmer die im Lehr</w:t>
      </w:r>
      <w:r>
        <w:rPr>
          <w:i/>
          <w:color w:val="0000FF"/>
        </w:rPr>
        <w:softHyphen/>
      </w:r>
      <w:r w:rsidRPr="00125D28">
        <w:rPr>
          <w:i/>
          <w:color w:val="0000FF"/>
        </w:rPr>
        <w:t>plan</w:t>
      </w:r>
      <w:r>
        <w:rPr>
          <w:i/>
          <w:color w:val="0000FF"/>
        </w:rPr>
        <w:softHyphen/>
      </w:r>
      <w:r w:rsidRPr="00125D28">
        <w:rPr>
          <w:i/>
          <w:color w:val="0000FF"/>
        </w:rPr>
        <w:t>PLUS genannten Strukturen kennen lernen</w:t>
      </w:r>
      <w:r>
        <w:rPr>
          <w:i/>
          <w:color w:val="0000FF"/>
        </w:rPr>
        <w:t>. Auf dem Arbeitsblatt „Stress“ sind die wesent</w:t>
      </w:r>
      <w:r>
        <w:rPr>
          <w:i/>
          <w:color w:val="0000FF"/>
        </w:rPr>
        <w:softHyphen/>
        <w:t>lichen Gehirnteile in einer Skizze verortet und werden in einem Informationstext beschrieben</w:t>
      </w:r>
      <w:r w:rsidR="006100D5">
        <w:rPr>
          <w:i/>
          <w:color w:val="0000FF"/>
        </w:rPr>
        <w:t>.</w:t>
      </w:r>
    </w:p>
    <w:p w14:paraId="1B8E9208" w14:textId="00CF9E50" w:rsidR="0042002B" w:rsidRPr="007F1A4C" w:rsidRDefault="0042002B" w:rsidP="0042002B">
      <w:pPr>
        <w:spacing w:before="120"/>
        <w:jc w:val="both"/>
        <w:rPr>
          <w:rFonts w:ascii="Arial Narrow" w:hAnsi="Arial Narrow"/>
          <w:color w:val="0000FF"/>
        </w:rPr>
      </w:pPr>
      <w:r w:rsidRPr="007F1A4C">
        <w:rPr>
          <w:rFonts w:ascii="Arial Narrow" w:hAnsi="Arial Narrow"/>
          <w:b/>
          <w:bCs/>
          <w:color w:val="0000FF"/>
          <w:highlight w:val="yellow"/>
        </w:rPr>
        <w:t>Arbeitsblat</w:t>
      </w:r>
      <w:r w:rsidR="00DE41AA" w:rsidRPr="007F1A4C">
        <w:rPr>
          <w:rFonts w:ascii="Arial Narrow" w:hAnsi="Arial Narrow"/>
          <w:b/>
          <w:bCs/>
          <w:color w:val="0000FF"/>
          <w:highlight w:val="yellow"/>
        </w:rPr>
        <w:t>t 22</w:t>
      </w:r>
      <w:r w:rsidRPr="007F1A4C">
        <w:rPr>
          <w:rFonts w:ascii="Arial Narrow" w:hAnsi="Arial Narrow"/>
          <w:color w:val="0000FF"/>
        </w:rPr>
        <w:t xml:space="preserve"> </w:t>
      </w:r>
      <w:r w:rsidRPr="007F1A4C">
        <w:rPr>
          <w:rFonts w:ascii="Arial Narrow" w:hAnsi="Arial Narrow"/>
          <w:i/>
          <w:iCs/>
          <w:color w:val="0000FF"/>
        </w:rPr>
        <w:t>Stress</w:t>
      </w:r>
      <w:r w:rsidRPr="007F1A4C">
        <w:rPr>
          <w:rFonts w:ascii="Arial Narrow" w:hAnsi="Arial Narrow"/>
          <w:color w:val="0000FF"/>
        </w:rPr>
        <w:t xml:space="preserve"> </w:t>
      </w:r>
      <w:hyperlink r:id="rId106"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07" w:history="1">
        <w:r w:rsidR="007F1A4C" w:rsidRPr="00C40F6F">
          <w:rPr>
            <w:rStyle w:val="Hyperlink"/>
            <w:rFonts w:ascii="Arial Narrow" w:hAnsi="Arial Narrow"/>
          </w:rPr>
          <w:t>[pdf]</w:t>
        </w:r>
      </w:hyperlink>
    </w:p>
    <w:p w14:paraId="478500DE" w14:textId="77777777" w:rsidR="0042002B" w:rsidRPr="00125D28" w:rsidRDefault="0042002B" w:rsidP="0042002B">
      <w:pPr>
        <w:spacing w:before="280" w:after="120"/>
        <w:rPr>
          <w:b/>
          <w:bCs/>
          <w:color w:val="0000FF"/>
          <w:sz w:val="28"/>
          <w:szCs w:val="28"/>
        </w:rPr>
      </w:pPr>
      <w:r w:rsidRPr="00125D28">
        <w:rPr>
          <w:b/>
          <w:bCs/>
          <w:color w:val="0000FF"/>
          <w:sz w:val="28"/>
          <w:szCs w:val="28"/>
        </w:rPr>
        <w:t>13.1.</w:t>
      </w:r>
      <w:r>
        <w:rPr>
          <w:b/>
          <w:bCs/>
          <w:color w:val="0000FF"/>
          <w:sz w:val="28"/>
          <w:szCs w:val="28"/>
        </w:rPr>
        <w:t>1  Die Gehirnteile</w:t>
      </w:r>
    </w:p>
    <w:p w14:paraId="547F14D2" w14:textId="77777777" w:rsidR="0042002B" w:rsidRDefault="0042002B" w:rsidP="0042002B">
      <w:pPr>
        <w:pStyle w:val="StandardWeb"/>
        <w:jc w:val="center"/>
      </w:pPr>
      <w:bookmarkStart w:id="20" w:name="_Hlk164703508"/>
      <w:r>
        <w:rPr>
          <w:noProof/>
        </w:rPr>
        <w:drawing>
          <wp:inline distT="0" distB="0" distL="0" distR="0" wp14:anchorId="4D209F0B" wp14:editId="778255DD">
            <wp:extent cx="3600000" cy="1972800"/>
            <wp:effectExtent l="0" t="0" r="635" b="8890"/>
            <wp:docPr id="1980587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00000" cy="1972800"/>
                    </a:xfrm>
                    <a:prstGeom prst="rect">
                      <a:avLst/>
                    </a:prstGeom>
                    <a:noFill/>
                    <a:ln>
                      <a:noFill/>
                    </a:ln>
                  </pic:spPr>
                </pic:pic>
              </a:graphicData>
            </a:graphic>
          </wp:inline>
        </w:drawing>
      </w:r>
    </w:p>
    <w:p w14:paraId="2A4EA3C4" w14:textId="3FE72758" w:rsidR="0042002B" w:rsidRPr="00DE41AA" w:rsidRDefault="00DE41AA" w:rsidP="0042002B">
      <w:pPr>
        <w:spacing w:after="120"/>
        <w:jc w:val="both"/>
        <w:rPr>
          <w:rFonts w:ascii="Arial Narrow" w:hAnsi="Arial Narrow"/>
          <w:color w:val="0000FF"/>
        </w:rPr>
      </w:pPr>
      <w:r w:rsidRPr="00DE41AA">
        <w:rPr>
          <w:rFonts w:ascii="Arial Narrow" w:hAnsi="Arial Narrow"/>
          <w:b/>
          <w:bCs/>
          <w:color w:val="0000FF"/>
          <w:highlight w:val="yellow"/>
        </w:rPr>
        <w:t>Graphik</w:t>
      </w:r>
      <w:r w:rsidRPr="00DE41AA">
        <w:rPr>
          <w:rFonts w:ascii="Arial Narrow" w:hAnsi="Arial Narrow"/>
          <w:i/>
          <w:iCs/>
          <w:color w:val="0000FF"/>
        </w:rPr>
        <w:t xml:space="preserve"> </w:t>
      </w:r>
      <w:r w:rsidR="0042002B" w:rsidRPr="00DE41AA">
        <w:rPr>
          <w:rFonts w:ascii="Arial Narrow" w:hAnsi="Arial Narrow"/>
          <w:i/>
          <w:iCs/>
          <w:color w:val="0000FF"/>
        </w:rPr>
        <w:t>Gehirnteile</w:t>
      </w:r>
      <w:r w:rsidR="0042002B" w:rsidRPr="00DE41AA">
        <w:rPr>
          <w:rFonts w:ascii="Arial Narrow" w:hAnsi="Arial Narrow"/>
          <w:color w:val="0000FF"/>
        </w:rPr>
        <w:t xml:space="preserve"> (wie auf dem Arbeitsblatt) leer </w:t>
      </w:r>
      <w:hyperlink r:id="rId109" w:history="1">
        <w:r w:rsidRPr="00324811">
          <w:rPr>
            <w:rStyle w:val="Hyperlink"/>
            <w:rFonts w:ascii="Arial Narrow" w:hAnsi="Arial Narrow"/>
          </w:rPr>
          <w:t>[jpg]</w:t>
        </w:r>
      </w:hyperlink>
      <w:r w:rsidRPr="00266448">
        <w:rPr>
          <w:rFonts w:ascii="Arial Narrow" w:hAnsi="Arial Narrow"/>
        </w:rPr>
        <w:t xml:space="preserve">; </w:t>
      </w:r>
      <w:r w:rsidRPr="00DE41AA">
        <w:rPr>
          <w:rFonts w:ascii="Arial Narrow" w:hAnsi="Arial Narrow"/>
          <w:color w:val="0000FF"/>
        </w:rPr>
        <w:t xml:space="preserve">beschriftet </w:t>
      </w:r>
      <w:hyperlink r:id="rId110" w:history="1">
        <w:r w:rsidRPr="00324811">
          <w:rPr>
            <w:rStyle w:val="Hyperlink"/>
            <w:rFonts w:ascii="Arial Narrow" w:hAnsi="Arial Narrow"/>
          </w:rPr>
          <w:t>[jpg]</w:t>
        </w:r>
      </w:hyperlink>
    </w:p>
    <w:p w14:paraId="25ED6A20" w14:textId="30E09C2B" w:rsidR="0042002B" w:rsidRDefault="0042002B" w:rsidP="0042002B">
      <w:pPr>
        <w:spacing w:after="120"/>
        <w:jc w:val="both"/>
        <w:rPr>
          <w:color w:val="0000FF"/>
        </w:rPr>
      </w:pPr>
      <w:r>
        <w:rPr>
          <w:color w:val="0000FF"/>
        </w:rPr>
        <w:t xml:space="preserve">Das Gehirn bildet zusammen mit dem Rückenmark das </w:t>
      </w:r>
      <w:r w:rsidRPr="009D13FF">
        <w:rPr>
          <w:color w:val="0000FF"/>
          <w:u w:val="single"/>
        </w:rPr>
        <w:t>zentrale Nervensystem</w:t>
      </w:r>
      <w:r>
        <w:rPr>
          <w:color w:val="0000FF"/>
        </w:rPr>
        <w:t xml:space="preserve"> (ZNS). Alle neuro</w:t>
      </w:r>
      <w:r>
        <w:rPr>
          <w:color w:val="0000FF"/>
        </w:rPr>
        <w:softHyphen/>
        <w:t xml:space="preserve">logischen Strukturen außerhalb des ZNS gehören zum </w:t>
      </w:r>
      <w:r w:rsidRPr="009D13FF">
        <w:rPr>
          <w:color w:val="0000FF"/>
          <w:u w:val="single"/>
        </w:rPr>
        <w:t>peripheren Nervensystem</w:t>
      </w:r>
      <w:r>
        <w:rPr>
          <w:color w:val="0000FF"/>
        </w:rPr>
        <w:t xml:space="preserve"> (PNS).</w:t>
      </w:r>
    </w:p>
    <w:p w14:paraId="200D11E3" w14:textId="77777777" w:rsidR="0042002B" w:rsidRDefault="0042002B" w:rsidP="0042002B">
      <w:pPr>
        <w:jc w:val="both"/>
        <w:rPr>
          <w:color w:val="0000FF"/>
        </w:rPr>
      </w:pPr>
      <w:r>
        <w:rPr>
          <w:color w:val="0000FF"/>
        </w:rPr>
        <w:t>Das menschliche Gehirn wird in vier Hauptbereiche unterteilt:</w:t>
      </w:r>
    </w:p>
    <w:p w14:paraId="3073F726" w14:textId="46398E08"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Das </w:t>
      </w:r>
      <w:r w:rsidRPr="00EA704C">
        <w:rPr>
          <w:color w:val="0000FF"/>
          <w:u w:val="single"/>
        </w:rPr>
        <w:t>Großhirn</w:t>
      </w:r>
      <w:r w:rsidRPr="00EA704C">
        <w:rPr>
          <w:color w:val="0000FF"/>
        </w:rPr>
        <w:t xml:space="preserve"> nimmt beim Menschen zwei Drittel des gesamten Hirnvolumens ein</w:t>
      </w:r>
      <w:r w:rsidR="006100D5">
        <w:rPr>
          <w:color w:val="0000FF"/>
        </w:rPr>
        <w:t>. Es</w:t>
      </w:r>
      <w:r w:rsidRPr="00EA704C">
        <w:rPr>
          <w:color w:val="0000FF"/>
        </w:rPr>
        <w:t xml:space="preserve"> ist in zwei Hemisphären geteilt und verantwortlich für Bewusstsein, Gedächtnis, Gedan</w:t>
      </w:r>
      <w:r w:rsidR="006100D5">
        <w:rPr>
          <w:color w:val="0000FF"/>
        </w:rPr>
        <w:softHyphen/>
      </w:r>
      <w:r w:rsidRPr="00EA704C">
        <w:rPr>
          <w:color w:val="0000FF"/>
        </w:rPr>
        <w:t>ken und Emotio</w:t>
      </w:r>
      <w:r w:rsidRPr="00EA704C">
        <w:rPr>
          <w:color w:val="0000FF"/>
        </w:rPr>
        <w:softHyphen/>
        <w:t>nen.</w:t>
      </w:r>
      <w:r>
        <w:rPr>
          <w:color w:val="0000FF"/>
        </w:rPr>
        <w:t xml:space="preserve"> </w:t>
      </w:r>
    </w:p>
    <w:p w14:paraId="6BDD43CB" w14:textId="77777777"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Das </w:t>
      </w:r>
      <w:r w:rsidRPr="00EA704C">
        <w:rPr>
          <w:color w:val="0000FF"/>
          <w:u w:val="single"/>
        </w:rPr>
        <w:t>Zwischenhirn</w:t>
      </w:r>
      <w:r w:rsidRPr="00EA704C">
        <w:rPr>
          <w:color w:val="0000FF"/>
        </w:rPr>
        <w:t xml:space="preserve"> liegt in der Schädelmitte unter dem Großhirn. Der obere Teil (Tha</w:t>
      </w:r>
      <w:r>
        <w:rPr>
          <w:color w:val="0000FF"/>
        </w:rPr>
        <w:softHyphen/>
      </w:r>
      <w:r w:rsidRPr="00EA704C">
        <w:rPr>
          <w:color w:val="0000FF"/>
        </w:rPr>
        <w:t>la</w:t>
      </w:r>
      <w:r>
        <w:rPr>
          <w:color w:val="0000FF"/>
        </w:rPr>
        <w:softHyphen/>
      </w:r>
      <w:r w:rsidRPr="00EA704C">
        <w:rPr>
          <w:color w:val="0000FF"/>
        </w:rPr>
        <w:t xml:space="preserve">mus; </w:t>
      </w:r>
      <w:r w:rsidRPr="00EA704C">
        <w:rPr>
          <w:i/>
          <w:iCs/>
          <w:color w:val="0000FF"/>
        </w:rPr>
        <w:t>thalamos</w:t>
      </w:r>
      <w:r w:rsidRPr="00EA704C">
        <w:rPr>
          <w:color w:val="0000FF"/>
        </w:rPr>
        <w:t>, altgriechisch: Kammer) vermittelt sensorische und motorische Signale zwischen dem Großhirn und den Sinnes- bzw. Erfolgsorganen. Unter</w:t>
      </w:r>
      <w:r>
        <w:rPr>
          <w:color w:val="0000FF"/>
        </w:rPr>
        <w:t>halb des</w:t>
      </w:r>
      <w:r w:rsidRPr="00EA704C">
        <w:rPr>
          <w:color w:val="0000FF"/>
        </w:rPr>
        <w:t xml:space="preserve"> Thalamus liegt der </w:t>
      </w:r>
      <w:r w:rsidRPr="00EA704C">
        <w:rPr>
          <w:color w:val="0000FF"/>
          <w:u w:val="single"/>
        </w:rPr>
        <w:t>Hypothalamus</w:t>
      </w:r>
      <w:r w:rsidRPr="00EA704C">
        <w:rPr>
          <w:color w:val="0000FF"/>
        </w:rPr>
        <w:t xml:space="preserve"> (</w:t>
      </w:r>
      <w:r w:rsidRPr="00EA704C">
        <w:rPr>
          <w:i/>
          <w:iCs/>
          <w:color w:val="0000FF"/>
        </w:rPr>
        <w:t>hypo</w:t>
      </w:r>
      <w:r w:rsidRPr="00EA704C">
        <w:rPr>
          <w:color w:val="0000FF"/>
        </w:rPr>
        <w:t>, altgriechisch: unter), der viele körperliche und psychi</w:t>
      </w:r>
      <w:r>
        <w:rPr>
          <w:color w:val="0000FF"/>
        </w:rPr>
        <w:softHyphen/>
      </w:r>
      <w:r w:rsidRPr="00EA704C">
        <w:rPr>
          <w:color w:val="0000FF"/>
        </w:rPr>
        <w:t>sche Vorgänge steuert. Unten am Hypothalamus hängt die Hirnanhangdrüse (</w:t>
      </w:r>
      <w:r w:rsidRPr="00EA704C">
        <w:rPr>
          <w:color w:val="0000FF"/>
          <w:u w:val="single"/>
        </w:rPr>
        <w:t>Hypophy</w:t>
      </w:r>
      <w:r>
        <w:rPr>
          <w:color w:val="0000FF"/>
          <w:u w:val="single"/>
        </w:rPr>
        <w:softHyphen/>
      </w:r>
      <w:r w:rsidRPr="00EA704C">
        <w:rPr>
          <w:color w:val="0000FF"/>
          <w:u w:val="single"/>
        </w:rPr>
        <w:t>se</w:t>
      </w:r>
      <w:r w:rsidRPr="00EA704C">
        <w:rPr>
          <w:color w:val="0000FF"/>
        </w:rPr>
        <w:t>), die wichtigste Hormondrüse des Men</w:t>
      </w:r>
      <w:r w:rsidRPr="00EA704C">
        <w:rPr>
          <w:color w:val="0000FF"/>
        </w:rPr>
        <w:softHyphen/>
        <w:t>schen. Ihre Tätigkeit wird wesentlich von Steuerhormonen des Hypothalamus geregelt.</w:t>
      </w:r>
    </w:p>
    <w:p w14:paraId="227EBE88" w14:textId="77777777"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Das </w:t>
      </w:r>
      <w:r w:rsidRPr="00EA704C">
        <w:rPr>
          <w:color w:val="0000FF"/>
          <w:u w:val="single"/>
        </w:rPr>
        <w:t>Kleinhirn</w:t>
      </w:r>
      <w:r w:rsidRPr="00EA704C">
        <w:rPr>
          <w:color w:val="0000FF"/>
        </w:rPr>
        <w:t xml:space="preserve"> sitzt am Hinterkopf ganz unten. Es ist für das Gleichgewicht und die meisten automatisierten Bewegungen verantwortlich. Es scheint auch am Spracherwerb und am sozia</w:t>
      </w:r>
      <w:r w:rsidRPr="00EA704C">
        <w:rPr>
          <w:color w:val="0000FF"/>
        </w:rPr>
        <w:softHyphen/>
        <w:t>len Lernen beteiligt zu sein.</w:t>
      </w:r>
    </w:p>
    <w:p w14:paraId="73601D94" w14:textId="0861F6FD"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Der </w:t>
      </w:r>
      <w:r w:rsidRPr="00EA704C">
        <w:rPr>
          <w:color w:val="0000FF"/>
          <w:u w:val="single"/>
        </w:rPr>
        <w:t>Hirnstamm</w:t>
      </w:r>
      <w:r w:rsidRPr="00EA704C">
        <w:rPr>
          <w:color w:val="0000FF"/>
        </w:rPr>
        <w:t xml:space="preserve"> (Stammhirn) ist der stammesgeschichtlich älteste Teil des Gehirns</w:t>
      </w:r>
      <w:r w:rsidR="004B7935">
        <w:rPr>
          <w:color w:val="0000FF"/>
        </w:rPr>
        <w:t xml:space="preserve"> („Rep</w:t>
      </w:r>
      <w:r w:rsidR="004B7935">
        <w:rPr>
          <w:color w:val="0000FF"/>
        </w:rPr>
        <w:softHyphen/>
        <w:t>tilienhirn“)</w:t>
      </w:r>
      <w:r w:rsidRPr="00EA704C">
        <w:rPr>
          <w:color w:val="0000FF"/>
        </w:rPr>
        <w:t xml:space="preserve">. Er bildet den untersten Teil des Hirns und setzt sich im Rückenmark </w:t>
      </w:r>
      <w:r w:rsidRPr="00EA704C">
        <w:rPr>
          <w:color w:val="0000FF"/>
        </w:rPr>
        <w:lastRenderedPageBreak/>
        <w:t>fort. Hier werden Vorgänge wie Herzschlag, Atmung und Stoffwechsel gesteuert sowie viele Reflexe ver</w:t>
      </w:r>
      <w:r>
        <w:rPr>
          <w:color w:val="0000FF"/>
        </w:rPr>
        <w:softHyphen/>
      </w:r>
      <w:r w:rsidRPr="00EA704C">
        <w:rPr>
          <w:color w:val="0000FF"/>
        </w:rPr>
        <w:t>schaltet.</w:t>
      </w:r>
      <w:bookmarkEnd w:id="20"/>
    </w:p>
    <w:p w14:paraId="3C6FF3BA" w14:textId="77777777" w:rsidR="00FD20CD" w:rsidRDefault="00FD20CD" w:rsidP="00FD20CD">
      <w:pPr>
        <w:jc w:val="both"/>
        <w:rPr>
          <w:color w:val="0000FF"/>
        </w:rPr>
      </w:pPr>
    </w:p>
    <w:p w14:paraId="62F19A27" w14:textId="7ABC7A81" w:rsidR="00D24D07" w:rsidRPr="00D24D07" w:rsidRDefault="00C2020B" w:rsidP="00D24D07">
      <w:pPr>
        <w:rPr>
          <w:rFonts w:ascii="Arial Narrow" w:hAnsi="Arial Narrow"/>
          <w:color w:val="0000FF"/>
        </w:rPr>
      </w:pPr>
      <w:r w:rsidRPr="00C2020B">
        <w:rPr>
          <w:rFonts w:ascii="Arial Narrow" w:hAnsi="Arial Narrow"/>
          <w:b/>
          <w:bCs/>
          <w:color w:val="0000FF"/>
          <w:highlight w:val="yellow"/>
        </w:rPr>
        <w:t>Erklärvideo</w:t>
      </w:r>
      <w:r>
        <w:rPr>
          <w:rFonts w:ascii="Arial Narrow" w:hAnsi="Arial Narrow"/>
          <w:b/>
          <w:bCs/>
          <w:color w:val="0000FF"/>
        </w:rPr>
        <w:t xml:space="preserve"> </w:t>
      </w:r>
      <w:r w:rsidR="00D24D07" w:rsidRPr="00C2020B">
        <w:rPr>
          <w:rFonts w:ascii="Arial Narrow" w:hAnsi="Arial Narrow"/>
          <w:b/>
          <w:bCs/>
          <w:i/>
          <w:iCs/>
          <w:color w:val="0000FF"/>
        </w:rPr>
        <w:t>Gehirn</w:t>
      </w:r>
      <w:r w:rsidR="00D24D07" w:rsidRPr="00D24D07">
        <w:rPr>
          <w:rFonts w:ascii="Arial Narrow" w:hAnsi="Arial Narrow"/>
          <w:color w:val="0000FF"/>
        </w:rPr>
        <w:t xml:space="preserve"> (4:51)</w:t>
      </w:r>
    </w:p>
    <w:p w14:paraId="69B3AD12" w14:textId="77777777" w:rsidR="00D24D07" w:rsidRPr="00560278" w:rsidRDefault="00D24D07" w:rsidP="00D24D07">
      <w:pPr>
        <w:rPr>
          <w:rFonts w:ascii="Arial Narrow" w:hAnsi="Arial Narrow"/>
          <w:color w:val="0070C0"/>
        </w:rPr>
      </w:pPr>
      <w:hyperlink r:id="rId111" w:history="1">
        <w:r w:rsidRPr="00560278">
          <w:rPr>
            <w:rStyle w:val="Hyperlink"/>
            <w:rFonts w:ascii="Arial Narrow" w:hAnsi="Arial Narrow"/>
            <w:color w:val="0070C0"/>
          </w:rPr>
          <w:t>https://studyflix.de/biologie/gehirn-2804</w:t>
        </w:r>
      </w:hyperlink>
    </w:p>
    <w:p w14:paraId="434F75CF" w14:textId="5A6763A2" w:rsidR="00D24D07" w:rsidRPr="00D24D07" w:rsidRDefault="00D24D07" w:rsidP="00D24D07">
      <w:pPr>
        <w:jc w:val="both"/>
        <w:rPr>
          <w:rFonts w:ascii="Arial Narrow" w:hAnsi="Arial Narrow"/>
          <w:color w:val="0000FF"/>
        </w:rPr>
      </w:pPr>
      <w:r w:rsidRPr="00D24D07">
        <w:rPr>
          <w:rFonts w:ascii="Arial Narrow" w:hAnsi="Arial Narrow"/>
          <w:color w:val="0000FF"/>
          <w:u w:val="single"/>
        </w:rPr>
        <w:t>Einsatz</w:t>
      </w:r>
      <w:r w:rsidRPr="00D24D07">
        <w:rPr>
          <w:rFonts w:ascii="Arial Narrow" w:hAnsi="Arial Narrow"/>
          <w:color w:val="0000FF"/>
        </w:rPr>
        <w:t>: bis 3:54 Einsatz im Unterricht möglich, auch wenn mehr Details genannt werden als für den Unter</w:t>
      </w:r>
      <w:r>
        <w:rPr>
          <w:rFonts w:ascii="Arial Narrow" w:hAnsi="Arial Narrow"/>
          <w:color w:val="0000FF"/>
        </w:rPr>
        <w:softHyphen/>
      </w:r>
      <w:r w:rsidRPr="00D24D07">
        <w:rPr>
          <w:rFonts w:ascii="Arial Narrow" w:hAnsi="Arial Narrow"/>
          <w:color w:val="0000FF"/>
        </w:rPr>
        <w:t>richt nötig sind (dann mit dem Kurs die Lerninhalte festlegen); gut geeignet zum Selbstlernen</w:t>
      </w:r>
    </w:p>
    <w:p w14:paraId="2D0382C0" w14:textId="727CE950" w:rsidR="00D24D07" w:rsidRPr="00D24D07" w:rsidRDefault="00D24D07" w:rsidP="00D24D07">
      <w:pPr>
        <w:jc w:val="both"/>
        <w:rPr>
          <w:rFonts w:ascii="Arial Narrow" w:hAnsi="Arial Narrow"/>
          <w:color w:val="0000FF"/>
        </w:rPr>
      </w:pPr>
      <w:r w:rsidRPr="00D24D07">
        <w:rPr>
          <w:rFonts w:ascii="Arial Narrow" w:hAnsi="Arial Narrow"/>
          <w:color w:val="0000FF"/>
          <w:u w:val="single"/>
        </w:rPr>
        <w:t>Inhalt</w:t>
      </w:r>
      <w:r w:rsidRPr="00D24D07">
        <w:rPr>
          <w:rFonts w:ascii="Arial Narrow" w:hAnsi="Arial Narrow"/>
          <w:color w:val="0000FF"/>
        </w:rPr>
        <w:t>: kurze Einführung. Aufbau ab 0:47: vier Gehirnteile wie auf dem Arbeitsblatt; graue und weiße Substanz</w:t>
      </w:r>
      <w:r w:rsidR="004B7935">
        <w:rPr>
          <w:rFonts w:ascii="Arial Narrow" w:hAnsi="Arial Narrow"/>
          <w:color w:val="0000FF"/>
        </w:rPr>
        <w:t>;</w:t>
      </w:r>
      <w:r w:rsidRPr="00D24D07">
        <w:rPr>
          <w:rFonts w:ascii="Arial Narrow" w:hAnsi="Arial Narrow"/>
          <w:color w:val="0000FF"/>
        </w:rPr>
        <w:t xml:space="preserve"> Details zu den vier Gehirnteilen ab 1:32: etwas mehr als auf dem Arbeitsblatt, aber recht anschaulich dargestellt. Funktion ab 3:54: nicht sehr informativ</w:t>
      </w:r>
    </w:p>
    <w:p w14:paraId="7728AAB8" w14:textId="77777777" w:rsidR="00FD20CD" w:rsidRPr="00FD20CD" w:rsidRDefault="00FD20CD" w:rsidP="00FD20CD">
      <w:pPr>
        <w:jc w:val="both"/>
        <w:rPr>
          <w:color w:val="0000FF"/>
        </w:rPr>
      </w:pPr>
    </w:p>
    <w:p w14:paraId="495B9D1E" w14:textId="77601C82" w:rsidR="0042002B" w:rsidRPr="005F3DF3" w:rsidRDefault="00D24D07" w:rsidP="00D24D07">
      <w:pPr>
        <w:jc w:val="both"/>
        <w:rPr>
          <w:i/>
          <w:color w:val="0000FF"/>
        </w:rPr>
      </w:pPr>
      <w:r>
        <w:rPr>
          <w:i/>
          <w:color w:val="0000FF"/>
        </w:rPr>
        <w:t>Was unter 13.1.1 steht,</w:t>
      </w:r>
      <w:r w:rsidR="0042002B">
        <w:rPr>
          <w:i/>
          <w:color w:val="0000FF"/>
        </w:rPr>
        <w:t xml:space="preserve"> geht eigentlich deutlich über das hinaus, was der LehrplanPLUS an die</w:t>
      </w:r>
      <w:r>
        <w:rPr>
          <w:i/>
          <w:color w:val="0000FF"/>
        </w:rPr>
        <w:softHyphen/>
      </w:r>
      <w:r w:rsidR="0042002B">
        <w:rPr>
          <w:i/>
          <w:color w:val="0000FF"/>
        </w:rPr>
        <w:t>ser Stelle verlangt. Aber ich halte es für sinnvoll, wenn die Begriffe Hypothalamus, Zwi</w:t>
      </w:r>
      <w:r>
        <w:rPr>
          <w:i/>
          <w:color w:val="0000FF"/>
        </w:rPr>
        <w:softHyphen/>
      </w:r>
      <w:r w:rsidR="0042002B">
        <w:rPr>
          <w:i/>
          <w:color w:val="0000FF"/>
        </w:rPr>
        <w:t>schen</w:t>
      </w:r>
      <w:r>
        <w:rPr>
          <w:i/>
          <w:color w:val="0000FF"/>
        </w:rPr>
        <w:softHyphen/>
      </w:r>
      <w:r w:rsidR="0042002B">
        <w:rPr>
          <w:i/>
          <w:color w:val="0000FF"/>
        </w:rPr>
        <w:t>hirn und Hypophyse in einen anatomischen Kontext gestellt werden. Die Einteilung des Gehirns in vier Hauptbereiche muss ja keinen Lerninhalt darstellen</w:t>
      </w:r>
      <w:r w:rsidR="006100D5">
        <w:rPr>
          <w:i/>
          <w:color w:val="0000FF"/>
        </w:rPr>
        <w:t>, im Gegensatz zu den Begriffen Hypothalamus und Hypophyse.</w:t>
      </w:r>
    </w:p>
    <w:p w14:paraId="5AA76688" w14:textId="77777777" w:rsidR="0042002B" w:rsidRPr="00125D28" w:rsidRDefault="0042002B" w:rsidP="0042002B">
      <w:pPr>
        <w:spacing w:before="280" w:after="120"/>
        <w:rPr>
          <w:b/>
          <w:bCs/>
          <w:color w:val="0000FF"/>
          <w:sz w:val="28"/>
          <w:szCs w:val="28"/>
        </w:rPr>
      </w:pPr>
      <w:r w:rsidRPr="00125D28">
        <w:rPr>
          <w:b/>
          <w:bCs/>
          <w:color w:val="0000FF"/>
          <w:sz w:val="28"/>
          <w:szCs w:val="28"/>
        </w:rPr>
        <w:t>13.1.</w:t>
      </w:r>
      <w:r>
        <w:rPr>
          <w:b/>
          <w:bCs/>
          <w:color w:val="0000FF"/>
          <w:sz w:val="28"/>
          <w:szCs w:val="28"/>
        </w:rPr>
        <w:t xml:space="preserve">2  </w:t>
      </w:r>
      <w:r w:rsidRPr="00125D28">
        <w:rPr>
          <w:b/>
          <w:bCs/>
          <w:color w:val="0000FF"/>
          <w:sz w:val="28"/>
          <w:szCs w:val="28"/>
        </w:rPr>
        <w:t xml:space="preserve">Der </w:t>
      </w:r>
      <w:r>
        <w:rPr>
          <w:b/>
          <w:bCs/>
          <w:color w:val="0000FF"/>
          <w:sz w:val="28"/>
          <w:szCs w:val="28"/>
        </w:rPr>
        <w:t>Symphatikus</w:t>
      </w:r>
    </w:p>
    <w:p w14:paraId="7E9B70C9" w14:textId="75B66FA6" w:rsidR="00883880" w:rsidRDefault="0042002B" w:rsidP="0042002B">
      <w:pPr>
        <w:jc w:val="both"/>
        <w:rPr>
          <w:color w:val="0000FF"/>
        </w:rPr>
      </w:pPr>
      <w:r>
        <w:rPr>
          <w:color w:val="0000FF"/>
        </w:rPr>
        <w:t xml:space="preserve">Zum peripheren Nervensystem gehört neben dem </w:t>
      </w:r>
      <w:r w:rsidRPr="005444CD">
        <w:rPr>
          <w:color w:val="0000FF"/>
          <w:u w:val="single"/>
        </w:rPr>
        <w:t>somatischen</w:t>
      </w:r>
      <w:r>
        <w:rPr>
          <w:color w:val="0000FF"/>
        </w:rPr>
        <w:t xml:space="preserve"> Nervensystem (afferente = sen</w:t>
      </w:r>
      <w:r>
        <w:rPr>
          <w:color w:val="0000FF"/>
        </w:rPr>
        <w:softHyphen/>
        <w:t>so</w:t>
      </w:r>
      <w:r>
        <w:rPr>
          <w:color w:val="0000FF"/>
        </w:rPr>
        <w:softHyphen/>
        <w:t>rische Nervenstränge von den Sinneszellen zum Gehirn sowie efferente = meist motorische Nerven</w:t>
      </w:r>
      <w:r>
        <w:rPr>
          <w:color w:val="0000FF"/>
        </w:rPr>
        <w:softHyphen/>
        <w:t xml:space="preserve">stränge vom Gehirn zu den Erfolgsorganen) das </w:t>
      </w:r>
      <w:r w:rsidRPr="005444CD">
        <w:rPr>
          <w:color w:val="0000FF"/>
          <w:u w:val="single"/>
        </w:rPr>
        <w:t>vegetative</w:t>
      </w:r>
      <w:r>
        <w:rPr>
          <w:color w:val="0000FF"/>
        </w:rPr>
        <w:t xml:space="preserve"> (= autonome) Nervensystem, das in </w:t>
      </w:r>
      <w:r w:rsidRPr="009D13FF">
        <w:rPr>
          <w:color w:val="0000FF"/>
          <w:u w:val="single"/>
        </w:rPr>
        <w:t>Sympat</w:t>
      </w:r>
      <w:r>
        <w:rPr>
          <w:color w:val="0000FF"/>
          <w:u w:val="single"/>
        </w:rPr>
        <w:t>h</w:t>
      </w:r>
      <w:r w:rsidRPr="009D13FF">
        <w:rPr>
          <w:color w:val="0000FF"/>
          <w:u w:val="single"/>
        </w:rPr>
        <w:t>i</w:t>
      </w:r>
      <w:r>
        <w:rPr>
          <w:color w:val="0000FF"/>
          <w:u w:val="single"/>
        </w:rPr>
        <w:t>k</w:t>
      </w:r>
      <w:r w:rsidRPr="009D13FF">
        <w:rPr>
          <w:color w:val="0000FF"/>
          <w:u w:val="single"/>
        </w:rPr>
        <w:t>us</w:t>
      </w:r>
      <w:r>
        <w:rPr>
          <w:color w:val="0000FF"/>
        </w:rPr>
        <w:t xml:space="preserve"> und Parasympathikus unterteilt wird. Die einzelnen Nervenbahnen von Sym</w:t>
      </w:r>
      <w:r>
        <w:rPr>
          <w:color w:val="0000FF"/>
        </w:rPr>
        <w:softHyphen/>
        <w:t>pathikus und Parasympathikus ziehen vom Rückenmark aus zu den verschiedenen inneren Organen. Viele Organe werden sowohl vom Sympathikus als auch vom Parasympathikus inner</w:t>
      </w:r>
      <w:r>
        <w:rPr>
          <w:color w:val="0000FF"/>
        </w:rPr>
        <w:softHyphen/>
        <w:t xml:space="preserve">viert, wobei der Sympathikus leistungssteigernd (ergotrop) wirkt, der Parasympathikus dagegen beruhigend. </w:t>
      </w:r>
    </w:p>
    <w:p w14:paraId="4ABF5F1A" w14:textId="77777777" w:rsidR="00DB135B" w:rsidRDefault="00DB135B" w:rsidP="0042002B">
      <w:pPr>
        <w:jc w:val="both"/>
        <w:rPr>
          <w:color w:val="0000FF"/>
        </w:rPr>
      </w:pPr>
    </w:p>
    <w:p w14:paraId="60CA9CA3" w14:textId="399361EF" w:rsidR="00DB135B" w:rsidRPr="00DB135B" w:rsidRDefault="00DB135B" w:rsidP="00DB135B">
      <w:pPr>
        <w:rPr>
          <w:rFonts w:ascii="Arial Narrow" w:hAnsi="Arial Narrow"/>
          <w:color w:val="0000FF"/>
        </w:rPr>
      </w:pPr>
      <w:r w:rsidRPr="00DB135B">
        <w:rPr>
          <w:rFonts w:ascii="Arial Narrow" w:hAnsi="Arial Narrow"/>
          <w:b/>
          <w:bCs/>
          <w:color w:val="0000FF"/>
          <w:highlight w:val="yellow"/>
        </w:rPr>
        <w:t>Erklärvideo</w:t>
      </w:r>
      <w:r>
        <w:rPr>
          <w:rFonts w:ascii="Arial Narrow" w:hAnsi="Arial Narrow"/>
          <w:b/>
          <w:bCs/>
          <w:color w:val="0000FF"/>
        </w:rPr>
        <w:t xml:space="preserve"> </w:t>
      </w:r>
      <w:r w:rsidRPr="00DB135B">
        <w:rPr>
          <w:rFonts w:ascii="Arial Narrow" w:hAnsi="Arial Narrow"/>
          <w:b/>
          <w:bCs/>
          <w:i/>
          <w:iCs/>
          <w:color w:val="0000FF"/>
        </w:rPr>
        <w:t>Sympathikus Parasympathikus Vergleich</w:t>
      </w:r>
      <w:r w:rsidRPr="00DB135B">
        <w:rPr>
          <w:rFonts w:ascii="Arial Narrow" w:hAnsi="Arial Narrow"/>
          <w:color w:val="0000FF"/>
        </w:rPr>
        <w:t xml:space="preserve"> (4:43)</w:t>
      </w:r>
    </w:p>
    <w:p w14:paraId="57E80616" w14:textId="546561CD" w:rsidR="00DB135B" w:rsidRPr="00FD20CD" w:rsidRDefault="00DB135B" w:rsidP="00DB135B">
      <w:pPr>
        <w:rPr>
          <w:rFonts w:ascii="Arial Narrow" w:hAnsi="Arial Narrow"/>
          <w:color w:val="0070C0"/>
        </w:rPr>
      </w:pPr>
      <w:hyperlink r:id="rId112" w:history="1">
        <w:r w:rsidRPr="00FD20CD">
          <w:rPr>
            <w:rStyle w:val="Hyperlink"/>
            <w:rFonts w:ascii="Arial Narrow" w:hAnsi="Arial Narrow"/>
            <w:color w:val="0070C0"/>
          </w:rPr>
          <w:t>https://studyflix.de/biologie/sympathikus-parasympathikus-vergleich-2926</w:t>
        </w:r>
      </w:hyperlink>
    </w:p>
    <w:p w14:paraId="34D552C6" w14:textId="54035339" w:rsidR="00DB135B" w:rsidRPr="00DB135B" w:rsidRDefault="00DB135B" w:rsidP="00AA7F45">
      <w:pPr>
        <w:jc w:val="both"/>
        <w:rPr>
          <w:rFonts w:ascii="Arial Narrow" w:hAnsi="Arial Narrow"/>
          <w:color w:val="0000FF"/>
        </w:rPr>
      </w:pPr>
      <w:r w:rsidRPr="00DB135B">
        <w:rPr>
          <w:rFonts w:ascii="Arial Narrow" w:hAnsi="Arial Narrow"/>
          <w:color w:val="0000FF"/>
          <w:u w:val="single"/>
        </w:rPr>
        <w:t>Einsatz</w:t>
      </w:r>
      <w:r w:rsidRPr="00DB135B">
        <w:rPr>
          <w:rFonts w:ascii="Arial Narrow" w:hAnsi="Arial Narrow"/>
          <w:color w:val="0000FF"/>
        </w:rPr>
        <w:t>: sehr anschauliche Darstellung, die allerdings vorwegnimmt, wie der jeweilige Einfluss die Organe auf die momentane Situation (angespannt oder entspannt) einstellt; bis 3:28 einsetzbar i</w:t>
      </w:r>
      <w:r w:rsidR="005444CD">
        <w:rPr>
          <w:rFonts w:ascii="Arial Narrow" w:hAnsi="Arial Narrow"/>
          <w:color w:val="0000FF"/>
        </w:rPr>
        <w:t>m</w:t>
      </w:r>
      <w:r w:rsidRPr="00DB135B">
        <w:rPr>
          <w:rFonts w:ascii="Arial Narrow" w:hAnsi="Arial Narrow"/>
          <w:color w:val="0000FF"/>
        </w:rPr>
        <w:t xml:space="preserve"> Unterricht</w:t>
      </w:r>
      <w:r w:rsidR="005444CD">
        <w:rPr>
          <w:rFonts w:ascii="Arial Narrow" w:hAnsi="Arial Narrow"/>
          <w:color w:val="0000FF"/>
        </w:rPr>
        <w:t xml:space="preserve"> (am besten zur Zusammenfassung am Ende)</w:t>
      </w:r>
      <w:r w:rsidRPr="00DB135B">
        <w:rPr>
          <w:rFonts w:ascii="Arial Narrow" w:hAnsi="Arial Narrow"/>
          <w:color w:val="0000FF"/>
        </w:rPr>
        <w:t>, zum Selbstlernen und zur Selbstkontrolle</w:t>
      </w:r>
    </w:p>
    <w:p w14:paraId="7B3E50E8" w14:textId="77777777" w:rsidR="00DB135B" w:rsidRPr="00DB135B" w:rsidRDefault="00DB135B" w:rsidP="00AA7F45">
      <w:pPr>
        <w:jc w:val="both"/>
        <w:rPr>
          <w:rFonts w:ascii="Arial Narrow" w:hAnsi="Arial Narrow"/>
          <w:color w:val="0000FF"/>
        </w:rPr>
      </w:pPr>
      <w:r w:rsidRPr="00DB135B">
        <w:rPr>
          <w:rFonts w:ascii="Arial Narrow" w:hAnsi="Arial Narrow"/>
          <w:color w:val="0000FF"/>
          <w:u w:val="single"/>
        </w:rPr>
        <w:t>Inhalt</w:t>
      </w:r>
      <w:r w:rsidRPr="00DB135B">
        <w:rPr>
          <w:rFonts w:ascii="Arial Narrow" w:hAnsi="Arial Narrow"/>
          <w:color w:val="0000FF"/>
        </w:rPr>
        <w:t>: kurze Einführung. Funktion im Vergleich ab 0:46: „fight or flight“ bzw. „rest and digest“; Wirkung beider Systeme auf verschiedene Organe und Zusammenhang zum Situationskontext. Neuroanatomie ab 3:28: geht über die Anforderungen des LehrplanPLUS hinaus</w:t>
      </w:r>
    </w:p>
    <w:p w14:paraId="45064C45" w14:textId="77777777" w:rsidR="0042002B" w:rsidRPr="00125D28" w:rsidRDefault="0042002B" w:rsidP="0042002B">
      <w:pPr>
        <w:spacing w:before="280" w:after="120"/>
        <w:rPr>
          <w:b/>
          <w:bCs/>
          <w:color w:val="0000FF"/>
          <w:sz w:val="28"/>
          <w:szCs w:val="28"/>
        </w:rPr>
      </w:pPr>
      <w:r w:rsidRPr="00125D28">
        <w:rPr>
          <w:b/>
          <w:bCs/>
          <w:color w:val="0000FF"/>
          <w:sz w:val="28"/>
          <w:szCs w:val="28"/>
        </w:rPr>
        <w:t>13.1.</w:t>
      </w:r>
      <w:r>
        <w:rPr>
          <w:b/>
          <w:bCs/>
          <w:color w:val="0000FF"/>
          <w:sz w:val="28"/>
          <w:szCs w:val="28"/>
        </w:rPr>
        <w:t>3  Die Nebenniere</w:t>
      </w:r>
    </w:p>
    <w:p w14:paraId="1DA8D945" w14:textId="56612A24" w:rsidR="0042002B" w:rsidRDefault="005444CD" w:rsidP="0042002B">
      <w:pPr>
        <w:jc w:val="both"/>
        <w:rPr>
          <w:color w:val="0000FF"/>
        </w:rPr>
      </w:pPr>
      <w:r>
        <w:rPr>
          <w:color w:val="0000FF"/>
        </w:rPr>
        <w:t>Oben a</w:t>
      </w:r>
      <w:r w:rsidR="0042002B">
        <w:rPr>
          <w:color w:val="0000FF"/>
        </w:rPr>
        <w:t xml:space="preserve">uf jeder der beiden Nieren sitzt eine Hormondrüse, die </w:t>
      </w:r>
      <w:r w:rsidR="0042002B" w:rsidRPr="00EA704C">
        <w:rPr>
          <w:color w:val="0000FF"/>
          <w:u w:val="single"/>
        </w:rPr>
        <w:t>Nebenniere</w:t>
      </w:r>
      <w:r w:rsidR="0042002B">
        <w:rPr>
          <w:color w:val="0000FF"/>
        </w:rPr>
        <w:t>. Sie wird in einen äußeren Bereich (Neben</w:t>
      </w:r>
      <w:r w:rsidR="0042002B">
        <w:rPr>
          <w:color w:val="0000FF"/>
        </w:rPr>
        <w:softHyphen/>
        <w:t xml:space="preserve">nierenrinde) und einen inneren Bereich (Nebennierenmark) unterteilt. Beide Bereiche erzeugen Hormone </w:t>
      </w:r>
      <w:r w:rsidR="002843E7">
        <w:rPr>
          <w:color w:val="0000FF"/>
        </w:rPr>
        <w:t>(Effektor-</w:t>
      </w:r>
      <w:r w:rsidR="00C55D19">
        <w:rPr>
          <w:color w:val="0000FF"/>
        </w:rPr>
        <w:t xml:space="preserve"> oder Erfolgs-</w:t>
      </w:r>
      <w:r w:rsidR="002843E7">
        <w:rPr>
          <w:color w:val="0000FF"/>
        </w:rPr>
        <w:t xml:space="preserve">Hormone) </w:t>
      </w:r>
      <w:r w:rsidR="0042002B">
        <w:rPr>
          <w:color w:val="0000FF"/>
        </w:rPr>
        <w:t>und schütten sie in die Blutbahn aus.</w:t>
      </w:r>
    </w:p>
    <w:p w14:paraId="71A3FC9D" w14:textId="77777777" w:rsidR="0042002B" w:rsidRPr="009D13FF" w:rsidRDefault="0042002B" w:rsidP="0042002B">
      <w:pPr>
        <w:spacing w:before="120"/>
        <w:jc w:val="both"/>
        <w:rPr>
          <w:color w:val="0000FF"/>
        </w:rPr>
      </w:pPr>
      <w:r w:rsidRPr="009D13FF">
        <w:rPr>
          <w:color w:val="0000FF"/>
        </w:rPr>
        <w:t xml:space="preserve">Die </w:t>
      </w:r>
      <w:r w:rsidRPr="009D13FF">
        <w:rPr>
          <w:color w:val="0000FF"/>
          <w:u w:val="single"/>
        </w:rPr>
        <w:t>Nebennierenrinde</w:t>
      </w:r>
      <w:r w:rsidRPr="009D13FF">
        <w:rPr>
          <w:color w:val="0000FF"/>
        </w:rPr>
        <w:t xml:space="preserve"> produziert die Hormone Aldosteron (reguliert den Wasser- und Ionen-Haushalt), </w:t>
      </w:r>
      <w:r w:rsidRPr="00CB0AE4">
        <w:rPr>
          <w:color w:val="0000FF"/>
          <w:u w:val="single"/>
        </w:rPr>
        <w:t>Cortisol</w:t>
      </w:r>
      <w:r w:rsidRPr="009D13FF">
        <w:rPr>
          <w:color w:val="0000FF"/>
        </w:rPr>
        <w:t xml:space="preserve"> und Androgene (Sexualhormone).</w:t>
      </w:r>
      <w:r>
        <w:rPr>
          <w:color w:val="0000FF"/>
        </w:rPr>
        <w:t xml:space="preserve"> Die lateinische Bezeichnung für Neben</w:t>
      </w:r>
      <w:r>
        <w:rPr>
          <w:color w:val="0000FF"/>
        </w:rPr>
        <w:softHyphen/>
        <w:t>nierenrinde ist Adrenocortex, das Adjektiv dazu ist adrenocortikal (</w:t>
      </w:r>
      <w:r w:rsidRPr="005C0CC4">
        <w:rPr>
          <w:i/>
          <w:iCs/>
          <w:color w:val="0000FF"/>
        </w:rPr>
        <w:t>ad</w:t>
      </w:r>
      <w:r>
        <w:rPr>
          <w:color w:val="0000FF"/>
        </w:rPr>
        <w:t xml:space="preserve">, lateinisch: bei; </w:t>
      </w:r>
      <w:r w:rsidRPr="005C0CC4">
        <w:rPr>
          <w:i/>
          <w:iCs/>
          <w:color w:val="0000FF"/>
        </w:rPr>
        <w:t>ren</w:t>
      </w:r>
      <w:r>
        <w:rPr>
          <w:color w:val="0000FF"/>
        </w:rPr>
        <w:t>, latei</w:t>
      </w:r>
      <w:r>
        <w:rPr>
          <w:color w:val="0000FF"/>
        </w:rPr>
        <w:softHyphen/>
        <w:t xml:space="preserve">nisch: Niere; </w:t>
      </w:r>
      <w:r w:rsidRPr="005C0CC4">
        <w:rPr>
          <w:i/>
          <w:iCs/>
          <w:color w:val="0000FF"/>
        </w:rPr>
        <w:t>cortex</w:t>
      </w:r>
      <w:r>
        <w:rPr>
          <w:color w:val="0000FF"/>
        </w:rPr>
        <w:t>, lateinisch: Rinde).</w:t>
      </w:r>
    </w:p>
    <w:p w14:paraId="3B1EF6FD" w14:textId="77777777" w:rsidR="0042002B" w:rsidRDefault="0042002B" w:rsidP="0042002B">
      <w:pPr>
        <w:spacing w:before="120"/>
        <w:jc w:val="both"/>
        <w:rPr>
          <w:color w:val="0000FF"/>
        </w:rPr>
      </w:pPr>
      <w:r>
        <w:rPr>
          <w:color w:val="0000FF"/>
        </w:rPr>
        <w:t xml:space="preserve">Das </w:t>
      </w:r>
      <w:r w:rsidRPr="00183DBF">
        <w:rPr>
          <w:color w:val="0000FF"/>
          <w:u w:val="single"/>
        </w:rPr>
        <w:t>Nebennierenmark</w:t>
      </w:r>
      <w:r>
        <w:rPr>
          <w:color w:val="0000FF"/>
        </w:rPr>
        <w:t xml:space="preserve"> besteht aus modifizierten Nervenzellen und kann als Teil des Sympaticus angesehen werden. Es produziert die Hormone </w:t>
      </w:r>
      <w:r w:rsidRPr="009A7BD6">
        <w:rPr>
          <w:color w:val="0000FF"/>
          <w:u w:val="single"/>
        </w:rPr>
        <w:t>Adrenalin</w:t>
      </w:r>
      <w:r>
        <w:rPr>
          <w:color w:val="0000FF"/>
        </w:rPr>
        <w:t xml:space="preserve"> und </w:t>
      </w:r>
      <w:r w:rsidRPr="009A7BD6">
        <w:rPr>
          <w:color w:val="0000FF"/>
          <w:u w:val="single"/>
        </w:rPr>
        <w:t>Noradrenalin</w:t>
      </w:r>
      <w:r>
        <w:rPr>
          <w:color w:val="0000FF"/>
        </w:rPr>
        <w:t>.</w:t>
      </w:r>
    </w:p>
    <w:p w14:paraId="76B0AAE2" w14:textId="77777777" w:rsidR="00AA7F45" w:rsidRDefault="00AA7F45" w:rsidP="0042002B">
      <w:pPr>
        <w:spacing w:before="120"/>
        <w:jc w:val="both"/>
        <w:rPr>
          <w:color w:val="0000FF"/>
        </w:rPr>
      </w:pPr>
    </w:p>
    <w:p w14:paraId="2DF62DBD" w14:textId="77777777" w:rsidR="0042002B" w:rsidRPr="002B5868" w:rsidRDefault="0042002B" w:rsidP="0042002B">
      <w:pPr>
        <w:spacing w:before="280" w:after="120"/>
        <w:rPr>
          <w:b/>
          <w:bCs/>
          <w:color w:val="0000FF"/>
          <w:sz w:val="28"/>
          <w:szCs w:val="28"/>
        </w:rPr>
      </w:pPr>
      <w:bookmarkStart w:id="21" w:name="Neuro56"/>
      <w:bookmarkEnd w:id="21"/>
      <w:r w:rsidRPr="00125D28">
        <w:rPr>
          <w:b/>
          <w:bCs/>
          <w:color w:val="0000FF"/>
          <w:sz w:val="28"/>
          <w:szCs w:val="28"/>
        </w:rPr>
        <w:lastRenderedPageBreak/>
        <w:t>13.</w:t>
      </w:r>
      <w:r w:rsidRPr="002B5868">
        <w:rPr>
          <w:b/>
          <w:bCs/>
          <w:color w:val="0000FF"/>
          <w:sz w:val="28"/>
          <w:szCs w:val="28"/>
        </w:rPr>
        <w:t>2</w:t>
      </w:r>
      <w:r w:rsidRPr="002B5868">
        <w:rPr>
          <w:b/>
          <w:bCs/>
          <w:color w:val="0000FF"/>
          <w:sz w:val="28"/>
          <w:szCs w:val="28"/>
        </w:rPr>
        <w:tab/>
        <w:t>Kurzfristige Stressantwort</w:t>
      </w:r>
    </w:p>
    <w:p w14:paraId="58457FBB" w14:textId="1F87B91D" w:rsidR="0042002B" w:rsidRPr="007F1A4C" w:rsidRDefault="0042002B" w:rsidP="0042002B">
      <w:pPr>
        <w:jc w:val="both"/>
        <w:rPr>
          <w:rFonts w:ascii="Arial Narrow" w:hAnsi="Arial Narrow"/>
          <w:i/>
          <w:iCs/>
          <w:color w:val="0000FF"/>
        </w:rPr>
      </w:pPr>
      <w:bookmarkStart w:id="22" w:name="_Hlk164704433"/>
      <w:r w:rsidRPr="007F1A4C">
        <w:rPr>
          <w:rFonts w:ascii="Arial Narrow" w:hAnsi="Arial Narrow"/>
          <w:i/>
          <w:iCs/>
          <w:color w:val="0000FF"/>
        </w:rPr>
        <w:t xml:space="preserve">vgl. </w:t>
      </w:r>
      <w:r w:rsidRPr="007F1A4C">
        <w:rPr>
          <w:rFonts w:ascii="Arial Narrow" w:hAnsi="Arial Narrow"/>
          <w:i/>
          <w:iCs/>
          <w:color w:val="0000FF"/>
          <w:highlight w:val="yellow"/>
        </w:rPr>
        <w:t>Aufgaben 1, 2 und 4</w:t>
      </w:r>
      <w:r w:rsidRPr="007F1A4C">
        <w:rPr>
          <w:rFonts w:ascii="Arial Narrow" w:hAnsi="Arial Narrow"/>
          <w:i/>
          <w:iCs/>
          <w:color w:val="0000FF"/>
        </w:rPr>
        <w:t xml:space="preserve"> auf dem Arbeitsblatt</w:t>
      </w:r>
      <w:r w:rsidR="00DE41AA" w:rsidRPr="007F1A4C">
        <w:rPr>
          <w:rFonts w:ascii="Arial Narrow" w:hAnsi="Arial Narrow"/>
          <w:i/>
          <w:iCs/>
          <w:color w:val="0000FF"/>
        </w:rPr>
        <w:t xml:space="preserve"> 22</w:t>
      </w:r>
      <w:r w:rsidRPr="007F1A4C">
        <w:rPr>
          <w:rFonts w:ascii="Arial Narrow" w:hAnsi="Arial Narrow"/>
          <w:i/>
          <w:iCs/>
          <w:color w:val="0000FF"/>
        </w:rPr>
        <w:t xml:space="preserve"> „Stress“</w:t>
      </w:r>
      <w:r w:rsidR="007F1A4C">
        <w:rPr>
          <w:rFonts w:ascii="Arial Narrow" w:hAnsi="Arial Narrow"/>
          <w:i/>
          <w:iCs/>
          <w:color w:val="0000FF"/>
        </w:rPr>
        <w:t xml:space="preserve"> </w:t>
      </w:r>
      <w:hyperlink r:id="rId113"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14" w:history="1">
        <w:r w:rsidR="007F1A4C" w:rsidRPr="00C40F6F">
          <w:rPr>
            <w:rStyle w:val="Hyperlink"/>
            <w:rFonts w:ascii="Arial Narrow" w:hAnsi="Arial Narrow"/>
          </w:rPr>
          <w:t>[pdf]</w:t>
        </w:r>
      </w:hyperlink>
    </w:p>
    <w:p w14:paraId="7D41FB20" w14:textId="77777777" w:rsidR="0042002B" w:rsidRDefault="0042002B" w:rsidP="0042002B">
      <w:pPr>
        <w:jc w:val="both"/>
        <w:rPr>
          <w:color w:val="0000FF"/>
        </w:rPr>
      </w:pPr>
    </w:p>
    <w:p w14:paraId="674C04CA" w14:textId="77777777" w:rsidR="0042002B" w:rsidRDefault="0042002B" w:rsidP="0042002B">
      <w:pPr>
        <w:jc w:val="both"/>
        <w:rPr>
          <w:color w:val="0000FF"/>
        </w:rPr>
      </w:pPr>
      <w:r>
        <w:rPr>
          <w:color w:val="0000FF"/>
        </w:rPr>
        <w:t>Die kurzfristige Stressantwort setzt sofort ein und hält vergleichsweise kurz an (bis wenige Stun</w:t>
      </w:r>
      <w:r>
        <w:rPr>
          <w:color w:val="0000FF"/>
        </w:rPr>
        <w:softHyphen/>
        <w:t xml:space="preserve">den). </w:t>
      </w:r>
    </w:p>
    <w:p w14:paraId="6A60B77C" w14:textId="74F3EE8A" w:rsidR="0042002B" w:rsidRDefault="0042002B" w:rsidP="0042002B">
      <w:pPr>
        <w:spacing w:before="120"/>
        <w:jc w:val="both"/>
        <w:rPr>
          <w:color w:val="0000FF"/>
        </w:rPr>
      </w:pPr>
      <w:r>
        <w:rPr>
          <w:color w:val="0000FF"/>
        </w:rPr>
        <w:t xml:space="preserve">Sie ist eine </w:t>
      </w:r>
      <w:r w:rsidRPr="00E81C00">
        <w:rPr>
          <w:color w:val="0000FF"/>
          <w:u w:val="single"/>
        </w:rPr>
        <w:t>neuronale</w:t>
      </w:r>
      <w:r>
        <w:rPr>
          <w:color w:val="0000FF"/>
        </w:rPr>
        <w:t xml:space="preserve"> Stressantwort und verläuft über die </w:t>
      </w:r>
      <w:r w:rsidRPr="00E81C00">
        <w:rPr>
          <w:color w:val="0000FF"/>
          <w:u w:val="single"/>
        </w:rPr>
        <w:t>Hypothalamus-Sympathicus-Neben</w:t>
      </w:r>
      <w:r>
        <w:rPr>
          <w:color w:val="0000FF"/>
          <w:u w:val="single"/>
        </w:rPr>
        <w:softHyphen/>
      </w:r>
      <w:r w:rsidRPr="00E81C00">
        <w:rPr>
          <w:color w:val="0000FF"/>
          <w:u w:val="single"/>
        </w:rPr>
        <w:t>nierenmark-Achse</w:t>
      </w:r>
      <w:r>
        <w:rPr>
          <w:color w:val="0000FF"/>
        </w:rPr>
        <w:t xml:space="preserve"> (</w:t>
      </w:r>
      <w:r>
        <w:rPr>
          <w:i/>
          <w:color w:val="0000FF"/>
        </w:rPr>
        <w:t xml:space="preserve">Die Kurzbezeichnungen </w:t>
      </w:r>
      <w:r>
        <w:rPr>
          <w:color w:val="0000FF"/>
        </w:rPr>
        <w:t xml:space="preserve">SNN-Achse, SNA, SAM </w:t>
      </w:r>
      <w:r w:rsidR="00AA7F45">
        <w:rPr>
          <w:color w:val="0000FF"/>
        </w:rPr>
        <w:t xml:space="preserve">sind </w:t>
      </w:r>
      <w:r>
        <w:rPr>
          <w:i/>
          <w:color w:val="0000FF"/>
        </w:rPr>
        <w:t>keine Lerninhalte</w:t>
      </w:r>
      <w:r>
        <w:rPr>
          <w:color w:val="0000FF"/>
        </w:rPr>
        <w:t>).</w:t>
      </w:r>
    </w:p>
    <w:p w14:paraId="1B6C04CA" w14:textId="77777777" w:rsidR="0042002B" w:rsidRDefault="0042002B" w:rsidP="0042002B">
      <w:pPr>
        <w:spacing w:before="120"/>
        <w:rPr>
          <w:color w:val="0000FF"/>
        </w:rPr>
      </w:pPr>
      <w:r>
        <w:rPr>
          <w:color w:val="0000FF"/>
        </w:rPr>
        <w:t>Der Weg der Information verläuft über mehrere Stationen:</w:t>
      </w:r>
    </w:p>
    <w:p w14:paraId="1A006CB6" w14:textId="53CB1FA0" w:rsidR="0042002B" w:rsidRDefault="0042002B" w:rsidP="0042002B">
      <w:pPr>
        <w:spacing w:before="120"/>
        <w:jc w:val="both"/>
        <w:rPr>
          <w:color w:val="0000FF"/>
        </w:rPr>
      </w:pPr>
      <w:r w:rsidRPr="00C30E21">
        <w:rPr>
          <w:color w:val="0000FF"/>
          <w:u w:val="single"/>
        </w:rPr>
        <w:t>Auslöser</w:t>
      </w:r>
      <w:r>
        <w:rPr>
          <w:color w:val="0000FF"/>
        </w:rPr>
        <w:t xml:space="preserve"> der Stressantwort sind </w:t>
      </w:r>
      <w:r w:rsidRPr="00C30E21">
        <w:rPr>
          <w:color w:val="0000FF"/>
          <w:u w:val="single"/>
        </w:rPr>
        <w:t>Stressoren</w:t>
      </w:r>
      <w:r>
        <w:rPr>
          <w:color w:val="0000FF"/>
        </w:rPr>
        <w:t xml:space="preserve"> (= Stressfaktoren) wie eine akut bedrohliche Situ</w:t>
      </w:r>
      <w:r>
        <w:rPr>
          <w:color w:val="0000FF"/>
        </w:rPr>
        <w:softHyphen/>
        <w:t>a</w:t>
      </w:r>
      <w:r>
        <w:rPr>
          <w:color w:val="0000FF"/>
        </w:rPr>
        <w:softHyphen/>
        <w:t>tion (Schreck, Angriff), die von Sinnesorganen an das Gehirn gemeldet wird, oder psycho</w:t>
      </w:r>
      <w:r>
        <w:rPr>
          <w:color w:val="0000FF"/>
        </w:rPr>
        <w:softHyphen/>
        <w:t xml:space="preserve">soziale Stressoren (starker akuter Konflikt, Prüfungssituation), starker Schmerz, akute Angst, aber auch </w:t>
      </w:r>
      <w:r w:rsidR="005444CD">
        <w:rPr>
          <w:color w:val="0000FF"/>
        </w:rPr>
        <w:t>eine</w:t>
      </w:r>
      <w:r>
        <w:rPr>
          <w:color w:val="0000FF"/>
        </w:rPr>
        <w:t xml:space="preserve"> Wettbewerbssituation im Sport</w:t>
      </w:r>
      <w:r w:rsidR="005444CD">
        <w:rPr>
          <w:color w:val="0000FF"/>
        </w:rPr>
        <w:t xml:space="preserve"> usw</w:t>
      </w:r>
      <w:r>
        <w:rPr>
          <w:color w:val="0000FF"/>
        </w:rPr>
        <w:t>. Im Großhirn bzw. im sogenannten limbi</w:t>
      </w:r>
      <w:r w:rsidR="005444CD">
        <w:rPr>
          <w:color w:val="0000FF"/>
        </w:rPr>
        <w:softHyphen/>
      </w:r>
      <w:r>
        <w:rPr>
          <w:color w:val="0000FF"/>
        </w:rPr>
        <w:t>schen System werden die eingehenden Signale beur</w:t>
      </w:r>
      <w:r>
        <w:rPr>
          <w:color w:val="0000FF"/>
        </w:rPr>
        <w:softHyphen/>
        <w:t xml:space="preserve">teilt. Wenn eine Stress-Situation </w:t>
      </w:r>
      <w:r w:rsidR="005444CD">
        <w:rPr>
          <w:color w:val="0000FF"/>
        </w:rPr>
        <w:t xml:space="preserve">als </w:t>
      </w:r>
      <w:r>
        <w:rPr>
          <w:color w:val="0000FF"/>
        </w:rPr>
        <w:t>gege</w:t>
      </w:r>
      <w:r w:rsidR="005444CD">
        <w:rPr>
          <w:color w:val="0000FF"/>
        </w:rPr>
        <w:softHyphen/>
      </w:r>
      <w:r>
        <w:rPr>
          <w:color w:val="0000FF"/>
        </w:rPr>
        <w:t xml:space="preserve">ben </w:t>
      </w:r>
      <w:r w:rsidR="005444CD">
        <w:rPr>
          <w:color w:val="0000FF"/>
        </w:rPr>
        <w:t xml:space="preserve">erkannt </w:t>
      </w:r>
      <w:r>
        <w:rPr>
          <w:color w:val="0000FF"/>
        </w:rPr>
        <w:t>ist, wird dies über Nervenbahnen dem Hypothalamus gemeldet.</w:t>
      </w:r>
    </w:p>
    <w:p w14:paraId="1D5745DB" w14:textId="77777777" w:rsidR="0042002B" w:rsidRDefault="0042002B" w:rsidP="0042002B">
      <w:pPr>
        <w:spacing w:before="120"/>
        <w:rPr>
          <w:color w:val="0000FF"/>
        </w:rPr>
      </w:pPr>
      <w:r>
        <w:rPr>
          <w:color w:val="0000FF"/>
        </w:rPr>
        <w:t xml:space="preserve">In Sekundenbruchteilen aktiviert der </w:t>
      </w:r>
      <w:r w:rsidRPr="00C30E21">
        <w:rPr>
          <w:color w:val="0000FF"/>
          <w:u w:val="single"/>
        </w:rPr>
        <w:t>Hypothalamus</w:t>
      </w:r>
      <w:r>
        <w:rPr>
          <w:color w:val="0000FF"/>
        </w:rPr>
        <w:t xml:space="preserve"> über Nervenbahnen den Sympathikus.</w:t>
      </w:r>
    </w:p>
    <w:p w14:paraId="381F9DD4" w14:textId="77777777" w:rsidR="0042002B" w:rsidRDefault="0042002B" w:rsidP="0042002B">
      <w:pPr>
        <w:spacing w:before="120"/>
        <w:jc w:val="both"/>
        <w:rPr>
          <w:color w:val="0000FF"/>
        </w:rPr>
      </w:pPr>
      <w:bookmarkStart w:id="23" w:name="_Hlk164705573"/>
      <w:r>
        <w:rPr>
          <w:color w:val="0000FF"/>
        </w:rPr>
        <w:t xml:space="preserve">Die verschiedenen Nervenbahnen des </w:t>
      </w:r>
      <w:r w:rsidRPr="00EA704C">
        <w:rPr>
          <w:color w:val="0000FF"/>
          <w:u w:val="single"/>
        </w:rPr>
        <w:t>Sympathikus</w:t>
      </w:r>
      <w:r>
        <w:rPr>
          <w:color w:val="0000FF"/>
        </w:rPr>
        <w:t xml:space="preserve"> versetzen verschiedene Organe in einen Alarmzustand: </w:t>
      </w:r>
    </w:p>
    <w:p w14:paraId="2FF69B7E" w14:textId="77777777" w:rsidR="0042002B" w:rsidRPr="006E4AFB" w:rsidRDefault="0042002B" w:rsidP="0042002B">
      <w:pPr>
        <w:pStyle w:val="Listenabsatz"/>
        <w:framePr w:wrap="auto" w:vAnchor="margin" w:yAlign="inline"/>
        <w:numPr>
          <w:ilvl w:val="0"/>
          <w:numId w:val="17"/>
        </w:numPr>
        <w:tabs>
          <w:tab w:val="clear" w:pos="454"/>
        </w:tabs>
        <w:rPr>
          <w:color w:val="0000FF"/>
        </w:rPr>
      </w:pPr>
      <w:r w:rsidRPr="006E4AFB">
        <w:rPr>
          <w:color w:val="0000FF"/>
        </w:rPr>
        <w:t>Die Bronchien werden erweitert, so dass mehr Luft in die Lunge gelangt.</w:t>
      </w:r>
    </w:p>
    <w:p w14:paraId="22B80392" w14:textId="77777777" w:rsidR="0042002B" w:rsidRPr="006E4AFB" w:rsidRDefault="0042002B" w:rsidP="0042002B">
      <w:pPr>
        <w:pStyle w:val="Listenabsatz"/>
        <w:framePr w:wrap="auto" w:vAnchor="margin" w:yAlign="inline"/>
        <w:numPr>
          <w:ilvl w:val="0"/>
          <w:numId w:val="17"/>
        </w:numPr>
        <w:tabs>
          <w:tab w:val="clear" w:pos="454"/>
        </w:tabs>
        <w:rPr>
          <w:color w:val="0000FF"/>
        </w:rPr>
      </w:pPr>
      <w:r w:rsidRPr="006E4AFB">
        <w:rPr>
          <w:color w:val="0000FF"/>
        </w:rPr>
        <w:t>Die Herzschlag-Frequenz wird erhöht, so dass mehr Sauerstoff transportiert wird.</w:t>
      </w:r>
    </w:p>
    <w:p w14:paraId="086DC6DE" w14:textId="77616D85" w:rsidR="0042002B" w:rsidRPr="006E4AFB" w:rsidRDefault="0042002B" w:rsidP="0042002B">
      <w:pPr>
        <w:pStyle w:val="Listenabsatz"/>
        <w:framePr w:wrap="auto" w:vAnchor="margin" w:yAlign="inline"/>
        <w:numPr>
          <w:ilvl w:val="0"/>
          <w:numId w:val="17"/>
        </w:numPr>
        <w:tabs>
          <w:tab w:val="clear" w:pos="454"/>
        </w:tabs>
        <w:jc w:val="both"/>
        <w:rPr>
          <w:color w:val="0000FF"/>
        </w:rPr>
      </w:pPr>
      <w:r w:rsidRPr="006E4AFB">
        <w:rPr>
          <w:color w:val="0000FF"/>
        </w:rPr>
        <w:t>Die Leber baut verstärkt Glykogen zu Glukose ab</w:t>
      </w:r>
      <w:r>
        <w:rPr>
          <w:color w:val="0000FF"/>
        </w:rPr>
        <w:t xml:space="preserve">, wodurch eine größere Menge </w:t>
      </w:r>
      <w:r w:rsidR="00AA7F45">
        <w:rPr>
          <w:color w:val="0000FF"/>
        </w:rPr>
        <w:t xml:space="preserve">dieses </w:t>
      </w:r>
      <w:r>
        <w:rPr>
          <w:color w:val="0000FF"/>
        </w:rPr>
        <w:t>direkt verwertbare</w:t>
      </w:r>
      <w:r w:rsidR="00AA7F45">
        <w:rPr>
          <w:color w:val="0000FF"/>
        </w:rPr>
        <w:t>n</w:t>
      </w:r>
      <w:r>
        <w:rPr>
          <w:color w:val="0000FF"/>
        </w:rPr>
        <w:t xml:space="preserve"> Energieträger</w:t>
      </w:r>
      <w:r w:rsidR="00AA7F45">
        <w:rPr>
          <w:color w:val="0000FF"/>
        </w:rPr>
        <w:t>s</w:t>
      </w:r>
      <w:r>
        <w:rPr>
          <w:color w:val="0000FF"/>
        </w:rPr>
        <w:t xml:space="preserve"> zur Verfügung steht</w:t>
      </w:r>
      <w:r w:rsidRPr="006E4AFB">
        <w:rPr>
          <w:color w:val="0000FF"/>
        </w:rPr>
        <w:t>.</w:t>
      </w:r>
    </w:p>
    <w:p w14:paraId="7672E96B" w14:textId="77777777" w:rsidR="0042002B" w:rsidRDefault="0042002B" w:rsidP="0042002B">
      <w:pPr>
        <w:spacing w:before="120"/>
        <w:rPr>
          <w:color w:val="0000FF"/>
        </w:rPr>
      </w:pPr>
      <w:r>
        <w:rPr>
          <w:color w:val="0000FF"/>
        </w:rPr>
        <w:t>Für den akuten Alarmzustand des Körpers unwichtige Funktionen werden gehemmt:</w:t>
      </w:r>
    </w:p>
    <w:p w14:paraId="3171A59C" w14:textId="77777777" w:rsidR="0042002B" w:rsidRPr="006E4AFB" w:rsidRDefault="0042002B" w:rsidP="0042002B">
      <w:pPr>
        <w:pStyle w:val="Listenabsatz"/>
        <w:framePr w:wrap="auto" w:vAnchor="margin" w:yAlign="inline"/>
        <w:numPr>
          <w:ilvl w:val="0"/>
          <w:numId w:val="18"/>
        </w:numPr>
        <w:tabs>
          <w:tab w:val="clear" w:pos="454"/>
        </w:tabs>
        <w:jc w:val="both"/>
        <w:rPr>
          <w:color w:val="0000FF"/>
        </w:rPr>
      </w:pPr>
      <w:r w:rsidRPr="006E4AFB">
        <w:rPr>
          <w:color w:val="0000FF"/>
        </w:rPr>
        <w:t>Die Speicheldrüsen produzieren weniger Speichel (man kann bei Stress nicht spucken).</w:t>
      </w:r>
    </w:p>
    <w:p w14:paraId="6FEB0F56" w14:textId="77777777" w:rsidR="0042002B" w:rsidRPr="006E4AFB" w:rsidRDefault="0042002B" w:rsidP="0042002B">
      <w:pPr>
        <w:pStyle w:val="Listenabsatz"/>
        <w:framePr w:wrap="auto" w:vAnchor="margin" w:yAlign="inline"/>
        <w:numPr>
          <w:ilvl w:val="0"/>
          <w:numId w:val="18"/>
        </w:numPr>
        <w:tabs>
          <w:tab w:val="clear" w:pos="454"/>
        </w:tabs>
        <w:rPr>
          <w:color w:val="0000FF"/>
        </w:rPr>
      </w:pPr>
      <w:r w:rsidRPr="006E4AFB">
        <w:rPr>
          <w:color w:val="0000FF"/>
        </w:rPr>
        <w:t>Die Tätigkeiten in Magen und Darm werden verringert.</w:t>
      </w:r>
    </w:p>
    <w:p w14:paraId="27B842E4" w14:textId="77777777" w:rsidR="0042002B" w:rsidRPr="006E4AFB" w:rsidRDefault="0042002B" w:rsidP="0042002B">
      <w:pPr>
        <w:pStyle w:val="Listenabsatz"/>
        <w:framePr w:wrap="auto" w:vAnchor="margin" w:yAlign="inline"/>
        <w:numPr>
          <w:ilvl w:val="0"/>
          <w:numId w:val="18"/>
        </w:numPr>
        <w:tabs>
          <w:tab w:val="clear" w:pos="454"/>
        </w:tabs>
        <w:rPr>
          <w:color w:val="0000FF"/>
        </w:rPr>
      </w:pPr>
      <w:r w:rsidRPr="006E4AFB">
        <w:rPr>
          <w:color w:val="0000FF"/>
        </w:rPr>
        <w:t>Die Geschlechtsorgane werden gehemmt.</w:t>
      </w:r>
    </w:p>
    <w:bookmarkEnd w:id="23"/>
    <w:p w14:paraId="62EAE6FD" w14:textId="77777777" w:rsidR="0042002B" w:rsidRDefault="0042002B" w:rsidP="0042002B">
      <w:pPr>
        <w:spacing w:before="120"/>
        <w:jc w:val="both"/>
        <w:rPr>
          <w:color w:val="0000FF"/>
        </w:rPr>
      </w:pPr>
      <w:r>
        <w:rPr>
          <w:color w:val="0000FF"/>
        </w:rPr>
        <w:t>Zusätzlich erregt eine Bahn des Sympathicus das Nebennieren-Mark, das seine Hormone frei</w:t>
      </w:r>
      <w:r>
        <w:rPr>
          <w:color w:val="0000FF"/>
        </w:rPr>
        <w:softHyphen/>
        <w:t>setzt:</w:t>
      </w:r>
    </w:p>
    <w:p w14:paraId="68AC60A8" w14:textId="5BCA95AD" w:rsidR="0042002B" w:rsidRPr="006C2067" w:rsidRDefault="0042002B" w:rsidP="0042002B">
      <w:pPr>
        <w:pStyle w:val="Listenabsatz"/>
        <w:framePr w:wrap="auto" w:vAnchor="margin" w:yAlign="inline"/>
        <w:numPr>
          <w:ilvl w:val="0"/>
          <w:numId w:val="19"/>
        </w:numPr>
        <w:tabs>
          <w:tab w:val="clear" w:pos="454"/>
        </w:tabs>
        <w:jc w:val="both"/>
        <w:rPr>
          <w:color w:val="0000FF"/>
        </w:rPr>
      </w:pPr>
      <w:r>
        <w:drawing>
          <wp:anchor distT="0" distB="0" distL="114300" distR="114300" simplePos="0" relativeHeight="251700224" behindDoc="0" locked="0" layoutInCell="1" allowOverlap="1" wp14:anchorId="246785A5" wp14:editId="3563E689">
            <wp:simplePos x="0" y="0"/>
            <wp:positionH relativeFrom="column">
              <wp:posOffset>2165350</wp:posOffset>
            </wp:positionH>
            <wp:positionV relativeFrom="paragraph">
              <wp:posOffset>497205</wp:posOffset>
            </wp:positionV>
            <wp:extent cx="3634740" cy="2880360"/>
            <wp:effectExtent l="0" t="0" r="3810" b="0"/>
            <wp:wrapSquare wrapText="bothSides"/>
            <wp:docPr id="2099287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34740"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04C">
        <w:rPr>
          <w:color w:val="0000FF"/>
          <w:u w:val="single"/>
        </w:rPr>
        <w:t>Adrenalin</w:t>
      </w:r>
      <w:r w:rsidRPr="006E4AFB">
        <w:rPr>
          <w:color w:val="0000FF"/>
        </w:rPr>
        <w:t xml:space="preserve"> und </w:t>
      </w:r>
      <w:r w:rsidRPr="00EA704C">
        <w:rPr>
          <w:color w:val="0000FF"/>
          <w:u w:val="single"/>
        </w:rPr>
        <w:t>Nordadrenalin</w:t>
      </w:r>
      <w:r w:rsidRPr="006E4AFB">
        <w:rPr>
          <w:color w:val="0000FF"/>
        </w:rPr>
        <w:t>, welche mit dem Blut im ganzen Körper verteilt werden und die direkte Wirkung des Sympathikus auf die oben genannten Organe unterstützen</w:t>
      </w:r>
      <w:r>
        <w:rPr>
          <w:color w:val="0000FF"/>
        </w:rPr>
        <w:t>.</w:t>
      </w:r>
    </w:p>
    <w:p w14:paraId="38050AB0" w14:textId="29D14180" w:rsidR="0042002B" w:rsidRDefault="0042002B" w:rsidP="0042002B">
      <w:pPr>
        <w:pStyle w:val="StandardWeb"/>
        <w:spacing w:before="0" w:beforeAutospacing="0" w:after="0" w:afterAutospacing="0"/>
      </w:pPr>
    </w:p>
    <w:p w14:paraId="3477CCDE" w14:textId="4D90DD57" w:rsidR="0042002B" w:rsidRDefault="0042002B" w:rsidP="0042002B">
      <w:pPr>
        <w:pStyle w:val="StandardWeb"/>
        <w:spacing w:before="0" w:beforeAutospacing="0" w:after="0" w:afterAutospacing="0"/>
      </w:pPr>
    </w:p>
    <w:p w14:paraId="72FB2CB3" w14:textId="77777777" w:rsidR="0042002B" w:rsidRDefault="0042002B" w:rsidP="0042002B">
      <w:pPr>
        <w:pStyle w:val="StandardWeb"/>
        <w:spacing w:before="0" w:beforeAutospacing="0" w:after="0" w:afterAutospacing="0"/>
      </w:pPr>
    </w:p>
    <w:p w14:paraId="28EEB6E1" w14:textId="77777777" w:rsidR="0042002B" w:rsidRDefault="0042002B" w:rsidP="0042002B">
      <w:pPr>
        <w:pStyle w:val="StandardWeb"/>
        <w:spacing w:before="0" w:beforeAutospacing="0" w:after="0" w:afterAutospacing="0"/>
      </w:pPr>
    </w:p>
    <w:p w14:paraId="68EAA649" w14:textId="77777777" w:rsidR="0042002B" w:rsidRDefault="0042002B" w:rsidP="0042002B">
      <w:pPr>
        <w:pStyle w:val="StandardWeb"/>
        <w:spacing w:before="0" w:beforeAutospacing="0" w:after="0" w:afterAutospacing="0"/>
      </w:pPr>
    </w:p>
    <w:p w14:paraId="0CFA227A" w14:textId="77777777" w:rsidR="0042002B" w:rsidRDefault="0042002B" w:rsidP="0042002B">
      <w:pPr>
        <w:pStyle w:val="StandardWeb"/>
        <w:spacing w:before="0" w:beforeAutospacing="0" w:after="0" w:afterAutospacing="0"/>
      </w:pPr>
    </w:p>
    <w:p w14:paraId="730961A2" w14:textId="77777777" w:rsidR="0042002B" w:rsidRDefault="0042002B" w:rsidP="0042002B">
      <w:pPr>
        <w:pStyle w:val="StandardWeb"/>
        <w:spacing w:before="0" w:beforeAutospacing="0" w:after="0" w:afterAutospacing="0"/>
      </w:pPr>
    </w:p>
    <w:p w14:paraId="49F37059" w14:textId="77777777" w:rsidR="0042002B" w:rsidRDefault="0042002B" w:rsidP="0042002B">
      <w:pPr>
        <w:pStyle w:val="StandardWeb"/>
        <w:spacing w:before="0" w:beforeAutospacing="0" w:after="0" w:afterAutospacing="0"/>
      </w:pPr>
    </w:p>
    <w:p w14:paraId="3F8B5538" w14:textId="77777777" w:rsidR="00DE41AA" w:rsidRDefault="00DE41AA" w:rsidP="0042002B">
      <w:pPr>
        <w:pStyle w:val="StandardWeb"/>
        <w:spacing w:before="0" w:beforeAutospacing="0" w:after="0" w:afterAutospacing="0"/>
      </w:pPr>
    </w:p>
    <w:p w14:paraId="485F4624" w14:textId="77777777" w:rsidR="00DE41AA" w:rsidRDefault="00DE41AA" w:rsidP="0042002B">
      <w:pPr>
        <w:pStyle w:val="StandardWeb"/>
        <w:spacing w:before="0" w:beforeAutospacing="0" w:after="0" w:afterAutospacing="0"/>
      </w:pPr>
    </w:p>
    <w:p w14:paraId="53E349A1" w14:textId="77777777" w:rsidR="005444CD" w:rsidRDefault="005444CD" w:rsidP="0042002B">
      <w:pPr>
        <w:pStyle w:val="StandardWeb"/>
        <w:spacing w:before="0" w:beforeAutospacing="0" w:after="0" w:afterAutospacing="0"/>
      </w:pPr>
    </w:p>
    <w:p w14:paraId="1B29E0C6" w14:textId="77777777" w:rsidR="0042002B" w:rsidRDefault="0042002B" w:rsidP="0042002B">
      <w:pPr>
        <w:pStyle w:val="StandardWeb"/>
        <w:spacing w:before="0" w:beforeAutospacing="0" w:after="0" w:afterAutospacing="0"/>
      </w:pPr>
    </w:p>
    <w:p w14:paraId="233D5A8C" w14:textId="77777777" w:rsidR="0042002B" w:rsidRDefault="0042002B" w:rsidP="0042002B">
      <w:pPr>
        <w:pStyle w:val="StandardWeb"/>
        <w:spacing w:before="0" w:beforeAutospacing="0" w:after="0" w:afterAutospacing="0"/>
      </w:pPr>
    </w:p>
    <w:p w14:paraId="03C77E16" w14:textId="092BAB57" w:rsidR="0042002B" w:rsidRPr="00DE41AA" w:rsidRDefault="00DE41AA" w:rsidP="0042002B">
      <w:pPr>
        <w:pStyle w:val="StandardWeb"/>
        <w:spacing w:before="0" w:beforeAutospacing="0" w:after="0" w:afterAutospacing="0"/>
        <w:rPr>
          <w:rFonts w:ascii="Arial Narrow" w:hAnsi="Arial Narrow" w:cs="Arial"/>
          <w:color w:val="0000FF"/>
        </w:rPr>
      </w:pPr>
      <w:r w:rsidRPr="00DE41AA">
        <w:rPr>
          <w:rFonts w:ascii="Arial Narrow" w:hAnsi="Arial Narrow"/>
          <w:b/>
          <w:bCs/>
          <w:color w:val="0000FF"/>
          <w:highlight w:val="yellow"/>
        </w:rPr>
        <w:t>Graphik</w:t>
      </w:r>
      <w:r w:rsidR="0042002B" w:rsidRPr="00DE41AA">
        <w:rPr>
          <w:rFonts w:ascii="Arial Narrow" w:hAnsi="Arial Narrow"/>
          <w:i/>
          <w:iCs/>
          <w:color w:val="0000FF"/>
        </w:rPr>
        <w:t xml:space="preserve"> </w:t>
      </w:r>
      <w:r w:rsidR="0042002B" w:rsidRPr="00DE41AA">
        <w:rPr>
          <w:rFonts w:ascii="Arial Narrow" w:hAnsi="Arial Narrow" w:cs="Arial"/>
          <w:i/>
          <w:iCs/>
          <w:color w:val="0000FF"/>
        </w:rPr>
        <w:t>Hypo</w:t>
      </w:r>
      <w:r w:rsidR="0042002B" w:rsidRPr="00DE41AA">
        <w:rPr>
          <w:rFonts w:ascii="Arial Narrow" w:hAnsi="Arial Narrow" w:cs="Arial"/>
          <w:i/>
          <w:iCs/>
          <w:color w:val="0000FF"/>
        </w:rPr>
        <w:softHyphen/>
        <w:t>thalamus-Sympa</w:t>
      </w:r>
      <w:r w:rsidR="0042002B" w:rsidRPr="00DE41AA">
        <w:rPr>
          <w:rFonts w:ascii="Arial Narrow" w:hAnsi="Arial Narrow" w:cs="Arial"/>
          <w:i/>
          <w:iCs/>
          <w:color w:val="0000FF"/>
        </w:rPr>
        <w:softHyphen/>
        <w:t>thi</w:t>
      </w:r>
      <w:r w:rsidR="0042002B" w:rsidRPr="00DE41AA">
        <w:rPr>
          <w:rFonts w:ascii="Arial Narrow" w:hAnsi="Arial Narrow" w:cs="Arial"/>
          <w:i/>
          <w:iCs/>
          <w:color w:val="0000FF"/>
        </w:rPr>
        <w:softHyphen/>
        <w:t>kus-Nebennierenmark-Achse</w:t>
      </w:r>
      <w:r w:rsidR="0042002B" w:rsidRPr="00DE41AA">
        <w:rPr>
          <w:rFonts w:ascii="Arial Narrow" w:hAnsi="Arial Narrow" w:cs="Arial"/>
          <w:color w:val="0000FF"/>
        </w:rPr>
        <w:t xml:space="preserve"> </w:t>
      </w:r>
      <w:r w:rsidR="0042002B" w:rsidRPr="00DE41AA">
        <w:rPr>
          <w:rFonts w:ascii="Arial Narrow" w:hAnsi="Arial Narrow" w:cs="Arial"/>
          <w:i/>
          <w:iCs/>
          <w:color w:val="0000FF"/>
        </w:rPr>
        <w:t xml:space="preserve">(Lösungsvorschlag zu </w:t>
      </w:r>
      <w:r w:rsidR="0042002B" w:rsidRPr="00560278">
        <w:rPr>
          <w:rFonts w:ascii="Arial Narrow" w:hAnsi="Arial Narrow" w:cs="Arial"/>
          <w:i/>
          <w:iCs/>
          <w:color w:val="0000FF"/>
        </w:rPr>
        <w:t>Aufgabe 1</w:t>
      </w:r>
      <w:r w:rsidR="0042002B" w:rsidRPr="00DE41AA">
        <w:rPr>
          <w:rFonts w:ascii="Arial Narrow" w:hAnsi="Arial Narrow" w:cs="Arial"/>
          <w:i/>
          <w:iCs/>
          <w:color w:val="0000FF"/>
        </w:rPr>
        <w:t>)</w:t>
      </w:r>
      <w:r>
        <w:rPr>
          <w:rFonts w:ascii="Arial Narrow" w:hAnsi="Arial Narrow" w:cs="Arial"/>
          <w:color w:val="0000FF"/>
        </w:rPr>
        <w:t xml:space="preserve"> </w:t>
      </w:r>
      <w:hyperlink r:id="rId116" w:history="1">
        <w:r w:rsidRPr="00324811">
          <w:rPr>
            <w:rStyle w:val="Hyperlink"/>
            <w:rFonts w:ascii="Arial Narrow" w:hAnsi="Arial Narrow"/>
          </w:rPr>
          <w:t>[jpg]</w:t>
        </w:r>
      </w:hyperlink>
    </w:p>
    <w:bookmarkEnd w:id="22"/>
    <w:p w14:paraId="73303953" w14:textId="092BD5E7" w:rsidR="00560278" w:rsidRPr="007F1A4C" w:rsidRDefault="00560278" w:rsidP="002843E7">
      <w:pPr>
        <w:jc w:val="both"/>
        <w:rPr>
          <w:rFonts w:ascii="Arial Narrow" w:hAnsi="Arial Narrow"/>
          <w:i/>
          <w:iCs/>
          <w:color w:val="0000FF"/>
        </w:rPr>
      </w:pPr>
      <w:r w:rsidRPr="007F1A4C">
        <w:rPr>
          <w:rFonts w:ascii="Arial Narrow" w:hAnsi="Arial Narrow"/>
          <w:i/>
          <w:iCs/>
          <w:color w:val="0000FF"/>
        </w:rPr>
        <w:lastRenderedPageBreak/>
        <w:t xml:space="preserve">vgl. </w:t>
      </w:r>
      <w:r w:rsidRPr="007F1A4C">
        <w:rPr>
          <w:rFonts w:ascii="Arial Narrow" w:hAnsi="Arial Narrow"/>
          <w:i/>
          <w:iCs/>
          <w:color w:val="0000FF"/>
          <w:highlight w:val="yellow"/>
        </w:rPr>
        <w:t>Aufgabe 1</w:t>
      </w:r>
      <w:r w:rsidRPr="007F1A4C">
        <w:rPr>
          <w:rFonts w:ascii="Arial Narrow" w:hAnsi="Arial Narrow"/>
          <w:i/>
          <w:iCs/>
          <w:color w:val="0000FF"/>
        </w:rPr>
        <w:t xml:space="preserve"> auf dem Arbeitsblatt 22 „Stress“</w:t>
      </w:r>
      <w:r w:rsidR="007F1A4C">
        <w:rPr>
          <w:rFonts w:ascii="Arial Narrow" w:hAnsi="Arial Narrow"/>
          <w:i/>
          <w:iCs/>
          <w:color w:val="0000FF"/>
        </w:rPr>
        <w:t xml:space="preserve"> </w:t>
      </w:r>
      <w:hyperlink r:id="rId117"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18" w:history="1">
        <w:r w:rsidR="007F1A4C" w:rsidRPr="00C40F6F">
          <w:rPr>
            <w:rStyle w:val="Hyperlink"/>
            <w:rFonts w:ascii="Arial Narrow" w:hAnsi="Arial Narrow"/>
          </w:rPr>
          <w:t>[pdf]</w:t>
        </w:r>
      </w:hyperlink>
    </w:p>
    <w:p w14:paraId="7BBEF683" w14:textId="0BF5913C" w:rsidR="00C55D19" w:rsidRDefault="00C55D19" w:rsidP="00560278">
      <w:pPr>
        <w:spacing w:before="120"/>
        <w:jc w:val="both"/>
        <w:rPr>
          <w:rFonts w:ascii="Arial Narrow" w:hAnsi="Arial Narrow"/>
          <w:color w:val="0000FF"/>
        </w:rPr>
      </w:pPr>
      <w:r w:rsidRPr="00C55D19">
        <w:rPr>
          <w:rFonts w:ascii="Arial Narrow" w:hAnsi="Arial Narrow"/>
          <w:color w:val="0000FF"/>
        </w:rPr>
        <w:t xml:space="preserve">Eine </w:t>
      </w:r>
      <w:r w:rsidR="005444CD">
        <w:rPr>
          <w:rFonts w:ascii="Arial Narrow" w:hAnsi="Arial Narrow"/>
          <w:color w:val="0000FF"/>
        </w:rPr>
        <w:t xml:space="preserve">alternative </w:t>
      </w:r>
      <w:r w:rsidRPr="00C55D19">
        <w:rPr>
          <w:rFonts w:ascii="Arial Narrow" w:hAnsi="Arial Narrow"/>
          <w:color w:val="0000FF"/>
        </w:rPr>
        <w:t>Abbildung der Hypothalamus-Sympathicus-Neben</w:t>
      </w:r>
      <w:r w:rsidRPr="00C55D19">
        <w:rPr>
          <w:rFonts w:ascii="Arial Narrow" w:hAnsi="Arial Narrow"/>
          <w:color w:val="0000FF"/>
        </w:rPr>
        <w:softHyphen/>
        <w:t>nierenmark-Achse finden Sie in Buch</w:t>
      </w:r>
      <w:r w:rsidR="005444CD">
        <w:rPr>
          <w:rFonts w:ascii="Arial Narrow" w:hAnsi="Arial Narrow"/>
          <w:color w:val="0000FF"/>
        </w:rPr>
        <w:softHyphen/>
      </w:r>
      <w:r w:rsidRPr="00C55D19">
        <w:rPr>
          <w:rFonts w:ascii="Arial Narrow" w:hAnsi="Arial Narrow"/>
          <w:color w:val="0000FF"/>
        </w:rPr>
        <w:t>ner, Seite 67, B2.</w:t>
      </w:r>
    </w:p>
    <w:p w14:paraId="65E715A5" w14:textId="3BE94A02" w:rsidR="00847203" w:rsidRDefault="00847203" w:rsidP="00560278">
      <w:pPr>
        <w:spacing w:before="120"/>
        <w:jc w:val="both"/>
        <w:rPr>
          <w:rFonts w:ascii="Arial Narrow" w:hAnsi="Arial Narrow"/>
          <w:color w:val="0000FF"/>
        </w:rPr>
      </w:pPr>
      <w:r>
        <w:rPr>
          <w:rFonts w:ascii="Arial Narrow" w:hAnsi="Arial Narrow"/>
          <w:color w:val="0000FF"/>
        </w:rPr>
        <w:t>Eine vertiefende Abbildung zur Adrenalin-Wirkung finden Sie in Biosphäre, Seite 78, bei Material A: gleiche Adrenalin-Rezeptoren auf unterschiedlichen Zelltypen mit unterschiedlicher Wirkung sowie unter</w:t>
      </w:r>
      <w:r>
        <w:rPr>
          <w:rFonts w:ascii="Arial Narrow" w:hAnsi="Arial Narrow"/>
          <w:color w:val="0000FF"/>
        </w:rPr>
        <w:softHyphen/>
        <w:t>schiedliche Adrenalin-Rezeptoren auf gleichen Zelltypen mit unterschiedlicher Wirkung.</w:t>
      </w:r>
    </w:p>
    <w:p w14:paraId="025F5DC3" w14:textId="1DCA4D33" w:rsidR="00B92EE7" w:rsidRPr="00B92EE7" w:rsidRDefault="00B92EE7" w:rsidP="00560278">
      <w:pPr>
        <w:spacing w:before="120"/>
        <w:jc w:val="both"/>
        <w:rPr>
          <w:i/>
          <w:color w:val="0000FF"/>
        </w:rPr>
      </w:pPr>
      <w:r>
        <w:rPr>
          <w:i/>
          <w:color w:val="0000FF"/>
        </w:rPr>
        <w:t>Es ist sinnvoll, neben der rein verbalen Darstellung (wie oben) auch eine Darstellung der betei</w:t>
      </w:r>
      <w:r w:rsidR="000166FE">
        <w:rPr>
          <w:i/>
          <w:color w:val="0000FF"/>
        </w:rPr>
        <w:softHyphen/>
      </w:r>
      <w:r>
        <w:rPr>
          <w:i/>
          <w:color w:val="0000FF"/>
        </w:rPr>
        <w:t xml:space="preserve">ligten Organe </w:t>
      </w:r>
      <w:r w:rsidR="000166FE">
        <w:rPr>
          <w:i/>
          <w:color w:val="0000FF"/>
        </w:rPr>
        <w:t>in den Unterricht einzubeziehen. Für nicht sinnvoll halte ich es, kurz- und lang</w:t>
      </w:r>
      <w:r w:rsidR="000166FE">
        <w:rPr>
          <w:i/>
          <w:color w:val="0000FF"/>
        </w:rPr>
        <w:softHyphen/>
        <w:t>fristige Stressantwort in ein und derselben Darstellung nebeneinander zu zeigen (vgl. z. B. Biosphäre, Seite 77).</w:t>
      </w:r>
    </w:p>
    <w:p w14:paraId="7BC98874" w14:textId="77777777" w:rsidR="00C55D19" w:rsidRDefault="00C55D19" w:rsidP="002843E7">
      <w:pPr>
        <w:jc w:val="both"/>
        <w:rPr>
          <w:color w:val="0000FF"/>
          <w:u w:val="single"/>
        </w:rPr>
      </w:pPr>
    </w:p>
    <w:p w14:paraId="10DAE4FE" w14:textId="3B635341" w:rsidR="0042002B" w:rsidRDefault="0042002B" w:rsidP="002843E7">
      <w:pPr>
        <w:jc w:val="both"/>
        <w:rPr>
          <w:color w:val="0000FF"/>
        </w:rPr>
      </w:pPr>
      <w:r>
        <w:rPr>
          <w:color w:val="0000FF"/>
          <w:u w:val="single"/>
        </w:rPr>
        <w:t>Zusatzinformation</w:t>
      </w:r>
      <w:r w:rsidRPr="006C2067">
        <w:rPr>
          <w:color w:val="0000FF"/>
        </w:rPr>
        <w:t xml:space="preserve"> (</w:t>
      </w:r>
      <w:r w:rsidRPr="002843E7">
        <w:rPr>
          <w:color w:val="0000FF"/>
        </w:rPr>
        <w:t>kein</w:t>
      </w:r>
      <w:r w:rsidRPr="006C2067">
        <w:rPr>
          <w:color w:val="0000FF"/>
        </w:rPr>
        <w:t xml:space="preserve"> Lerninhalt): </w:t>
      </w:r>
      <w:r w:rsidRPr="00EA704C">
        <w:rPr>
          <w:color w:val="0000FF"/>
          <w:u w:val="single"/>
        </w:rPr>
        <w:t>Opioide</w:t>
      </w:r>
      <w:r w:rsidRPr="006E4AFB">
        <w:rPr>
          <w:color w:val="0000FF"/>
        </w:rPr>
        <w:t>, welche die Schmerzwahrnehmung hemmen</w:t>
      </w:r>
      <w:r>
        <w:rPr>
          <w:color w:val="0000FF"/>
        </w:rPr>
        <w:t xml:space="preserve">, werden ebenfalls nach Anregung durch den Sympathikus vom Nebennierenmark ausgeschüttet </w:t>
      </w:r>
      <w:r w:rsidRPr="006E4AFB">
        <w:rPr>
          <w:color w:val="0000FF"/>
        </w:rPr>
        <w:t xml:space="preserve"> (Menschen, die </w:t>
      </w:r>
      <w:r w:rsidR="00CE7FD6">
        <w:rPr>
          <w:color w:val="0000FF"/>
        </w:rPr>
        <w:t xml:space="preserve">z. B. </w:t>
      </w:r>
      <w:r w:rsidRPr="006E4AFB">
        <w:rPr>
          <w:color w:val="0000FF"/>
        </w:rPr>
        <w:t>von einem Löwen angegriffen und gebissen wurden, berichten, dass sie wäh</w:t>
      </w:r>
      <w:r>
        <w:rPr>
          <w:color w:val="0000FF"/>
        </w:rPr>
        <w:softHyphen/>
      </w:r>
      <w:r w:rsidRPr="006E4AFB">
        <w:rPr>
          <w:color w:val="0000FF"/>
        </w:rPr>
        <w:t xml:space="preserve">rend der Kampfsituation keine Schmerzen gespürt haben) und </w:t>
      </w:r>
      <w:r>
        <w:rPr>
          <w:color w:val="0000FF"/>
        </w:rPr>
        <w:t xml:space="preserve">sorgen </w:t>
      </w:r>
      <w:r w:rsidRPr="006E4AFB">
        <w:rPr>
          <w:color w:val="0000FF"/>
        </w:rPr>
        <w:t>für eine positive Stim</w:t>
      </w:r>
      <w:r>
        <w:rPr>
          <w:color w:val="0000FF"/>
        </w:rPr>
        <w:softHyphen/>
      </w:r>
      <w:r w:rsidRPr="006E4AFB">
        <w:rPr>
          <w:color w:val="0000FF"/>
        </w:rPr>
        <w:t>mung, bei der man das Gefühl hat, die Lage im Griff zu haben</w:t>
      </w:r>
      <w:r>
        <w:rPr>
          <w:color w:val="0000FF"/>
        </w:rPr>
        <w:t>.</w:t>
      </w:r>
    </w:p>
    <w:p w14:paraId="388FADC7" w14:textId="77777777" w:rsidR="0042002B" w:rsidRDefault="0042002B" w:rsidP="0042002B">
      <w:pPr>
        <w:jc w:val="both"/>
        <w:rPr>
          <w:color w:val="0000FF"/>
        </w:rPr>
      </w:pPr>
    </w:p>
    <w:p w14:paraId="7B0A8C66" w14:textId="66D164DD" w:rsidR="0042002B" w:rsidRDefault="0042002B" w:rsidP="0042002B">
      <w:pPr>
        <w:jc w:val="both"/>
        <w:rPr>
          <w:color w:val="0000FF"/>
        </w:rPr>
      </w:pPr>
      <w:r>
        <w:rPr>
          <w:color w:val="0000FF"/>
        </w:rPr>
        <w:t>Insgesamt sorgt die kurzfristige Stressantwort für Impulsivität, Extraversion, maximale Bereit</w:t>
      </w:r>
      <w:r>
        <w:rPr>
          <w:color w:val="0000FF"/>
        </w:rPr>
        <w:softHyphen/>
        <w:t>schaft für Kampf oder Flucht („fight or flight“</w:t>
      </w:r>
      <w:r w:rsidR="005444CD">
        <w:rPr>
          <w:color w:val="0000FF"/>
        </w:rPr>
        <w:t>,</w:t>
      </w:r>
      <w:r>
        <w:rPr>
          <w:color w:val="0000FF"/>
        </w:rPr>
        <w:t xml:space="preserve"> formulierte Cannon 1929). Sie führt nie zu dem Gefühl von Hilflosigkeit. Das System kehrt relativ schnell wieder in seinen Normalzustand zurück, sobald der Stressor ausbleibt.</w:t>
      </w:r>
    </w:p>
    <w:p w14:paraId="5EB90E7A" w14:textId="77777777" w:rsidR="0042002B" w:rsidRPr="00125D28" w:rsidRDefault="0042002B" w:rsidP="0042002B">
      <w:pPr>
        <w:spacing w:before="280" w:after="120"/>
        <w:rPr>
          <w:b/>
          <w:bCs/>
          <w:color w:val="0000FF"/>
          <w:sz w:val="28"/>
          <w:szCs w:val="28"/>
        </w:rPr>
      </w:pPr>
      <w:bookmarkStart w:id="24" w:name="Neuro57"/>
      <w:bookmarkEnd w:id="24"/>
      <w:r w:rsidRPr="00125D28">
        <w:rPr>
          <w:b/>
          <w:bCs/>
          <w:color w:val="0000FF"/>
          <w:sz w:val="28"/>
          <w:szCs w:val="28"/>
        </w:rPr>
        <w:t>13.</w:t>
      </w:r>
      <w:r>
        <w:rPr>
          <w:b/>
          <w:bCs/>
          <w:color w:val="0000FF"/>
          <w:sz w:val="28"/>
          <w:szCs w:val="28"/>
        </w:rPr>
        <w:t>3</w:t>
      </w:r>
      <w:r>
        <w:rPr>
          <w:b/>
          <w:bCs/>
          <w:color w:val="0000FF"/>
          <w:sz w:val="28"/>
          <w:szCs w:val="28"/>
        </w:rPr>
        <w:tab/>
        <w:t>Langfristige Stressantwort</w:t>
      </w:r>
    </w:p>
    <w:p w14:paraId="52BF803E" w14:textId="66DB48EB" w:rsidR="00560278" w:rsidRPr="007F1A4C" w:rsidRDefault="00560278" w:rsidP="00560278">
      <w:pPr>
        <w:jc w:val="both"/>
        <w:rPr>
          <w:rFonts w:ascii="Arial Narrow" w:hAnsi="Arial Narrow"/>
          <w:i/>
          <w:iCs/>
          <w:color w:val="0000FF"/>
        </w:rPr>
      </w:pPr>
      <w:bookmarkStart w:id="25" w:name="_Hlk164704932"/>
      <w:r w:rsidRPr="007F1A4C">
        <w:rPr>
          <w:rFonts w:ascii="Arial Narrow" w:hAnsi="Arial Narrow"/>
          <w:i/>
          <w:iCs/>
          <w:color w:val="0000FF"/>
        </w:rPr>
        <w:t xml:space="preserve">vgl. </w:t>
      </w:r>
      <w:r w:rsidRPr="007F1A4C">
        <w:rPr>
          <w:rFonts w:ascii="Arial Narrow" w:hAnsi="Arial Narrow"/>
          <w:i/>
          <w:iCs/>
          <w:color w:val="0000FF"/>
          <w:highlight w:val="yellow"/>
        </w:rPr>
        <w:t>Aufgaben 3 und 4</w:t>
      </w:r>
      <w:r w:rsidRPr="007F1A4C">
        <w:rPr>
          <w:rFonts w:ascii="Arial Narrow" w:hAnsi="Arial Narrow"/>
          <w:i/>
          <w:iCs/>
          <w:color w:val="0000FF"/>
        </w:rPr>
        <w:t xml:space="preserve"> auf dem Arbeitsblatt 22 „Stress“</w:t>
      </w:r>
      <w:r w:rsidR="007F1A4C">
        <w:rPr>
          <w:rFonts w:ascii="Arial Narrow" w:hAnsi="Arial Narrow"/>
          <w:i/>
          <w:iCs/>
          <w:color w:val="0000FF"/>
        </w:rPr>
        <w:t xml:space="preserve"> </w:t>
      </w:r>
      <w:hyperlink r:id="rId119"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20" w:history="1">
        <w:r w:rsidR="007F1A4C" w:rsidRPr="00C40F6F">
          <w:rPr>
            <w:rStyle w:val="Hyperlink"/>
            <w:rFonts w:ascii="Arial Narrow" w:hAnsi="Arial Narrow"/>
          </w:rPr>
          <w:t>[pdf]</w:t>
        </w:r>
      </w:hyperlink>
    </w:p>
    <w:p w14:paraId="0857A8CF" w14:textId="77777777" w:rsidR="0042002B" w:rsidRDefault="0042002B" w:rsidP="0042002B">
      <w:pPr>
        <w:jc w:val="both"/>
        <w:rPr>
          <w:color w:val="0000FF"/>
        </w:rPr>
      </w:pPr>
    </w:p>
    <w:p w14:paraId="25F3B24A" w14:textId="77777777" w:rsidR="0042002B" w:rsidRDefault="0042002B" w:rsidP="0042002B">
      <w:pPr>
        <w:jc w:val="both"/>
        <w:rPr>
          <w:color w:val="0000FF"/>
        </w:rPr>
      </w:pPr>
      <w:r>
        <w:rPr>
          <w:color w:val="0000FF"/>
        </w:rPr>
        <w:t xml:space="preserve">Die langfristige Stressantwort setzt erst verzögert ein und hält auch deutlich länger an als die kurzfristige. </w:t>
      </w:r>
    </w:p>
    <w:p w14:paraId="110B975A" w14:textId="1C7AA6D4" w:rsidR="0042002B" w:rsidRPr="0094292B" w:rsidRDefault="0042002B" w:rsidP="0042002B">
      <w:pPr>
        <w:spacing w:before="120"/>
        <w:jc w:val="both"/>
        <w:rPr>
          <w:i/>
          <w:color w:val="0000FF"/>
        </w:rPr>
      </w:pPr>
      <w:r>
        <w:rPr>
          <w:color w:val="0000FF"/>
        </w:rPr>
        <w:t xml:space="preserve">Sie ist eine </w:t>
      </w:r>
      <w:r w:rsidRPr="005C0CC4">
        <w:rPr>
          <w:color w:val="0000FF"/>
          <w:u w:val="single"/>
        </w:rPr>
        <w:t>hormonelle</w:t>
      </w:r>
      <w:r>
        <w:rPr>
          <w:color w:val="0000FF"/>
        </w:rPr>
        <w:t xml:space="preserve"> Stressantwort und verläuft über die </w:t>
      </w:r>
      <w:r w:rsidRPr="005C0CC4">
        <w:rPr>
          <w:color w:val="0000FF"/>
          <w:u w:val="single"/>
        </w:rPr>
        <w:t>Hypothalamus-Hypophysen-Neben</w:t>
      </w:r>
      <w:r>
        <w:rPr>
          <w:color w:val="0000FF"/>
          <w:u w:val="single"/>
        </w:rPr>
        <w:softHyphen/>
      </w:r>
      <w:r>
        <w:rPr>
          <w:color w:val="0000FF"/>
          <w:u w:val="single"/>
        </w:rPr>
        <w:softHyphen/>
      </w:r>
      <w:r>
        <w:rPr>
          <w:color w:val="0000FF"/>
          <w:u w:val="single"/>
        </w:rPr>
        <w:softHyphen/>
      </w:r>
      <w:r w:rsidRPr="005C0CC4">
        <w:rPr>
          <w:color w:val="0000FF"/>
          <w:u w:val="single"/>
        </w:rPr>
        <w:t>nierenrinde-Achse</w:t>
      </w:r>
      <w:r>
        <w:rPr>
          <w:color w:val="0000FF"/>
        </w:rPr>
        <w:t xml:space="preserve"> (= HHNA = HPA-System: </w:t>
      </w:r>
      <w:r w:rsidRPr="00166399">
        <w:rPr>
          <w:i/>
          <w:iCs/>
          <w:color w:val="0000FF"/>
        </w:rPr>
        <w:t>hypothalamic pituitary adrenocortical system</w:t>
      </w:r>
      <w:r>
        <w:rPr>
          <w:color w:val="0000FF"/>
        </w:rPr>
        <w:t xml:space="preserve">; </w:t>
      </w:r>
      <w:r w:rsidRPr="00166399">
        <w:rPr>
          <w:i/>
          <w:iCs/>
          <w:color w:val="0000FF"/>
        </w:rPr>
        <w:t>pituitary gland</w:t>
      </w:r>
      <w:r>
        <w:rPr>
          <w:color w:val="0000FF"/>
        </w:rPr>
        <w:t>, englisch: Hypophyse).</w:t>
      </w:r>
      <w:r w:rsidR="0094292B">
        <w:rPr>
          <w:color w:val="0000FF"/>
        </w:rPr>
        <w:t xml:space="preserve"> </w:t>
      </w:r>
      <w:r w:rsidR="0094292B">
        <w:rPr>
          <w:i/>
          <w:color w:val="0000FF"/>
        </w:rPr>
        <w:t>(Auch diese Kürzel stellen keine Lerninhalte dar.)</w:t>
      </w:r>
    </w:p>
    <w:p w14:paraId="04BA22B4" w14:textId="77777777" w:rsidR="0042002B" w:rsidRDefault="0042002B" w:rsidP="0042002B">
      <w:pPr>
        <w:spacing w:before="120"/>
        <w:rPr>
          <w:color w:val="0000FF"/>
        </w:rPr>
      </w:pPr>
      <w:r>
        <w:rPr>
          <w:color w:val="0000FF"/>
        </w:rPr>
        <w:t>Der Weg der Information verläuft über mehrere Stationen:</w:t>
      </w:r>
    </w:p>
    <w:p w14:paraId="73D2000C" w14:textId="2ECBBCCE" w:rsidR="0042002B" w:rsidRDefault="0042002B" w:rsidP="0042002B">
      <w:pPr>
        <w:spacing w:before="120"/>
        <w:jc w:val="both"/>
        <w:rPr>
          <w:color w:val="0000FF"/>
        </w:rPr>
      </w:pPr>
      <w:r w:rsidRPr="006E4AFB">
        <w:rPr>
          <w:color w:val="0000FF"/>
          <w:u w:val="single"/>
        </w:rPr>
        <w:t>Auslöser</w:t>
      </w:r>
      <w:r>
        <w:rPr>
          <w:color w:val="0000FF"/>
        </w:rPr>
        <w:t xml:space="preserve">: Wahrgenommene Stressoren (meist längerfristig wirksame) werden vom Großhirn und dem limbischen System beurteilt. </w:t>
      </w:r>
      <w:r w:rsidR="005444CD">
        <w:rPr>
          <w:color w:val="0000FF"/>
        </w:rPr>
        <w:t>Wird</w:t>
      </w:r>
      <w:r>
        <w:rPr>
          <w:color w:val="0000FF"/>
        </w:rPr>
        <w:t xml:space="preserve"> eine Stress-Situation </w:t>
      </w:r>
      <w:r w:rsidR="005444CD">
        <w:rPr>
          <w:color w:val="0000FF"/>
        </w:rPr>
        <w:t xml:space="preserve">als </w:t>
      </w:r>
      <w:r>
        <w:rPr>
          <w:color w:val="0000FF"/>
        </w:rPr>
        <w:t>gegeben</w:t>
      </w:r>
      <w:r w:rsidR="005444CD">
        <w:rPr>
          <w:color w:val="0000FF"/>
        </w:rPr>
        <w:t xml:space="preserve"> angesehen</w:t>
      </w:r>
      <w:r>
        <w:rPr>
          <w:color w:val="0000FF"/>
        </w:rPr>
        <w:t>, wird dies dem Hypo</w:t>
      </w:r>
      <w:r>
        <w:rPr>
          <w:color w:val="0000FF"/>
        </w:rPr>
        <w:softHyphen/>
        <w:t>thalamus über Nervenbahnen mitgeteilt.</w:t>
      </w:r>
    </w:p>
    <w:p w14:paraId="5A58B016" w14:textId="2C405ED9" w:rsidR="0042002B" w:rsidRDefault="0042002B" w:rsidP="0042002B">
      <w:pPr>
        <w:spacing w:before="120"/>
        <w:jc w:val="both"/>
        <w:rPr>
          <w:color w:val="0000FF"/>
        </w:rPr>
      </w:pPr>
      <w:r>
        <w:rPr>
          <w:color w:val="0000FF"/>
        </w:rPr>
        <w:t xml:space="preserve">Der </w:t>
      </w:r>
      <w:r w:rsidRPr="00166399">
        <w:rPr>
          <w:color w:val="0000FF"/>
          <w:u w:val="single"/>
        </w:rPr>
        <w:t>Hypothalamus</w:t>
      </w:r>
      <w:r>
        <w:rPr>
          <w:color w:val="0000FF"/>
        </w:rPr>
        <w:t xml:space="preserve"> schüttet daraufhin zwei sogenannte </w:t>
      </w:r>
      <w:r w:rsidRPr="00166399">
        <w:rPr>
          <w:color w:val="0000FF"/>
          <w:u w:val="single"/>
        </w:rPr>
        <w:t>Releasing</w:t>
      </w:r>
      <w:r>
        <w:rPr>
          <w:color w:val="0000FF"/>
          <w:u w:val="single"/>
        </w:rPr>
        <w:t>-</w:t>
      </w:r>
      <w:r w:rsidRPr="00166399">
        <w:rPr>
          <w:color w:val="0000FF"/>
          <w:u w:val="single"/>
        </w:rPr>
        <w:t>Hormone</w:t>
      </w:r>
      <w:r>
        <w:rPr>
          <w:color w:val="0000FF"/>
        </w:rPr>
        <w:t xml:space="preserve"> aus, das sind Hor</w:t>
      </w:r>
      <w:r>
        <w:rPr>
          <w:color w:val="0000FF"/>
        </w:rPr>
        <w:softHyphen/>
        <w:t>mone, die eine andere Hormondrüse veranlassen, ihrerseits ihre Hormone auszuschütten. Die Releasing-Hormone des Hypothalamus sind das Corticotropin-Releasing-Hormon (</w:t>
      </w:r>
      <w:r w:rsidRPr="00166399">
        <w:rPr>
          <w:color w:val="0000FF"/>
          <w:u w:val="single"/>
        </w:rPr>
        <w:t>CRH</w:t>
      </w:r>
      <w:r>
        <w:rPr>
          <w:color w:val="0000FF"/>
        </w:rPr>
        <w:t>) und das Antidiuretische Hormon (</w:t>
      </w:r>
      <w:r w:rsidRPr="00166399">
        <w:rPr>
          <w:color w:val="0000FF"/>
          <w:u w:val="single"/>
        </w:rPr>
        <w:t>ADH</w:t>
      </w:r>
      <w:r>
        <w:rPr>
          <w:color w:val="0000FF"/>
        </w:rPr>
        <w:t>). Beide gelangen über das Blut in die direkt darunter lie</w:t>
      </w:r>
      <w:r>
        <w:rPr>
          <w:color w:val="0000FF"/>
        </w:rPr>
        <w:softHyphen/>
        <w:t xml:space="preserve">gende </w:t>
      </w:r>
      <w:r w:rsidRPr="00330A39">
        <w:rPr>
          <w:color w:val="0000FF"/>
        </w:rPr>
        <w:t>Hypophyse</w:t>
      </w:r>
      <w:r>
        <w:rPr>
          <w:color w:val="0000FF"/>
        </w:rPr>
        <w:t xml:space="preserve"> (= Hirnanhangdrüse). </w:t>
      </w:r>
      <w:r w:rsidR="002843E7">
        <w:rPr>
          <w:color w:val="0000FF"/>
        </w:rPr>
        <w:t>(Hormone, die auf Hormondrüsen einwirken, nennt man</w:t>
      </w:r>
      <w:r w:rsidR="00CE7FD6">
        <w:rPr>
          <w:color w:val="0000FF"/>
        </w:rPr>
        <w:t xml:space="preserve"> allgemein</w:t>
      </w:r>
      <w:r w:rsidR="002843E7">
        <w:rPr>
          <w:color w:val="0000FF"/>
        </w:rPr>
        <w:t xml:space="preserve"> </w:t>
      </w:r>
      <w:r w:rsidR="002843E7" w:rsidRPr="002D4165">
        <w:rPr>
          <w:color w:val="0000FF"/>
          <w:u w:val="single"/>
        </w:rPr>
        <w:t>Steuerhormone</w:t>
      </w:r>
      <w:r w:rsidR="002843E7">
        <w:rPr>
          <w:color w:val="0000FF"/>
        </w:rPr>
        <w:t>.)</w:t>
      </w:r>
    </w:p>
    <w:p w14:paraId="17683335" w14:textId="3C8363DA" w:rsidR="0042002B" w:rsidRDefault="0042002B" w:rsidP="0042002B">
      <w:pPr>
        <w:spacing w:before="120"/>
        <w:jc w:val="both"/>
        <w:rPr>
          <w:color w:val="0000FF"/>
        </w:rPr>
      </w:pPr>
      <w:r>
        <w:rPr>
          <w:color w:val="0000FF"/>
        </w:rPr>
        <w:t xml:space="preserve">Der Vorderlappen der </w:t>
      </w:r>
      <w:r w:rsidRPr="00330A39">
        <w:rPr>
          <w:color w:val="0000FF"/>
          <w:u w:val="single"/>
        </w:rPr>
        <w:t>Hypophyse</w:t>
      </w:r>
      <w:r>
        <w:rPr>
          <w:color w:val="0000FF"/>
        </w:rPr>
        <w:t xml:space="preserve"> (genannt: Adenohypophyse</w:t>
      </w:r>
      <w:r w:rsidR="00CE7FD6">
        <w:rPr>
          <w:color w:val="0000FF"/>
        </w:rPr>
        <w:t>*</w:t>
      </w:r>
      <w:r>
        <w:rPr>
          <w:color w:val="0000FF"/>
        </w:rPr>
        <w:t>) schüttet daraufhin das Adreno</w:t>
      </w:r>
      <w:r>
        <w:rPr>
          <w:color w:val="0000FF"/>
        </w:rPr>
        <w:softHyphen/>
        <w:t xml:space="preserve">corticotrope Hormon (= Adrenocorticotropin = </w:t>
      </w:r>
      <w:r w:rsidRPr="00330A39">
        <w:rPr>
          <w:color w:val="0000FF"/>
          <w:u w:val="single"/>
        </w:rPr>
        <w:t>ACTH</w:t>
      </w:r>
      <w:r>
        <w:rPr>
          <w:color w:val="0000FF"/>
        </w:rPr>
        <w:t>) aus, das mit dem Blut im ganzen Körper verteilt wird und an Rezeptoren in der Nebennierenrinde bindet.</w:t>
      </w:r>
    </w:p>
    <w:p w14:paraId="1DE587D0" w14:textId="0BB19285" w:rsidR="00CE7FD6" w:rsidRPr="00CE7FD6" w:rsidRDefault="00CE7FD6" w:rsidP="00CE7FD6">
      <w:pPr>
        <w:jc w:val="both"/>
        <w:rPr>
          <w:color w:val="0000FF"/>
          <w:sz w:val="22"/>
          <w:szCs w:val="22"/>
        </w:rPr>
      </w:pPr>
      <w:r w:rsidRPr="00CE7FD6">
        <w:rPr>
          <w:color w:val="0000FF"/>
          <w:sz w:val="22"/>
          <w:szCs w:val="22"/>
        </w:rPr>
        <w:t xml:space="preserve">* Adeno kommt von altgriechisch </w:t>
      </w:r>
      <w:r w:rsidRPr="00CE7FD6">
        <w:rPr>
          <w:i/>
          <w:iCs/>
          <w:color w:val="0000FF"/>
          <w:sz w:val="22"/>
          <w:szCs w:val="22"/>
        </w:rPr>
        <w:t>aden</w:t>
      </w:r>
      <w:r w:rsidRPr="00CE7FD6">
        <w:rPr>
          <w:color w:val="0000FF"/>
          <w:sz w:val="22"/>
          <w:szCs w:val="22"/>
        </w:rPr>
        <w:t>: Drüse, während Adreno bedeutet: bei der Niere (s. o.)</w:t>
      </w:r>
    </w:p>
    <w:p w14:paraId="13812B5C" w14:textId="77777777" w:rsidR="0042002B" w:rsidRDefault="0042002B" w:rsidP="0042002B">
      <w:pPr>
        <w:spacing w:before="120"/>
        <w:rPr>
          <w:color w:val="0000FF"/>
        </w:rPr>
      </w:pPr>
      <w:r>
        <w:rPr>
          <w:color w:val="0000FF"/>
        </w:rPr>
        <w:t xml:space="preserve">Daraufhin schüttet die </w:t>
      </w:r>
      <w:r w:rsidRPr="00330A39">
        <w:rPr>
          <w:color w:val="0000FF"/>
          <w:u w:val="single"/>
        </w:rPr>
        <w:t>Nebennierenrinde</w:t>
      </w:r>
      <w:r>
        <w:rPr>
          <w:color w:val="0000FF"/>
        </w:rPr>
        <w:t xml:space="preserve"> das Hormon </w:t>
      </w:r>
      <w:r w:rsidRPr="00330A39">
        <w:rPr>
          <w:color w:val="0000FF"/>
          <w:u w:val="single"/>
        </w:rPr>
        <w:t>Cortisol</w:t>
      </w:r>
      <w:r>
        <w:rPr>
          <w:color w:val="0000FF"/>
        </w:rPr>
        <w:t xml:space="preserve"> ins Blut aus.</w:t>
      </w:r>
    </w:p>
    <w:p w14:paraId="5D691740" w14:textId="77777777" w:rsidR="0042002B" w:rsidRPr="003921E0" w:rsidRDefault="0042002B" w:rsidP="0042002B">
      <w:pPr>
        <w:spacing w:before="120"/>
        <w:jc w:val="both"/>
        <w:rPr>
          <w:color w:val="FF0000"/>
        </w:rPr>
      </w:pPr>
      <w:r>
        <w:rPr>
          <w:color w:val="0000FF"/>
        </w:rPr>
        <w:lastRenderedPageBreak/>
        <w:t xml:space="preserve">Viele verschiedene Gewebe besitzen Rezeptoren für Cortisol, entsprechend vielfältig sind die </w:t>
      </w:r>
      <w:r w:rsidRPr="008A5506">
        <w:rPr>
          <w:color w:val="0000FF"/>
          <w:u w:val="single"/>
        </w:rPr>
        <w:t>Reaktionen</w:t>
      </w:r>
      <w:r>
        <w:rPr>
          <w:color w:val="0000FF"/>
        </w:rPr>
        <w:t xml:space="preserve"> auf eine Cortisol-Ausschüttung. Die Neubildung von Glukose wird angeregt und kurzfristig entbehrliche Funktionen vor allem im Immunsystem werden gehemmt. Cortisol wirkt in den Zielzellen dadurch, dass es in die Regulation der Genexpression eingreift; dies ist der Grund für die Langsamkeit dieser Stressantwort.</w:t>
      </w:r>
    </w:p>
    <w:p w14:paraId="05E78BC3" w14:textId="77777777" w:rsidR="0042002B" w:rsidRDefault="0042002B" w:rsidP="0042002B">
      <w:pPr>
        <w:jc w:val="both"/>
        <w:rPr>
          <w:color w:val="0000FF"/>
        </w:rPr>
      </w:pPr>
    </w:p>
    <w:p w14:paraId="1E4990FC" w14:textId="074BE6F2" w:rsidR="0042002B" w:rsidRDefault="0042002B" w:rsidP="0042002B">
      <w:pPr>
        <w:jc w:val="both"/>
        <w:rPr>
          <w:color w:val="0000FF"/>
        </w:rPr>
      </w:pPr>
      <w:r>
        <w:rPr>
          <w:color w:val="0000FF"/>
        </w:rPr>
        <w:t>Die langfristige Stressantwort erfolgt im Gegensatz zur kurzfristigen vorwiegend auf als läh</w:t>
      </w:r>
      <w:r>
        <w:rPr>
          <w:color w:val="0000FF"/>
        </w:rPr>
        <w:softHyphen/>
        <w:t>mend empfundene Stressoren, die (tatsächlich oder scheinbar) nicht zeitnah aufgelöst werden können. Dies kann zu Hilflosigkeit führen, die ihrerseits wieder die langfristige Stressantwort stimuliert – ein positives Feedback, das zum Aufschaukeln führen kann (Dauerstress).</w:t>
      </w:r>
    </w:p>
    <w:p w14:paraId="6E5B7FCB" w14:textId="77777777" w:rsidR="0042002B" w:rsidRPr="0042002B" w:rsidRDefault="0042002B" w:rsidP="0042002B">
      <w:pPr>
        <w:pStyle w:val="StandardWeb"/>
        <w:spacing w:before="0" w:beforeAutospacing="0" w:after="0" w:afterAutospacing="0"/>
        <w:rPr>
          <w:rFonts w:ascii="Arial Narrow" w:hAnsi="Arial Narrow" w:cs="Arial"/>
          <w:color w:val="0000FF"/>
        </w:rPr>
      </w:pPr>
    </w:p>
    <w:p w14:paraId="474272ED" w14:textId="77777777" w:rsidR="0042002B" w:rsidRPr="0042002B" w:rsidRDefault="0042002B" w:rsidP="0042002B">
      <w:pPr>
        <w:pStyle w:val="StandardWeb"/>
        <w:spacing w:before="0" w:beforeAutospacing="0" w:after="0" w:afterAutospacing="0"/>
        <w:rPr>
          <w:rFonts w:ascii="Arial Narrow" w:hAnsi="Arial Narrow" w:cs="Arial"/>
          <w:color w:val="0000FF"/>
        </w:rPr>
      </w:pPr>
      <w:r w:rsidRPr="0042002B">
        <w:rPr>
          <w:rFonts w:ascii="Arial Narrow" w:hAnsi="Arial Narrow"/>
          <w:b/>
          <w:bCs/>
          <w:noProof/>
          <w:color w:val="0000FF"/>
          <w14:ligatures w14:val="standardContextual"/>
        </w:rPr>
        <w:drawing>
          <wp:anchor distT="0" distB="0" distL="114300" distR="114300" simplePos="0" relativeHeight="251698176" behindDoc="0" locked="0" layoutInCell="1" allowOverlap="1" wp14:anchorId="54094D48" wp14:editId="03E6A923">
            <wp:simplePos x="0" y="0"/>
            <wp:positionH relativeFrom="column">
              <wp:posOffset>2271395</wp:posOffset>
            </wp:positionH>
            <wp:positionV relativeFrom="paragraph">
              <wp:posOffset>0</wp:posOffset>
            </wp:positionV>
            <wp:extent cx="3590925" cy="2736850"/>
            <wp:effectExtent l="0" t="0" r="0" b="6350"/>
            <wp:wrapSquare wrapText="bothSides"/>
            <wp:docPr id="9073782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78291" name="Grafik 90737829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590925" cy="2736850"/>
                    </a:xfrm>
                    <a:prstGeom prst="rect">
                      <a:avLst/>
                    </a:prstGeom>
                  </pic:spPr>
                </pic:pic>
              </a:graphicData>
            </a:graphic>
            <wp14:sizeRelH relativeFrom="margin">
              <wp14:pctWidth>0</wp14:pctWidth>
            </wp14:sizeRelH>
            <wp14:sizeRelV relativeFrom="margin">
              <wp14:pctHeight>0</wp14:pctHeight>
            </wp14:sizeRelV>
          </wp:anchor>
        </w:drawing>
      </w:r>
    </w:p>
    <w:p w14:paraId="0D3A1C68"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09607449"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5459D854"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15CCF71E"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73310340"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3A56A7C9" w14:textId="77777777" w:rsidR="0042002B" w:rsidRPr="0042002B" w:rsidRDefault="0042002B" w:rsidP="002D4165">
      <w:pPr>
        <w:pStyle w:val="StandardWeb"/>
        <w:spacing w:before="120" w:beforeAutospacing="0" w:after="0" w:afterAutospacing="0"/>
        <w:rPr>
          <w:rFonts w:ascii="Arial Narrow" w:hAnsi="Arial Narrow"/>
          <w:b/>
          <w:bCs/>
          <w:color w:val="0000FF"/>
        </w:rPr>
      </w:pPr>
    </w:p>
    <w:p w14:paraId="296F9579"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38C6196D" w14:textId="0C733B21" w:rsidR="0042002B" w:rsidRPr="0011088C" w:rsidRDefault="0011088C" w:rsidP="0042002B">
      <w:pPr>
        <w:pStyle w:val="StandardWeb"/>
        <w:spacing w:before="0" w:beforeAutospacing="0" w:after="0" w:afterAutospacing="0"/>
        <w:rPr>
          <w:rFonts w:ascii="Arial Narrow" w:hAnsi="Arial Narrow" w:cs="Arial"/>
          <w:color w:val="0000FF"/>
        </w:rPr>
      </w:pPr>
      <w:r w:rsidRPr="0011088C">
        <w:rPr>
          <w:rFonts w:ascii="Arial Narrow" w:hAnsi="Arial Narrow"/>
          <w:b/>
          <w:bCs/>
          <w:color w:val="0000FF"/>
          <w:highlight w:val="yellow"/>
        </w:rPr>
        <w:t>Graphik</w:t>
      </w:r>
      <w:r w:rsidR="0042002B" w:rsidRPr="0011088C">
        <w:rPr>
          <w:rFonts w:ascii="Arial Narrow" w:hAnsi="Arial Narrow"/>
          <w:i/>
          <w:iCs/>
          <w:color w:val="0000FF"/>
        </w:rPr>
        <w:t xml:space="preserve"> </w:t>
      </w:r>
      <w:r w:rsidR="0042002B" w:rsidRPr="0011088C">
        <w:rPr>
          <w:rFonts w:ascii="Arial Narrow" w:hAnsi="Arial Narrow" w:cs="Arial"/>
          <w:i/>
          <w:iCs/>
          <w:color w:val="0000FF"/>
        </w:rPr>
        <w:t>Hypo</w:t>
      </w:r>
      <w:r w:rsidR="0042002B" w:rsidRPr="0011088C">
        <w:rPr>
          <w:rFonts w:ascii="Arial Narrow" w:hAnsi="Arial Narrow" w:cs="Arial"/>
          <w:i/>
          <w:iCs/>
          <w:color w:val="0000FF"/>
        </w:rPr>
        <w:softHyphen/>
        <w:t>thalamus-Hypophysen-Nebennierenrinden-Achse</w:t>
      </w:r>
      <w:r w:rsidR="0042002B" w:rsidRPr="0011088C">
        <w:rPr>
          <w:rFonts w:ascii="Arial Narrow" w:hAnsi="Arial Narrow" w:cs="Arial"/>
          <w:color w:val="0000FF"/>
        </w:rPr>
        <w:t xml:space="preserve"> </w:t>
      </w:r>
      <w:r w:rsidR="0042002B" w:rsidRPr="0011088C">
        <w:rPr>
          <w:rFonts w:ascii="Arial Narrow" w:hAnsi="Arial Narrow" w:cs="Arial"/>
          <w:i/>
          <w:color w:val="0000FF"/>
        </w:rPr>
        <w:t xml:space="preserve">(Lösungsvorschlag zu </w:t>
      </w:r>
      <w:r w:rsidR="0042002B" w:rsidRPr="00560278">
        <w:rPr>
          <w:rFonts w:ascii="Arial Narrow" w:hAnsi="Arial Narrow" w:cs="Arial"/>
          <w:i/>
          <w:color w:val="0000FF"/>
        </w:rPr>
        <w:t>Aufgabe 3</w:t>
      </w:r>
      <w:r w:rsidR="0042002B" w:rsidRPr="0011088C">
        <w:rPr>
          <w:rFonts w:ascii="Arial Narrow" w:hAnsi="Arial Narrow" w:cs="Arial"/>
          <w:i/>
          <w:color w:val="0000FF"/>
        </w:rPr>
        <w:t>)</w:t>
      </w:r>
    </w:p>
    <w:bookmarkEnd w:id="25"/>
    <w:p w14:paraId="427727F7" w14:textId="32E54CF4" w:rsidR="0042002B" w:rsidRDefault="0011088C" w:rsidP="0042002B">
      <w:pPr>
        <w:jc w:val="both"/>
        <w:rPr>
          <w:color w:val="0000FF"/>
        </w:rPr>
      </w:pPr>
      <w:r>
        <w:rPr>
          <w:rFonts w:ascii="Arial Narrow" w:hAnsi="Arial Narrow"/>
        </w:rPr>
        <w:fldChar w:fldCharType="begin"/>
      </w:r>
      <w:r>
        <w:rPr>
          <w:rFonts w:ascii="Arial Narrow" w:hAnsi="Arial Narrow"/>
        </w:rPr>
        <w:instrText>HYPERLINK "https://www.bio-nickl.de/wordpress/wp-content/uploads/2025/01/Neuro_LP_55d_HPA.jpg"</w:instrText>
      </w:r>
      <w:r>
        <w:rPr>
          <w:rFonts w:ascii="Arial Narrow" w:hAnsi="Arial Narrow"/>
        </w:rPr>
      </w:r>
      <w:r>
        <w:rPr>
          <w:rFonts w:ascii="Arial Narrow" w:hAnsi="Arial Narrow"/>
        </w:rPr>
        <w:fldChar w:fldCharType="separate"/>
      </w:r>
      <w:r w:rsidRPr="00324811">
        <w:rPr>
          <w:rStyle w:val="Hyperlink"/>
          <w:rFonts w:ascii="Arial Narrow" w:hAnsi="Arial Narrow"/>
        </w:rPr>
        <w:t>[jpg]</w:t>
      </w:r>
      <w:r>
        <w:rPr>
          <w:rFonts w:ascii="Arial Narrow" w:hAnsi="Arial Narrow"/>
        </w:rPr>
        <w:fldChar w:fldCharType="end"/>
      </w:r>
    </w:p>
    <w:p w14:paraId="24E209A4" w14:textId="77777777" w:rsidR="0042002B" w:rsidRDefault="0042002B" w:rsidP="0042002B">
      <w:pPr>
        <w:jc w:val="both"/>
        <w:rPr>
          <w:color w:val="0000FF"/>
        </w:rPr>
      </w:pPr>
    </w:p>
    <w:p w14:paraId="00DFEEDA" w14:textId="10FA2D1E" w:rsidR="00560278" w:rsidRPr="007F1A4C" w:rsidRDefault="00560278" w:rsidP="00560278">
      <w:pPr>
        <w:jc w:val="both"/>
        <w:rPr>
          <w:rFonts w:ascii="Arial Narrow" w:hAnsi="Arial Narrow"/>
          <w:i/>
          <w:iCs/>
          <w:color w:val="0000FF"/>
        </w:rPr>
      </w:pPr>
      <w:r w:rsidRPr="007F1A4C">
        <w:rPr>
          <w:rFonts w:ascii="Arial Narrow" w:hAnsi="Arial Narrow"/>
          <w:i/>
          <w:iCs/>
          <w:color w:val="0000FF"/>
        </w:rPr>
        <w:t xml:space="preserve">vgl. </w:t>
      </w:r>
      <w:r w:rsidRPr="007F1A4C">
        <w:rPr>
          <w:rFonts w:ascii="Arial Narrow" w:hAnsi="Arial Narrow"/>
          <w:i/>
          <w:iCs/>
          <w:color w:val="0000FF"/>
          <w:highlight w:val="yellow"/>
        </w:rPr>
        <w:t>Aufgabe 3</w:t>
      </w:r>
      <w:r w:rsidRPr="007F1A4C">
        <w:rPr>
          <w:rFonts w:ascii="Arial Narrow" w:hAnsi="Arial Narrow"/>
          <w:i/>
          <w:iCs/>
          <w:color w:val="0000FF"/>
        </w:rPr>
        <w:t xml:space="preserve"> auf dem Arbeitsblatt 22 „Stress“</w:t>
      </w:r>
      <w:r w:rsidR="007F1A4C">
        <w:rPr>
          <w:rFonts w:ascii="Arial Narrow" w:hAnsi="Arial Narrow"/>
          <w:i/>
          <w:iCs/>
          <w:color w:val="0000FF"/>
        </w:rPr>
        <w:t xml:space="preserve"> </w:t>
      </w:r>
      <w:hyperlink r:id="rId122"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23" w:history="1">
        <w:r w:rsidR="007F1A4C" w:rsidRPr="00C40F6F">
          <w:rPr>
            <w:rStyle w:val="Hyperlink"/>
            <w:rFonts w:ascii="Arial Narrow" w:hAnsi="Arial Narrow"/>
          </w:rPr>
          <w:t>[pdf]</w:t>
        </w:r>
      </w:hyperlink>
    </w:p>
    <w:p w14:paraId="44B097C8" w14:textId="77777777" w:rsidR="002D4165" w:rsidRDefault="002D4165" w:rsidP="002D4165">
      <w:pPr>
        <w:jc w:val="both"/>
        <w:rPr>
          <w:color w:val="0000FF"/>
        </w:rPr>
      </w:pPr>
    </w:p>
    <w:p w14:paraId="0E98AB3A" w14:textId="4C4AA0DD" w:rsidR="0042002B" w:rsidRDefault="0042002B" w:rsidP="00560278">
      <w:pPr>
        <w:spacing w:before="120"/>
        <w:jc w:val="both"/>
        <w:rPr>
          <w:color w:val="0000FF"/>
        </w:rPr>
      </w:pPr>
      <w:r>
        <w:rPr>
          <w:color w:val="0000FF"/>
        </w:rPr>
        <w:t>Ggf. Rückgriff auf die Begriff</w:t>
      </w:r>
      <w:r w:rsidR="002D4165">
        <w:rPr>
          <w:color w:val="0000FF"/>
        </w:rPr>
        <w:t>e</w:t>
      </w:r>
      <w:r>
        <w:rPr>
          <w:color w:val="0000FF"/>
        </w:rPr>
        <w:t xml:space="preserve"> </w:t>
      </w:r>
      <w:r w:rsidRPr="006C2067">
        <w:rPr>
          <w:color w:val="0000FF"/>
          <w:u w:val="single"/>
        </w:rPr>
        <w:t>Eustress</w:t>
      </w:r>
      <w:r>
        <w:rPr>
          <w:color w:val="0000FF"/>
        </w:rPr>
        <w:t xml:space="preserve"> (der nur kurzzeitig anhält und als positiv empfunden wird) und </w:t>
      </w:r>
      <w:r w:rsidRPr="006C2067">
        <w:rPr>
          <w:color w:val="0000FF"/>
          <w:u w:val="single"/>
        </w:rPr>
        <w:t>Distress</w:t>
      </w:r>
      <w:r>
        <w:rPr>
          <w:color w:val="0000FF"/>
        </w:rPr>
        <w:t xml:space="preserve"> (bei zu lange anhaltender Stressantwort, wird als negativ empfunden): Stressbewältigung im Lehrplan der 8. Klasse, Lernbereich 2.</w:t>
      </w:r>
    </w:p>
    <w:p w14:paraId="365A2838" w14:textId="769B675B" w:rsidR="00C55D19" w:rsidRDefault="00C55D19" w:rsidP="00C55D19">
      <w:pPr>
        <w:spacing w:before="120"/>
        <w:jc w:val="both"/>
        <w:rPr>
          <w:rFonts w:ascii="Arial Narrow" w:hAnsi="Arial Narrow"/>
          <w:color w:val="0000FF"/>
        </w:rPr>
      </w:pPr>
      <w:r w:rsidRPr="00C55D19">
        <w:rPr>
          <w:rFonts w:ascii="Arial Narrow" w:hAnsi="Arial Narrow"/>
          <w:color w:val="0000FF"/>
        </w:rPr>
        <w:t xml:space="preserve">Eine </w:t>
      </w:r>
      <w:r w:rsidR="002D4165">
        <w:rPr>
          <w:rFonts w:ascii="Arial Narrow" w:hAnsi="Arial Narrow"/>
          <w:color w:val="0000FF"/>
        </w:rPr>
        <w:t xml:space="preserve">alternative </w:t>
      </w:r>
      <w:r w:rsidRPr="00C55D19">
        <w:rPr>
          <w:rFonts w:ascii="Arial Narrow" w:hAnsi="Arial Narrow"/>
          <w:color w:val="0000FF"/>
        </w:rPr>
        <w:t>Abbildung der Hypothalamus-</w:t>
      </w:r>
      <w:r>
        <w:rPr>
          <w:rFonts w:ascii="Arial Narrow" w:hAnsi="Arial Narrow"/>
          <w:color w:val="0000FF"/>
        </w:rPr>
        <w:t>Hypophysen</w:t>
      </w:r>
      <w:r w:rsidRPr="00C55D19">
        <w:rPr>
          <w:rFonts w:ascii="Arial Narrow" w:hAnsi="Arial Narrow"/>
          <w:color w:val="0000FF"/>
        </w:rPr>
        <w:t>-Neben</w:t>
      </w:r>
      <w:r w:rsidRPr="00C55D19">
        <w:rPr>
          <w:rFonts w:ascii="Arial Narrow" w:hAnsi="Arial Narrow"/>
          <w:color w:val="0000FF"/>
        </w:rPr>
        <w:softHyphen/>
        <w:t>nieren</w:t>
      </w:r>
      <w:r>
        <w:rPr>
          <w:rFonts w:ascii="Arial Narrow" w:hAnsi="Arial Narrow"/>
          <w:color w:val="0000FF"/>
        </w:rPr>
        <w:t>rinde</w:t>
      </w:r>
      <w:r w:rsidRPr="00C55D19">
        <w:rPr>
          <w:rFonts w:ascii="Arial Narrow" w:hAnsi="Arial Narrow"/>
          <w:color w:val="0000FF"/>
        </w:rPr>
        <w:t>-Achse finden Sie in Buch</w:t>
      </w:r>
      <w:r w:rsidR="002D4165">
        <w:rPr>
          <w:rFonts w:ascii="Arial Narrow" w:hAnsi="Arial Narrow"/>
          <w:color w:val="0000FF"/>
        </w:rPr>
        <w:softHyphen/>
      </w:r>
      <w:r w:rsidRPr="00C55D19">
        <w:rPr>
          <w:rFonts w:ascii="Arial Narrow" w:hAnsi="Arial Narrow"/>
          <w:color w:val="0000FF"/>
        </w:rPr>
        <w:t>ner, Seite 67, B</w:t>
      </w:r>
      <w:r>
        <w:rPr>
          <w:rFonts w:ascii="Arial Narrow" w:hAnsi="Arial Narrow"/>
          <w:color w:val="0000FF"/>
        </w:rPr>
        <w:t>3</w:t>
      </w:r>
      <w:r w:rsidRPr="00C55D19">
        <w:rPr>
          <w:rFonts w:ascii="Arial Narrow" w:hAnsi="Arial Narrow"/>
          <w:color w:val="0000FF"/>
        </w:rPr>
        <w:t>.</w:t>
      </w:r>
    </w:p>
    <w:p w14:paraId="79BEFC8C" w14:textId="14480A50" w:rsidR="00CE7FD6" w:rsidRDefault="00CE7FD6" w:rsidP="00C55D19">
      <w:pPr>
        <w:spacing w:before="120"/>
        <w:jc w:val="both"/>
        <w:rPr>
          <w:rFonts w:ascii="Arial Narrow" w:hAnsi="Arial Narrow"/>
          <w:color w:val="0000FF"/>
        </w:rPr>
      </w:pPr>
      <w:r>
        <w:rPr>
          <w:rFonts w:ascii="Arial Narrow" w:hAnsi="Arial Narrow"/>
          <w:color w:val="0000FF"/>
        </w:rPr>
        <w:t xml:space="preserve">In Biologie heute, Seite 61, werden in Aufgabe 2 beide Typen von Stressantwort in der selben Abbildung zusammengefasst, was ich didaktisch für fragwürdig halte. Erstens treten beide Stressantworten nicht gleichzeitig in Kraft und zweitens sollten beide Wege </w:t>
      </w:r>
      <w:r w:rsidR="00BD3E11">
        <w:rPr>
          <w:rFonts w:ascii="Arial Narrow" w:hAnsi="Arial Narrow"/>
          <w:color w:val="0000FF"/>
        </w:rPr>
        <w:t>auch graphisch voneinander getrennt werden.</w:t>
      </w:r>
    </w:p>
    <w:p w14:paraId="6EC30A09" w14:textId="77777777" w:rsidR="00CA6EF5" w:rsidRDefault="00CA6EF5" w:rsidP="00CA6EF5">
      <w:pPr>
        <w:jc w:val="both"/>
        <w:rPr>
          <w:i/>
          <w:iCs/>
          <w:color w:val="0000FF"/>
          <w:u w:val="single"/>
        </w:rPr>
      </w:pPr>
    </w:p>
    <w:p w14:paraId="066E1D8C" w14:textId="49702833" w:rsidR="00CA6EF5" w:rsidRDefault="00CA6EF5" w:rsidP="00CA6EF5">
      <w:pPr>
        <w:jc w:val="both"/>
        <w:rPr>
          <w:i/>
          <w:iCs/>
          <w:color w:val="0000FF"/>
        </w:rPr>
      </w:pPr>
      <w:r w:rsidRPr="00C55D19">
        <w:rPr>
          <w:i/>
          <w:iCs/>
          <w:color w:val="0000FF"/>
          <w:u w:val="single"/>
        </w:rPr>
        <w:t>Hinweis</w:t>
      </w:r>
      <w:r w:rsidRPr="00C55D19">
        <w:rPr>
          <w:i/>
          <w:iCs/>
          <w:color w:val="0000FF"/>
        </w:rPr>
        <w:t>: In diesem Zusammenhang können im Unterricht viele Steuer- und Effektor-Hormone auftauchen. Es muss klargestellt werden, welche davon Lerninhalte darstellen. Diese sollten in erster Linie durch die Formulierungen des LehrplanPLUS festgelegt werden.</w:t>
      </w:r>
    </w:p>
    <w:p w14:paraId="2D079E6D" w14:textId="77777777" w:rsidR="004413A7" w:rsidRDefault="004413A7" w:rsidP="00CA6EF5">
      <w:pPr>
        <w:jc w:val="both"/>
        <w:rPr>
          <w:i/>
          <w:iCs/>
          <w:color w:val="0000FF"/>
        </w:rPr>
      </w:pPr>
    </w:p>
    <w:p w14:paraId="25054A5D" w14:textId="77777777" w:rsidR="004413A7" w:rsidRDefault="004413A7" w:rsidP="00CA6EF5">
      <w:pPr>
        <w:jc w:val="both"/>
        <w:rPr>
          <w:i/>
          <w:iCs/>
          <w:color w:val="0000FF"/>
        </w:rPr>
      </w:pPr>
    </w:p>
    <w:p w14:paraId="7F208F1A" w14:textId="77777777" w:rsidR="004413A7" w:rsidRDefault="004413A7" w:rsidP="00CA6EF5">
      <w:pPr>
        <w:jc w:val="both"/>
        <w:rPr>
          <w:i/>
          <w:iCs/>
          <w:color w:val="0000FF"/>
        </w:rPr>
      </w:pPr>
    </w:p>
    <w:p w14:paraId="60C6D6F0" w14:textId="77777777" w:rsidR="004413A7" w:rsidRDefault="004413A7" w:rsidP="00CA6EF5">
      <w:pPr>
        <w:jc w:val="both"/>
        <w:rPr>
          <w:i/>
          <w:iCs/>
          <w:color w:val="0000FF"/>
        </w:rPr>
      </w:pPr>
    </w:p>
    <w:p w14:paraId="27082B60" w14:textId="77777777" w:rsidR="004413A7" w:rsidRDefault="004413A7" w:rsidP="00CA6EF5">
      <w:pPr>
        <w:jc w:val="both"/>
        <w:rPr>
          <w:i/>
          <w:iCs/>
          <w:color w:val="0000FF"/>
        </w:rPr>
      </w:pPr>
    </w:p>
    <w:p w14:paraId="71C13B15" w14:textId="77777777" w:rsidR="004413A7" w:rsidRDefault="004413A7" w:rsidP="00CA6EF5">
      <w:pPr>
        <w:jc w:val="both"/>
        <w:rPr>
          <w:i/>
          <w:iCs/>
          <w:color w:val="0000FF"/>
        </w:rPr>
      </w:pPr>
    </w:p>
    <w:p w14:paraId="191E8D21" w14:textId="77777777" w:rsidR="004413A7" w:rsidRDefault="004413A7" w:rsidP="00CA6EF5">
      <w:pPr>
        <w:jc w:val="both"/>
        <w:rPr>
          <w:i/>
          <w:iCs/>
          <w:color w:val="0000FF"/>
        </w:rPr>
      </w:pPr>
    </w:p>
    <w:p w14:paraId="50D8A768" w14:textId="77777777" w:rsidR="004413A7" w:rsidRDefault="004413A7" w:rsidP="00CA6EF5">
      <w:pPr>
        <w:jc w:val="both"/>
        <w:rPr>
          <w:i/>
          <w:iCs/>
          <w:color w:val="0000FF"/>
        </w:rPr>
      </w:pPr>
    </w:p>
    <w:p w14:paraId="06E869C3" w14:textId="77777777" w:rsidR="004413A7" w:rsidRPr="00C55D19" w:rsidRDefault="004413A7" w:rsidP="00CA6EF5">
      <w:pPr>
        <w:jc w:val="both"/>
        <w:rPr>
          <w:i/>
          <w:iCs/>
          <w:color w:val="0000FF"/>
        </w:rPr>
      </w:pPr>
    </w:p>
    <w:p w14:paraId="51978D6B" w14:textId="77777777" w:rsidR="00F84AB2" w:rsidRPr="0035135F" w:rsidRDefault="00F84AB2" w:rsidP="00F84AB2">
      <w:pPr>
        <w:spacing w:before="280"/>
        <w:rPr>
          <w:b/>
          <w:bCs/>
          <w:color w:val="0000FF"/>
          <w:sz w:val="28"/>
          <w:szCs w:val="28"/>
        </w:rPr>
      </w:pPr>
      <w:bookmarkStart w:id="26" w:name="Neuro58"/>
      <w:r>
        <w:rPr>
          <w:b/>
          <w:bCs/>
          <w:color w:val="0000FF"/>
          <w:sz w:val="28"/>
          <w:szCs w:val="28"/>
        </w:rPr>
        <w:lastRenderedPageBreak/>
        <w:t>14</w:t>
      </w:r>
      <w:r w:rsidRPr="0035135F">
        <w:rPr>
          <w:b/>
          <w:bCs/>
          <w:color w:val="0000FF"/>
          <w:sz w:val="28"/>
          <w:szCs w:val="28"/>
        </w:rPr>
        <w:t xml:space="preserve">   </w:t>
      </w:r>
      <w:r>
        <w:rPr>
          <w:b/>
          <w:bCs/>
          <w:color w:val="0000FF"/>
          <w:sz w:val="28"/>
          <w:szCs w:val="28"/>
        </w:rPr>
        <w:t>Cortisol</w:t>
      </w:r>
      <w:r>
        <w:rPr>
          <w:color w:val="0000FF"/>
        </w:rPr>
        <w:t xml:space="preserve"> </w:t>
      </w:r>
      <w:bookmarkEnd w:id="26"/>
      <w:r>
        <w:rPr>
          <w:color w:val="0000FF"/>
        </w:rPr>
        <w:t>(nur eA)</w:t>
      </w:r>
    </w:p>
    <w:p w14:paraId="3E193376" w14:textId="77777777" w:rsidR="00F84AB2" w:rsidRPr="0035135F" w:rsidRDefault="00F84AB2" w:rsidP="00F84AB2">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F84AB2" w14:paraId="1ED2466F" w14:textId="77777777" w:rsidTr="00E93BC2">
        <w:tc>
          <w:tcPr>
            <w:tcW w:w="4531" w:type="dxa"/>
            <w:shd w:val="clear" w:color="auto" w:fill="FFFFCC"/>
          </w:tcPr>
          <w:p w14:paraId="67D81DCA" w14:textId="77777777" w:rsidR="00F84AB2" w:rsidRDefault="00F84AB2"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68FBCC1C" w14:textId="77777777" w:rsidR="00F84AB2" w:rsidRDefault="00F84AB2"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F84AB2" w:rsidRPr="00F87037" w14:paraId="790A8DFB" w14:textId="77777777" w:rsidTr="00E93BC2">
        <w:tc>
          <w:tcPr>
            <w:tcW w:w="4531" w:type="dxa"/>
            <w:shd w:val="clear" w:color="auto" w:fill="FFFFCC"/>
          </w:tcPr>
          <w:p w14:paraId="03E4D842" w14:textId="77777777" w:rsidR="00F84AB2" w:rsidRPr="00F87037" w:rsidRDefault="00F84AB2" w:rsidP="00E93BC2">
            <w:pPr>
              <w:rPr>
                <w:rFonts w:ascii="Arial Narrow" w:hAnsi="Arial Narrow"/>
              </w:rPr>
            </w:pPr>
            <w:r w:rsidRPr="00F87037">
              <w:rPr>
                <w:rFonts w:ascii="Arial Narrow" w:eastAsia="Times New Roman" w:hAnsi="Arial Narrow" w:cs="Arial"/>
                <w:color w:val="0000FF"/>
                <w:lang w:eastAsia="de-DE"/>
              </w:rPr>
              <w:t>Regelung der Konzentration von Cortisol: negative Rückkopplung; Eingriff von Cortisol in die Regulation des Blutzuckerspiegels</w:t>
            </w:r>
          </w:p>
        </w:tc>
        <w:tc>
          <w:tcPr>
            <w:tcW w:w="4531" w:type="dxa"/>
            <w:shd w:val="clear" w:color="auto" w:fill="CCCCFF"/>
          </w:tcPr>
          <w:p w14:paraId="7D491DD6" w14:textId="77777777" w:rsidR="00F84AB2" w:rsidRPr="00F87037" w:rsidRDefault="00F84AB2" w:rsidP="00E93BC2">
            <w:pPr>
              <w:rPr>
                <w:rFonts w:ascii="Arial Narrow" w:hAnsi="Arial Narrow"/>
              </w:rPr>
            </w:pPr>
            <w:r w:rsidRPr="00F87037">
              <w:rPr>
                <w:rFonts w:ascii="Arial Narrow" w:eastAsia="Times New Roman" w:hAnsi="Arial Narrow" w:cs="Arial"/>
                <w:color w:val="0000FF"/>
                <w:lang w:eastAsia="de-DE"/>
              </w:rPr>
              <w:t>beschreiben die Regulation einer Hormonkonzen</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tra</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tion und erklären die Auswirkungen von chronischem Stress auch als Eingriff in einen weiteren hormonellen Regelkreis.</w:t>
            </w:r>
          </w:p>
        </w:tc>
      </w:tr>
    </w:tbl>
    <w:p w14:paraId="24F5BE1C" w14:textId="77777777" w:rsidR="00F84AB2" w:rsidRDefault="00F84AB2" w:rsidP="00F84AB2">
      <w:pPr>
        <w:rPr>
          <w:color w:val="0000FF"/>
        </w:rPr>
      </w:pPr>
    </w:p>
    <w:p w14:paraId="028B0F9E" w14:textId="77777777" w:rsidR="00F84AB2" w:rsidRDefault="00F84AB2" w:rsidP="00F84AB2">
      <w:pPr>
        <w:jc w:val="both"/>
        <w:rPr>
          <w:i/>
          <w:color w:val="0000FF"/>
        </w:rPr>
      </w:pPr>
      <w:r>
        <w:rPr>
          <w:i/>
          <w:color w:val="0000FF"/>
        </w:rPr>
        <w:t>Die Rolle von Cortisol bei der langfristigen Stressantwort wurde im Abschnitt 13 betrachtet. Hier kommen weitere Aspekte dieses Hormons zur Sprache.</w:t>
      </w:r>
    </w:p>
    <w:p w14:paraId="31B81C5F" w14:textId="7D840E4E" w:rsidR="00563A41" w:rsidRDefault="00563A41" w:rsidP="00563A41">
      <w:pPr>
        <w:spacing w:before="120"/>
        <w:jc w:val="both"/>
        <w:rPr>
          <w:i/>
          <w:color w:val="0000FF"/>
        </w:rPr>
      </w:pPr>
      <w:r w:rsidRPr="00563A41">
        <w:rPr>
          <w:i/>
          <w:color w:val="0000FF"/>
          <w:u w:val="single"/>
        </w:rPr>
        <w:t>Hinweis</w:t>
      </w:r>
      <w:r>
        <w:rPr>
          <w:i/>
          <w:color w:val="0000FF"/>
        </w:rPr>
        <w:t>: Cortisol (= Hydrocortison, ein Alkohol) ist die reduzierte Form von Cortison (ein Keton). In der Alltagssprache wird bisweilen der Begriff Cortison verwendet, wenn Cortisol gemeint ist.</w:t>
      </w:r>
      <w:r w:rsidR="00C55D19">
        <w:rPr>
          <w:i/>
          <w:color w:val="0000FF"/>
        </w:rPr>
        <w:t xml:space="preserve"> Cortison ist ein synthetischer Wirkstoff</w:t>
      </w:r>
      <w:r w:rsidR="00BD3E11">
        <w:rPr>
          <w:i/>
          <w:color w:val="0000FF"/>
        </w:rPr>
        <w:t xml:space="preserve"> in Arzneimitteln</w:t>
      </w:r>
      <w:r w:rsidR="00C55D19">
        <w:rPr>
          <w:i/>
          <w:color w:val="0000FF"/>
        </w:rPr>
        <w:t xml:space="preserve">, der </w:t>
      </w:r>
      <w:r w:rsidR="00BD3E11">
        <w:rPr>
          <w:i/>
          <w:color w:val="0000FF"/>
        </w:rPr>
        <w:t xml:space="preserve">im Körper </w:t>
      </w:r>
      <w:r w:rsidR="00C55D19">
        <w:rPr>
          <w:i/>
          <w:color w:val="0000FF"/>
        </w:rPr>
        <w:t xml:space="preserve">durch </w:t>
      </w:r>
      <w:r w:rsidR="00BD3E11">
        <w:rPr>
          <w:i/>
          <w:color w:val="0000FF"/>
        </w:rPr>
        <w:t xml:space="preserve">eine </w:t>
      </w:r>
      <w:r w:rsidR="00C55D19">
        <w:rPr>
          <w:i/>
          <w:color w:val="0000FF"/>
        </w:rPr>
        <w:t>Reduk</w:t>
      </w:r>
      <w:r w:rsidR="00BD3E11">
        <w:rPr>
          <w:i/>
          <w:color w:val="0000FF"/>
        </w:rPr>
        <w:softHyphen/>
      </w:r>
      <w:r w:rsidR="00C55D19">
        <w:rPr>
          <w:i/>
          <w:color w:val="0000FF"/>
        </w:rPr>
        <w:t>tion</w:t>
      </w:r>
      <w:r w:rsidR="00BD3E11">
        <w:rPr>
          <w:i/>
          <w:color w:val="0000FF"/>
        </w:rPr>
        <w:t>sreaktion</w:t>
      </w:r>
      <w:r w:rsidR="00C55D19">
        <w:rPr>
          <w:i/>
          <w:color w:val="0000FF"/>
        </w:rPr>
        <w:t xml:space="preserve"> in Cortiso</w:t>
      </w:r>
      <w:r w:rsidR="00B118BD">
        <w:rPr>
          <w:i/>
          <w:color w:val="0000FF"/>
        </w:rPr>
        <w:t>l</w:t>
      </w:r>
      <w:r w:rsidR="00C55D19">
        <w:rPr>
          <w:i/>
          <w:color w:val="0000FF"/>
        </w:rPr>
        <w:t xml:space="preserve"> umgewan</w:t>
      </w:r>
      <w:r w:rsidR="00C55D19">
        <w:rPr>
          <w:i/>
          <w:color w:val="0000FF"/>
        </w:rPr>
        <w:softHyphen/>
        <w:t>delt wird.</w:t>
      </w:r>
    </w:p>
    <w:p w14:paraId="2BE2D2E7" w14:textId="77777777" w:rsidR="00F84AB2" w:rsidRDefault="00F84AB2" w:rsidP="00F84AB2">
      <w:pPr>
        <w:spacing w:before="120"/>
        <w:rPr>
          <w:i/>
          <w:color w:val="0000FF"/>
        </w:rPr>
      </w:pPr>
      <w:r>
        <w:rPr>
          <w:i/>
          <w:color w:val="0000FF"/>
        </w:rPr>
        <w:t>Die Kursteilnehmer können sich die Inhalte mithilfe eines Arbeitsblatt selbst erarbeiten:</w:t>
      </w:r>
    </w:p>
    <w:p w14:paraId="37C1ABBB" w14:textId="7A1F9CB3" w:rsidR="00F84AB2" w:rsidRPr="007F1A4C" w:rsidRDefault="00F84AB2" w:rsidP="00F84AB2">
      <w:pPr>
        <w:spacing w:before="120"/>
        <w:rPr>
          <w:rFonts w:ascii="Arial Narrow" w:hAnsi="Arial Narrow"/>
          <w:color w:val="0000FF"/>
        </w:rPr>
      </w:pPr>
      <w:r w:rsidRPr="007F1A4C">
        <w:rPr>
          <w:rFonts w:ascii="Arial Narrow" w:hAnsi="Arial Narrow"/>
          <w:b/>
          <w:bCs/>
          <w:color w:val="0000FF"/>
          <w:highlight w:val="yellow"/>
        </w:rPr>
        <w:t>Arbeitsblat</w:t>
      </w:r>
      <w:r w:rsidR="0011088C" w:rsidRPr="007F1A4C">
        <w:rPr>
          <w:rFonts w:ascii="Arial Narrow" w:hAnsi="Arial Narrow"/>
          <w:b/>
          <w:bCs/>
          <w:color w:val="0000FF"/>
          <w:highlight w:val="yellow"/>
        </w:rPr>
        <w:t>t 23</w:t>
      </w:r>
      <w:r w:rsidRPr="007F1A4C">
        <w:rPr>
          <w:rFonts w:ascii="Arial Narrow" w:hAnsi="Arial Narrow"/>
          <w:color w:val="0000FF"/>
        </w:rPr>
        <w:t xml:space="preserve"> </w:t>
      </w:r>
      <w:r w:rsidRPr="007F1A4C">
        <w:rPr>
          <w:rFonts w:ascii="Arial Narrow" w:hAnsi="Arial Narrow"/>
          <w:i/>
          <w:iCs/>
          <w:color w:val="0000FF"/>
        </w:rPr>
        <w:t>Cortisol</w:t>
      </w:r>
      <w:r w:rsidRPr="007F1A4C">
        <w:rPr>
          <w:rFonts w:ascii="Arial Narrow" w:hAnsi="Arial Narrow"/>
          <w:color w:val="0000FF"/>
        </w:rPr>
        <w:t xml:space="preserve"> </w:t>
      </w:r>
      <w:hyperlink r:id="rId124"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25" w:history="1">
        <w:r w:rsidR="007F1A4C" w:rsidRPr="00C40F6F">
          <w:rPr>
            <w:rStyle w:val="Hyperlink"/>
            <w:rFonts w:ascii="Arial Narrow" w:hAnsi="Arial Narrow"/>
          </w:rPr>
          <w:t>[pdf]</w:t>
        </w:r>
      </w:hyperlink>
    </w:p>
    <w:p w14:paraId="1BE5FE2D" w14:textId="77777777" w:rsidR="00F84AB2" w:rsidRPr="00C749C9" w:rsidRDefault="00F84AB2" w:rsidP="00F84AB2">
      <w:pPr>
        <w:spacing w:before="280" w:after="120"/>
        <w:rPr>
          <w:b/>
          <w:bCs/>
          <w:color w:val="0000FF"/>
          <w:sz w:val="28"/>
          <w:szCs w:val="28"/>
        </w:rPr>
      </w:pPr>
      <w:bookmarkStart w:id="27" w:name="Neuro59"/>
      <w:bookmarkEnd w:id="27"/>
      <w:r w:rsidRPr="00C749C9">
        <w:rPr>
          <w:b/>
          <w:bCs/>
          <w:color w:val="0000FF"/>
          <w:sz w:val="28"/>
          <w:szCs w:val="28"/>
        </w:rPr>
        <w:t>14.1</w:t>
      </w:r>
      <w:r w:rsidRPr="00C749C9">
        <w:rPr>
          <w:b/>
          <w:bCs/>
          <w:color w:val="0000FF"/>
          <w:sz w:val="28"/>
          <w:szCs w:val="28"/>
        </w:rPr>
        <w:tab/>
      </w:r>
      <w:r>
        <w:rPr>
          <w:b/>
          <w:bCs/>
          <w:color w:val="0000FF"/>
          <w:sz w:val="28"/>
          <w:szCs w:val="28"/>
        </w:rPr>
        <w:t>Regulation</w:t>
      </w:r>
      <w:r w:rsidRPr="00C749C9">
        <w:rPr>
          <w:b/>
          <w:bCs/>
          <w:color w:val="0000FF"/>
          <w:sz w:val="28"/>
          <w:szCs w:val="28"/>
        </w:rPr>
        <w:t xml:space="preserve"> des Cortisol-Spiegels</w:t>
      </w:r>
    </w:p>
    <w:p w14:paraId="6154C4A2" w14:textId="77777777" w:rsidR="00F84AB2" w:rsidRDefault="00F84AB2" w:rsidP="00F84AB2">
      <w:pPr>
        <w:jc w:val="both"/>
      </w:pPr>
      <w:r>
        <w:rPr>
          <w:color w:val="0000FF"/>
        </w:rPr>
        <w:t>Als Cortisol-Spiegel wird die Konzentration von Cortisol im Blut bezeichnet. Während der Stressreaktion kann der Cortisol-Spiegel bis zehn Mal so hoch sein wie im entspannten Zustand.</w:t>
      </w:r>
    </w:p>
    <w:p w14:paraId="0C087537" w14:textId="77777777" w:rsidR="00F84AB2" w:rsidRDefault="00F84AB2" w:rsidP="00F84AB2">
      <w:pPr>
        <w:spacing w:before="120"/>
        <w:jc w:val="both"/>
        <w:rPr>
          <w:color w:val="0000FF"/>
        </w:rPr>
      </w:pPr>
      <w:r w:rsidRPr="00330A39">
        <w:rPr>
          <w:color w:val="0000FF"/>
          <w:u w:val="single"/>
        </w:rPr>
        <w:t>Negative Rückkopplung</w:t>
      </w:r>
      <w:r>
        <w:rPr>
          <w:color w:val="0000FF"/>
        </w:rPr>
        <w:t>: Die im Blut kreisenden Hormone Cortisol und ACTH binden an Re</w:t>
      </w:r>
      <w:r>
        <w:rPr>
          <w:color w:val="0000FF"/>
        </w:rPr>
        <w:softHyphen/>
        <w:t>zep</w:t>
      </w:r>
      <w:r>
        <w:rPr>
          <w:color w:val="0000FF"/>
        </w:rPr>
        <w:softHyphen/>
        <w:t>toren im Hypothalamus und hemmen dort die Ausschüttung der Releasing-Hormone CRH und ADH. Dadurch kommt die Stressreaktion (normalerweise) nach einiger Zeit wieder zum Erliegen.</w:t>
      </w:r>
    </w:p>
    <w:p w14:paraId="3B8563D9" w14:textId="2C4C81B2" w:rsidR="00F84AB2" w:rsidRDefault="00F84AB2" w:rsidP="00F84AB2">
      <w:pPr>
        <w:spacing w:before="120"/>
        <w:jc w:val="both"/>
        <w:rPr>
          <w:color w:val="0000FF"/>
        </w:rPr>
      </w:pPr>
      <w:r>
        <w:rPr>
          <w:color w:val="0000FF"/>
        </w:rPr>
        <w:t>Rückgriff auf die lang</w:t>
      </w:r>
      <w:r w:rsidR="00B118BD">
        <w:rPr>
          <w:color w:val="0000FF"/>
        </w:rPr>
        <w:t>fristige</w:t>
      </w:r>
      <w:r>
        <w:rPr>
          <w:color w:val="0000FF"/>
        </w:rPr>
        <w:t xml:space="preserve"> Stress</w:t>
      </w:r>
      <w:r w:rsidR="00B118BD">
        <w:rPr>
          <w:color w:val="0000FF"/>
        </w:rPr>
        <w:t>antwort</w:t>
      </w:r>
      <w:r>
        <w:rPr>
          <w:color w:val="0000FF"/>
        </w:rPr>
        <w:t xml:space="preserve"> (Abschnitt 13</w:t>
      </w:r>
      <w:r w:rsidR="00B118BD">
        <w:rPr>
          <w:color w:val="0000FF"/>
        </w:rPr>
        <w:t>.3</w:t>
      </w:r>
      <w:r>
        <w:rPr>
          <w:color w:val="0000FF"/>
        </w:rPr>
        <w:t>) und Ergänzung des Flussdia</w:t>
      </w:r>
      <w:r w:rsidR="00B118BD">
        <w:rPr>
          <w:color w:val="0000FF"/>
        </w:rPr>
        <w:softHyphen/>
      </w:r>
      <w:r>
        <w:rPr>
          <w:color w:val="0000FF"/>
        </w:rPr>
        <w:t xml:space="preserve">gramms vom Arbeitsblatt „Stress“, Aufgabe 3, </w:t>
      </w:r>
      <w:r w:rsidR="00BD3E11">
        <w:rPr>
          <w:color w:val="0000FF"/>
        </w:rPr>
        <w:t xml:space="preserve">auf der </w:t>
      </w:r>
      <w:r>
        <w:rPr>
          <w:color w:val="0000FF"/>
        </w:rPr>
        <w:t>rechte</w:t>
      </w:r>
      <w:r w:rsidR="00BD3E11">
        <w:rPr>
          <w:color w:val="0000FF"/>
        </w:rPr>
        <w:t>n</w:t>
      </w:r>
      <w:r>
        <w:rPr>
          <w:color w:val="0000FF"/>
        </w:rPr>
        <w:t xml:space="preserve"> Seite:</w:t>
      </w:r>
    </w:p>
    <w:p w14:paraId="07543D66" w14:textId="5A7DAE8A" w:rsidR="00F84AB2" w:rsidRDefault="00BD3E11" w:rsidP="00F84AB2">
      <w:pPr>
        <w:spacing w:before="120"/>
        <w:jc w:val="both"/>
        <w:rPr>
          <w:color w:val="0000FF"/>
        </w:rPr>
      </w:pPr>
      <w:r>
        <w:rPr>
          <w:noProof/>
          <w:color w:val="0000FF"/>
        </w:rPr>
        <mc:AlternateContent>
          <mc:Choice Requires="wps">
            <w:drawing>
              <wp:anchor distT="0" distB="0" distL="114300" distR="114300" simplePos="0" relativeHeight="251761664" behindDoc="0" locked="0" layoutInCell="1" allowOverlap="1" wp14:anchorId="6372745F" wp14:editId="1900C5F5">
                <wp:simplePos x="0" y="0"/>
                <wp:positionH relativeFrom="column">
                  <wp:posOffset>4980305</wp:posOffset>
                </wp:positionH>
                <wp:positionV relativeFrom="paragraph">
                  <wp:posOffset>173355</wp:posOffset>
                </wp:positionV>
                <wp:extent cx="781050" cy="254000"/>
                <wp:effectExtent l="0" t="0" r="0" b="0"/>
                <wp:wrapNone/>
                <wp:docPr id="1681602120" name="Textfeld 27"/>
                <wp:cNvGraphicFramePr/>
                <a:graphic xmlns:a="http://schemas.openxmlformats.org/drawingml/2006/main">
                  <a:graphicData uri="http://schemas.microsoft.com/office/word/2010/wordprocessingShape">
                    <wps:wsp>
                      <wps:cNvSpPr txBox="1"/>
                      <wps:spPr>
                        <a:xfrm>
                          <a:off x="0" y="0"/>
                          <a:ext cx="781050" cy="254000"/>
                        </a:xfrm>
                        <a:prstGeom prst="rect">
                          <a:avLst/>
                        </a:prstGeom>
                        <a:solidFill>
                          <a:schemeClr val="accent4">
                            <a:lumMod val="60000"/>
                            <a:lumOff val="40000"/>
                            <a:alpha val="50000"/>
                          </a:schemeClr>
                        </a:solidFill>
                        <a:ln w="6350">
                          <a:noFill/>
                        </a:ln>
                      </wps:spPr>
                      <wps:txbx>
                        <w:txbxContent>
                          <w:p w14:paraId="7FC3495E" w14:textId="77777777" w:rsidR="00BD3E11" w:rsidRDefault="00BD3E11" w:rsidP="00BD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72745F" id="Textfeld 27" o:spid="_x0000_s1030" type="#_x0000_t202" style="position:absolute;left:0;text-align:left;margin-left:392.15pt;margin-top:13.65pt;width:61.5pt;height:20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" fillcolor="#ffd966 [1943]" stroked="f" strokeweight=".5pt">
                <v:fill opacity="32896f"/>
                <v:textbox>
                  <w:txbxContent>
                    <w:p w14:paraId="7FC3495E" w14:textId="77777777" w:rsidR="00BD3E11" w:rsidRDefault="00BD3E11" w:rsidP="00BD3E11"/>
                  </w:txbxContent>
                </v:textbox>
              </v:shape>
            </w:pict>
          </mc:Fallback>
        </mc:AlternateContent>
      </w:r>
      <w:r w:rsidR="00F84AB2">
        <w:rPr>
          <w:noProof/>
          <w:color w:val="0000FF"/>
        </w:rPr>
        <w:drawing>
          <wp:anchor distT="0" distB="0" distL="114300" distR="114300" simplePos="0" relativeHeight="251702272" behindDoc="0" locked="0" layoutInCell="1" allowOverlap="1" wp14:anchorId="099F9489" wp14:editId="0B401B4C">
            <wp:simplePos x="0" y="0"/>
            <wp:positionH relativeFrom="column">
              <wp:posOffset>2089150</wp:posOffset>
            </wp:positionH>
            <wp:positionV relativeFrom="paragraph">
              <wp:posOffset>105410</wp:posOffset>
            </wp:positionV>
            <wp:extent cx="3711575" cy="2665730"/>
            <wp:effectExtent l="0" t="0" r="3175" b="1270"/>
            <wp:wrapSquare wrapText="bothSides"/>
            <wp:docPr id="19121354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35402" name="Grafik 1912135402"/>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711575" cy="2665730"/>
                    </a:xfrm>
                    <a:prstGeom prst="rect">
                      <a:avLst/>
                    </a:prstGeom>
                  </pic:spPr>
                </pic:pic>
              </a:graphicData>
            </a:graphic>
            <wp14:sizeRelH relativeFrom="margin">
              <wp14:pctWidth>0</wp14:pctWidth>
            </wp14:sizeRelH>
            <wp14:sizeRelV relativeFrom="margin">
              <wp14:pctHeight>0</wp14:pctHeight>
            </wp14:sizeRelV>
          </wp:anchor>
        </w:drawing>
      </w:r>
    </w:p>
    <w:p w14:paraId="45C4230F" w14:textId="7C2D5F64" w:rsidR="00F84AB2" w:rsidRDefault="00F84AB2" w:rsidP="00F84AB2">
      <w:pPr>
        <w:spacing w:before="120"/>
        <w:jc w:val="both"/>
        <w:rPr>
          <w:color w:val="0000FF"/>
        </w:rPr>
      </w:pPr>
    </w:p>
    <w:p w14:paraId="1081C859" w14:textId="1CD2FDAA" w:rsidR="00F84AB2" w:rsidRDefault="00BD3E11" w:rsidP="00F84AB2">
      <w:pPr>
        <w:spacing w:before="120"/>
        <w:jc w:val="both"/>
        <w:rPr>
          <w:color w:val="0000FF"/>
        </w:rPr>
      </w:pPr>
      <w:r>
        <w:rPr>
          <w:noProof/>
          <w:color w:val="0000FF"/>
        </w:rPr>
        <mc:AlternateContent>
          <mc:Choice Requires="wps">
            <w:drawing>
              <wp:anchor distT="0" distB="0" distL="114300" distR="114300" simplePos="0" relativeHeight="251767808" behindDoc="0" locked="0" layoutInCell="1" allowOverlap="1" wp14:anchorId="058D12F5" wp14:editId="4FA5430C">
                <wp:simplePos x="0" y="0"/>
                <wp:positionH relativeFrom="column">
                  <wp:posOffset>5306695</wp:posOffset>
                </wp:positionH>
                <wp:positionV relativeFrom="paragraph">
                  <wp:posOffset>194945</wp:posOffset>
                </wp:positionV>
                <wp:extent cx="727200" cy="176530"/>
                <wp:effectExtent l="8573" t="0" r="5397" b="5398"/>
                <wp:wrapNone/>
                <wp:docPr id="919809408" name="Textfeld 27"/>
                <wp:cNvGraphicFramePr/>
                <a:graphic xmlns:a="http://schemas.openxmlformats.org/drawingml/2006/main">
                  <a:graphicData uri="http://schemas.microsoft.com/office/word/2010/wordprocessingShape">
                    <wps:wsp>
                      <wps:cNvSpPr txBox="1"/>
                      <wps:spPr>
                        <a:xfrm rot="5400000">
                          <a:off x="0" y="0"/>
                          <a:ext cx="727200" cy="176530"/>
                        </a:xfrm>
                        <a:prstGeom prst="rect">
                          <a:avLst/>
                        </a:prstGeom>
                        <a:solidFill>
                          <a:schemeClr val="accent4">
                            <a:lumMod val="60000"/>
                            <a:lumOff val="40000"/>
                            <a:alpha val="50000"/>
                          </a:schemeClr>
                        </a:solidFill>
                        <a:ln w="6350">
                          <a:noFill/>
                        </a:ln>
                      </wps:spPr>
                      <wps:txbx>
                        <w:txbxContent>
                          <w:p w14:paraId="29B2E8F8" w14:textId="77777777" w:rsidR="00BD3E11" w:rsidRDefault="00BD3E11" w:rsidP="00BD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D12F5" id="_x0000_s1031" type="#_x0000_t202" style="position:absolute;left:0;text-align:left;margin-left:417.85pt;margin-top:15.35pt;width:57.25pt;height:13.9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" fillcolor="#ffd966 [1943]" stroked="f" strokeweight=".5pt">
                <v:fill opacity="32896f"/>
                <v:textbox>
                  <w:txbxContent>
                    <w:p w14:paraId="29B2E8F8" w14:textId="77777777" w:rsidR="00BD3E11" w:rsidRDefault="00BD3E11" w:rsidP="00BD3E11"/>
                  </w:txbxContent>
                </v:textbox>
              </v:shape>
            </w:pict>
          </mc:Fallback>
        </mc:AlternateContent>
      </w:r>
    </w:p>
    <w:p w14:paraId="5295E090" w14:textId="77777777" w:rsidR="00F84AB2" w:rsidRDefault="00F84AB2" w:rsidP="00F84AB2">
      <w:pPr>
        <w:spacing w:before="120"/>
        <w:jc w:val="both"/>
        <w:rPr>
          <w:color w:val="0000FF"/>
        </w:rPr>
      </w:pPr>
    </w:p>
    <w:p w14:paraId="34C3F400" w14:textId="120A1554" w:rsidR="00F84AB2" w:rsidRDefault="00BD3E11" w:rsidP="00F84AB2">
      <w:pPr>
        <w:spacing w:before="120"/>
        <w:jc w:val="both"/>
        <w:rPr>
          <w:color w:val="0000FF"/>
        </w:rPr>
      </w:pPr>
      <w:r>
        <w:rPr>
          <w:noProof/>
          <w:color w:val="0000FF"/>
        </w:rPr>
        <mc:AlternateContent>
          <mc:Choice Requires="wps">
            <w:drawing>
              <wp:anchor distT="0" distB="0" distL="114300" distR="114300" simplePos="0" relativeHeight="251763712" behindDoc="0" locked="0" layoutInCell="1" allowOverlap="1" wp14:anchorId="3EF9B634" wp14:editId="1EBE6BB7">
                <wp:simplePos x="0" y="0"/>
                <wp:positionH relativeFrom="column">
                  <wp:posOffset>4980305</wp:posOffset>
                </wp:positionH>
                <wp:positionV relativeFrom="paragraph">
                  <wp:posOffset>145415</wp:posOffset>
                </wp:positionV>
                <wp:extent cx="781050" cy="254000"/>
                <wp:effectExtent l="0" t="0" r="0" b="0"/>
                <wp:wrapNone/>
                <wp:docPr id="773390906" name="Textfeld 27"/>
                <wp:cNvGraphicFramePr/>
                <a:graphic xmlns:a="http://schemas.openxmlformats.org/drawingml/2006/main">
                  <a:graphicData uri="http://schemas.microsoft.com/office/word/2010/wordprocessingShape">
                    <wps:wsp>
                      <wps:cNvSpPr txBox="1"/>
                      <wps:spPr>
                        <a:xfrm>
                          <a:off x="0" y="0"/>
                          <a:ext cx="781050" cy="254000"/>
                        </a:xfrm>
                        <a:prstGeom prst="rect">
                          <a:avLst/>
                        </a:prstGeom>
                        <a:solidFill>
                          <a:schemeClr val="accent4">
                            <a:lumMod val="60000"/>
                            <a:lumOff val="40000"/>
                            <a:alpha val="50000"/>
                          </a:schemeClr>
                        </a:solidFill>
                        <a:ln w="6350">
                          <a:noFill/>
                        </a:ln>
                      </wps:spPr>
                      <wps:txbx>
                        <w:txbxContent>
                          <w:p w14:paraId="0BEABB91" w14:textId="77777777" w:rsidR="00BD3E11" w:rsidRDefault="00BD3E11" w:rsidP="00BD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9B634" id="_x0000_s1032" type="#_x0000_t202" style="position:absolute;left:0;text-align:left;margin-left:392.15pt;margin-top:11.45pt;width:61.5pt;height:20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" fillcolor="#ffd966 [1943]" stroked="f" strokeweight=".5pt">
                <v:fill opacity="32896f"/>
                <v:textbox>
                  <w:txbxContent>
                    <w:p w14:paraId="0BEABB91" w14:textId="77777777" w:rsidR="00BD3E11" w:rsidRDefault="00BD3E11" w:rsidP="00BD3E11"/>
                  </w:txbxContent>
                </v:textbox>
              </v:shape>
            </w:pict>
          </mc:Fallback>
        </mc:AlternateContent>
      </w:r>
    </w:p>
    <w:p w14:paraId="7996EF19" w14:textId="655A2DAF" w:rsidR="00F84AB2" w:rsidRDefault="00BD3E11" w:rsidP="00F84AB2">
      <w:pPr>
        <w:spacing w:before="120"/>
        <w:jc w:val="both"/>
        <w:rPr>
          <w:color w:val="0000FF"/>
        </w:rPr>
      </w:pPr>
      <w:r>
        <w:rPr>
          <w:noProof/>
          <w:color w:val="0000FF"/>
        </w:rPr>
        <mc:AlternateContent>
          <mc:Choice Requires="wps">
            <w:drawing>
              <wp:anchor distT="0" distB="0" distL="114300" distR="114300" simplePos="0" relativeHeight="251769856" behindDoc="0" locked="0" layoutInCell="1" allowOverlap="1" wp14:anchorId="442076BB" wp14:editId="4094FFC8">
                <wp:simplePos x="0" y="0"/>
                <wp:positionH relativeFrom="column">
                  <wp:posOffset>5376545</wp:posOffset>
                </wp:positionH>
                <wp:positionV relativeFrom="paragraph">
                  <wp:posOffset>97155</wp:posOffset>
                </wp:positionV>
                <wp:extent cx="577850" cy="176530"/>
                <wp:effectExtent l="0" t="8890" r="3810" b="3810"/>
                <wp:wrapNone/>
                <wp:docPr id="1458327649" name="Textfeld 27"/>
                <wp:cNvGraphicFramePr/>
                <a:graphic xmlns:a="http://schemas.openxmlformats.org/drawingml/2006/main">
                  <a:graphicData uri="http://schemas.microsoft.com/office/word/2010/wordprocessingShape">
                    <wps:wsp>
                      <wps:cNvSpPr txBox="1"/>
                      <wps:spPr>
                        <a:xfrm rot="5400000">
                          <a:off x="0" y="0"/>
                          <a:ext cx="577850" cy="176530"/>
                        </a:xfrm>
                        <a:prstGeom prst="rect">
                          <a:avLst/>
                        </a:prstGeom>
                        <a:solidFill>
                          <a:schemeClr val="accent4">
                            <a:lumMod val="60000"/>
                            <a:lumOff val="40000"/>
                            <a:alpha val="50000"/>
                          </a:schemeClr>
                        </a:solidFill>
                        <a:ln w="6350">
                          <a:noFill/>
                        </a:ln>
                      </wps:spPr>
                      <wps:txbx>
                        <w:txbxContent>
                          <w:p w14:paraId="2AF643F1" w14:textId="77777777" w:rsidR="00BD3E11" w:rsidRDefault="00BD3E11" w:rsidP="00BD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076BB" id="_x0000_s1033" type="#_x0000_t202" style="position:absolute;left:0;text-align:left;margin-left:423.35pt;margin-top:7.65pt;width:45.5pt;height:13.9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" fillcolor="#ffd966 [1943]" stroked="f" strokeweight=".5pt">
                <v:fill opacity="32896f"/>
                <v:textbox>
                  <w:txbxContent>
                    <w:p w14:paraId="2AF643F1" w14:textId="77777777" w:rsidR="00BD3E11" w:rsidRDefault="00BD3E11" w:rsidP="00BD3E11"/>
                  </w:txbxContent>
                </v:textbox>
              </v:shape>
            </w:pict>
          </mc:Fallback>
        </mc:AlternateContent>
      </w:r>
    </w:p>
    <w:p w14:paraId="2E5F7FA1" w14:textId="78C4AC4C" w:rsidR="00F84AB2" w:rsidRPr="00C749C9" w:rsidRDefault="00BD3E11" w:rsidP="00F84AB2">
      <w:pPr>
        <w:spacing w:before="120"/>
        <w:rPr>
          <w:rFonts w:ascii="Arial Narrow" w:hAnsi="Arial Narrow"/>
          <w:color w:val="FF0000"/>
        </w:rPr>
      </w:pPr>
      <w:r>
        <w:rPr>
          <w:noProof/>
          <w:color w:val="0000FF"/>
        </w:rPr>
        <mc:AlternateContent>
          <mc:Choice Requires="wps">
            <w:drawing>
              <wp:anchor distT="0" distB="0" distL="114300" distR="114300" simplePos="0" relativeHeight="251765760" behindDoc="0" locked="0" layoutInCell="1" allowOverlap="1" wp14:anchorId="76795E7E" wp14:editId="7E15E9AF">
                <wp:simplePos x="0" y="0"/>
                <wp:positionH relativeFrom="column">
                  <wp:posOffset>4980305</wp:posOffset>
                </wp:positionH>
                <wp:positionV relativeFrom="paragraph">
                  <wp:posOffset>222885</wp:posOffset>
                </wp:positionV>
                <wp:extent cx="781050" cy="254000"/>
                <wp:effectExtent l="0" t="0" r="0" b="0"/>
                <wp:wrapNone/>
                <wp:docPr id="1144625746" name="Textfeld 27"/>
                <wp:cNvGraphicFramePr/>
                <a:graphic xmlns:a="http://schemas.openxmlformats.org/drawingml/2006/main">
                  <a:graphicData uri="http://schemas.microsoft.com/office/word/2010/wordprocessingShape">
                    <wps:wsp>
                      <wps:cNvSpPr txBox="1"/>
                      <wps:spPr>
                        <a:xfrm>
                          <a:off x="0" y="0"/>
                          <a:ext cx="781050" cy="254000"/>
                        </a:xfrm>
                        <a:prstGeom prst="rect">
                          <a:avLst/>
                        </a:prstGeom>
                        <a:solidFill>
                          <a:schemeClr val="accent4">
                            <a:lumMod val="60000"/>
                            <a:lumOff val="40000"/>
                            <a:alpha val="50000"/>
                          </a:schemeClr>
                        </a:solidFill>
                        <a:ln w="6350">
                          <a:noFill/>
                        </a:ln>
                      </wps:spPr>
                      <wps:txbx>
                        <w:txbxContent>
                          <w:p w14:paraId="774D3CBD" w14:textId="77777777" w:rsidR="00BD3E11" w:rsidRDefault="00BD3E11" w:rsidP="00BD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95E7E" id="_x0000_s1034" type="#_x0000_t202" style="position:absolute;margin-left:392.15pt;margin-top:17.55pt;width:61.5pt;height:20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" fillcolor="#ffd966 [1943]" stroked="f" strokeweight=".5pt">
                <v:fill opacity="32896f"/>
                <v:textbox>
                  <w:txbxContent>
                    <w:p w14:paraId="774D3CBD" w14:textId="77777777" w:rsidR="00BD3E11" w:rsidRDefault="00BD3E11" w:rsidP="00BD3E11"/>
                  </w:txbxContent>
                </v:textbox>
              </v:shape>
            </w:pict>
          </mc:Fallback>
        </mc:AlternateContent>
      </w:r>
      <w:r w:rsidR="0011088C" w:rsidRPr="0011088C">
        <w:rPr>
          <w:rFonts w:ascii="Arial Narrow" w:hAnsi="Arial Narrow"/>
          <w:b/>
          <w:bCs/>
          <w:color w:val="0000FF"/>
          <w:highlight w:val="yellow"/>
        </w:rPr>
        <w:t>Graphik</w:t>
      </w:r>
      <w:r w:rsidR="00F84AB2" w:rsidRPr="0011088C">
        <w:rPr>
          <w:rFonts w:ascii="Arial Narrow" w:hAnsi="Arial Narrow"/>
          <w:color w:val="0000FF"/>
        </w:rPr>
        <w:t xml:space="preserve"> </w:t>
      </w:r>
      <w:r w:rsidR="00F84AB2" w:rsidRPr="0011088C">
        <w:rPr>
          <w:rFonts w:ascii="Arial Narrow" w:hAnsi="Arial Narrow"/>
          <w:i/>
          <w:iCs/>
          <w:color w:val="0000FF"/>
        </w:rPr>
        <w:t>Langsame Stressantwort mit negativer Rückkopplung</w:t>
      </w:r>
      <w:r>
        <w:rPr>
          <w:rFonts w:ascii="Arial Narrow" w:hAnsi="Arial Narrow"/>
          <w:i/>
          <w:iCs/>
          <w:color w:val="0000FF"/>
        </w:rPr>
        <w:t xml:space="preserve"> (ohne farbige Unterlegung)</w:t>
      </w:r>
      <w:r w:rsidR="00F84AB2" w:rsidRPr="0011088C">
        <w:rPr>
          <w:rFonts w:ascii="Arial Narrow" w:hAnsi="Arial Narrow"/>
          <w:color w:val="0000FF"/>
        </w:rPr>
        <w:t xml:space="preserve"> </w:t>
      </w:r>
      <w:hyperlink r:id="rId127" w:history="1">
        <w:r w:rsidR="0011088C" w:rsidRPr="00324811">
          <w:rPr>
            <w:rStyle w:val="Hyperlink"/>
            <w:rFonts w:ascii="Arial Narrow" w:hAnsi="Arial Narrow"/>
          </w:rPr>
          <w:t>[jpg]</w:t>
        </w:r>
      </w:hyperlink>
    </w:p>
    <w:p w14:paraId="20B00C8C" w14:textId="77777777" w:rsidR="00F84AB2" w:rsidRDefault="00F84AB2" w:rsidP="00560278">
      <w:pPr>
        <w:spacing w:after="120"/>
        <w:rPr>
          <w:color w:val="0000FF"/>
        </w:rPr>
      </w:pPr>
    </w:p>
    <w:p w14:paraId="1CDE0E29" w14:textId="68803C1A" w:rsidR="00F84AB2" w:rsidRDefault="00F84AB2" w:rsidP="00BD3E11">
      <w:r w:rsidRPr="007F1A4C">
        <w:rPr>
          <w:rFonts w:ascii="Arial Narrow" w:hAnsi="Arial Narrow"/>
          <w:i/>
          <w:iCs/>
          <w:color w:val="0000FF"/>
        </w:rPr>
        <w:t xml:space="preserve">vgl. </w:t>
      </w:r>
      <w:r w:rsidRPr="007F1A4C">
        <w:rPr>
          <w:rFonts w:ascii="Arial Narrow" w:hAnsi="Arial Narrow"/>
          <w:i/>
          <w:iCs/>
          <w:color w:val="0000FF"/>
          <w:highlight w:val="yellow"/>
        </w:rPr>
        <w:t>Aufgabe 1</w:t>
      </w:r>
      <w:r w:rsidRPr="007F1A4C">
        <w:rPr>
          <w:rFonts w:ascii="Arial Narrow" w:hAnsi="Arial Narrow"/>
          <w:i/>
          <w:iCs/>
          <w:color w:val="0000FF"/>
        </w:rPr>
        <w:t xml:space="preserve"> des Arbeitsblatts</w:t>
      </w:r>
      <w:r w:rsidR="0011088C" w:rsidRPr="007F1A4C">
        <w:rPr>
          <w:rFonts w:ascii="Arial Narrow" w:hAnsi="Arial Narrow"/>
          <w:i/>
          <w:iCs/>
          <w:color w:val="0000FF"/>
        </w:rPr>
        <w:t xml:space="preserve"> 23</w:t>
      </w:r>
      <w:r w:rsidRPr="007F1A4C">
        <w:rPr>
          <w:rFonts w:ascii="Arial Narrow" w:hAnsi="Arial Narrow"/>
          <w:i/>
          <w:iCs/>
          <w:color w:val="0000FF"/>
        </w:rPr>
        <w:t xml:space="preserve"> „Cortisol“</w:t>
      </w:r>
      <w:r w:rsidR="007F1A4C">
        <w:rPr>
          <w:rFonts w:ascii="Arial Narrow" w:hAnsi="Arial Narrow"/>
          <w:i/>
          <w:iCs/>
          <w:color w:val="0000FF"/>
        </w:rPr>
        <w:t xml:space="preserve"> </w:t>
      </w:r>
      <w:hyperlink r:id="rId128"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29" w:history="1">
        <w:r w:rsidR="007F1A4C" w:rsidRPr="00C40F6F">
          <w:rPr>
            <w:rStyle w:val="Hyperlink"/>
            <w:rFonts w:ascii="Arial Narrow" w:hAnsi="Arial Narrow"/>
          </w:rPr>
          <w:t>[pdf]</w:t>
        </w:r>
      </w:hyperlink>
    </w:p>
    <w:p w14:paraId="6941E9A4" w14:textId="77777777" w:rsidR="00BD3E11" w:rsidRDefault="00BD3E11" w:rsidP="00BD3E11">
      <w:pPr>
        <w:jc w:val="both"/>
        <w:rPr>
          <w:color w:val="0000FF"/>
        </w:rPr>
      </w:pPr>
    </w:p>
    <w:p w14:paraId="757F3C13" w14:textId="7B724159" w:rsidR="00BD3E11" w:rsidRDefault="00BD3E11" w:rsidP="00BD3E11">
      <w:pPr>
        <w:spacing w:after="120"/>
        <w:jc w:val="both"/>
        <w:rPr>
          <w:color w:val="0000FF"/>
        </w:rPr>
      </w:pPr>
      <w:r>
        <w:rPr>
          <w:color w:val="0000FF"/>
        </w:rPr>
        <w:t>Wenn diese negative Rückkopplung durch Cortisol und ACTH gestört ist, aber auch bei dauer</w:t>
      </w:r>
      <w:r>
        <w:rPr>
          <w:color w:val="0000FF"/>
        </w:rPr>
        <w:softHyphen/>
        <w:t>haft gestörtem emotionalem Gleichgewicht bleibt der Cortisol-Spiegel erhöht. Dies lässt sich bei Menschen mit dauerhaftem psychosozialem Stress oder Depression feststellen.</w:t>
      </w:r>
    </w:p>
    <w:p w14:paraId="2294FBBF" w14:textId="77777777" w:rsidR="004413A7" w:rsidRDefault="004413A7" w:rsidP="00BD3E11">
      <w:pPr>
        <w:spacing w:after="120"/>
        <w:jc w:val="both"/>
        <w:rPr>
          <w:color w:val="0000FF"/>
        </w:rPr>
      </w:pPr>
    </w:p>
    <w:p w14:paraId="49FD40D2" w14:textId="2EE4D0C1" w:rsidR="00F84AB2" w:rsidRPr="00BD3E11" w:rsidRDefault="00F84AB2" w:rsidP="00F84AB2">
      <w:pPr>
        <w:spacing w:before="280" w:after="120"/>
        <w:rPr>
          <w:color w:val="0000FF"/>
        </w:rPr>
      </w:pPr>
      <w:bookmarkStart w:id="28" w:name="Neuro60"/>
      <w:bookmarkEnd w:id="28"/>
      <w:r w:rsidRPr="00C749C9">
        <w:rPr>
          <w:b/>
          <w:bCs/>
          <w:color w:val="0000FF"/>
          <w:sz w:val="28"/>
          <w:szCs w:val="28"/>
        </w:rPr>
        <w:lastRenderedPageBreak/>
        <w:t>14.</w:t>
      </w:r>
      <w:r>
        <w:rPr>
          <w:b/>
          <w:bCs/>
          <w:color w:val="0000FF"/>
          <w:sz w:val="28"/>
          <w:szCs w:val="28"/>
        </w:rPr>
        <w:t>2</w:t>
      </w:r>
      <w:r w:rsidRPr="00C749C9">
        <w:rPr>
          <w:b/>
          <w:bCs/>
          <w:color w:val="0000FF"/>
          <w:sz w:val="28"/>
          <w:szCs w:val="28"/>
        </w:rPr>
        <w:tab/>
      </w:r>
      <w:r w:rsidR="00563A41">
        <w:rPr>
          <w:b/>
          <w:bCs/>
          <w:color w:val="0000FF"/>
          <w:sz w:val="28"/>
          <w:szCs w:val="28"/>
        </w:rPr>
        <w:t xml:space="preserve">Wiederholung: </w:t>
      </w:r>
      <w:r>
        <w:rPr>
          <w:b/>
          <w:bCs/>
          <w:color w:val="0000FF"/>
          <w:sz w:val="28"/>
          <w:szCs w:val="28"/>
        </w:rPr>
        <w:t>Regulation</w:t>
      </w:r>
      <w:r w:rsidRPr="00C749C9">
        <w:rPr>
          <w:b/>
          <w:bCs/>
          <w:color w:val="0000FF"/>
          <w:sz w:val="28"/>
          <w:szCs w:val="28"/>
        </w:rPr>
        <w:t xml:space="preserve"> des </w:t>
      </w:r>
      <w:r>
        <w:rPr>
          <w:b/>
          <w:bCs/>
          <w:color w:val="0000FF"/>
          <w:sz w:val="28"/>
          <w:szCs w:val="28"/>
        </w:rPr>
        <w:t>Blutzucker</w:t>
      </w:r>
      <w:r w:rsidRPr="00C749C9">
        <w:rPr>
          <w:b/>
          <w:bCs/>
          <w:color w:val="0000FF"/>
          <w:sz w:val="28"/>
          <w:szCs w:val="28"/>
        </w:rPr>
        <w:t>-Spiegels</w:t>
      </w:r>
      <w:r w:rsidR="00BD3E11">
        <w:rPr>
          <w:b/>
          <w:bCs/>
          <w:color w:val="0000FF"/>
          <w:sz w:val="28"/>
          <w:szCs w:val="28"/>
        </w:rPr>
        <w:t xml:space="preserve"> </w:t>
      </w:r>
      <w:r w:rsidR="00BD3E11">
        <w:rPr>
          <w:bCs/>
          <w:color w:val="0000FF"/>
        </w:rPr>
        <w:t>(fakultativ)</w:t>
      </w:r>
    </w:p>
    <w:p w14:paraId="13AC99A0" w14:textId="77777777" w:rsidR="00F84AB2" w:rsidRDefault="00F84AB2" w:rsidP="00F84AB2">
      <w:pPr>
        <w:spacing w:before="120"/>
        <w:jc w:val="both"/>
        <w:rPr>
          <w:i/>
          <w:color w:val="0000FF"/>
        </w:rPr>
      </w:pPr>
      <w:r>
        <w:rPr>
          <w:i/>
          <w:color w:val="0000FF"/>
        </w:rPr>
        <w:t>In der 8. Klasse wurde die Regulation des Blutzucker-Spiegels ausführlich im Lernbereich 2 „Blut</w:t>
      </w:r>
      <w:r>
        <w:rPr>
          <w:i/>
          <w:color w:val="0000FF"/>
        </w:rPr>
        <w:softHyphen/>
        <w:t>zuckerregulation durch Hormone“ besprochen: Insulin sorgt dafür, dass Glucose aus dem Blut verstärkt in die Zellen von Leber und Muskeln aufgenommen und in Glykogen umge</w:t>
      </w:r>
      <w:r>
        <w:rPr>
          <w:i/>
          <w:color w:val="0000FF"/>
        </w:rPr>
        <w:softHyphen/>
        <w:t xml:space="preserve">wandelt wird, während Glukagon dafür sorgt, dass in diesen Zellen Glykogen abgebaut und die freigesetzte Glukose ins Blut abgegeben wird. In meinem didaktischen Skript für die 8. Klasse beschränke ich mich auf diesen beiden Hormone. </w:t>
      </w:r>
    </w:p>
    <w:p w14:paraId="1FEE06B9" w14:textId="05E48114" w:rsidR="002843E7" w:rsidRDefault="00F84AB2" w:rsidP="00F84AB2">
      <w:pPr>
        <w:spacing w:before="120"/>
        <w:jc w:val="both"/>
        <w:rPr>
          <w:i/>
          <w:color w:val="0000FF"/>
        </w:rPr>
      </w:pPr>
      <w:r>
        <w:rPr>
          <w:i/>
          <w:color w:val="0000FF"/>
        </w:rPr>
        <w:t xml:space="preserve">Es ist sinnvoll, zunächst die wesentlichen Aspekte zur Regulation des Blutzucker-Spiegels aus der 8. Klasse zu wiederholen, weil diese Lerninhalte die Voraussetzung für ein Verständnis der Rolle des Cortisols bei chronischem Stress (vgl. Formulierung der Kompetenzerwartungen) darstellen. </w:t>
      </w:r>
    </w:p>
    <w:p w14:paraId="4276577C" w14:textId="61C8BB55" w:rsidR="002843E7" w:rsidRDefault="002843E7" w:rsidP="00F84AB2">
      <w:pPr>
        <w:spacing w:before="120"/>
        <w:jc w:val="both"/>
        <w:rPr>
          <w:i/>
          <w:color w:val="0000FF"/>
        </w:rPr>
      </w:pPr>
      <w:r>
        <w:rPr>
          <w:i/>
          <w:color w:val="0000FF"/>
        </w:rPr>
        <w:t xml:space="preserve">Zunächst sollten die Begriffe </w:t>
      </w:r>
      <w:r w:rsidRPr="00525FD3">
        <w:rPr>
          <w:i/>
          <w:color w:val="0000FF"/>
          <w:u w:val="single"/>
        </w:rPr>
        <w:t>Glukagon</w:t>
      </w:r>
      <w:r>
        <w:rPr>
          <w:i/>
          <w:color w:val="0000FF"/>
        </w:rPr>
        <w:t xml:space="preserve"> und </w:t>
      </w:r>
      <w:r w:rsidRPr="00525FD3">
        <w:rPr>
          <w:i/>
          <w:color w:val="0000FF"/>
          <w:u w:val="single"/>
        </w:rPr>
        <w:t>Glykogen</w:t>
      </w:r>
      <w:r>
        <w:rPr>
          <w:i/>
          <w:color w:val="0000FF"/>
        </w:rPr>
        <w:t xml:space="preserve"> voneinander unterschieden und die Um</w:t>
      </w:r>
      <w:r>
        <w:rPr>
          <w:i/>
          <w:color w:val="0000FF"/>
        </w:rPr>
        <w:softHyphen/>
        <w:t>wand</w:t>
      </w:r>
      <w:r>
        <w:rPr>
          <w:i/>
          <w:color w:val="0000FF"/>
        </w:rPr>
        <w:softHyphen/>
        <w:t>lung von Glukose in Glykogen und umgekehrt kurz wiederholt werden.</w:t>
      </w:r>
    </w:p>
    <w:p w14:paraId="5F8E40BA" w14:textId="5689DC4A" w:rsidR="00F84AB2" w:rsidRDefault="004C00B3" w:rsidP="00F84AB2">
      <w:pPr>
        <w:spacing w:before="120"/>
        <w:jc w:val="both"/>
        <w:rPr>
          <w:i/>
          <w:color w:val="0000FF"/>
        </w:rPr>
      </w:pPr>
      <w:r>
        <w:rPr>
          <w:i/>
          <w:color w:val="0000FF"/>
        </w:rPr>
        <w:t>Der Regelkreis kann in der 8. Klasse besprochen werden, er steht aber nicht als obligater Lern</w:t>
      </w:r>
      <w:r>
        <w:rPr>
          <w:i/>
          <w:color w:val="0000FF"/>
        </w:rPr>
        <w:softHyphen/>
        <w:t>inhalt im LehrplanPLUS: Lernbereich 2 „Informationsaufnahme, -verarbeitung und Reaktion beim Menschen“, wohl aber in meinem Didaktikskript Abschnitt 1.5 „Regulie</w:t>
      </w:r>
      <w:r>
        <w:rPr>
          <w:i/>
          <w:color w:val="0000FF"/>
        </w:rPr>
        <w:softHyphen/>
        <w:t>rung des Blut</w:t>
      </w:r>
      <w:r>
        <w:rPr>
          <w:i/>
          <w:color w:val="0000FF"/>
        </w:rPr>
        <w:softHyphen/>
        <w:t>zucker</w:t>
      </w:r>
      <w:r>
        <w:rPr>
          <w:i/>
          <w:color w:val="0000FF"/>
        </w:rPr>
        <w:softHyphen/>
        <w:t>spiegels“.</w:t>
      </w:r>
      <w:r w:rsidR="00F84AB2">
        <w:rPr>
          <w:i/>
          <w:color w:val="0000FF"/>
        </w:rPr>
        <w:t>Die folgende Darstellung stammt von dem entsprechenden Ar</w:t>
      </w:r>
      <w:r w:rsidR="00F84AB2">
        <w:rPr>
          <w:i/>
          <w:color w:val="0000FF"/>
        </w:rPr>
        <w:softHyphen/>
        <w:t>beits</w:t>
      </w:r>
      <w:r w:rsidR="00F84AB2">
        <w:rPr>
          <w:i/>
          <w:color w:val="0000FF"/>
        </w:rPr>
        <w:softHyphen/>
        <w:t>blatt für die 8. Klasse</w:t>
      </w:r>
      <w:r w:rsidR="00FD6BE7">
        <w:rPr>
          <w:i/>
          <w:color w:val="0000FF"/>
        </w:rPr>
        <w:t>. Es genügt eigentlich, einen der beiden Kreisläufe zu wiederholen (dann am besten Insulin).</w:t>
      </w:r>
    </w:p>
    <w:p w14:paraId="4DDA1DA7" w14:textId="77777777" w:rsidR="004C00B3" w:rsidRPr="00D84DE8" w:rsidRDefault="004C00B3" w:rsidP="004C00B3">
      <w:pPr>
        <w:pStyle w:val="Listenabsatz"/>
        <w:framePr w:wrap="auto" w:vAnchor="margin" w:yAlign="inline"/>
        <w:numPr>
          <w:ilvl w:val="0"/>
          <w:numId w:val="27"/>
        </w:numPr>
        <w:tabs>
          <w:tab w:val="clear" w:pos="454"/>
        </w:tabs>
        <w:spacing w:before="120"/>
        <w:rPr>
          <w:color w:val="0000FF"/>
        </w:rPr>
      </w:pPr>
      <w:r w:rsidRPr="00D84DE8">
        <w:rPr>
          <w:color w:val="0000FF"/>
        </w:rPr>
        <w:t>Positives Vorzeichen bedeutet: je mehr, desto mehr / je weniger, desto weniger.</w:t>
      </w:r>
    </w:p>
    <w:p w14:paraId="43B05C9F" w14:textId="77777777" w:rsidR="004C00B3" w:rsidRDefault="004C00B3" w:rsidP="004C00B3">
      <w:pPr>
        <w:pStyle w:val="Listenabsatz"/>
        <w:framePr w:wrap="auto" w:vAnchor="margin" w:yAlign="inline"/>
        <w:numPr>
          <w:ilvl w:val="0"/>
          <w:numId w:val="27"/>
        </w:numPr>
        <w:tabs>
          <w:tab w:val="clear" w:pos="454"/>
        </w:tabs>
        <w:spacing w:before="120"/>
        <w:rPr>
          <w:color w:val="0000FF"/>
        </w:rPr>
      </w:pPr>
      <w:r w:rsidRPr="00D84DE8">
        <w:rPr>
          <w:color w:val="0000FF"/>
        </w:rPr>
        <w:t>Negatives Vorzeichen bedeutet: je mehr, desto weniger / je weniger desto mehr.</w:t>
      </w:r>
    </w:p>
    <w:p w14:paraId="5154B396" w14:textId="44CA3F42" w:rsidR="00E44309" w:rsidRPr="00D84DE8" w:rsidRDefault="00E44309" w:rsidP="004C00B3">
      <w:pPr>
        <w:pStyle w:val="Listenabsatz"/>
        <w:framePr w:wrap="auto" w:vAnchor="margin" w:yAlign="inline"/>
        <w:numPr>
          <w:ilvl w:val="0"/>
          <w:numId w:val="27"/>
        </w:numPr>
        <w:tabs>
          <w:tab w:val="clear" w:pos="454"/>
        </w:tabs>
        <w:spacing w:before="120"/>
        <w:rPr>
          <w:color w:val="0000FF"/>
        </w:rPr>
      </w:pPr>
      <w:r w:rsidRPr="00E44309">
        <w:rPr>
          <w:color w:val="0000FF"/>
        </w:rPr>
        <w:t>Ein Regelkreis ist dadurch ausgezeichnet, dass das Produkt aller Vorzeichen im Kreis Minus ist.</w:t>
      </w:r>
    </w:p>
    <w:p w14:paraId="22B27D35" w14:textId="77777777" w:rsidR="004C00B3" w:rsidRPr="00536CB4" w:rsidRDefault="004C00B3" w:rsidP="00F84AB2">
      <w:pPr>
        <w:spacing w:before="120"/>
        <w:jc w:val="both"/>
        <w:rPr>
          <w:i/>
          <w:color w:val="0000FF"/>
        </w:rPr>
      </w:pPr>
    </w:p>
    <w:p w14:paraId="6F5602D9" w14:textId="77777777" w:rsidR="00F84AB2" w:rsidRDefault="00F84AB2" w:rsidP="00F84AB2">
      <w:pPr>
        <w:spacing w:before="120"/>
        <w:rPr>
          <w:color w:val="0000FF"/>
        </w:rPr>
      </w:pPr>
      <w:r>
        <w:rPr>
          <w:noProof/>
          <w:color w:val="0000FF"/>
        </w:rPr>
        <w:drawing>
          <wp:anchor distT="0" distB="0" distL="114300" distR="114300" simplePos="0" relativeHeight="251703296" behindDoc="0" locked="0" layoutInCell="1" allowOverlap="1" wp14:anchorId="31822E27" wp14:editId="6619EEE7">
            <wp:simplePos x="0" y="0"/>
            <wp:positionH relativeFrom="column">
              <wp:posOffset>784860</wp:posOffset>
            </wp:positionH>
            <wp:positionV relativeFrom="paragraph">
              <wp:posOffset>0</wp:posOffset>
            </wp:positionV>
            <wp:extent cx="4319905" cy="2620645"/>
            <wp:effectExtent l="0" t="0" r="4445" b="8255"/>
            <wp:wrapSquare wrapText="bothSides"/>
            <wp:docPr id="18176683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68311" name="Grafik 181766831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319905" cy="2620645"/>
                    </a:xfrm>
                    <a:prstGeom prst="rect">
                      <a:avLst/>
                    </a:prstGeom>
                  </pic:spPr>
                </pic:pic>
              </a:graphicData>
            </a:graphic>
            <wp14:sizeRelH relativeFrom="margin">
              <wp14:pctWidth>0</wp14:pctWidth>
            </wp14:sizeRelH>
            <wp14:sizeRelV relativeFrom="margin">
              <wp14:pctHeight>0</wp14:pctHeight>
            </wp14:sizeRelV>
          </wp:anchor>
        </w:drawing>
      </w:r>
    </w:p>
    <w:p w14:paraId="51B83285" w14:textId="77777777" w:rsidR="00F84AB2" w:rsidRDefault="00F84AB2" w:rsidP="00F84AB2">
      <w:pPr>
        <w:spacing w:before="120"/>
        <w:rPr>
          <w:color w:val="0000FF"/>
        </w:rPr>
      </w:pPr>
    </w:p>
    <w:p w14:paraId="2277038A" w14:textId="77777777" w:rsidR="00F84AB2" w:rsidRDefault="00F84AB2" w:rsidP="00F84AB2">
      <w:pPr>
        <w:spacing w:before="120"/>
        <w:rPr>
          <w:color w:val="0000FF"/>
        </w:rPr>
      </w:pPr>
    </w:p>
    <w:p w14:paraId="4ACF9C33" w14:textId="77777777" w:rsidR="00F84AB2" w:rsidRDefault="00F84AB2" w:rsidP="00F84AB2">
      <w:pPr>
        <w:spacing w:before="120"/>
        <w:rPr>
          <w:color w:val="0000FF"/>
        </w:rPr>
      </w:pPr>
    </w:p>
    <w:p w14:paraId="19A82CEB" w14:textId="77777777" w:rsidR="00F84AB2" w:rsidRDefault="00F84AB2" w:rsidP="00F84AB2">
      <w:pPr>
        <w:spacing w:before="120"/>
        <w:rPr>
          <w:color w:val="0000FF"/>
        </w:rPr>
      </w:pPr>
    </w:p>
    <w:p w14:paraId="63CFE56C" w14:textId="77777777" w:rsidR="00F84AB2" w:rsidRDefault="00F84AB2" w:rsidP="00F84AB2">
      <w:pPr>
        <w:spacing w:before="120"/>
        <w:rPr>
          <w:color w:val="0000FF"/>
        </w:rPr>
      </w:pPr>
    </w:p>
    <w:p w14:paraId="39A146F6" w14:textId="77777777" w:rsidR="00F84AB2" w:rsidRDefault="00F84AB2" w:rsidP="00F84AB2">
      <w:pPr>
        <w:spacing w:before="120"/>
        <w:rPr>
          <w:color w:val="0000FF"/>
        </w:rPr>
      </w:pPr>
    </w:p>
    <w:p w14:paraId="7B2C2654" w14:textId="77777777" w:rsidR="00F84AB2" w:rsidRPr="006913F6" w:rsidRDefault="00F84AB2" w:rsidP="00F84AB2">
      <w:pPr>
        <w:spacing w:before="120"/>
        <w:jc w:val="both"/>
        <w:rPr>
          <w:color w:val="0000FF"/>
        </w:rPr>
      </w:pPr>
    </w:p>
    <w:p w14:paraId="67C751FC" w14:textId="77777777" w:rsidR="00F84AB2" w:rsidRPr="006913F6" w:rsidRDefault="00F84AB2" w:rsidP="00F84AB2">
      <w:pPr>
        <w:rPr>
          <w:color w:val="0000FF"/>
        </w:rPr>
      </w:pPr>
    </w:p>
    <w:p w14:paraId="64A118EC" w14:textId="77777777" w:rsidR="00F84AB2" w:rsidRPr="006913F6" w:rsidRDefault="00F84AB2" w:rsidP="00F84AB2">
      <w:pPr>
        <w:rPr>
          <w:color w:val="0000FF"/>
        </w:rPr>
      </w:pPr>
    </w:p>
    <w:p w14:paraId="1345F08D" w14:textId="77777777" w:rsidR="00F84AB2" w:rsidRPr="006913F6" w:rsidRDefault="00F84AB2" w:rsidP="00F84AB2">
      <w:pPr>
        <w:rPr>
          <w:color w:val="0000FF"/>
        </w:rPr>
      </w:pPr>
    </w:p>
    <w:p w14:paraId="7D2A0A64" w14:textId="77777777" w:rsidR="00F84AB2" w:rsidRPr="006913F6" w:rsidRDefault="00F84AB2" w:rsidP="00F84AB2">
      <w:pPr>
        <w:rPr>
          <w:color w:val="0000FF"/>
        </w:rPr>
      </w:pPr>
    </w:p>
    <w:p w14:paraId="59E1BA3F" w14:textId="7881E2B0" w:rsidR="00F84AB2" w:rsidRDefault="00F84AB2" w:rsidP="00F84AB2">
      <w:pPr>
        <w:spacing w:before="120"/>
        <w:rPr>
          <w:rStyle w:val="Hyperlink"/>
          <w:rFonts w:ascii="Arial Narrow" w:hAnsi="Arial Narrow"/>
        </w:rPr>
      </w:pPr>
      <w:r w:rsidRPr="0011088C">
        <w:rPr>
          <w:rFonts w:ascii="Arial Narrow" w:hAnsi="Arial Narrow"/>
          <w:b/>
          <w:bCs/>
          <w:color w:val="0000FF"/>
          <w:highlight w:val="yellow"/>
        </w:rPr>
        <w:t>Flussdiagramm</w:t>
      </w:r>
      <w:r w:rsidRPr="0011088C">
        <w:rPr>
          <w:rFonts w:ascii="Arial Narrow" w:hAnsi="Arial Narrow"/>
          <w:color w:val="0000FF"/>
        </w:rPr>
        <w:t xml:space="preserve"> </w:t>
      </w:r>
      <w:r w:rsidRPr="0011088C">
        <w:rPr>
          <w:rFonts w:ascii="Arial Narrow" w:hAnsi="Arial Narrow"/>
          <w:i/>
          <w:iCs/>
          <w:color w:val="0000FF"/>
        </w:rPr>
        <w:t>Blutzuckerregulation durch Insulin und Glukagon</w:t>
      </w:r>
      <w:r w:rsidRPr="0011088C">
        <w:rPr>
          <w:rFonts w:ascii="Arial Narrow" w:hAnsi="Arial Narrow"/>
          <w:color w:val="0000FF"/>
        </w:rPr>
        <w:t xml:space="preserve"> </w:t>
      </w:r>
      <w:r w:rsidR="0011088C" w:rsidRPr="0011088C">
        <w:rPr>
          <w:rFonts w:ascii="Arial Narrow" w:hAnsi="Arial Narrow"/>
          <w:color w:val="0000FF"/>
        </w:rPr>
        <w:t xml:space="preserve">leer </w:t>
      </w:r>
      <w:hyperlink r:id="rId131" w:history="1">
        <w:r w:rsidR="0011088C" w:rsidRPr="00BD79D4">
          <w:rPr>
            <w:rStyle w:val="Hyperlink"/>
            <w:rFonts w:ascii="Arial Narrow" w:hAnsi="Arial Narrow"/>
          </w:rPr>
          <w:t>[jpg]</w:t>
        </w:r>
      </w:hyperlink>
      <w:r w:rsidR="0011088C" w:rsidRPr="0011088C">
        <w:rPr>
          <w:rFonts w:ascii="Arial Narrow" w:hAnsi="Arial Narrow"/>
          <w:color w:val="0000FF"/>
        </w:rPr>
        <w:t>;</w:t>
      </w:r>
      <w:r w:rsidR="0011088C" w:rsidRPr="00266448">
        <w:rPr>
          <w:rFonts w:ascii="Arial Narrow" w:hAnsi="Arial Narrow"/>
        </w:rPr>
        <w:t xml:space="preserve"> </w:t>
      </w:r>
      <w:r w:rsidR="0011088C" w:rsidRPr="0011088C">
        <w:rPr>
          <w:rFonts w:ascii="Arial Narrow" w:hAnsi="Arial Narrow"/>
          <w:color w:val="0000FF"/>
        </w:rPr>
        <w:t xml:space="preserve">beschriftet </w:t>
      </w:r>
      <w:hyperlink r:id="rId132" w:history="1">
        <w:r w:rsidR="0011088C" w:rsidRPr="00BD79D4">
          <w:rPr>
            <w:rStyle w:val="Hyperlink"/>
            <w:rFonts w:ascii="Arial Narrow" w:hAnsi="Arial Narrow"/>
          </w:rPr>
          <w:t>[jpg]</w:t>
        </w:r>
      </w:hyperlink>
    </w:p>
    <w:p w14:paraId="78B9EEFD" w14:textId="005F01CF" w:rsidR="00560278" w:rsidRDefault="00560278" w:rsidP="00187E81">
      <w:pPr>
        <w:spacing w:before="120"/>
      </w:pPr>
      <w:r w:rsidRPr="007F1A4C">
        <w:rPr>
          <w:rFonts w:ascii="Arial Narrow" w:hAnsi="Arial Narrow"/>
          <w:i/>
          <w:iCs/>
          <w:color w:val="0000FF"/>
        </w:rPr>
        <w:t xml:space="preserve">vgl. </w:t>
      </w:r>
      <w:r w:rsidRPr="007F1A4C">
        <w:rPr>
          <w:rFonts w:ascii="Arial Narrow" w:hAnsi="Arial Narrow"/>
          <w:i/>
          <w:iCs/>
          <w:color w:val="0000FF"/>
          <w:highlight w:val="yellow"/>
        </w:rPr>
        <w:t>Aufgabe 2</w:t>
      </w:r>
      <w:r w:rsidRPr="007F1A4C">
        <w:rPr>
          <w:rFonts w:ascii="Arial Narrow" w:hAnsi="Arial Narrow"/>
          <w:i/>
          <w:iCs/>
          <w:color w:val="0000FF"/>
        </w:rPr>
        <w:t xml:space="preserve"> des Arbeitsblatts 23 „Cortisol“</w:t>
      </w:r>
      <w:r w:rsidR="007F1A4C">
        <w:rPr>
          <w:rFonts w:ascii="Arial Narrow" w:hAnsi="Arial Narrow"/>
          <w:i/>
          <w:iCs/>
          <w:color w:val="0000FF"/>
        </w:rPr>
        <w:t xml:space="preserve"> </w:t>
      </w:r>
      <w:hyperlink r:id="rId133"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34" w:history="1">
        <w:r w:rsidR="007F1A4C" w:rsidRPr="00C40F6F">
          <w:rPr>
            <w:rStyle w:val="Hyperlink"/>
            <w:rFonts w:ascii="Arial Narrow" w:hAnsi="Arial Narrow"/>
          </w:rPr>
          <w:t>[pdf]</w:t>
        </w:r>
      </w:hyperlink>
    </w:p>
    <w:p w14:paraId="6834D884" w14:textId="77777777" w:rsidR="004413A7" w:rsidRDefault="004413A7" w:rsidP="00187E81">
      <w:pPr>
        <w:spacing w:before="120"/>
      </w:pPr>
    </w:p>
    <w:p w14:paraId="4B7C8B6F" w14:textId="77777777" w:rsidR="004413A7" w:rsidRDefault="004413A7" w:rsidP="00187E81">
      <w:pPr>
        <w:spacing w:before="120"/>
      </w:pPr>
    </w:p>
    <w:p w14:paraId="42AD3F84" w14:textId="77777777" w:rsidR="004413A7" w:rsidRPr="007F1A4C" w:rsidRDefault="004413A7" w:rsidP="00187E81">
      <w:pPr>
        <w:spacing w:before="120"/>
        <w:rPr>
          <w:rFonts w:ascii="Arial Narrow" w:hAnsi="Arial Narrow"/>
          <w:i/>
          <w:iCs/>
          <w:color w:val="0000FF"/>
        </w:rPr>
      </w:pPr>
    </w:p>
    <w:p w14:paraId="43B2EDA9" w14:textId="77777777" w:rsidR="00F84AB2" w:rsidRDefault="00F84AB2" w:rsidP="00F84AB2">
      <w:pPr>
        <w:spacing w:before="280" w:after="120"/>
        <w:rPr>
          <w:color w:val="0000FF"/>
        </w:rPr>
      </w:pPr>
      <w:bookmarkStart w:id="29" w:name="Neuro61"/>
      <w:bookmarkEnd w:id="29"/>
      <w:r w:rsidRPr="00C749C9">
        <w:rPr>
          <w:b/>
          <w:bCs/>
          <w:color w:val="0000FF"/>
          <w:sz w:val="28"/>
          <w:szCs w:val="28"/>
        </w:rPr>
        <w:lastRenderedPageBreak/>
        <w:t>14.</w:t>
      </w:r>
      <w:r>
        <w:rPr>
          <w:b/>
          <w:bCs/>
          <w:color w:val="0000FF"/>
          <w:sz w:val="28"/>
          <w:szCs w:val="28"/>
        </w:rPr>
        <w:t>3</w:t>
      </w:r>
      <w:r w:rsidRPr="00C749C9">
        <w:rPr>
          <w:b/>
          <w:bCs/>
          <w:color w:val="0000FF"/>
          <w:sz w:val="28"/>
          <w:szCs w:val="28"/>
        </w:rPr>
        <w:tab/>
      </w:r>
      <w:r>
        <w:rPr>
          <w:b/>
          <w:bCs/>
          <w:color w:val="0000FF"/>
          <w:sz w:val="28"/>
          <w:szCs w:val="28"/>
        </w:rPr>
        <w:t>Cortisol und</w:t>
      </w:r>
      <w:r w:rsidRPr="00C749C9">
        <w:rPr>
          <w:b/>
          <w:bCs/>
          <w:color w:val="0000FF"/>
          <w:sz w:val="28"/>
          <w:szCs w:val="28"/>
        </w:rPr>
        <w:t xml:space="preserve"> </w:t>
      </w:r>
      <w:r>
        <w:rPr>
          <w:b/>
          <w:bCs/>
          <w:color w:val="0000FF"/>
          <w:sz w:val="28"/>
          <w:szCs w:val="28"/>
        </w:rPr>
        <w:t>Blutzucker</w:t>
      </w:r>
      <w:r w:rsidRPr="00C749C9">
        <w:rPr>
          <w:b/>
          <w:bCs/>
          <w:color w:val="0000FF"/>
          <w:sz w:val="28"/>
          <w:szCs w:val="28"/>
        </w:rPr>
        <w:t>-Spiegel</w:t>
      </w:r>
    </w:p>
    <w:p w14:paraId="42544004" w14:textId="77777777" w:rsidR="00F84AB2" w:rsidRDefault="00F84AB2" w:rsidP="00F84AB2">
      <w:pPr>
        <w:spacing w:after="120"/>
        <w:jc w:val="both"/>
        <w:rPr>
          <w:color w:val="0000FF"/>
        </w:rPr>
      </w:pPr>
      <w:r w:rsidRPr="00BA4E54">
        <w:rPr>
          <w:color w:val="0000FF"/>
        </w:rPr>
        <w:t xml:space="preserve">Bei chronischem Stress ist der Cortisol-Spiegel dauerhaft erhöht. </w:t>
      </w:r>
      <w:r>
        <w:rPr>
          <w:color w:val="0000FF"/>
        </w:rPr>
        <w:t>Dann</w:t>
      </w:r>
      <w:r w:rsidRPr="00BA4E54">
        <w:rPr>
          <w:color w:val="0000FF"/>
        </w:rPr>
        <w:t xml:space="preserve"> </w:t>
      </w:r>
      <w:r>
        <w:rPr>
          <w:color w:val="0000FF"/>
        </w:rPr>
        <w:t>kommen</w:t>
      </w:r>
      <w:r w:rsidRPr="00BA4E54">
        <w:rPr>
          <w:color w:val="0000FF"/>
        </w:rPr>
        <w:t xml:space="preserve"> vor allem zwei Wirkungen dieses Hormons </w:t>
      </w:r>
      <w:r>
        <w:rPr>
          <w:color w:val="0000FF"/>
        </w:rPr>
        <w:t>zum Tragen</w:t>
      </w:r>
      <w:r w:rsidRPr="00BA4E54">
        <w:rPr>
          <w:color w:val="0000FF"/>
        </w:rPr>
        <w:t xml:space="preserve">: </w:t>
      </w:r>
    </w:p>
    <w:p w14:paraId="3528A834" w14:textId="1165BD3B" w:rsidR="00F84AB2" w:rsidRPr="004554FD" w:rsidRDefault="00F84AB2" w:rsidP="00F84AB2">
      <w:pPr>
        <w:pStyle w:val="Listenabsatz"/>
        <w:framePr w:wrap="auto" w:vAnchor="margin" w:yAlign="inline"/>
        <w:numPr>
          <w:ilvl w:val="0"/>
          <w:numId w:val="21"/>
        </w:numPr>
        <w:tabs>
          <w:tab w:val="clear" w:pos="454"/>
        </w:tabs>
        <w:jc w:val="both"/>
        <w:rPr>
          <w:color w:val="0000FF"/>
        </w:rPr>
      </w:pPr>
      <w:r w:rsidRPr="004554FD">
        <w:rPr>
          <w:color w:val="0000FF"/>
        </w:rPr>
        <w:t>Cortisol schwächt die Wirkung von Insulin in den Zellen ab, d. h. dass diese trotz gleicher Menge an Insulin erheblich weniger Glukose aufnehmen und in Form von Glykogen speichern. Dadurch verbleibt mehr Glukose im Blut, wodurch der Blut</w:t>
      </w:r>
      <w:r w:rsidR="00563A41">
        <w:rPr>
          <w:color w:val="0000FF"/>
        </w:rPr>
        <w:softHyphen/>
      </w:r>
      <w:r w:rsidRPr="004554FD">
        <w:rPr>
          <w:color w:val="0000FF"/>
        </w:rPr>
        <w:t xml:space="preserve">zucker-Spiegel </w:t>
      </w:r>
      <w:r>
        <w:rPr>
          <w:color w:val="0000FF"/>
        </w:rPr>
        <w:t>erhöht</w:t>
      </w:r>
      <w:r w:rsidRPr="004554FD">
        <w:rPr>
          <w:color w:val="0000FF"/>
        </w:rPr>
        <w:t xml:space="preserve"> ist.</w:t>
      </w:r>
    </w:p>
    <w:p w14:paraId="73C9A90E" w14:textId="77777777" w:rsidR="00F84AB2" w:rsidRPr="004554FD" w:rsidRDefault="00F84AB2" w:rsidP="00F84AB2">
      <w:pPr>
        <w:pStyle w:val="Listenabsatz"/>
        <w:framePr w:wrap="auto" w:vAnchor="margin" w:yAlign="inline"/>
        <w:numPr>
          <w:ilvl w:val="0"/>
          <w:numId w:val="21"/>
        </w:numPr>
        <w:tabs>
          <w:tab w:val="clear" w:pos="454"/>
        </w:tabs>
        <w:jc w:val="both"/>
        <w:rPr>
          <w:color w:val="0000FF"/>
        </w:rPr>
      </w:pPr>
      <w:r w:rsidRPr="004554FD">
        <w:rPr>
          <w:color w:val="0000FF"/>
        </w:rPr>
        <w:t>Gleichzeitig aktiviert Cortisol den Abbau von Proteinen in den Zellen, wobei es zur Neubildung von Glukose (Glukoneogenese) aus den Grundgerüsten der Aminosäuren kommt.</w:t>
      </w:r>
      <w:r>
        <w:rPr>
          <w:color w:val="0000FF"/>
        </w:rPr>
        <w:t xml:space="preserve"> Die ins Blut abgegebene Glukose erhöht den Blutzucker-Spiegel.</w:t>
      </w:r>
    </w:p>
    <w:p w14:paraId="1A6779F2" w14:textId="77777777" w:rsidR="00F84AB2" w:rsidRDefault="00F84AB2" w:rsidP="00F84AB2">
      <w:pPr>
        <w:spacing w:before="120"/>
        <w:jc w:val="both"/>
        <w:rPr>
          <w:color w:val="0000FF"/>
        </w:rPr>
      </w:pPr>
      <w:r>
        <w:rPr>
          <w:color w:val="0000FF"/>
        </w:rPr>
        <w:t>Durch diese beiden Vorgänge erhöht sich der Blutzucker-Spiegel dauerhaft, wodurch das Risiko steigt, Typ-2-Diabetes („Alters-Diabetes“) zu entwickeln, bzw. wird dieser, wenn er schon vor</w:t>
      </w:r>
      <w:r>
        <w:rPr>
          <w:color w:val="0000FF"/>
        </w:rPr>
        <w:softHyphen/>
        <w:t>liegt, weiter verstärkt.</w:t>
      </w:r>
    </w:p>
    <w:p w14:paraId="72D6C12C" w14:textId="7FDC139C" w:rsidR="00F84AB2" w:rsidRPr="007F1A4C" w:rsidRDefault="00F84AB2" w:rsidP="00E44309">
      <w:pPr>
        <w:spacing w:before="120" w:after="120"/>
        <w:rPr>
          <w:rFonts w:ascii="Arial Narrow" w:hAnsi="Arial Narrow"/>
          <w:color w:val="0000FF"/>
        </w:rPr>
      </w:pPr>
      <w:r w:rsidRPr="007F1A4C">
        <w:rPr>
          <w:rFonts w:ascii="Arial Narrow" w:hAnsi="Arial Narrow"/>
          <w:i/>
          <w:iCs/>
          <w:color w:val="0000FF"/>
        </w:rPr>
        <w:t xml:space="preserve">vgl. </w:t>
      </w:r>
      <w:r w:rsidRPr="007F1A4C">
        <w:rPr>
          <w:rFonts w:ascii="Arial Narrow" w:hAnsi="Arial Narrow"/>
          <w:i/>
          <w:iCs/>
          <w:color w:val="0000FF"/>
          <w:highlight w:val="yellow"/>
        </w:rPr>
        <w:t>Aufgabe 3</w:t>
      </w:r>
      <w:r w:rsidRPr="007F1A4C">
        <w:rPr>
          <w:rFonts w:ascii="Arial Narrow" w:hAnsi="Arial Narrow"/>
          <w:i/>
          <w:iCs/>
          <w:color w:val="0000FF"/>
        </w:rPr>
        <w:t xml:space="preserve"> des Arbeitsblatts</w:t>
      </w:r>
      <w:r w:rsidR="0011088C" w:rsidRPr="007F1A4C">
        <w:rPr>
          <w:rFonts w:ascii="Arial Narrow" w:hAnsi="Arial Narrow"/>
          <w:i/>
          <w:iCs/>
          <w:color w:val="0000FF"/>
        </w:rPr>
        <w:t xml:space="preserve"> 23</w:t>
      </w:r>
      <w:r w:rsidRPr="007F1A4C">
        <w:rPr>
          <w:rFonts w:ascii="Arial Narrow" w:hAnsi="Arial Narrow"/>
          <w:i/>
          <w:iCs/>
          <w:color w:val="0000FF"/>
        </w:rPr>
        <w:t xml:space="preserve"> „Cortisol“</w:t>
      </w:r>
      <w:r w:rsidR="007F1A4C">
        <w:rPr>
          <w:rFonts w:ascii="Arial Narrow" w:hAnsi="Arial Narrow"/>
          <w:i/>
          <w:iCs/>
          <w:color w:val="0000FF"/>
        </w:rPr>
        <w:t xml:space="preserve"> </w:t>
      </w:r>
      <w:hyperlink r:id="rId135"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36" w:history="1">
        <w:r w:rsidR="007F1A4C" w:rsidRPr="00C40F6F">
          <w:rPr>
            <w:rStyle w:val="Hyperlink"/>
            <w:rFonts w:ascii="Arial Narrow" w:hAnsi="Arial Narrow"/>
          </w:rPr>
          <w:t>[pdf]</w:t>
        </w:r>
      </w:hyperlink>
    </w:p>
    <w:p w14:paraId="0FABE676" w14:textId="77777777" w:rsidR="00F84AB2" w:rsidRDefault="00F84AB2" w:rsidP="00F84AB2">
      <w:pPr>
        <w:rPr>
          <w:color w:val="0000FF"/>
        </w:rPr>
      </w:pPr>
      <w:r>
        <w:rPr>
          <w:noProof/>
          <w:color w:val="0000FF"/>
        </w:rPr>
        <w:drawing>
          <wp:anchor distT="0" distB="0" distL="114300" distR="114300" simplePos="0" relativeHeight="251705344" behindDoc="0" locked="0" layoutInCell="1" allowOverlap="1" wp14:anchorId="01D22489" wp14:editId="75D04FEB">
            <wp:simplePos x="0" y="0"/>
            <wp:positionH relativeFrom="column">
              <wp:posOffset>697230</wp:posOffset>
            </wp:positionH>
            <wp:positionV relativeFrom="paragraph">
              <wp:posOffset>0</wp:posOffset>
            </wp:positionV>
            <wp:extent cx="4319905" cy="1925955"/>
            <wp:effectExtent l="0" t="0" r="4445" b="0"/>
            <wp:wrapSquare wrapText="bothSides"/>
            <wp:docPr id="165635506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55060" name="Grafik 1656355060"/>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319905" cy="1925955"/>
                    </a:xfrm>
                    <a:prstGeom prst="rect">
                      <a:avLst/>
                    </a:prstGeom>
                  </pic:spPr>
                </pic:pic>
              </a:graphicData>
            </a:graphic>
            <wp14:sizeRelH relativeFrom="margin">
              <wp14:pctWidth>0</wp14:pctWidth>
            </wp14:sizeRelH>
            <wp14:sizeRelV relativeFrom="margin">
              <wp14:pctHeight>0</wp14:pctHeight>
            </wp14:sizeRelV>
          </wp:anchor>
        </w:drawing>
      </w:r>
    </w:p>
    <w:p w14:paraId="50B4F729" w14:textId="77777777" w:rsidR="00F84AB2" w:rsidRDefault="00F84AB2" w:rsidP="00F84AB2">
      <w:pPr>
        <w:rPr>
          <w:color w:val="0000FF"/>
        </w:rPr>
      </w:pPr>
    </w:p>
    <w:p w14:paraId="497AC5DF" w14:textId="77777777" w:rsidR="00F84AB2" w:rsidRDefault="00F84AB2" w:rsidP="00F84AB2">
      <w:pPr>
        <w:rPr>
          <w:color w:val="0000FF"/>
        </w:rPr>
      </w:pPr>
    </w:p>
    <w:p w14:paraId="0605DE06" w14:textId="77777777" w:rsidR="00F84AB2" w:rsidRDefault="00F84AB2" w:rsidP="00F84AB2">
      <w:pPr>
        <w:rPr>
          <w:color w:val="0000FF"/>
        </w:rPr>
      </w:pPr>
    </w:p>
    <w:p w14:paraId="2A232FC6" w14:textId="77777777" w:rsidR="00F84AB2" w:rsidRDefault="00F84AB2" w:rsidP="00F84AB2">
      <w:pPr>
        <w:rPr>
          <w:color w:val="0000FF"/>
        </w:rPr>
      </w:pPr>
    </w:p>
    <w:p w14:paraId="22EC7D1F" w14:textId="77777777" w:rsidR="00F84AB2" w:rsidRDefault="00F84AB2" w:rsidP="00F84AB2">
      <w:pPr>
        <w:rPr>
          <w:color w:val="0000FF"/>
        </w:rPr>
      </w:pPr>
    </w:p>
    <w:p w14:paraId="6588DEF5" w14:textId="77777777" w:rsidR="00F84AB2" w:rsidRDefault="00F84AB2" w:rsidP="00F84AB2">
      <w:pPr>
        <w:rPr>
          <w:color w:val="0000FF"/>
        </w:rPr>
      </w:pPr>
    </w:p>
    <w:p w14:paraId="4EDE4EE5" w14:textId="77777777" w:rsidR="00F84AB2" w:rsidRDefault="00F84AB2" w:rsidP="00F84AB2">
      <w:pPr>
        <w:rPr>
          <w:color w:val="0000FF"/>
        </w:rPr>
      </w:pPr>
    </w:p>
    <w:p w14:paraId="418584A1" w14:textId="77777777" w:rsidR="00F84AB2" w:rsidRDefault="00F84AB2" w:rsidP="00F84AB2">
      <w:pPr>
        <w:rPr>
          <w:color w:val="0000FF"/>
        </w:rPr>
      </w:pPr>
    </w:p>
    <w:p w14:paraId="3A3DDB5F" w14:textId="77777777" w:rsidR="00F84AB2" w:rsidRDefault="00F84AB2" w:rsidP="00F84AB2">
      <w:pPr>
        <w:rPr>
          <w:color w:val="0000FF"/>
        </w:rPr>
      </w:pPr>
    </w:p>
    <w:p w14:paraId="72159EE7" w14:textId="77777777" w:rsidR="00F84AB2" w:rsidRDefault="00F84AB2" w:rsidP="00F84AB2">
      <w:pPr>
        <w:rPr>
          <w:color w:val="0000FF"/>
        </w:rPr>
      </w:pPr>
    </w:p>
    <w:p w14:paraId="74DE5233" w14:textId="77777777" w:rsidR="00FD6BE7" w:rsidRDefault="00FD6BE7" w:rsidP="00F84AB2">
      <w:pPr>
        <w:rPr>
          <w:color w:val="0000FF"/>
        </w:rPr>
      </w:pPr>
    </w:p>
    <w:p w14:paraId="2A39C68A" w14:textId="77777777" w:rsidR="00FD6BE7" w:rsidRPr="0011088C" w:rsidRDefault="00FD6BE7" w:rsidP="00FD6BE7">
      <w:pPr>
        <w:jc w:val="both"/>
        <w:rPr>
          <w:rFonts w:ascii="Arial Narrow" w:hAnsi="Arial Narrow"/>
          <w:color w:val="0000FF"/>
        </w:rPr>
      </w:pPr>
      <w:r w:rsidRPr="0011088C">
        <w:rPr>
          <w:rFonts w:ascii="Arial Narrow" w:hAnsi="Arial Narrow"/>
          <w:b/>
          <w:bCs/>
          <w:color w:val="0000FF"/>
          <w:highlight w:val="yellow"/>
        </w:rPr>
        <w:t>Graphik</w:t>
      </w:r>
      <w:r w:rsidRPr="0011088C">
        <w:rPr>
          <w:rFonts w:ascii="Arial Narrow" w:hAnsi="Arial Narrow"/>
          <w:color w:val="0000FF"/>
        </w:rPr>
        <w:t xml:space="preserve"> </w:t>
      </w:r>
      <w:r w:rsidRPr="0011088C">
        <w:rPr>
          <w:rFonts w:ascii="Arial Narrow" w:hAnsi="Arial Narrow"/>
          <w:i/>
          <w:iCs/>
          <w:color w:val="0000FF"/>
        </w:rPr>
        <w:t>Einfluss von Cortisol auf den Blutzuckerspiegel</w:t>
      </w:r>
      <w:r>
        <w:rPr>
          <w:rFonts w:ascii="Arial Narrow" w:hAnsi="Arial Narrow"/>
          <w:color w:val="0000FF"/>
        </w:rPr>
        <w:t xml:space="preserve"> </w:t>
      </w:r>
    </w:p>
    <w:p w14:paraId="427E0A7D" w14:textId="77777777" w:rsidR="00F84AB2" w:rsidRDefault="00F84AB2" w:rsidP="00F84AB2">
      <w:pPr>
        <w:rPr>
          <w:color w:val="0000FF"/>
        </w:rPr>
      </w:pPr>
    </w:p>
    <w:p w14:paraId="78653FF0" w14:textId="5F66FEB2" w:rsidR="00F84AB2" w:rsidRDefault="00525FD3" w:rsidP="00525FD3">
      <w:pPr>
        <w:spacing w:after="120"/>
        <w:jc w:val="both"/>
        <w:rPr>
          <w:color w:val="0000FF"/>
        </w:rPr>
      </w:pPr>
      <w:r>
        <w:rPr>
          <w:color w:val="0000FF"/>
        </w:rPr>
        <w:t xml:space="preserve">Die Abbildung oben ist ein </w:t>
      </w:r>
      <w:r w:rsidR="00F84AB2">
        <w:rPr>
          <w:color w:val="0000FF"/>
        </w:rPr>
        <w:t>Beispiel für eine graphische Darstellung der beiden Cortisol-Wir</w:t>
      </w:r>
      <w:r>
        <w:rPr>
          <w:color w:val="0000FF"/>
        </w:rPr>
        <w:softHyphen/>
      </w:r>
      <w:r w:rsidR="00F84AB2">
        <w:rPr>
          <w:color w:val="0000FF"/>
        </w:rPr>
        <w:t>kungen auf den Blutzucker-Spiegel. In beiden Fällen ist die Summe der Vorzeichen Plus, d. h. dass bei hohem Cortisol-Spiegel der Blutzucker-Spiegel hoch ist.</w:t>
      </w:r>
      <w:r w:rsidR="00225DFA">
        <w:rPr>
          <w:color w:val="0000FF"/>
        </w:rPr>
        <w:t xml:space="preserve"> Weil das auf der linken Seite nicht sofort ins Auge fällt, ist es notwendig, dass die Kursteilnehmer die Aussage des Dia</w:t>
      </w:r>
      <w:r w:rsidR="00225DFA">
        <w:rPr>
          <w:color w:val="0000FF"/>
        </w:rPr>
        <w:softHyphen/>
        <w:t>gramms verbalisieren, z. B.: „Insulin bewirkt die Aufnahme von Glukose aus dem Blut in die Zellen und wirkt somit senkend auf den Blutzuckerspiegel; Cortisol vermindert die Insulin-Wirkung, sorgt also dafür, dass weniger Glukose aus dem Blut aufgenommen wird und erhöht dadurch den Blutzuckerspiegel.“</w:t>
      </w:r>
    </w:p>
    <w:p w14:paraId="2B5E44FC" w14:textId="21A0DEB7" w:rsidR="00FD6BE7" w:rsidRDefault="00FD6BE7" w:rsidP="00FD6BE7">
      <w:pPr>
        <w:jc w:val="both"/>
        <w:rPr>
          <w:color w:val="0000FF"/>
        </w:rPr>
      </w:pPr>
      <w:r w:rsidRPr="00FD6BE7">
        <w:rPr>
          <w:color w:val="0000FF"/>
          <w:u w:val="single"/>
        </w:rPr>
        <w:t>Verbalisierung</w:t>
      </w:r>
      <w:r>
        <w:rPr>
          <w:color w:val="0000FF"/>
        </w:rPr>
        <w:t>:</w:t>
      </w:r>
    </w:p>
    <w:p w14:paraId="3C5F04FC" w14:textId="4EBC3022" w:rsidR="00FD6BE7" w:rsidRDefault="00FD6BE7" w:rsidP="00FD6BE7">
      <w:pPr>
        <w:jc w:val="both"/>
        <w:rPr>
          <w:color w:val="0000FF"/>
        </w:rPr>
      </w:pPr>
      <w:r>
        <w:rPr>
          <w:color w:val="0000FF"/>
        </w:rPr>
        <w:t>linke Seite: je höher der Cortisol-Spiegel, desto geringer die Wirkung von Insulin auf die Zellen, desto geringer die Aufnahme von Glukose aus dem Blut, desto höher der Blutzucker-Spiegel</w:t>
      </w:r>
    </w:p>
    <w:p w14:paraId="2CB697F7" w14:textId="5BA46689" w:rsidR="00FD6BE7" w:rsidRDefault="00FD6BE7" w:rsidP="00FD6BE7">
      <w:pPr>
        <w:jc w:val="both"/>
        <w:rPr>
          <w:color w:val="0000FF"/>
        </w:rPr>
      </w:pPr>
      <w:r>
        <w:rPr>
          <w:color w:val="0000FF"/>
        </w:rPr>
        <w:t>rechte Seite: je höher der Cortisol-Spiegel, desto höher die Glukoneogenese in den Zellen, desto höher der Blutzucker-Spiegel</w:t>
      </w:r>
    </w:p>
    <w:p w14:paraId="7BDBA339" w14:textId="77777777" w:rsidR="00C55D19" w:rsidRDefault="00C55D19" w:rsidP="00F84AB2">
      <w:pPr>
        <w:jc w:val="both"/>
        <w:rPr>
          <w:color w:val="0000FF"/>
        </w:rPr>
      </w:pPr>
    </w:p>
    <w:p w14:paraId="29BE8895" w14:textId="76468B20" w:rsidR="00C55D19" w:rsidRDefault="00C55D19" w:rsidP="00F84AB2">
      <w:pPr>
        <w:jc w:val="both"/>
        <w:rPr>
          <w:i/>
          <w:iCs/>
          <w:color w:val="0000FF"/>
        </w:rPr>
      </w:pPr>
      <w:r w:rsidRPr="00C55D19">
        <w:rPr>
          <w:i/>
          <w:iCs/>
          <w:color w:val="0000FF"/>
          <w:u w:val="single"/>
        </w:rPr>
        <w:t>Hinweis</w:t>
      </w:r>
      <w:r w:rsidRPr="00C55D19">
        <w:rPr>
          <w:i/>
          <w:iCs/>
          <w:color w:val="0000FF"/>
        </w:rPr>
        <w:t>: In diesem Zusammenhang können im Unterricht viele Steuer- und Effektor-Hormone auftauchen. Es muss klargestellt werden, welche davon Lerninhalte darstellen. Diese sollten in erster Linie durch die Formulierungen des LehrplanPLUS festgelegt werden.</w:t>
      </w:r>
    </w:p>
    <w:p w14:paraId="0E9806E4" w14:textId="77777777" w:rsidR="004413A7" w:rsidRDefault="004413A7" w:rsidP="00F84AB2">
      <w:pPr>
        <w:jc w:val="both"/>
        <w:rPr>
          <w:i/>
          <w:iCs/>
          <w:color w:val="0000FF"/>
        </w:rPr>
      </w:pPr>
    </w:p>
    <w:p w14:paraId="1AD569E9" w14:textId="77777777" w:rsidR="004413A7" w:rsidRDefault="004413A7" w:rsidP="00F84AB2">
      <w:pPr>
        <w:jc w:val="both"/>
        <w:rPr>
          <w:i/>
          <w:iCs/>
          <w:color w:val="0000FF"/>
        </w:rPr>
      </w:pPr>
    </w:p>
    <w:p w14:paraId="3E3F825A" w14:textId="77777777" w:rsidR="001150A1" w:rsidRPr="0035135F" w:rsidRDefault="001150A1" w:rsidP="001150A1">
      <w:pPr>
        <w:spacing w:before="280"/>
        <w:rPr>
          <w:b/>
          <w:bCs/>
          <w:color w:val="0000FF"/>
          <w:sz w:val="28"/>
          <w:szCs w:val="28"/>
        </w:rPr>
      </w:pPr>
      <w:bookmarkStart w:id="30" w:name="Neuro62"/>
      <w:bookmarkEnd w:id="30"/>
      <w:r>
        <w:rPr>
          <w:b/>
          <w:bCs/>
          <w:color w:val="0000FF"/>
          <w:sz w:val="28"/>
          <w:szCs w:val="28"/>
        </w:rPr>
        <w:lastRenderedPageBreak/>
        <w:t>15</w:t>
      </w:r>
      <w:r w:rsidRPr="0035135F">
        <w:rPr>
          <w:b/>
          <w:bCs/>
          <w:color w:val="0000FF"/>
          <w:sz w:val="28"/>
          <w:szCs w:val="28"/>
        </w:rPr>
        <w:t xml:space="preserve">   </w:t>
      </w:r>
      <w:r>
        <w:rPr>
          <w:b/>
          <w:bCs/>
          <w:color w:val="0000FF"/>
          <w:sz w:val="28"/>
          <w:szCs w:val="28"/>
        </w:rPr>
        <w:t>Sinneszellen</w:t>
      </w:r>
      <w:r>
        <w:rPr>
          <w:color w:val="0000FF"/>
        </w:rPr>
        <w:t xml:space="preserve"> (nur eA)</w:t>
      </w:r>
    </w:p>
    <w:p w14:paraId="25787F87" w14:textId="77777777" w:rsidR="001150A1" w:rsidRDefault="001150A1" w:rsidP="001150A1">
      <w:pPr>
        <w:spacing w:after="120"/>
        <w:rPr>
          <w:color w:val="0000FF"/>
        </w:rPr>
      </w:pPr>
      <w:r w:rsidRPr="0035135F">
        <w:rPr>
          <w:color w:val="0000FF"/>
        </w:rPr>
        <w:t xml:space="preserve">(ca. </w:t>
      </w:r>
      <w:r>
        <w:rPr>
          <w:color w:val="0000FF"/>
        </w:rPr>
        <w:t>2</w:t>
      </w:r>
      <w:r w:rsidRPr="0035135F">
        <w:rPr>
          <w:color w:val="0000FF"/>
        </w:rPr>
        <w:t xml:space="preserve"> Stunden)</w:t>
      </w:r>
    </w:p>
    <w:tbl>
      <w:tblPr>
        <w:tblStyle w:val="Tabellenraster"/>
        <w:tblW w:w="0" w:type="auto"/>
        <w:tblLook w:val="04A0" w:firstRow="1" w:lastRow="0" w:firstColumn="1" w:lastColumn="0" w:noHBand="0" w:noVBand="1"/>
      </w:tblPr>
      <w:tblGrid>
        <w:gridCol w:w="4531"/>
        <w:gridCol w:w="4531"/>
      </w:tblGrid>
      <w:tr w:rsidR="001150A1" w14:paraId="62B2F83F" w14:textId="77777777" w:rsidTr="00E93BC2">
        <w:tc>
          <w:tcPr>
            <w:tcW w:w="4531" w:type="dxa"/>
            <w:shd w:val="clear" w:color="auto" w:fill="FFFFCC"/>
          </w:tcPr>
          <w:p w14:paraId="1AC126CD" w14:textId="77777777" w:rsidR="001150A1" w:rsidRDefault="001150A1"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7EFA4842" w14:textId="77777777" w:rsidR="001150A1" w:rsidRDefault="001150A1"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1150A1" w:rsidRPr="009C1800" w14:paraId="58157C74" w14:textId="77777777" w:rsidTr="00E93BC2">
        <w:tc>
          <w:tcPr>
            <w:tcW w:w="4531" w:type="dxa"/>
            <w:shd w:val="clear" w:color="auto" w:fill="FFFFCC"/>
          </w:tcPr>
          <w:p w14:paraId="06EA74DD" w14:textId="77777777" w:rsidR="001150A1" w:rsidRPr="009C1800" w:rsidRDefault="001150A1" w:rsidP="00E93BC2">
            <w:pPr>
              <w:rPr>
                <w:rFonts w:ascii="Arial Narrow" w:hAnsi="Arial Narrow"/>
              </w:rPr>
            </w:pPr>
            <w:r w:rsidRPr="009C1800">
              <w:rPr>
                <w:rFonts w:ascii="Arial Narrow" w:eastAsia="Times New Roman" w:hAnsi="Arial Narrow" w:cs="Arial"/>
                <w:color w:val="0000FF"/>
                <w:lang w:eastAsia="de-DE"/>
              </w:rPr>
              <w:t>primäre und sekundäre Sinneszelle; Signaltransduktion im Auge: Rhodop</w:t>
            </w:r>
            <w:r w:rsidRPr="009C1800">
              <w:rPr>
                <w:rFonts w:ascii="Arial Narrow" w:eastAsia="Times New Roman" w:hAnsi="Arial Narrow" w:cs="Arial"/>
                <w:color w:val="0000FF"/>
                <w:lang w:eastAsia="de-DE"/>
              </w:rPr>
              <w:softHyphen/>
              <w:t>sin, Umlagerung von Retinal, Hyperpolarisation, Regeneration</w:t>
            </w:r>
          </w:p>
        </w:tc>
        <w:tc>
          <w:tcPr>
            <w:tcW w:w="4531" w:type="dxa"/>
            <w:shd w:val="clear" w:color="auto" w:fill="CCCCFF"/>
          </w:tcPr>
          <w:p w14:paraId="6B91EBF1" w14:textId="77777777" w:rsidR="001150A1" w:rsidRPr="009C1800" w:rsidRDefault="001150A1" w:rsidP="00E93BC2">
            <w:pPr>
              <w:rPr>
                <w:rFonts w:ascii="Arial Narrow" w:hAnsi="Arial Narrow"/>
              </w:rPr>
            </w:pPr>
            <w:r w:rsidRPr="009C1800">
              <w:rPr>
                <w:rFonts w:ascii="Arial Narrow" w:eastAsia="Times New Roman" w:hAnsi="Arial Narrow" w:cs="Arial"/>
                <w:color w:val="0000FF"/>
                <w:lang w:eastAsia="de-DE"/>
              </w:rPr>
              <w:t>erklären das Zustandekommen eines Rezeptorpoten</w:t>
            </w:r>
            <w:r w:rsidRPr="009C1800">
              <w:rPr>
                <w:rFonts w:ascii="Arial Narrow" w:eastAsia="Times New Roman" w:hAnsi="Arial Narrow" w:cs="Arial"/>
                <w:color w:val="0000FF"/>
                <w:lang w:eastAsia="de-DE"/>
              </w:rPr>
              <w:softHyphen/>
              <w:t>tials an einer Sinnes</w:t>
            </w:r>
            <w:r w:rsidRPr="009C1800">
              <w:rPr>
                <w:rFonts w:ascii="Arial Narrow" w:eastAsia="Times New Roman" w:hAnsi="Arial Narrow" w:cs="Arial"/>
                <w:color w:val="0000FF"/>
                <w:lang w:eastAsia="de-DE"/>
              </w:rPr>
              <w:softHyphen/>
              <w:t>zelle durch Beschreibung der bei Reizeinwirkung ablaufenden Vorgänge auf Teilchen</w:t>
            </w:r>
            <w:r w:rsidRPr="009C1800">
              <w:rPr>
                <w:rFonts w:ascii="Arial Narrow" w:eastAsia="Times New Roman" w:hAnsi="Arial Narrow" w:cs="Arial"/>
                <w:color w:val="0000FF"/>
                <w:lang w:eastAsia="de-DE"/>
              </w:rPr>
              <w:softHyphen/>
              <w:t>ebene.</w:t>
            </w:r>
          </w:p>
        </w:tc>
      </w:tr>
    </w:tbl>
    <w:p w14:paraId="4B544A61" w14:textId="77777777" w:rsidR="001150A1" w:rsidRPr="0035135F" w:rsidRDefault="001150A1" w:rsidP="001150A1">
      <w:pPr>
        <w:rPr>
          <w:color w:val="0000FF"/>
        </w:rPr>
      </w:pPr>
    </w:p>
    <w:p w14:paraId="7BB635B7" w14:textId="351036EB" w:rsidR="001150A1" w:rsidRPr="00A559A7" w:rsidRDefault="001150A1" w:rsidP="001150A1">
      <w:pPr>
        <w:spacing w:after="120"/>
        <w:jc w:val="both"/>
        <w:rPr>
          <w:i/>
          <w:color w:val="0000FF"/>
        </w:rPr>
      </w:pPr>
      <w:r>
        <w:rPr>
          <w:i/>
          <w:color w:val="0000FF"/>
        </w:rPr>
        <w:t>Die Sinnesbiologie des Menschen taucht zum ersten Mal in der 5. Klasse auf und wird in der 8. Klasse vertieft (Seh- und Hörsinn in Lernbereich 2). Der LehrplanPLUS für die 8. Klasse ver</w:t>
      </w:r>
      <w:r>
        <w:rPr>
          <w:i/>
          <w:color w:val="0000FF"/>
        </w:rPr>
        <w:softHyphen/>
      </w:r>
      <w:r>
        <w:rPr>
          <w:i/>
          <w:color w:val="0000FF"/>
        </w:rPr>
        <w:softHyphen/>
        <w:t>langt dabei „Um</w:t>
      </w:r>
      <w:r>
        <w:rPr>
          <w:i/>
          <w:color w:val="0000FF"/>
        </w:rPr>
        <w:softHyphen/>
        <w:t xml:space="preserve">wandlung der Information des Lichtes in elektrische Impulse in den Stäbchen und Zapfen“. In der Oberstufe werden die Sinneszellen klassifiziert und </w:t>
      </w:r>
      <w:r w:rsidR="008F6150">
        <w:rPr>
          <w:i/>
          <w:color w:val="0000FF"/>
        </w:rPr>
        <w:t xml:space="preserve">es wird </w:t>
      </w:r>
      <w:r>
        <w:rPr>
          <w:i/>
          <w:color w:val="0000FF"/>
        </w:rPr>
        <w:t>die Signal</w:t>
      </w:r>
      <w:r w:rsidR="008F6150">
        <w:rPr>
          <w:i/>
          <w:color w:val="0000FF"/>
        </w:rPr>
        <w:softHyphen/>
      </w:r>
      <w:r>
        <w:rPr>
          <w:i/>
          <w:color w:val="0000FF"/>
        </w:rPr>
        <w:t xml:space="preserve">transduktion </w:t>
      </w:r>
      <w:r w:rsidRPr="00A559A7">
        <w:rPr>
          <w:i/>
          <w:color w:val="0000FF"/>
        </w:rPr>
        <w:t>auf moleku</w:t>
      </w:r>
      <w:r w:rsidRPr="00A559A7">
        <w:rPr>
          <w:i/>
          <w:color w:val="0000FF"/>
        </w:rPr>
        <w:softHyphen/>
        <w:t>larer Ebene betrachtet.</w:t>
      </w:r>
    </w:p>
    <w:p w14:paraId="18379C74" w14:textId="77777777" w:rsidR="001150A1" w:rsidRPr="00A559A7" w:rsidRDefault="001150A1" w:rsidP="001150A1">
      <w:pPr>
        <w:spacing w:after="120"/>
        <w:jc w:val="both"/>
        <w:rPr>
          <w:i/>
          <w:color w:val="0000FF"/>
        </w:rPr>
      </w:pPr>
      <w:r w:rsidRPr="00A559A7">
        <w:rPr>
          <w:i/>
          <w:color w:val="0000FF"/>
        </w:rPr>
        <w:t>In den nachfolgenden Texten sind viele Einzelheiten aufgelistet, die interessant, aber nicht un</w:t>
      </w:r>
      <w:r>
        <w:rPr>
          <w:i/>
          <w:color w:val="0000FF"/>
        </w:rPr>
        <w:softHyphen/>
      </w:r>
      <w:r w:rsidRPr="00A559A7">
        <w:rPr>
          <w:i/>
          <w:color w:val="0000FF"/>
        </w:rPr>
        <w:t>be</w:t>
      </w:r>
      <w:r>
        <w:rPr>
          <w:i/>
          <w:color w:val="0000FF"/>
        </w:rPr>
        <w:softHyphen/>
      </w:r>
      <w:r w:rsidRPr="00A559A7">
        <w:rPr>
          <w:i/>
          <w:color w:val="0000FF"/>
        </w:rPr>
        <w:t>dingt zu behandeln sind. Also: Auswahl treffen und v. a. genau mitteilen, was Lerninhalt dar</w:t>
      </w:r>
      <w:r>
        <w:rPr>
          <w:i/>
          <w:color w:val="0000FF"/>
        </w:rPr>
        <w:softHyphen/>
      </w:r>
      <w:r w:rsidRPr="00A559A7">
        <w:rPr>
          <w:i/>
          <w:color w:val="0000FF"/>
        </w:rPr>
        <w:t>stellt und was nicht</w:t>
      </w:r>
      <w:r>
        <w:rPr>
          <w:i/>
          <w:color w:val="0000FF"/>
        </w:rPr>
        <w:t>!</w:t>
      </w:r>
      <w:r w:rsidRPr="00A559A7">
        <w:rPr>
          <w:i/>
          <w:color w:val="0000FF"/>
        </w:rPr>
        <w:t xml:space="preserve"> </w:t>
      </w:r>
      <w:r>
        <w:rPr>
          <w:i/>
          <w:color w:val="0000FF"/>
        </w:rPr>
        <w:t>Die Arbeitsblätter zu diesem Abschnitt geben Hinweise darauf, welche Aspekte ich als Lerninhalte betrachte.</w:t>
      </w:r>
    </w:p>
    <w:p w14:paraId="2879C211" w14:textId="03FE5AB0" w:rsidR="001150A1" w:rsidRPr="00A559A7" w:rsidRDefault="001150A1" w:rsidP="001150A1">
      <w:pPr>
        <w:jc w:val="both"/>
        <w:rPr>
          <w:i/>
          <w:color w:val="0000FF"/>
        </w:rPr>
      </w:pPr>
      <w:r w:rsidRPr="00A559A7">
        <w:rPr>
          <w:i/>
          <w:color w:val="0000FF"/>
        </w:rPr>
        <w:t>Zwei Unterrichtsstunden lassen genügend Zeit, d</w:t>
      </w:r>
      <w:r>
        <w:rPr>
          <w:i/>
          <w:color w:val="0000FF"/>
        </w:rPr>
        <w:t>ie Lerninhalte für den</w:t>
      </w:r>
      <w:r w:rsidRPr="00A559A7">
        <w:rPr>
          <w:i/>
          <w:color w:val="0000FF"/>
        </w:rPr>
        <w:t xml:space="preserve"> Abschnitt </w:t>
      </w:r>
      <w:r>
        <w:rPr>
          <w:i/>
          <w:color w:val="0000FF"/>
        </w:rPr>
        <w:t xml:space="preserve">15 </w:t>
      </w:r>
      <w:r w:rsidRPr="00A559A7">
        <w:rPr>
          <w:i/>
          <w:color w:val="0000FF"/>
        </w:rPr>
        <w:t>schüler</w:t>
      </w:r>
      <w:r>
        <w:rPr>
          <w:i/>
          <w:color w:val="0000FF"/>
        </w:rPr>
        <w:softHyphen/>
      </w:r>
      <w:r w:rsidRPr="00A559A7">
        <w:rPr>
          <w:i/>
          <w:color w:val="0000FF"/>
        </w:rPr>
        <w:t xml:space="preserve">zentriert zu erarbeiten. Allerdings sind für den </w:t>
      </w:r>
      <w:r w:rsidR="00B818F1">
        <w:rPr>
          <w:i/>
          <w:color w:val="0000FF"/>
        </w:rPr>
        <w:t>A</w:t>
      </w:r>
      <w:r w:rsidRPr="00A559A7">
        <w:rPr>
          <w:i/>
          <w:color w:val="0000FF"/>
        </w:rPr>
        <w:t>bschnitt 15.1 die Informationen aus den gängigen Webseiten (wiki</w:t>
      </w:r>
      <w:r w:rsidRPr="00A559A7">
        <w:rPr>
          <w:i/>
          <w:color w:val="0000FF"/>
        </w:rPr>
        <w:softHyphen/>
        <w:t>pedia, Spektrum: Lexikon der Biologie, DocCheck usw.) für Schüler nicht gut geeignet, weil sie zu komplex sind.</w:t>
      </w:r>
    </w:p>
    <w:p w14:paraId="6216DB4B" w14:textId="77777777" w:rsidR="001150A1" w:rsidRPr="00A559A7" w:rsidRDefault="001150A1" w:rsidP="001150A1">
      <w:pPr>
        <w:spacing w:before="280" w:after="120"/>
        <w:rPr>
          <w:b/>
          <w:bCs/>
          <w:color w:val="0000FF"/>
          <w:sz w:val="28"/>
          <w:szCs w:val="28"/>
        </w:rPr>
      </w:pPr>
      <w:bookmarkStart w:id="31" w:name="Neuro63"/>
      <w:bookmarkEnd w:id="31"/>
      <w:r w:rsidRPr="00A559A7">
        <w:rPr>
          <w:b/>
          <w:bCs/>
          <w:color w:val="0000FF"/>
          <w:sz w:val="28"/>
          <w:szCs w:val="28"/>
        </w:rPr>
        <w:t>15.1</w:t>
      </w:r>
      <w:r w:rsidRPr="00A559A7">
        <w:rPr>
          <w:b/>
          <w:bCs/>
          <w:color w:val="0000FF"/>
          <w:sz w:val="28"/>
          <w:szCs w:val="28"/>
        </w:rPr>
        <w:tab/>
        <w:t>Primäre und sekundäre Sinneszellen</w:t>
      </w:r>
    </w:p>
    <w:p w14:paraId="21E7B346" w14:textId="77777777" w:rsidR="001150A1" w:rsidRDefault="001150A1" w:rsidP="001150A1">
      <w:pPr>
        <w:jc w:val="both"/>
        <w:rPr>
          <w:i/>
          <w:color w:val="0000FF"/>
        </w:rPr>
      </w:pPr>
      <w:r>
        <w:rPr>
          <w:i/>
          <w:color w:val="0000FF"/>
        </w:rPr>
        <w:t>In den meisten Fällen stimmen die Definitionen für primäre und sekundäre Sinneszellen im Sinne der Neuroanatomie bzw. der Neurophysiologie überein, nicht aber bei den Sehsinnes</w:t>
      </w:r>
      <w:r>
        <w:rPr>
          <w:i/>
          <w:color w:val="0000FF"/>
        </w:rPr>
        <w:softHyphen/>
        <w:t>zellen. Es ist deshalb sinnvoll, im Rahmen des Schulunterrichts ganz auf die neuroanatomische Definition zu verzichten und sich auf die neurophysiologische Definition zu beschränken (ohne auf die Unterschiede dieser Definitionen einzugehen).</w:t>
      </w:r>
    </w:p>
    <w:p w14:paraId="50D554E7" w14:textId="77777777" w:rsidR="001150A1" w:rsidRDefault="001150A1" w:rsidP="001150A1">
      <w:pPr>
        <w:jc w:val="both"/>
        <w:rPr>
          <w:i/>
          <w:color w:val="0000FF"/>
        </w:rPr>
      </w:pPr>
      <w:r>
        <w:rPr>
          <w:i/>
          <w:color w:val="0000FF"/>
        </w:rPr>
        <w:t>Die dritte Klasse der Sinneszellen, die Sinnesnervenzelle, wird vom LehrplanPLUS nicht ver</w:t>
      </w:r>
      <w:r>
        <w:rPr>
          <w:i/>
          <w:color w:val="0000FF"/>
        </w:rPr>
        <w:softHyphen/>
        <w:t>langt und erscheint deshalb hier nicht. Streng genommen ist der Muskeldehnungs-Rezeptor eine solche Sinnesnervenzelle, aber das soll nicht weiter stören.</w:t>
      </w:r>
    </w:p>
    <w:p w14:paraId="61187757" w14:textId="19A6637D" w:rsidR="00955DB2" w:rsidRDefault="00955DB2" w:rsidP="001150A1">
      <w:pPr>
        <w:jc w:val="both"/>
        <w:rPr>
          <w:i/>
          <w:color w:val="0000FF"/>
        </w:rPr>
      </w:pPr>
      <w:r>
        <w:rPr>
          <w:i/>
          <w:color w:val="0000FF"/>
        </w:rPr>
        <w:t>Die Unterscheidung zwischen tonischen, phasischen und phasisch-tonischen Rezeptoren hat im Schulunterricht nichts verloren (vgl. z. B. Biosphäre, Seite 82, Abb. 2).</w:t>
      </w:r>
    </w:p>
    <w:p w14:paraId="79DC38ED" w14:textId="06A71EF4" w:rsidR="00C91311" w:rsidRDefault="00C91311" w:rsidP="001150A1">
      <w:pPr>
        <w:jc w:val="both"/>
        <w:rPr>
          <w:i/>
          <w:color w:val="0000FF"/>
        </w:rPr>
      </w:pPr>
      <w:r>
        <w:rPr>
          <w:i/>
          <w:color w:val="0000FF"/>
        </w:rPr>
        <w:t>Im Abschnitt 15.1 werden nur die beiden Typen von Sinneszellen unterschieden, aber keine weiteren Aspekte dazu vermittelt (Biologie heute, Seite 88 ff, geht also weit über die Anforderun</w:t>
      </w:r>
      <w:r w:rsidR="008F6150">
        <w:rPr>
          <w:i/>
          <w:color w:val="0000FF"/>
        </w:rPr>
        <w:softHyphen/>
      </w:r>
      <w:r>
        <w:rPr>
          <w:i/>
          <w:color w:val="0000FF"/>
        </w:rPr>
        <w:t>gen des LehrplanPLUS hinaus.)</w:t>
      </w:r>
    </w:p>
    <w:p w14:paraId="2326FEE8" w14:textId="5153CE79" w:rsidR="001150A1" w:rsidRDefault="001150A1" w:rsidP="001150A1">
      <w:pPr>
        <w:jc w:val="both"/>
        <w:rPr>
          <w:i/>
          <w:color w:val="0000FF"/>
        </w:rPr>
      </w:pPr>
      <w:r>
        <w:rPr>
          <w:i/>
          <w:color w:val="0000FF"/>
        </w:rPr>
        <w:t>Der Begriff „</w:t>
      </w:r>
      <w:r w:rsidRPr="00540A18">
        <w:rPr>
          <w:i/>
          <w:color w:val="0000FF"/>
          <w:u w:val="single"/>
        </w:rPr>
        <w:t>Rezeptorpotential</w:t>
      </w:r>
      <w:r>
        <w:rPr>
          <w:i/>
          <w:color w:val="0000FF"/>
        </w:rPr>
        <w:t>“ steht im LehrplanPLUS zwar nur bei den Kompetenzerwar</w:t>
      </w:r>
      <w:r>
        <w:rPr>
          <w:i/>
          <w:color w:val="0000FF"/>
        </w:rPr>
        <w:softHyphen/>
        <w:t xml:space="preserve">tungen, </w:t>
      </w:r>
      <w:r w:rsidR="00C91311">
        <w:rPr>
          <w:i/>
          <w:color w:val="0000FF"/>
        </w:rPr>
        <w:t xml:space="preserve">es </w:t>
      </w:r>
      <w:r>
        <w:rPr>
          <w:i/>
          <w:color w:val="0000FF"/>
        </w:rPr>
        <w:t xml:space="preserve">wird aber ganz sicher </w:t>
      </w:r>
      <w:r w:rsidR="00C91311">
        <w:rPr>
          <w:i/>
          <w:color w:val="0000FF"/>
        </w:rPr>
        <w:t>erwartet, dass die</w:t>
      </w:r>
      <w:r>
        <w:rPr>
          <w:i/>
          <w:color w:val="0000FF"/>
        </w:rPr>
        <w:t xml:space="preserve"> Kursteilnehmer</w:t>
      </w:r>
      <w:r w:rsidR="00C91311">
        <w:rPr>
          <w:i/>
          <w:color w:val="0000FF"/>
        </w:rPr>
        <w:t xml:space="preserve"> ihn kennen.</w:t>
      </w:r>
    </w:p>
    <w:p w14:paraId="7D380F7B" w14:textId="388042EC" w:rsidR="004F7F01" w:rsidRDefault="004F7F01" w:rsidP="008F6150">
      <w:pPr>
        <w:spacing w:before="240"/>
        <w:jc w:val="both"/>
        <w:rPr>
          <w:rFonts w:ascii="Arial Narrow" w:hAnsi="Arial Narrow"/>
          <w:color w:val="0000FF"/>
        </w:rPr>
      </w:pPr>
      <w:r w:rsidRPr="004F7F01">
        <w:rPr>
          <w:rFonts w:ascii="Arial Narrow" w:hAnsi="Arial Narrow"/>
          <w:b/>
          <w:bCs/>
          <w:color w:val="0000FF"/>
        </w:rPr>
        <w:t>ISB-Handreichung (LIS)</w:t>
      </w:r>
      <w:r>
        <w:rPr>
          <w:rFonts w:ascii="Arial Narrow" w:hAnsi="Arial Narrow"/>
          <w:color w:val="0000FF"/>
        </w:rPr>
        <w:t>: Primäre und sekundäre Sinneszellen (1 Seite)</w:t>
      </w:r>
    </w:p>
    <w:p w14:paraId="6CC92265" w14:textId="2B0ADA0E" w:rsidR="004F7F01" w:rsidRDefault="004F7F01" w:rsidP="001150A1">
      <w:pPr>
        <w:jc w:val="both"/>
        <w:rPr>
          <w:rFonts w:ascii="Arial Narrow" w:hAnsi="Arial Narrow"/>
          <w:color w:val="0000FF"/>
        </w:rPr>
      </w:pPr>
      <w:hyperlink r:id="rId138" w:history="1">
        <w:r w:rsidRPr="00BF6246">
          <w:rPr>
            <w:rStyle w:val="Hyperlink"/>
            <w:rFonts w:ascii="Arial Narrow" w:hAnsi="Arial Narrow"/>
          </w:rPr>
          <w:t>[Link]</w:t>
        </w:r>
      </w:hyperlink>
    </w:p>
    <w:p w14:paraId="64AD6F37" w14:textId="3BC81A2F" w:rsidR="004F7F01" w:rsidRPr="004F7F01" w:rsidRDefault="004F7F01" w:rsidP="001150A1">
      <w:pPr>
        <w:jc w:val="both"/>
        <w:rPr>
          <w:rFonts w:ascii="Arial Narrow" w:hAnsi="Arial Narrow"/>
          <w:color w:val="0000FF"/>
        </w:rPr>
      </w:pPr>
      <w:r>
        <w:rPr>
          <w:rFonts w:ascii="Arial Narrow" w:hAnsi="Arial Narrow"/>
          <w:color w:val="0000FF"/>
        </w:rPr>
        <w:t>E</w:t>
      </w:r>
      <w:r w:rsidR="00920866">
        <w:rPr>
          <w:rFonts w:ascii="Arial Narrow" w:hAnsi="Arial Narrow"/>
          <w:color w:val="0000FF"/>
        </w:rPr>
        <w:t>nthält e</w:t>
      </w:r>
      <w:r>
        <w:rPr>
          <w:rFonts w:ascii="Arial Narrow" w:hAnsi="Arial Narrow"/>
          <w:color w:val="0000FF"/>
        </w:rPr>
        <w:t xml:space="preserve">xtrem kurze Information </w:t>
      </w:r>
      <w:r w:rsidR="008F6150">
        <w:rPr>
          <w:rFonts w:ascii="Arial Narrow" w:hAnsi="Arial Narrow"/>
          <w:color w:val="0000FF"/>
        </w:rPr>
        <w:t xml:space="preserve">für die Lehrkraft </w:t>
      </w:r>
      <w:r>
        <w:rPr>
          <w:rFonts w:ascii="Arial Narrow" w:hAnsi="Arial Narrow"/>
          <w:color w:val="0000FF"/>
        </w:rPr>
        <w:t>zu Eigenschaften der beiden Typen von Sinneszellen.</w:t>
      </w:r>
    </w:p>
    <w:p w14:paraId="2A0DCDB8" w14:textId="77777777" w:rsidR="001150A1" w:rsidRDefault="001150A1" w:rsidP="001150A1">
      <w:pPr>
        <w:jc w:val="both"/>
        <w:rPr>
          <w:i/>
          <w:color w:val="0000FF"/>
        </w:rPr>
      </w:pPr>
    </w:p>
    <w:p w14:paraId="6E99D199" w14:textId="14DFE59B" w:rsidR="001150A1" w:rsidRPr="007F1A4C" w:rsidRDefault="001150A1" w:rsidP="001150A1">
      <w:pPr>
        <w:pStyle w:val="Listenabsatz"/>
        <w:framePr w:wrap="auto" w:vAnchor="margin" w:yAlign="inline"/>
        <w:ind w:left="0"/>
        <w:contextualSpacing w:val="0"/>
        <w:rPr>
          <w:rFonts w:ascii="Arial Narrow" w:eastAsia="Times New Roman" w:hAnsi="Arial Narrow"/>
          <w:color w:val="0000FF"/>
          <w:lang w:eastAsia="de-DE"/>
        </w:rPr>
      </w:pPr>
      <w:r w:rsidRPr="007F1A4C">
        <w:rPr>
          <w:rFonts w:ascii="Arial Narrow" w:eastAsia="Times New Roman" w:hAnsi="Arial Narrow"/>
          <w:b/>
          <w:bCs/>
          <w:color w:val="0000FF"/>
          <w:highlight w:val="yellow"/>
          <w:lang w:eastAsia="de-DE"/>
        </w:rPr>
        <w:t>Arbeitsblat</w:t>
      </w:r>
      <w:r w:rsidR="00AB1E69" w:rsidRPr="007F1A4C">
        <w:rPr>
          <w:rFonts w:ascii="Arial Narrow" w:eastAsia="Times New Roman" w:hAnsi="Arial Narrow"/>
          <w:b/>
          <w:bCs/>
          <w:color w:val="0000FF"/>
          <w:highlight w:val="yellow"/>
          <w:lang w:eastAsia="de-DE"/>
        </w:rPr>
        <w:t>t 24</w:t>
      </w:r>
      <w:r w:rsidRPr="007F1A4C">
        <w:rPr>
          <w:rFonts w:ascii="Arial Narrow" w:eastAsia="Times New Roman" w:hAnsi="Arial Narrow"/>
          <w:color w:val="0000FF"/>
          <w:lang w:eastAsia="de-DE"/>
        </w:rPr>
        <w:t xml:space="preserve"> </w:t>
      </w:r>
      <w:r w:rsidRPr="007F1A4C">
        <w:rPr>
          <w:rFonts w:ascii="Arial Narrow" w:eastAsia="Times New Roman" w:hAnsi="Arial Narrow"/>
          <w:i/>
          <w:iCs/>
          <w:color w:val="0000FF"/>
          <w:lang w:eastAsia="de-DE"/>
        </w:rPr>
        <w:t>Sinneszellen</w:t>
      </w:r>
      <w:r w:rsidR="007F1A4C">
        <w:rPr>
          <w:rFonts w:ascii="Arial Narrow" w:eastAsia="Times New Roman" w:hAnsi="Arial Narrow"/>
          <w:color w:val="0000FF"/>
          <w:lang w:eastAsia="de-DE"/>
        </w:rPr>
        <w:t xml:space="preserve"> </w:t>
      </w:r>
      <w:hyperlink r:id="rId139" w:history="1">
        <w:r w:rsidR="00A53426" w:rsidRPr="00B57CE9">
          <w:rPr>
            <w:rStyle w:val="Hyperlink"/>
            <w:rFonts w:ascii="Arial Narrow" w:hAnsi="Arial Narrow"/>
          </w:rPr>
          <w:t>[docx]</w:t>
        </w:r>
      </w:hyperlink>
      <w:r w:rsidR="00A53426" w:rsidRPr="0063232C">
        <w:rPr>
          <w:rFonts w:ascii="Arial Narrow" w:hAnsi="Arial Narrow"/>
          <w:color w:val="FF0000"/>
        </w:rPr>
        <w:t xml:space="preserve"> </w:t>
      </w:r>
      <w:hyperlink r:id="rId140" w:history="1">
        <w:r w:rsidR="00A53426" w:rsidRPr="00B57CE9">
          <w:rPr>
            <w:rStyle w:val="Hyperlink"/>
            <w:rFonts w:ascii="Arial Narrow" w:hAnsi="Arial Narrow"/>
          </w:rPr>
          <w:t>[pdf]</w:t>
        </w:r>
      </w:hyperlink>
    </w:p>
    <w:p w14:paraId="22163BBB" w14:textId="1773DB23" w:rsidR="001150A1" w:rsidRDefault="00A33713" w:rsidP="001150A1">
      <w:pPr>
        <w:spacing w:before="120"/>
        <w:rPr>
          <w:color w:val="0000FF"/>
        </w:rPr>
      </w:pPr>
      <w:r>
        <w:rPr>
          <w:i/>
          <w:noProof/>
          <w:color w:val="0000FF"/>
        </w:rPr>
        <w:lastRenderedPageBreak/>
        <w:drawing>
          <wp:anchor distT="0" distB="0" distL="114300" distR="114300" simplePos="0" relativeHeight="251754496" behindDoc="0" locked="0" layoutInCell="1" allowOverlap="1" wp14:anchorId="7E22A81A" wp14:editId="0A290435">
            <wp:simplePos x="0" y="0"/>
            <wp:positionH relativeFrom="column">
              <wp:posOffset>2311400</wp:posOffset>
            </wp:positionH>
            <wp:positionV relativeFrom="paragraph">
              <wp:posOffset>150553</wp:posOffset>
            </wp:positionV>
            <wp:extent cx="3599815" cy="979170"/>
            <wp:effectExtent l="0" t="0" r="635" b="0"/>
            <wp:wrapSquare wrapText="bothSides"/>
            <wp:docPr id="348269935"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69935" name="Grafik 348269935"/>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599815" cy="979170"/>
                    </a:xfrm>
                    <a:prstGeom prst="rect">
                      <a:avLst/>
                    </a:prstGeom>
                  </pic:spPr>
                </pic:pic>
              </a:graphicData>
            </a:graphic>
            <wp14:sizeRelH relativeFrom="margin">
              <wp14:pctWidth>0</wp14:pctWidth>
            </wp14:sizeRelH>
            <wp14:sizeRelV relativeFrom="margin">
              <wp14:pctHeight>0</wp14:pctHeight>
            </wp14:sizeRelV>
          </wp:anchor>
        </w:drawing>
      </w:r>
      <w:r w:rsidR="001150A1">
        <w:rPr>
          <w:i/>
          <w:color w:val="0000FF"/>
        </w:rPr>
        <w:t>Abbildungen vom Arbeitsblatt:</w:t>
      </w:r>
    </w:p>
    <w:p w14:paraId="49FE396B" w14:textId="6025712E" w:rsidR="001150A1" w:rsidRDefault="001150A1" w:rsidP="001150A1">
      <w:pPr>
        <w:spacing w:before="120"/>
        <w:rPr>
          <w:color w:val="0000FF"/>
        </w:rPr>
      </w:pPr>
      <w:r>
        <w:rPr>
          <w:color w:val="0000FF"/>
        </w:rPr>
        <w:t>Geruchs-Sinneszelle:</w:t>
      </w:r>
    </w:p>
    <w:p w14:paraId="38ED9876" w14:textId="77777777" w:rsidR="001150A1" w:rsidRDefault="001150A1" w:rsidP="001150A1">
      <w:pPr>
        <w:rPr>
          <w:color w:val="0000FF"/>
        </w:rPr>
      </w:pPr>
      <w:r w:rsidRPr="00883880">
        <w:rPr>
          <w:color w:val="0000FF"/>
          <w:u w:val="single"/>
        </w:rPr>
        <w:t>primäre</w:t>
      </w:r>
      <w:r>
        <w:rPr>
          <w:color w:val="0000FF"/>
        </w:rPr>
        <w:t xml:space="preserve"> Sinneszelle</w:t>
      </w:r>
    </w:p>
    <w:p w14:paraId="0DFEB180" w14:textId="77777777" w:rsidR="001150A1" w:rsidRPr="00AB1E69" w:rsidRDefault="001150A1" w:rsidP="001150A1">
      <w:pPr>
        <w:spacing w:before="120"/>
        <w:rPr>
          <w:rFonts w:ascii="Arial Narrow" w:hAnsi="Arial Narrow"/>
          <w:color w:val="0000FF"/>
        </w:rPr>
      </w:pPr>
      <w:r w:rsidRPr="00AB1E69">
        <w:rPr>
          <w:rFonts w:ascii="Arial Narrow" w:hAnsi="Arial Narrow"/>
          <w:b/>
          <w:bCs/>
          <w:color w:val="0000FF"/>
          <w:highlight w:val="yellow"/>
        </w:rPr>
        <w:t>Graphik</w:t>
      </w:r>
      <w:r w:rsidRPr="00AB1E69">
        <w:rPr>
          <w:rFonts w:ascii="Arial Narrow" w:hAnsi="Arial Narrow"/>
          <w:color w:val="0000FF"/>
        </w:rPr>
        <w:t xml:space="preserve"> </w:t>
      </w:r>
      <w:r w:rsidRPr="00AB1E69">
        <w:rPr>
          <w:rFonts w:ascii="Arial Narrow" w:hAnsi="Arial Narrow"/>
          <w:i/>
          <w:iCs/>
          <w:color w:val="0000FF"/>
        </w:rPr>
        <w:t>Geruchs-Sinneszelle</w:t>
      </w:r>
    </w:p>
    <w:p w14:paraId="7E416174" w14:textId="36482E67" w:rsidR="00187E81" w:rsidRDefault="00187E81" w:rsidP="00187E81">
      <w:r w:rsidRPr="00AB1E69">
        <w:rPr>
          <w:rFonts w:ascii="Arial Narrow" w:hAnsi="Arial Narrow"/>
          <w:color w:val="0000FF"/>
        </w:rPr>
        <w:t>leer</w:t>
      </w:r>
      <w:r>
        <w:rPr>
          <w:rFonts w:ascii="Arial Narrow" w:hAnsi="Arial Narrow"/>
          <w:color w:val="0000FF"/>
        </w:rPr>
        <w:t xml:space="preserve"> </w:t>
      </w:r>
      <w:hyperlink r:id="rId142" w:history="1">
        <w:r w:rsidRPr="00CE7666">
          <w:rPr>
            <w:rStyle w:val="Hyperlink"/>
            <w:rFonts w:ascii="Arial Narrow" w:hAnsi="Arial Narrow"/>
          </w:rPr>
          <w:t>[jpg]</w:t>
        </w:r>
      </w:hyperlink>
      <w:r w:rsidRPr="00AB1E69">
        <w:rPr>
          <w:rFonts w:ascii="Arial Narrow" w:hAnsi="Arial Narrow"/>
          <w:color w:val="0000FF"/>
        </w:rPr>
        <w:t xml:space="preserve">; beschriftet </w:t>
      </w:r>
      <w:r w:rsidRPr="00A33713">
        <w:rPr>
          <w:rFonts w:ascii="Arial Narrow" w:hAnsi="Arial Narrow"/>
        </w:rPr>
        <w:t>[jpg]</w:t>
      </w:r>
    </w:p>
    <w:p w14:paraId="24ECD36A" w14:textId="77777777" w:rsidR="00920866" w:rsidRDefault="00920866" w:rsidP="00920866">
      <w:pPr>
        <w:rPr>
          <w:rFonts w:ascii="Arial Narrow" w:hAnsi="Arial Narrow"/>
          <w:color w:val="0000FF"/>
        </w:rPr>
      </w:pPr>
    </w:p>
    <w:p w14:paraId="525A4EBA" w14:textId="6C781AA9" w:rsidR="00920866" w:rsidRPr="00920866" w:rsidRDefault="00920866" w:rsidP="00920866">
      <w:pPr>
        <w:jc w:val="both"/>
        <w:rPr>
          <w:rStyle w:val="Hyperlink"/>
          <w:rFonts w:ascii="Arial Narrow" w:hAnsi="Arial Narrow"/>
          <w:color w:val="0000FF"/>
        </w:rPr>
      </w:pPr>
      <w:r w:rsidRPr="00920866">
        <w:rPr>
          <w:rFonts w:ascii="Arial Narrow" w:hAnsi="Arial Narrow"/>
          <w:color w:val="0000FF"/>
        </w:rPr>
        <w:t>Eine schöne</w:t>
      </w:r>
      <w:r>
        <w:rPr>
          <w:rFonts w:ascii="Arial Narrow" w:hAnsi="Arial Narrow"/>
          <w:color w:val="0000FF"/>
        </w:rPr>
        <w:t xml:space="preserve"> elektronenmikroskopische Aufnahme eines Riechkolbens mit Zilien finden Sie in Bioskop, Seite 90, Abbildung 1b. (Schreibfehler: Es muss heißen Dendrit, nicht Dentrit.)</w:t>
      </w:r>
    </w:p>
    <w:p w14:paraId="565FCE1F" w14:textId="7FEBAA28" w:rsidR="001150A1" w:rsidRDefault="00D20187" w:rsidP="008F6150">
      <w:pPr>
        <w:spacing w:after="120"/>
        <w:rPr>
          <w:i/>
          <w:color w:val="0000FF"/>
        </w:rPr>
      </w:pPr>
      <w:r>
        <w:rPr>
          <w:rFonts w:ascii="Arial Narrow" w:eastAsia="Times New Roman" w:hAnsi="Arial Narrow"/>
          <w:b/>
          <w:bCs/>
          <w:noProof/>
          <w:color w:val="FF0066"/>
          <w:lang w:eastAsia="de-DE"/>
        </w:rPr>
        <w:drawing>
          <wp:anchor distT="0" distB="0" distL="114300" distR="114300" simplePos="0" relativeHeight="251718656" behindDoc="0" locked="0" layoutInCell="1" allowOverlap="1" wp14:anchorId="4006F485" wp14:editId="0350F503">
            <wp:simplePos x="0" y="0"/>
            <wp:positionH relativeFrom="column">
              <wp:posOffset>1831975</wp:posOffset>
            </wp:positionH>
            <wp:positionV relativeFrom="paragraph">
              <wp:posOffset>255905</wp:posOffset>
            </wp:positionV>
            <wp:extent cx="4163060" cy="930275"/>
            <wp:effectExtent l="0" t="0" r="8890" b="3175"/>
            <wp:wrapSquare wrapText="bothSides"/>
            <wp:docPr id="4240944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94443" name="Grafik 424094443"/>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163060" cy="930275"/>
                    </a:xfrm>
                    <a:prstGeom prst="rect">
                      <a:avLst/>
                    </a:prstGeom>
                  </pic:spPr>
                </pic:pic>
              </a:graphicData>
            </a:graphic>
            <wp14:sizeRelH relativeFrom="margin">
              <wp14:pctWidth>0</wp14:pctWidth>
            </wp14:sizeRelH>
            <wp14:sizeRelV relativeFrom="margin">
              <wp14:pctHeight>0</wp14:pctHeight>
            </wp14:sizeRelV>
          </wp:anchor>
        </w:drawing>
      </w:r>
    </w:p>
    <w:p w14:paraId="34736D4E" w14:textId="3A022900" w:rsidR="001150A1" w:rsidRDefault="001150A1" w:rsidP="001150A1">
      <w:pPr>
        <w:rPr>
          <w:color w:val="0000FF"/>
        </w:rPr>
      </w:pPr>
      <w:r>
        <w:rPr>
          <w:color w:val="0000FF"/>
        </w:rPr>
        <w:t>Geschmacks-Sinneszelle:</w:t>
      </w:r>
    </w:p>
    <w:p w14:paraId="4B350E58" w14:textId="77777777" w:rsidR="001150A1" w:rsidRDefault="001150A1" w:rsidP="001150A1">
      <w:pPr>
        <w:rPr>
          <w:rFonts w:ascii="Arial Narrow" w:eastAsia="Times New Roman" w:hAnsi="Arial Narrow"/>
          <w:b/>
          <w:bCs/>
          <w:color w:val="FF0066"/>
          <w:highlight w:val="yellow"/>
          <w:lang w:eastAsia="de-DE"/>
        </w:rPr>
      </w:pPr>
      <w:r w:rsidRPr="00883880">
        <w:rPr>
          <w:color w:val="0000FF"/>
          <w:u w:val="single"/>
        </w:rPr>
        <w:t>sekundäre</w:t>
      </w:r>
      <w:r>
        <w:rPr>
          <w:color w:val="0000FF"/>
        </w:rPr>
        <w:t xml:space="preserve"> Sinneszelle</w:t>
      </w:r>
    </w:p>
    <w:p w14:paraId="4D742AF9" w14:textId="77777777" w:rsidR="001150A1" w:rsidRPr="00AB1E69" w:rsidRDefault="001150A1" w:rsidP="001150A1">
      <w:pPr>
        <w:spacing w:before="120"/>
        <w:rPr>
          <w:rFonts w:ascii="Arial Narrow" w:hAnsi="Arial Narrow"/>
          <w:color w:val="0000FF"/>
        </w:rPr>
      </w:pPr>
      <w:r w:rsidRPr="00AB1E69">
        <w:rPr>
          <w:rFonts w:ascii="Arial Narrow" w:hAnsi="Arial Narrow"/>
          <w:b/>
          <w:bCs/>
          <w:color w:val="0000FF"/>
          <w:highlight w:val="yellow"/>
        </w:rPr>
        <w:t>Graphik</w:t>
      </w:r>
      <w:r w:rsidRPr="00AB1E69">
        <w:rPr>
          <w:rFonts w:ascii="Arial Narrow" w:hAnsi="Arial Narrow"/>
          <w:color w:val="0000FF"/>
        </w:rPr>
        <w:t xml:space="preserve"> </w:t>
      </w:r>
      <w:r w:rsidRPr="00AB1E69">
        <w:rPr>
          <w:rFonts w:ascii="Arial Narrow" w:hAnsi="Arial Narrow"/>
          <w:i/>
          <w:iCs/>
          <w:color w:val="0000FF"/>
        </w:rPr>
        <w:t>Geschmacks-Sinneszelle</w:t>
      </w:r>
    </w:p>
    <w:p w14:paraId="579EAAFC" w14:textId="7D126B99" w:rsidR="00187E81" w:rsidRPr="00AB1E69" w:rsidRDefault="00187E81" w:rsidP="001150A1">
      <w:pPr>
        <w:rPr>
          <w:rFonts w:ascii="Arial Narrow" w:eastAsia="Times New Roman" w:hAnsi="Arial Narrow"/>
          <w:b/>
          <w:bCs/>
          <w:color w:val="0000FF"/>
          <w:highlight w:val="yellow"/>
          <w:lang w:eastAsia="de-DE"/>
        </w:rPr>
      </w:pPr>
      <w:r w:rsidRPr="00AB1E69">
        <w:rPr>
          <w:rFonts w:ascii="Arial Narrow" w:hAnsi="Arial Narrow"/>
          <w:color w:val="0000FF"/>
        </w:rPr>
        <w:t xml:space="preserve">leer </w:t>
      </w:r>
      <w:hyperlink r:id="rId144" w:history="1">
        <w:r w:rsidRPr="00CE7666">
          <w:rPr>
            <w:rStyle w:val="Hyperlink"/>
            <w:rFonts w:ascii="Arial Narrow" w:hAnsi="Arial Narrow"/>
          </w:rPr>
          <w:t>[jpg]</w:t>
        </w:r>
      </w:hyperlink>
      <w:r w:rsidRPr="00AB1E69">
        <w:rPr>
          <w:rFonts w:ascii="Arial Narrow" w:hAnsi="Arial Narrow"/>
          <w:color w:val="0000FF"/>
        </w:rPr>
        <w:t xml:space="preserve">; beschriftet </w:t>
      </w:r>
      <w:hyperlink r:id="rId145" w:history="1">
        <w:r w:rsidRPr="00CE7666">
          <w:rPr>
            <w:rStyle w:val="Hyperlink"/>
            <w:rFonts w:ascii="Arial Narrow" w:hAnsi="Arial Narrow"/>
          </w:rPr>
          <w:t>[jpg]</w:t>
        </w:r>
      </w:hyperlink>
    </w:p>
    <w:p w14:paraId="56E9FB1C" w14:textId="77777777" w:rsidR="001150A1" w:rsidRDefault="001150A1" w:rsidP="001150A1">
      <w:pPr>
        <w:rPr>
          <w:rFonts w:ascii="Arial Narrow" w:eastAsia="Times New Roman" w:hAnsi="Arial Narrow"/>
          <w:b/>
          <w:bCs/>
          <w:color w:val="FF0066"/>
          <w:highlight w:val="yellow"/>
          <w:lang w:eastAsia="de-DE"/>
        </w:rPr>
      </w:pPr>
    </w:p>
    <w:p w14:paraId="501C1B90" w14:textId="303C1B48" w:rsidR="00C91311" w:rsidRPr="00C91311" w:rsidRDefault="00C91311" w:rsidP="00C91311">
      <w:pPr>
        <w:jc w:val="both"/>
        <w:rPr>
          <w:rFonts w:ascii="Arial Narrow" w:eastAsia="Times New Roman" w:hAnsi="Arial Narrow"/>
          <w:color w:val="0000FF"/>
          <w:lang w:eastAsia="de-DE"/>
        </w:rPr>
      </w:pPr>
      <w:r w:rsidRPr="00C91311">
        <w:rPr>
          <w:rFonts w:ascii="Arial Narrow" w:eastAsia="Times New Roman" w:hAnsi="Arial Narrow"/>
          <w:color w:val="0000FF"/>
          <w:lang w:eastAsia="de-DE"/>
        </w:rPr>
        <w:t>Fehlerhafte Beschriftung</w:t>
      </w:r>
      <w:r>
        <w:rPr>
          <w:rFonts w:ascii="Arial Narrow" w:eastAsia="Times New Roman" w:hAnsi="Arial Narrow"/>
          <w:color w:val="0000FF"/>
          <w:lang w:eastAsia="de-DE"/>
        </w:rPr>
        <w:t xml:space="preserve"> in der Prüfauflage von Biologie heute, Seite 88, Abbildung 2: Es gibt keine afferente Sinneszelle, gemeint ist afferente Nervenzelle (im Text stimmts).</w:t>
      </w:r>
    </w:p>
    <w:p w14:paraId="69534101" w14:textId="77777777" w:rsidR="001150A1" w:rsidRDefault="001150A1" w:rsidP="008F6150">
      <w:pPr>
        <w:spacing w:after="120"/>
        <w:rPr>
          <w:rFonts w:ascii="Arial Narrow" w:eastAsia="Times New Roman" w:hAnsi="Arial Narrow"/>
          <w:b/>
          <w:bCs/>
          <w:color w:val="FF0066"/>
          <w:highlight w:val="yellow"/>
          <w:lang w:eastAsia="de-DE"/>
        </w:rPr>
      </w:pPr>
      <w:r>
        <w:rPr>
          <w:noProof/>
        </w:rPr>
        <w:drawing>
          <wp:anchor distT="0" distB="0" distL="114300" distR="114300" simplePos="0" relativeHeight="251716608" behindDoc="0" locked="0" layoutInCell="1" allowOverlap="1" wp14:anchorId="46EBF036" wp14:editId="646B2DAB">
            <wp:simplePos x="0" y="0"/>
            <wp:positionH relativeFrom="column">
              <wp:posOffset>2311400</wp:posOffset>
            </wp:positionH>
            <wp:positionV relativeFrom="paragraph">
              <wp:posOffset>170180</wp:posOffset>
            </wp:positionV>
            <wp:extent cx="3516630" cy="935990"/>
            <wp:effectExtent l="0" t="0" r="7620" b="0"/>
            <wp:wrapSquare wrapText="bothSides"/>
            <wp:docPr id="9483053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51663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1A96B" w14:textId="77777777" w:rsidR="001150A1" w:rsidRDefault="001150A1" w:rsidP="001150A1">
      <w:pPr>
        <w:rPr>
          <w:color w:val="0000FF"/>
        </w:rPr>
      </w:pPr>
      <w:r>
        <w:rPr>
          <w:color w:val="0000FF"/>
        </w:rPr>
        <w:t>Muskeldehnungs-Rezeptor:</w:t>
      </w:r>
    </w:p>
    <w:p w14:paraId="06FD307C" w14:textId="77777777" w:rsidR="001150A1" w:rsidRDefault="001150A1" w:rsidP="001150A1">
      <w:pPr>
        <w:rPr>
          <w:rFonts w:ascii="Arial Narrow" w:eastAsia="Times New Roman" w:hAnsi="Arial Narrow"/>
          <w:b/>
          <w:bCs/>
          <w:color w:val="FF0066"/>
          <w:highlight w:val="yellow"/>
          <w:lang w:eastAsia="de-DE"/>
        </w:rPr>
      </w:pPr>
      <w:r>
        <w:rPr>
          <w:color w:val="0000FF"/>
        </w:rPr>
        <w:t>primäre Sinneszelle*</w:t>
      </w:r>
    </w:p>
    <w:p w14:paraId="3A39CAE1" w14:textId="77777777" w:rsidR="001150A1" w:rsidRPr="00AB1E69" w:rsidRDefault="001150A1" w:rsidP="001150A1">
      <w:pPr>
        <w:spacing w:before="120"/>
        <w:rPr>
          <w:rFonts w:ascii="Arial Narrow" w:hAnsi="Arial Narrow"/>
          <w:color w:val="0000FF"/>
        </w:rPr>
      </w:pPr>
      <w:r w:rsidRPr="00AB1E69">
        <w:rPr>
          <w:rFonts w:ascii="Arial Narrow" w:hAnsi="Arial Narrow"/>
          <w:b/>
          <w:bCs/>
          <w:color w:val="0000FF"/>
          <w:highlight w:val="yellow"/>
        </w:rPr>
        <w:t>Graphik</w:t>
      </w:r>
      <w:r w:rsidRPr="00AB1E69">
        <w:rPr>
          <w:rFonts w:ascii="Arial Narrow" w:hAnsi="Arial Narrow"/>
          <w:color w:val="0000FF"/>
        </w:rPr>
        <w:t xml:space="preserve"> </w:t>
      </w:r>
      <w:r w:rsidRPr="00AB1E69">
        <w:rPr>
          <w:rFonts w:ascii="Arial Narrow" w:hAnsi="Arial Narrow"/>
          <w:i/>
          <w:iCs/>
          <w:color w:val="0000FF"/>
        </w:rPr>
        <w:t>Muskeldehnungs-Rezeptor</w:t>
      </w:r>
    </w:p>
    <w:p w14:paraId="5628FEAA" w14:textId="2C93ED3E" w:rsidR="001150A1" w:rsidRPr="00AB1E69" w:rsidRDefault="001150A1" w:rsidP="001150A1">
      <w:pPr>
        <w:rPr>
          <w:rFonts w:ascii="Arial Narrow" w:eastAsia="Times New Roman" w:hAnsi="Arial Narrow"/>
          <w:b/>
          <w:bCs/>
          <w:color w:val="0000FF"/>
          <w:highlight w:val="yellow"/>
          <w:lang w:eastAsia="de-DE"/>
        </w:rPr>
      </w:pPr>
      <w:r w:rsidRPr="00AB1E69">
        <w:rPr>
          <w:rFonts w:ascii="Arial Narrow" w:hAnsi="Arial Narrow"/>
          <w:color w:val="0000FF"/>
        </w:rPr>
        <w:t>leer</w:t>
      </w:r>
      <w:r w:rsidR="00AB1E69">
        <w:rPr>
          <w:rFonts w:ascii="Arial Narrow" w:hAnsi="Arial Narrow"/>
          <w:color w:val="0000FF"/>
        </w:rPr>
        <w:t xml:space="preserve"> </w:t>
      </w:r>
      <w:hyperlink r:id="rId147" w:history="1">
        <w:r w:rsidR="00AB1E69" w:rsidRPr="00CE7666">
          <w:rPr>
            <w:rStyle w:val="Hyperlink"/>
            <w:rFonts w:ascii="Arial Narrow" w:hAnsi="Arial Narrow"/>
          </w:rPr>
          <w:t>[jpg]</w:t>
        </w:r>
      </w:hyperlink>
      <w:r w:rsidRPr="00AB1E69">
        <w:rPr>
          <w:rFonts w:ascii="Arial Narrow" w:hAnsi="Arial Narrow"/>
          <w:color w:val="0000FF"/>
        </w:rPr>
        <w:t xml:space="preserve">; beschriftet </w:t>
      </w:r>
      <w:hyperlink r:id="rId148" w:history="1">
        <w:r w:rsidR="00AB1E69" w:rsidRPr="00CE7666">
          <w:rPr>
            <w:rStyle w:val="Hyperlink"/>
            <w:rFonts w:ascii="Arial Narrow" w:hAnsi="Arial Narrow"/>
          </w:rPr>
          <w:t>[jpg]</w:t>
        </w:r>
      </w:hyperlink>
    </w:p>
    <w:p w14:paraId="4F88654A" w14:textId="77777777" w:rsidR="00187E81" w:rsidRDefault="00187E81" w:rsidP="00187E81">
      <w:pPr>
        <w:jc w:val="both"/>
        <w:rPr>
          <w:rFonts w:eastAsia="Times New Roman"/>
          <w:i/>
          <w:color w:val="0000FF"/>
          <w:sz w:val="22"/>
          <w:szCs w:val="22"/>
          <w:lang w:eastAsia="de-DE"/>
        </w:rPr>
      </w:pPr>
    </w:p>
    <w:p w14:paraId="7DBEB34B" w14:textId="3B2007CE" w:rsidR="001150A1" w:rsidRPr="00A617FB" w:rsidRDefault="001150A1" w:rsidP="00187E81">
      <w:pPr>
        <w:jc w:val="both"/>
        <w:rPr>
          <w:rFonts w:eastAsia="Times New Roman"/>
          <w:i/>
          <w:color w:val="0000FF"/>
          <w:sz w:val="22"/>
          <w:szCs w:val="22"/>
          <w:lang w:eastAsia="de-DE"/>
        </w:rPr>
      </w:pPr>
      <w:r w:rsidRPr="00A617FB">
        <w:rPr>
          <w:rFonts w:eastAsia="Times New Roman"/>
          <w:i/>
          <w:color w:val="0000FF"/>
          <w:sz w:val="22"/>
          <w:szCs w:val="22"/>
          <w:lang w:eastAsia="de-DE"/>
        </w:rPr>
        <w:t>*) Eigentlich eine Sinnesnervenzelle, aber diese Kategorie wird vom LehrplanPLUS nicht berücksich</w:t>
      </w:r>
      <w:r w:rsidR="00887094">
        <w:rPr>
          <w:rFonts w:eastAsia="Times New Roman"/>
          <w:i/>
          <w:color w:val="0000FF"/>
          <w:sz w:val="22"/>
          <w:szCs w:val="22"/>
          <w:lang w:eastAsia="de-DE"/>
        </w:rPr>
        <w:softHyphen/>
      </w:r>
      <w:r w:rsidRPr="00A617FB">
        <w:rPr>
          <w:rFonts w:eastAsia="Times New Roman"/>
          <w:i/>
          <w:color w:val="0000FF"/>
          <w:sz w:val="22"/>
          <w:szCs w:val="22"/>
          <w:lang w:eastAsia="de-DE"/>
        </w:rPr>
        <w:t xml:space="preserve">tigt, sodass die </w:t>
      </w:r>
      <w:r w:rsidR="00D20187">
        <w:rPr>
          <w:rFonts w:eastAsia="Times New Roman"/>
          <w:i/>
          <w:color w:val="0000FF"/>
          <w:sz w:val="22"/>
          <w:szCs w:val="22"/>
          <w:lang w:eastAsia="de-DE"/>
        </w:rPr>
        <w:t xml:space="preserve">vereinfachende </w:t>
      </w:r>
      <w:r w:rsidRPr="00A617FB">
        <w:rPr>
          <w:rFonts w:eastAsia="Times New Roman"/>
          <w:i/>
          <w:color w:val="0000FF"/>
          <w:sz w:val="22"/>
          <w:szCs w:val="22"/>
          <w:lang w:eastAsia="de-DE"/>
        </w:rPr>
        <w:t xml:space="preserve">Zuordnung </w:t>
      </w:r>
      <w:r w:rsidR="00D20187">
        <w:rPr>
          <w:rFonts w:eastAsia="Times New Roman"/>
          <w:i/>
          <w:color w:val="0000FF"/>
          <w:sz w:val="22"/>
          <w:szCs w:val="22"/>
          <w:lang w:eastAsia="de-DE"/>
        </w:rPr>
        <w:t xml:space="preserve">als primäre Sinneszelle </w:t>
      </w:r>
      <w:r w:rsidRPr="00A617FB">
        <w:rPr>
          <w:rFonts w:eastAsia="Times New Roman"/>
          <w:i/>
          <w:color w:val="0000FF"/>
          <w:sz w:val="22"/>
          <w:szCs w:val="22"/>
          <w:lang w:eastAsia="de-DE"/>
        </w:rPr>
        <w:t>anhand der Aktionspotentiale im Axon erfolgt.</w:t>
      </w:r>
      <w:r w:rsidR="00D20187">
        <w:rPr>
          <w:rFonts w:eastAsia="Times New Roman"/>
          <w:i/>
          <w:color w:val="0000FF"/>
          <w:sz w:val="22"/>
          <w:szCs w:val="22"/>
          <w:lang w:eastAsia="de-DE"/>
        </w:rPr>
        <w:t xml:space="preserve"> Ich würde das Beispiel im Unterricht nicht thematisieren.</w:t>
      </w:r>
    </w:p>
    <w:p w14:paraId="17F147E6" w14:textId="77777777" w:rsidR="001150A1" w:rsidRPr="006944D3" w:rsidRDefault="001150A1" w:rsidP="001150A1">
      <w:pPr>
        <w:spacing w:before="280" w:after="120"/>
        <w:rPr>
          <w:b/>
          <w:bCs/>
          <w:color w:val="0000FF"/>
          <w:sz w:val="28"/>
          <w:szCs w:val="28"/>
        </w:rPr>
      </w:pPr>
      <w:r w:rsidRPr="006944D3">
        <w:rPr>
          <w:b/>
          <w:bCs/>
          <w:color w:val="0000FF"/>
          <w:sz w:val="28"/>
          <w:szCs w:val="28"/>
        </w:rPr>
        <w:t>15.1.1 Primäre Sinneszellen</w:t>
      </w:r>
    </w:p>
    <w:p w14:paraId="326A6B9F" w14:textId="767E0903" w:rsidR="00800EAB" w:rsidRDefault="00800EAB" w:rsidP="00800EAB">
      <w:pPr>
        <w:spacing w:after="120"/>
        <w:jc w:val="both"/>
        <w:rPr>
          <w:color w:val="0000FF"/>
        </w:rPr>
      </w:pPr>
      <w:r>
        <w:rPr>
          <w:color w:val="0000FF"/>
        </w:rPr>
        <w:t>Sinneszellen sind modifizierte Nervenzellen. Wenn der Aufbau der Sinneszelle dem einer Nervenzelle noch stark ähnelt, spricht man von einer primären Sinneszelle.</w:t>
      </w:r>
    </w:p>
    <w:p w14:paraId="1E5FFB94" w14:textId="1C458776" w:rsidR="001150A1" w:rsidRDefault="001150A1" w:rsidP="001150A1">
      <w:pPr>
        <w:jc w:val="both"/>
        <w:rPr>
          <w:color w:val="0000FF"/>
        </w:rPr>
      </w:pPr>
      <w:r>
        <w:rPr>
          <w:color w:val="0000FF"/>
        </w:rPr>
        <w:t>Wenn primäre Sinneszellen ihren adäquaten Reiz aufnehmen, entsteht eine gradu</w:t>
      </w:r>
      <w:r w:rsidR="003B4971">
        <w:rPr>
          <w:color w:val="0000FF"/>
        </w:rPr>
        <w:t>ierte</w:t>
      </w:r>
      <w:r>
        <w:rPr>
          <w:color w:val="0000FF"/>
        </w:rPr>
        <w:t xml:space="preserve"> Verände</w:t>
      </w:r>
      <w:r>
        <w:rPr>
          <w:color w:val="0000FF"/>
        </w:rPr>
        <w:softHyphen/>
      </w:r>
      <w:r>
        <w:rPr>
          <w:color w:val="0000FF"/>
        </w:rPr>
        <w:softHyphen/>
      </w:r>
      <w:r>
        <w:rPr>
          <w:color w:val="0000FF"/>
        </w:rPr>
        <w:softHyphen/>
      </w:r>
      <w:r>
        <w:rPr>
          <w:color w:val="0000FF"/>
        </w:rPr>
        <w:softHyphen/>
        <w:t xml:space="preserve">rung ihres Membranpotentials, das </w:t>
      </w:r>
      <w:r w:rsidRPr="00A037B0">
        <w:rPr>
          <w:color w:val="0000FF"/>
          <w:u w:val="single"/>
        </w:rPr>
        <w:t>Rezeptorpotential</w:t>
      </w:r>
      <w:r>
        <w:rPr>
          <w:color w:val="0000FF"/>
        </w:rPr>
        <w:t xml:space="preserve"> (am Dendrit, wenn vorhanden, auf jeden Fall am Soma). Am Axonhügel wird je nach Amplitude des Rezeptorpotentials eine größere oder kleinere Anzahl an </w:t>
      </w:r>
      <w:r w:rsidRPr="00A70397">
        <w:rPr>
          <w:color w:val="0000FF"/>
          <w:u w:val="single"/>
        </w:rPr>
        <w:t>Aktionspotentiale</w:t>
      </w:r>
      <w:r>
        <w:rPr>
          <w:color w:val="0000FF"/>
          <w:u w:val="single"/>
        </w:rPr>
        <w:t>n</w:t>
      </w:r>
      <w:r>
        <w:rPr>
          <w:color w:val="0000FF"/>
        </w:rPr>
        <w:t xml:space="preserve"> generiert: Signalumwandlung von einem graduier</w:t>
      </w:r>
      <w:r>
        <w:rPr>
          <w:color w:val="0000FF"/>
        </w:rPr>
        <w:softHyphen/>
        <w:t xml:space="preserve">ten Potential (Amplituden-Modulation) auf Aktionspotentiale (Frequenz-Modulation) (vgl. </w:t>
      </w:r>
      <w:r w:rsidR="00E55750">
        <w:rPr>
          <w:color w:val="0000FF"/>
        </w:rPr>
        <w:t>Teil</w:t>
      </w:r>
      <w:r w:rsidR="00E55750">
        <w:rPr>
          <w:color w:val="0000FF"/>
        </w:rPr>
        <w:softHyphen/>
        <w:t>a</w:t>
      </w:r>
      <w:r>
        <w:rPr>
          <w:color w:val="0000FF"/>
        </w:rPr>
        <w:t>b</w:t>
      </w:r>
      <w:r>
        <w:rPr>
          <w:color w:val="0000FF"/>
        </w:rPr>
        <w:softHyphen/>
        <w:t xml:space="preserve">schnitt 4.3.2). </w:t>
      </w:r>
      <w:r w:rsidR="00162142">
        <w:rPr>
          <w:color w:val="0000FF"/>
        </w:rPr>
        <w:t>Über den</w:t>
      </w:r>
      <w:r>
        <w:rPr>
          <w:color w:val="0000FF"/>
        </w:rPr>
        <w:t xml:space="preserve"> in der Regel langen (sensorischen, afferenten) Axon wird die Infor</w:t>
      </w:r>
      <w:r w:rsidR="00162142">
        <w:rPr>
          <w:color w:val="0000FF"/>
        </w:rPr>
        <w:softHyphen/>
      </w:r>
      <w:r>
        <w:rPr>
          <w:color w:val="0000FF"/>
        </w:rPr>
        <w:t>mation an das zentrale Nervensystem weitergeleitet –</w:t>
      </w:r>
      <w:r w:rsidR="00D20187">
        <w:rPr>
          <w:color w:val="0000FF"/>
        </w:rPr>
        <w:t xml:space="preserve">vergleichbar dem </w:t>
      </w:r>
      <w:r>
        <w:rPr>
          <w:color w:val="0000FF"/>
        </w:rPr>
        <w:t>Axon einer myeli</w:t>
      </w:r>
      <w:r w:rsidR="00D20187">
        <w:rPr>
          <w:color w:val="0000FF"/>
        </w:rPr>
        <w:softHyphen/>
      </w:r>
      <w:r>
        <w:rPr>
          <w:color w:val="0000FF"/>
        </w:rPr>
        <w:t>ni</w:t>
      </w:r>
      <w:r w:rsidR="00D20187">
        <w:rPr>
          <w:color w:val="0000FF"/>
        </w:rPr>
        <w:softHyphen/>
      </w:r>
      <w:r>
        <w:rPr>
          <w:color w:val="0000FF"/>
        </w:rPr>
        <w:softHyphen/>
        <w:t>sierten Ner</w:t>
      </w:r>
      <w:r>
        <w:rPr>
          <w:color w:val="0000FF"/>
        </w:rPr>
        <w:softHyphen/>
        <w:t>ven</w:t>
      </w:r>
      <w:r>
        <w:rPr>
          <w:color w:val="0000FF"/>
        </w:rPr>
        <w:softHyphen/>
        <w:t>zelle.</w:t>
      </w:r>
    </w:p>
    <w:p w14:paraId="63431902" w14:textId="77777777" w:rsidR="001150A1" w:rsidRDefault="001150A1" w:rsidP="001150A1">
      <w:pPr>
        <w:spacing w:before="120"/>
        <w:rPr>
          <w:color w:val="0000FF"/>
        </w:rPr>
      </w:pPr>
      <w:r>
        <w:rPr>
          <w:color w:val="0000FF"/>
        </w:rPr>
        <w:t>Beispiele für primäre Sinneszellen:</w:t>
      </w:r>
    </w:p>
    <w:p w14:paraId="02EA78C4" w14:textId="09009A71" w:rsidR="001150A1" w:rsidRPr="00162142" w:rsidRDefault="001150A1" w:rsidP="00A75477">
      <w:pPr>
        <w:pStyle w:val="Listenabsatz"/>
        <w:framePr w:wrap="auto" w:vAnchor="margin" w:yAlign="inline"/>
        <w:numPr>
          <w:ilvl w:val="0"/>
          <w:numId w:val="4"/>
        </w:numPr>
        <w:spacing w:before="120"/>
        <w:ind w:left="714" w:hanging="357"/>
        <w:contextualSpacing w:val="0"/>
        <w:jc w:val="both"/>
        <w:rPr>
          <w:rFonts w:ascii="Arial Narrow" w:eastAsia="Times New Roman" w:hAnsi="Arial Narrow"/>
          <w:i/>
          <w:iCs/>
          <w:color w:val="0000FF"/>
          <w:lang w:eastAsia="de-DE"/>
        </w:rPr>
      </w:pPr>
      <w:r w:rsidRPr="00162142">
        <w:rPr>
          <w:color w:val="0000FF"/>
        </w:rPr>
        <w:t xml:space="preserve">Sinneszellen des Tastsinns in der Haut </w:t>
      </w:r>
      <w:r w:rsidRPr="00162142">
        <w:rPr>
          <w:i/>
          <w:color w:val="0000FF"/>
        </w:rPr>
        <w:t>(eine Unterscheidung in Meißner- und Ruffini-Körperchen für Druck und Vater-Pacini-Körperchen für Vibrationen halte ich</w:t>
      </w:r>
      <w:r w:rsidR="00D20187">
        <w:rPr>
          <w:i/>
          <w:color w:val="0000FF"/>
        </w:rPr>
        <w:t xml:space="preserve"> an dieser Stelle</w:t>
      </w:r>
      <w:r w:rsidRPr="00162142">
        <w:rPr>
          <w:i/>
          <w:color w:val="0000FF"/>
        </w:rPr>
        <w:t xml:space="preserve"> für über</w:t>
      </w:r>
      <w:r w:rsidRPr="00162142">
        <w:rPr>
          <w:i/>
          <w:color w:val="0000FF"/>
        </w:rPr>
        <w:softHyphen/>
        <w:t>zogen)</w:t>
      </w:r>
      <w:r w:rsidR="00162142" w:rsidRPr="00162142">
        <w:rPr>
          <w:i/>
          <w:color w:val="0000FF"/>
        </w:rPr>
        <w:t>;</w:t>
      </w:r>
      <w:r w:rsidR="00162142">
        <w:rPr>
          <w:i/>
          <w:color w:val="0000FF"/>
        </w:rPr>
        <w:t xml:space="preserve"> </w:t>
      </w:r>
      <w:r w:rsidRPr="00162142">
        <w:rPr>
          <w:rFonts w:ascii="Arial Narrow" w:eastAsia="Times New Roman" w:hAnsi="Arial Narrow"/>
          <w:i/>
          <w:iCs/>
          <w:color w:val="0000FF"/>
          <w:lang w:eastAsia="de-DE"/>
        </w:rPr>
        <w:t xml:space="preserve">ggf. Rückgriff auf </w:t>
      </w:r>
      <w:r w:rsidRPr="00162142">
        <w:rPr>
          <w:rFonts w:ascii="Arial Narrow" w:eastAsia="Times New Roman" w:hAnsi="Arial Narrow"/>
          <w:i/>
          <w:iCs/>
          <w:color w:val="0000FF"/>
          <w:highlight w:val="yellow"/>
          <w:lang w:eastAsia="de-DE"/>
        </w:rPr>
        <w:t>Aufgabe 2</w:t>
      </w:r>
      <w:r w:rsidRPr="00162142">
        <w:rPr>
          <w:rFonts w:ascii="Arial Narrow" w:eastAsia="Times New Roman" w:hAnsi="Arial Narrow"/>
          <w:i/>
          <w:iCs/>
          <w:color w:val="0000FF"/>
          <w:lang w:eastAsia="de-DE"/>
        </w:rPr>
        <w:t xml:space="preserve"> auf dem Arbeitsbl</w:t>
      </w:r>
      <w:r w:rsidR="00162142" w:rsidRPr="00162142">
        <w:rPr>
          <w:rFonts w:ascii="Arial Narrow" w:eastAsia="Times New Roman" w:hAnsi="Arial Narrow"/>
          <w:i/>
          <w:iCs/>
          <w:color w:val="0000FF"/>
          <w:lang w:eastAsia="de-DE"/>
        </w:rPr>
        <w:t>att</w:t>
      </w:r>
      <w:r w:rsidR="00D36499" w:rsidRPr="00162142">
        <w:rPr>
          <w:rFonts w:ascii="Arial Narrow" w:eastAsia="Times New Roman" w:hAnsi="Arial Narrow"/>
          <w:i/>
          <w:iCs/>
          <w:color w:val="0000FF"/>
          <w:lang w:eastAsia="de-DE"/>
        </w:rPr>
        <w:t xml:space="preserve"> 17</w:t>
      </w:r>
      <w:r w:rsidRPr="00162142">
        <w:rPr>
          <w:rFonts w:ascii="Arial Narrow" w:eastAsia="Times New Roman" w:hAnsi="Arial Narrow"/>
          <w:i/>
          <w:iCs/>
          <w:color w:val="0000FF"/>
          <w:lang w:eastAsia="de-DE"/>
        </w:rPr>
        <w:t xml:space="preserve"> </w:t>
      </w:r>
      <w:r w:rsidR="00D36499" w:rsidRPr="00162142">
        <w:rPr>
          <w:rFonts w:ascii="Arial Narrow" w:eastAsia="Times New Roman" w:hAnsi="Arial Narrow"/>
          <w:i/>
          <w:iCs/>
          <w:color w:val="0000FF"/>
          <w:lang w:eastAsia="de-DE"/>
        </w:rPr>
        <w:t>„</w:t>
      </w:r>
      <w:r w:rsidRPr="00162142">
        <w:rPr>
          <w:rFonts w:ascii="Arial Narrow" w:eastAsia="Times New Roman" w:hAnsi="Arial Narrow"/>
          <w:i/>
          <w:iCs/>
          <w:color w:val="0000FF"/>
          <w:lang w:eastAsia="de-DE"/>
        </w:rPr>
        <w:t>Hemmung bei der Signal</w:t>
      </w:r>
      <w:r w:rsidR="00162142">
        <w:rPr>
          <w:rFonts w:ascii="Arial Narrow" w:eastAsia="Times New Roman" w:hAnsi="Arial Narrow"/>
          <w:i/>
          <w:iCs/>
          <w:color w:val="0000FF"/>
          <w:lang w:eastAsia="de-DE"/>
        </w:rPr>
        <w:softHyphen/>
      </w:r>
      <w:r w:rsidRPr="00162142">
        <w:rPr>
          <w:rFonts w:ascii="Arial Narrow" w:eastAsia="Times New Roman" w:hAnsi="Arial Narrow"/>
          <w:i/>
          <w:iCs/>
          <w:color w:val="0000FF"/>
          <w:lang w:eastAsia="de-DE"/>
        </w:rPr>
        <w:t>über</w:t>
      </w:r>
      <w:r w:rsidR="00162142">
        <w:rPr>
          <w:rFonts w:ascii="Arial Narrow" w:eastAsia="Times New Roman" w:hAnsi="Arial Narrow"/>
          <w:i/>
          <w:iCs/>
          <w:color w:val="0000FF"/>
          <w:lang w:eastAsia="de-DE"/>
        </w:rPr>
        <w:softHyphen/>
      </w:r>
      <w:r w:rsidRPr="00162142">
        <w:rPr>
          <w:rFonts w:ascii="Arial Narrow" w:eastAsia="Times New Roman" w:hAnsi="Arial Narrow"/>
          <w:i/>
          <w:iCs/>
          <w:color w:val="0000FF"/>
          <w:lang w:eastAsia="de-DE"/>
        </w:rPr>
        <w:t>tra</w:t>
      </w:r>
      <w:r w:rsidR="00162142">
        <w:rPr>
          <w:rFonts w:ascii="Arial Narrow" w:eastAsia="Times New Roman" w:hAnsi="Arial Narrow"/>
          <w:i/>
          <w:iCs/>
          <w:color w:val="0000FF"/>
          <w:lang w:eastAsia="de-DE"/>
        </w:rPr>
        <w:softHyphen/>
      </w:r>
      <w:r w:rsidRPr="00162142">
        <w:rPr>
          <w:rFonts w:ascii="Arial Narrow" w:eastAsia="Times New Roman" w:hAnsi="Arial Narrow"/>
          <w:i/>
          <w:iCs/>
          <w:color w:val="0000FF"/>
          <w:lang w:eastAsia="de-DE"/>
        </w:rPr>
        <w:t>gung</w:t>
      </w:r>
      <w:r w:rsidR="00D36499" w:rsidRPr="00162142">
        <w:rPr>
          <w:rFonts w:ascii="Arial Narrow" w:eastAsia="Times New Roman" w:hAnsi="Arial Narrow"/>
          <w:i/>
          <w:iCs/>
          <w:color w:val="0000FF"/>
          <w:lang w:eastAsia="de-DE"/>
        </w:rPr>
        <w:t>“</w:t>
      </w:r>
      <w:r w:rsidR="0009728C" w:rsidRPr="00162142">
        <w:rPr>
          <w:rFonts w:ascii="Arial Narrow" w:eastAsia="Times New Roman" w:hAnsi="Arial Narrow"/>
          <w:i/>
          <w:iCs/>
          <w:color w:val="0000FF"/>
          <w:lang w:eastAsia="de-DE"/>
        </w:rPr>
        <w:t xml:space="preserve"> </w:t>
      </w:r>
      <w:hyperlink r:id="rId149" w:history="1">
        <w:r w:rsidR="0009728C" w:rsidRPr="00162142">
          <w:rPr>
            <w:rStyle w:val="Hyperlink"/>
            <w:rFonts w:ascii="Arial Narrow" w:hAnsi="Arial Narrow"/>
          </w:rPr>
          <w:t>[docx]</w:t>
        </w:r>
      </w:hyperlink>
      <w:r w:rsidR="0009728C" w:rsidRPr="00162142">
        <w:rPr>
          <w:rFonts w:ascii="Arial Narrow" w:hAnsi="Arial Narrow"/>
        </w:rPr>
        <w:t xml:space="preserve"> </w:t>
      </w:r>
      <w:hyperlink r:id="rId150" w:history="1">
        <w:r w:rsidR="0009728C" w:rsidRPr="00162142">
          <w:rPr>
            <w:rStyle w:val="Hyperlink"/>
            <w:rFonts w:ascii="Arial Narrow" w:hAnsi="Arial Narrow"/>
          </w:rPr>
          <w:t>[pdf]</w:t>
        </w:r>
      </w:hyperlink>
      <w:r w:rsidR="0009728C" w:rsidRPr="00162142">
        <w:rPr>
          <w:rFonts w:ascii="Arial Narrow" w:eastAsia="Times New Roman" w:hAnsi="Arial Narrow"/>
          <w:i/>
          <w:iCs/>
          <w:color w:val="0000FF"/>
          <w:lang w:eastAsia="de-DE"/>
        </w:rPr>
        <w:t xml:space="preserve"> </w:t>
      </w:r>
    </w:p>
    <w:p w14:paraId="3D2FDF6F" w14:textId="20A39B8A" w:rsidR="00D36499" w:rsidRPr="00162142" w:rsidRDefault="001150A1" w:rsidP="00A03BED">
      <w:pPr>
        <w:pStyle w:val="Listenabsatz"/>
        <w:framePr w:wrap="auto" w:vAnchor="margin" w:yAlign="inline"/>
        <w:numPr>
          <w:ilvl w:val="0"/>
          <w:numId w:val="4"/>
        </w:numPr>
        <w:spacing w:before="120"/>
        <w:ind w:left="714" w:hanging="357"/>
        <w:contextualSpacing w:val="0"/>
        <w:jc w:val="both"/>
        <w:rPr>
          <w:rFonts w:ascii="Arial Narrow" w:eastAsia="Times New Roman" w:hAnsi="Arial Narrow"/>
          <w:i/>
          <w:iCs/>
          <w:color w:val="0000FF"/>
          <w:lang w:eastAsia="de-DE"/>
        </w:rPr>
      </w:pPr>
      <w:r w:rsidRPr="00162142">
        <w:rPr>
          <w:color w:val="0000FF"/>
        </w:rPr>
        <w:t>Sinneszellen, die den Zustand innerer Organe erfassen (Proprio-Rezeptoren oder kurz Propriozeptoren) z. B. den aktuellen Winkel in einem Gelenk oder mit Hilfe einer Mus</w:t>
      </w:r>
      <w:r w:rsidRPr="00162142">
        <w:rPr>
          <w:color w:val="0000FF"/>
        </w:rPr>
        <w:softHyphen/>
        <w:t>kel</w:t>
      </w:r>
      <w:r w:rsidRPr="00162142">
        <w:rPr>
          <w:color w:val="0000FF"/>
        </w:rPr>
        <w:softHyphen/>
        <w:t>spindel den Spannungszu</w:t>
      </w:r>
      <w:r w:rsidRPr="00162142">
        <w:rPr>
          <w:color w:val="0000FF"/>
        </w:rPr>
        <w:softHyphen/>
        <w:t xml:space="preserve">stand von Muskelzellen </w:t>
      </w:r>
      <w:r w:rsidR="00D20187">
        <w:rPr>
          <w:color w:val="0000FF"/>
        </w:rPr>
        <w:t xml:space="preserve">(vgl. Anmerkung oben) </w:t>
      </w:r>
      <w:r w:rsidRPr="00162142">
        <w:rPr>
          <w:color w:val="0000FF"/>
        </w:rPr>
        <w:t xml:space="preserve">bzw. die </w:t>
      </w:r>
      <w:r w:rsidRPr="00162142">
        <w:rPr>
          <w:color w:val="0000FF"/>
        </w:rPr>
        <w:lastRenderedPageBreak/>
        <w:t>Meldung, dass der betref</w:t>
      </w:r>
      <w:r w:rsidRPr="00162142">
        <w:rPr>
          <w:color w:val="0000FF"/>
        </w:rPr>
        <w:softHyphen/>
        <w:t>fende Körperteil überhaupt noch da ist</w:t>
      </w:r>
      <w:r w:rsidR="00162142" w:rsidRPr="00162142">
        <w:rPr>
          <w:color w:val="0000FF"/>
        </w:rPr>
        <w:t xml:space="preserve">; </w:t>
      </w:r>
      <w:r w:rsidR="00D36499" w:rsidRPr="00162142">
        <w:rPr>
          <w:rFonts w:ascii="Arial Narrow" w:eastAsia="Times New Roman" w:hAnsi="Arial Narrow"/>
          <w:i/>
          <w:iCs/>
          <w:color w:val="0000FF"/>
          <w:lang w:eastAsia="de-DE"/>
        </w:rPr>
        <w:t xml:space="preserve">ggf. Rückgriff auf </w:t>
      </w:r>
      <w:r w:rsidR="00D36499" w:rsidRPr="00162142">
        <w:rPr>
          <w:rFonts w:ascii="Arial Narrow" w:eastAsia="Times New Roman" w:hAnsi="Arial Narrow"/>
          <w:i/>
          <w:iCs/>
          <w:color w:val="0000FF"/>
          <w:highlight w:val="yellow"/>
          <w:lang w:eastAsia="de-DE"/>
        </w:rPr>
        <w:t>Aufgabe</w:t>
      </w:r>
      <w:r w:rsidR="00D20187">
        <w:rPr>
          <w:rFonts w:ascii="Arial Narrow" w:eastAsia="Times New Roman" w:hAnsi="Arial Narrow"/>
          <w:i/>
          <w:iCs/>
          <w:color w:val="0000FF"/>
          <w:highlight w:val="yellow"/>
          <w:lang w:eastAsia="de-DE"/>
        </w:rPr>
        <w:t> </w:t>
      </w:r>
      <w:r w:rsidR="00D36499" w:rsidRPr="00162142">
        <w:rPr>
          <w:rFonts w:ascii="Arial Narrow" w:eastAsia="Times New Roman" w:hAnsi="Arial Narrow"/>
          <w:i/>
          <w:iCs/>
          <w:color w:val="0000FF"/>
          <w:highlight w:val="yellow"/>
          <w:lang w:eastAsia="de-DE"/>
        </w:rPr>
        <w:t>1</w:t>
      </w:r>
      <w:r w:rsidR="00D36499" w:rsidRPr="00162142">
        <w:rPr>
          <w:rFonts w:ascii="Arial Narrow" w:eastAsia="Times New Roman" w:hAnsi="Arial Narrow"/>
          <w:i/>
          <w:iCs/>
          <w:color w:val="0000FF"/>
          <w:lang w:eastAsia="de-DE"/>
        </w:rPr>
        <w:t xml:space="preserve"> auf dem Arbeitsblatt 17 „Hemmung bei der Signalübertragung“ </w:t>
      </w:r>
      <w:bookmarkStart w:id="32" w:name="_Hlk187676917"/>
      <w:r w:rsidR="0009728C">
        <w:fldChar w:fldCharType="begin"/>
      </w:r>
      <w:r w:rsidR="0009728C">
        <w:instrText>HYPERLINK "https://www.bio-nickl.de/wordpress/wp-content/uploads/2025/01/Neuro_LP_AB17_Hemmung.docx"</w:instrText>
      </w:r>
      <w:r w:rsidR="0009728C">
        <w:fldChar w:fldCharType="separate"/>
      </w:r>
      <w:r w:rsidR="0009728C" w:rsidRPr="00162142">
        <w:rPr>
          <w:rStyle w:val="Hyperlink"/>
          <w:rFonts w:ascii="Arial Narrow" w:hAnsi="Arial Narrow"/>
        </w:rPr>
        <w:t>[docx]</w:t>
      </w:r>
      <w:r w:rsidR="0009728C">
        <w:fldChar w:fldCharType="end"/>
      </w:r>
      <w:r w:rsidR="0009728C" w:rsidRPr="00162142">
        <w:rPr>
          <w:rFonts w:ascii="Arial Narrow" w:hAnsi="Arial Narrow"/>
        </w:rPr>
        <w:t xml:space="preserve"> </w:t>
      </w:r>
      <w:hyperlink r:id="rId151" w:history="1">
        <w:r w:rsidR="0009728C" w:rsidRPr="00162142">
          <w:rPr>
            <w:rStyle w:val="Hyperlink"/>
            <w:rFonts w:ascii="Arial Narrow" w:hAnsi="Arial Narrow"/>
          </w:rPr>
          <w:t>[pdf]</w:t>
        </w:r>
      </w:hyperlink>
      <w:bookmarkEnd w:id="32"/>
    </w:p>
    <w:p w14:paraId="61403188" w14:textId="77777777" w:rsidR="001150A1" w:rsidRDefault="001150A1" w:rsidP="001150A1">
      <w:pPr>
        <w:pStyle w:val="Listenabsatz"/>
        <w:framePr w:wrap="auto" w:vAnchor="margin" w:yAlign="inline"/>
        <w:numPr>
          <w:ilvl w:val="0"/>
          <w:numId w:val="4"/>
        </w:numPr>
        <w:spacing w:before="120"/>
        <w:ind w:left="714" w:hanging="357"/>
        <w:contextualSpacing w:val="0"/>
        <w:rPr>
          <w:color w:val="0000FF"/>
        </w:rPr>
      </w:pPr>
      <w:r>
        <w:rPr>
          <w:color w:val="0000FF"/>
        </w:rPr>
        <w:t>Geruchs-S</w:t>
      </w:r>
      <w:r w:rsidRPr="00772E5E">
        <w:rPr>
          <w:color w:val="0000FF"/>
        </w:rPr>
        <w:t>inneszellen in der Riechschleimhaut der Nase</w:t>
      </w:r>
    </w:p>
    <w:p w14:paraId="76B92889" w14:textId="77777777" w:rsidR="001150A1" w:rsidRDefault="001150A1" w:rsidP="001150A1">
      <w:pPr>
        <w:rPr>
          <w:color w:val="0000FF"/>
        </w:rPr>
      </w:pPr>
    </w:p>
    <w:p w14:paraId="385512D2" w14:textId="77777777" w:rsidR="001150A1" w:rsidRDefault="001150A1" w:rsidP="001150A1">
      <w:pPr>
        <w:rPr>
          <w:i/>
          <w:color w:val="0000FF"/>
        </w:rPr>
      </w:pPr>
      <w:r>
        <w:rPr>
          <w:i/>
          <w:color w:val="0000FF"/>
        </w:rPr>
        <w:t>Der Begriff „</w:t>
      </w:r>
      <w:r w:rsidRPr="00540A18">
        <w:rPr>
          <w:i/>
          <w:color w:val="0000FF"/>
          <w:u w:val="single"/>
        </w:rPr>
        <w:t>adäquater Reiz</w:t>
      </w:r>
      <w:r>
        <w:rPr>
          <w:i/>
          <w:color w:val="0000FF"/>
        </w:rPr>
        <w:t>“ wird vom LehrplanPLUS hier nicht verlangt, ist aber sinnvoll.</w:t>
      </w:r>
    </w:p>
    <w:p w14:paraId="32BFD04A" w14:textId="77777777" w:rsidR="001150A1" w:rsidRPr="00707F9B" w:rsidRDefault="001150A1" w:rsidP="001150A1">
      <w:pPr>
        <w:pStyle w:val="StandardWeb"/>
        <w:spacing w:before="360" w:beforeAutospacing="0" w:after="120" w:afterAutospacing="0"/>
      </w:pPr>
      <w:r w:rsidRPr="006944D3">
        <w:rPr>
          <w:b/>
          <w:bCs/>
          <w:color w:val="0000FF"/>
          <w:sz w:val="28"/>
          <w:szCs w:val="28"/>
        </w:rPr>
        <w:t>15.1.</w:t>
      </w:r>
      <w:r>
        <w:rPr>
          <w:b/>
          <w:bCs/>
          <w:color w:val="0000FF"/>
          <w:sz w:val="28"/>
          <w:szCs w:val="28"/>
        </w:rPr>
        <w:t>2</w:t>
      </w:r>
      <w:r w:rsidRPr="006944D3">
        <w:rPr>
          <w:b/>
          <w:bCs/>
          <w:color w:val="0000FF"/>
          <w:sz w:val="28"/>
          <w:szCs w:val="28"/>
        </w:rPr>
        <w:t xml:space="preserve"> </w:t>
      </w:r>
      <w:r>
        <w:rPr>
          <w:b/>
          <w:bCs/>
          <w:color w:val="0000FF"/>
          <w:sz w:val="28"/>
          <w:szCs w:val="28"/>
        </w:rPr>
        <w:t>Sekundäre</w:t>
      </w:r>
      <w:r w:rsidRPr="006944D3">
        <w:rPr>
          <w:b/>
          <w:bCs/>
          <w:color w:val="0000FF"/>
          <w:sz w:val="28"/>
          <w:szCs w:val="28"/>
        </w:rPr>
        <w:t xml:space="preserve"> Sinneszellen</w:t>
      </w:r>
    </w:p>
    <w:p w14:paraId="24231ADC" w14:textId="73F2E6DD" w:rsidR="00800EAB" w:rsidRDefault="00800EAB" w:rsidP="00800EAB">
      <w:pPr>
        <w:spacing w:after="120"/>
        <w:jc w:val="both"/>
        <w:rPr>
          <w:color w:val="0000FF"/>
        </w:rPr>
      </w:pPr>
      <w:r>
        <w:rPr>
          <w:color w:val="0000FF"/>
        </w:rPr>
        <w:t xml:space="preserve">Sekundäre Sinneszellen sind stark modifiziert und haben deutlich weniger Ähnlichkeit mit einer Nervenzelle als primäre Sinneszellen. </w:t>
      </w:r>
    </w:p>
    <w:p w14:paraId="03A68419" w14:textId="14DE02EE" w:rsidR="001150A1" w:rsidRDefault="001150A1" w:rsidP="001150A1">
      <w:pPr>
        <w:jc w:val="both"/>
        <w:rPr>
          <w:color w:val="0000FF"/>
        </w:rPr>
      </w:pPr>
      <w:r>
        <w:rPr>
          <w:color w:val="0000FF"/>
        </w:rPr>
        <w:t>Auch bei sekundären Sinneszellen entsteht mit der Aufnahme ihres adäquaten Reizes eine  gradu</w:t>
      </w:r>
      <w:r w:rsidR="003B4971">
        <w:rPr>
          <w:color w:val="0000FF"/>
        </w:rPr>
        <w:t>ierte</w:t>
      </w:r>
      <w:r>
        <w:rPr>
          <w:color w:val="0000FF"/>
        </w:rPr>
        <w:t xml:space="preserve"> Veränderung ihres Membranpotentials, das </w:t>
      </w:r>
      <w:r w:rsidRPr="00707F9B">
        <w:rPr>
          <w:color w:val="0000FF"/>
          <w:u w:val="single"/>
        </w:rPr>
        <w:t>Rezeptorpotential</w:t>
      </w:r>
      <w:r>
        <w:rPr>
          <w:color w:val="0000FF"/>
        </w:rPr>
        <w:t xml:space="preserve">. Das Axon fehlt oder ist sehr kurz. Aktionspotentiale werden </w:t>
      </w:r>
      <w:r w:rsidR="00D20187">
        <w:rPr>
          <w:color w:val="0000FF"/>
        </w:rPr>
        <w:t xml:space="preserve">in keinem Fall </w:t>
      </w:r>
      <w:r>
        <w:rPr>
          <w:color w:val="0000FF"/>
        </w:rPr>
        <w:t>ausgebildet, sondern je nach Intensität des Rezep</w:t>
      </w:r>
      <w:r>
        <w:rPr>
          <w:color w:val="0000FF"/>
        </w:rPr>
        <w:softHyphen/>
        <w:t>tor</w:t>
      </w:r>
      <w:r>
        <w:rPr>
          <w:color w:val="0000FF"/>
        </w:rPr>
        <w:softHyphen/>
        <w:t>potentials wird eine größere oder kleinere Menge an Neurotransmitter ausgeschüt</w:t>
      </w:r>
      <w:r w:rsidR="006673DB">
        <w:rPr>
          <w:color w:val="0000FF"/>
        </w:rPr>
        <w:softHyphen/>
      </w:r>
      <w:r>
        <w:rPr>
          <w:color w:val="0000FF"/>
        </w:rPr>
        <w:t>tet</w:t>
      </w:r>
      <w:r w:rsidR="006673DB">
        <w:rPr>
          <w:color w:val="0000FF"/>
        </w:rPr>
        <w:t xml:space="preserve">, </w:t>
      </w:r>
      <w:r>
        <w:rPr>
          <w:color w:val="0000FF"/>
        </w:rPr>
        <w:t xml:space="preserve">der </w:t>
      </w:r>
      <w:r w:rsidR="006673DB">
        <w:rPr>
          <w:color w:val="0000FF"/>
        </w:rPr>
        <w:t xml:space="preserve">von den </w:t>
      </w:r>
      <w:r>
        <w:rPr>
          <w:color w:val="0000FF"/>
        </w:rPr>
        <w:t xml:space="preserve">Dendriten einer </w:t>
      </w:r>
      <w:r w:rsidRPr="00707F9B">
        <w:rPr>
          <w:color w:val="0000FF"/>
          <w:u w:val="single"/>
        </w:rPr>
        <w:t>nach</w:t>
      </w:r>
      <w:r>
        <w:rPr>
          <w:color w:val="0000FF"/>
          <w:u w:val="single"/>
        </w:rPr>
        <w:t>geschalteten</w:t>
      </w:r>
      <w:r w:rsidRPr="00707F9B">
        <w:rPr>
          <w:color w:val="0000FF"/>
          <w:u w:val="single"/>
        </w:rPr>
        <w:t xml:space="preserve"> Nervenzelle</w:t>
      </w:r>
      <w:r>
        <w:rPr>
          <w:color w:val="0000FF"/>
        </w:rPr>
        <w:t xml:space="preserve"> aufge</w:t>
      </w:r>
      <w:r w:rsidR="006673DB">
        <w:rPr>
          <w:color w:val="0000FF"/>
        </w:rPr>
        <w:softHyphen/>
      </w:r>
      <w:r>
        <w:rPr>
          <w:color w:val="0000FF"/>
        </w:rPr>
        <w:t>nom</w:t>
      </w:r>
      <w:r w:rsidR="006673DB">
        <w:rPr>
          <w:color w:val="0000FF"/>
        </w:rPr>
        <w:softHyphen/>
      </w:r>
      <w:r>
        <w:rPr>
          <w:color w:val="0000FF"/>
        </w:rPr>
        <w:t>men wird, welche die Information über eine Abfol</w:t>
      </w:r>
      <w:r>
        <w:rPr>
          <w:color w:val="0000FF"/>
        </w:rPr>
        <w:softHyphen/>
        <w:t>ge von Aktionspotentialen zum zentralen Nervensystem weiter</w:t>
      </w:r>
      <w:r w:rsidR="006673DB">
        <w:rPr>
          <w:color w:val="0000FF"/>
        </w:rPr>
        <w:softHyphen/>
      </w:r>
      <w:r>
        <w:rPr>
          <w:color w:val="0000FF"/>
        </w:rPr>
        <w:t>leitet.</w:t>
      </w:r>
    </w:p>
    <w:p w14:paraId="26266510" w14:textId="77777777" w:rsidR="001150A1" w:rsidRDefault="001150A1" w:rsidP="001150A1">
      <w:pPr>
        <w:spacing w:before="120"/>
        <w:rPr>
          <w:color w:val="0000FF"/>
        </w:rPr>
      </w:pPr>
      <w:r>
        <w:rPr>
          <w:color w:val="0000FF"/>
        </w:rPr>
        <w:t>Beispiele für sekundäre Sinneszellen:</w:t>
      </w:r>
    </w:p>
    <w:p w14:paraId="29FFD036" w14:textId="77777777" w:rsidR="001150A1" w:rsidRPr="00A037B0" w:rsidRDefault="001150A1" w:rsidP="001150A1">
      <w:pPr>
        <w:pStyle w:val="Listenabsatz"/>
        <w:framePr w:wrap="auto" w:vAnchor="margin" w:yAlign="inline"/>
        <w:numPr>
          <w:ilvl w:val="0"/>
          <w:numId w:val="4"/>
        </w:numPr>
        <w:spacing w:before="120"/>
        <w:rPr>
          <w:color w:val="0000FF"/>
        </w:rPr>
      </w:pPr>
      <w:r w:rsidRPr="00A037B0">
        <w:rPr>
          <w:color w:val="0000FF"/>
        </w:rPr>
        <w:t>Geschmacks</w:t>
      </w:r>
      <w:r>
        <w:rPr>
          <w:color w:val="0000FF"/>
        </w:rPr>
        <w:t>-S</w:t>
      </w:r>
      <w:r w:rsidRPr="00A037B0">
        <w:rPr>
          <w:color w:val="0000FF"/>
        </w:rPr>
        <w:t>inneszellen auf der Zunge</w:t>
      </w:r>
    </w:p>
    <w:p w14:paraId="55E36056" w14:textId="77777777" w:rsidR="001150A1" w:rsidRPr="00A037B0" w:rsidRDefault="001150A1" w:rsidP="001150A1">
      <w:pPr>
        <w:pStyle w:val="Listenabsatz"/>
        <w:framePr w:wrap="auto" w:vAnchor="margin" w:yAlign="inline"/>
        <w:numPr>
          <w:ilvl w:val="0"/>
          <w:numId w:val="4"/>
        </w:numPr>
        <w:spacing w:before="120"/>
        <w:rPr>
          <w:color w:val="0000FF"/>
        </w:rPr>
      </w:pPr>
      <w:r w:rsidRPr="00A037B0">
        <w:rPr>
          <w:color w:val="0000FF"/>
        </w:rPr>
        <w:t>Hör</w:t>
      </w:r>
      <w:r>
        <w:rPr>
          <w:color w:val="0000FF"/>
        </w:rPr>
        <w:t>-S</w:t>
      </w:r>
      <w:r w:rsidRPr="00A037B0">
        <w:rPr>
          <w:color w:val="0000FF"/>
        </w:rPr>
        <w:t>inneszellen (Haarzellen) im Innenohr</w:t>
      </w:r>
    </w:p>
    <w:p w14:paraId="0EF3B057" w14:textId="77777777" w:rsidR="001150A1" w:rsidRPr="00A037B0" w:rsidRDefault="001150A1" w:rsidP="001150A1">
      <w:pPr>
        <w:pStyle w:val="Listenabsatz"/>
        <w:framePr w:wrap="auto" w:vAnchor="margin" w:yAlign="inline"/>
        <w:numPr>
          <w:ilvl w:val="0"/>
          <w:numId w:val="4"/>
        </w:numPr>
        <w:spacing w:before="120"/>
        <w:rPr>
          <w:color w:val="0000FF"/>
        </w:rPr>
      </w:pPr>
      <w:r w:rsidRPr="00A037B0">
        <w:rPr>
          <w:color w:val="0000FF"/>
        </w:rPr>
        <w:t>Seh</w:t>
      </w:r>
      <w:r>
        <w:rPr>
          <w:color w:val="0000FF"/>
        </w:rPr>
        <w:t>-S</w:t>
      </w:r>
      <w:r w:rsidRPr="00A037B0">
        <w:rPr>
          <w:color w:val="0000FF"/>
        </w:rPr>
        <w:t>inneszellen in der Netzhaut des Auges</w:t>
      </w:r>
    </w:p>
    <w:p w14:paraId="35C0BF11" w14:textId="77777777" w:rsidR="001150A1" w:rsidRDefault="001150A1" w:rsidP="001150A1">
      <w:pPr>
        <w:rPr>
          <w:color w:val="0000FF"/>
          <w:u w:val="single"/>
        </w:rPr>
      </w:pPr>
    </w:p>
    <w:p w14:paraId="3E6EB143" w14:textId="77777777" w:rsidR="001150A1" w:rsidRPr="00707F9B" w:rsidRDefault="001150A1" w:rsidP="001150A1">
      <w:pPr>
        <w:rPr>
          <w:color w:val="0000FF"/>
        </w:rPr>
      </w:pPr>
      <w:r w:rsidRPr="00707F9B">
        <w:rPr>
          <w:color w:val="0000FF"/>
          <w:u w:val="single"/>
        </w:rPr>
        <w:t>Übersicht</w:t>
      </w:r>
      <w:r>
        <w:rPr>
          <w:color w:val="0000FF"/>
          <w:u w:val="single"/>
        </w:rPr>
        <w:t xml:space="preserve"> (wesentliche Lerninhalte)</w:t>
      </w:r>
      <w:r w:rsidRPr="00707F9B">
        <w:rPr>
          <w:color w:val="0000FF"/>
        </w:rPr>
        <w:t>:</w:t>
      </w:r>
    </w:p>
    <w:p w14:paraId="3793391F" w14:textId="77777777" w:rsidR="001150A1" w:rsidRDefault="001150A1" w:rsidP="001150A1">
      <w:pPr>
        <w:rPr>
          <w:color w:val="0000FF"/>
          <w:sz w:val="12"/>
          <w:szCs w:val="12"/>
        </w:rPr>
      </w:pPr>
    </w:p>
    <w:p w14:paraId="260335AD" w14:textId="562AFEEA" w:rsidR="001150A1" w:rsidRPr="00707F9B" w:rsidRDefault="001150A1" w:rsidP="001150A1">
      <w:pPr>
        <w:pStyle w:val="Listenabsatz"/>
        <w:framePr w:wrap="auto" w:vAnchor="margin" w:yAlign="inline"/>
        <w:numPr>
          <w:ilvl w:val="0"/>
          <w:numId w:val="11"/>
        </w:numPr>
        <w:jc w:val="both"/>
        <w:rPr>
          <w:color w:val="0000FF"/>
        </w:rPr>
      </w:pPr>
      <w:r>
        <w:rPr>
          <w:color w:val="0000FF"/>
        </w:rPr>
        <w:t xml:space="preserve">primäre und sekundäre Sinneszelle: </w:t>
      </w:r>
      <w:r w:rsidRPr="00707F9B">
        <w:rPr>
          <w:color w:val="0000FF"/>
        </w:rPr>
        <w:t xml:space="preserve">graduiertes Potential </w:t>
      </w:r>
      <w:r w:rsidR="00BF61F1">
        <w:rPr>
          <w:color w:val="0000FF"/>
        </w:rPr>
        <w:t xml:space="preserve">(Rezeptor-Potential) </w:t>
      </w:r>
      <w:r>
        <w:rPr>
          <w:color w:val="0000FF"/>
        </w:rPr>
        <w:t>a</w:t>
      </w:r>
      <w:r w:rsidRPr="00707F9B">
        <w:rPr>
          <w:color w:val="0000FF"/>
        </w:rPr>
        <w:t>n Den</w:t>
      </w:r>
      <w:r w:rsidR="00BF61F1">
        <w:rPr>
          <w:color w:val="0000FF"/>
        </w:rPr>
        <w:softHyphen/>
      </w:r>
      <w:r w:rsidRPr="00707F9B">
        <w:rPr>
          <w:color w:val="0000FF"/>
        </w:rPr>
        <w:t>drit und Soma der Sin</w:t>
      </w:r>
      <w:r>
        <w:rPr>
          <w:color w:val="0000FF"/>
        </w:rPr>
        <w:softHyphen/>
      </w:r>
      <w:r w:rsidRPr="00707F9B">
        <w:rPr>
          <w:color w:val="0000FF"/>
        </w:rPr>
        <w:t>nes</w:t>
      </w:r>
      <w:r>
        <w:rPr>
          <w:color w:val="0000FF"/>
        </w:rPr>
        <w:softHyphen/>
      </w:r>
      <w:r w:rsidRPr="00707F9B">
        <w:rPr>
          <w:color w:val="0000FF"/>
        </w:rPr>
        <w:t>zelle (Amplituden-Modulation)</w:t>
      </w:r>
    </w:p>
    <w:p w14:paraId="642EF866" w14:textId="342B751A" w:rsidR="001150A1" w:rsidRDefault="001150A1" w:rsidP="001150A1">
      <w:pPr>
        <w:pStyle w:val="Listenabsatz"/>
        <w:framePr w:wrap="auto" w:vAnchor="margin" w:yAlign="inline"/>
        <w:numPr>
          <w:ilvl w:val="0"/>
          <w:numId w:val="11"/>
        </w:numPr>
        <w:rPr>
          <w:color w:val="0000FF"/>
        </w:rPr>
      </w:pPr>
      <w:r>
        <w:rPr>
          <w:color w:val="0000FF"/>
        </w:rPr>
        <w:t xml:space="preserve">primäre Sinneszelle: </w:t>
      </w:r>
      <w:r w:rsidRPr="00707F9B">
        <w:rPr>
          <w:color w:val="0000FF"/>
        </w:rPr>
        <w:t xml:space="preserve">Aktionspotentiale </w:t>
      </w:r>
      <w:r>
        <w:rPr>
          <w:color w:val="0000FF"/>
        </w:rPr>
        <w:t>a</w:t>
      </w:r>
      <w:r w:rsidRPr="00707F9B">
        <w:rPr>
          <w:color w:val="0000FF"/>
        </w:rPr>
        <w:t xml:space="preserve">m </w:t>
      </w:r>
      <w:r w:rsidR="00162142">
        <w:rPr>
          <w:color w:val="0000FF"/>
        </w:rPr>
        <w:t xml:space="preserve">(meist längeren) </w:t>
      </w:r>
      <w:r w:rsidRPr="00707F9B">
        <w:rPr>
          <w:color w:val="0000FF"/>
        </w:rPr>
        <w:t>Axon (Frequenz-Modula</w:t>
      </w:r>
      <w:r w:rsidR="00162142">
        <w:rPr>
          <w:color w:val="0000FF"/>
        </w:rPr>
        <w:softHyphen/>
      </w:r>
      <w:r w:rsidRPr="00707F9B">
        <w:rPr>
          <w:color w:val="0000FF"/>
        </w:rPr>
        <w:t>tion)</w:t>
      </w:r>
    </w:p>
    <w:p w14:paraId="190CA42D" w14:textId="30E4069F" w:rsidR="00C67C44" w:rsidRPr="00707F9B" w:rsidRDefault="00C67C44" w:rsidP="001150A1">
      <w:pPr>
        <w:pStyle w:val="Listenabsatz"/>
        <w:framePr w:wrap="auto" w:vAnchor="margin" w:yAlign="inline"/>
        <w:numPr>
          <w:ilvl w:val="0"/>
          <w:numId w:val="11"/>
        </w:numPr>
        <w:rPr>
          <w:color w:val="0000FF"/>
        </w:rPr>
      </w:pPr>
      <w:r w:rsidRPr="00C67C44">
        <w:rPr>
          <w:color w:val="0000FF"/>
        </w:rPr>
        <w:t>sekundäre Sinneszelle: kein oder sehr kurzer Axon, der graduierte Potentiale zeigt</w:t>
      </w:r>
    </w:p>
    <w:p w14:paraId="4CF46BEB" w14:textId="0DA292BD" w:rsidR="001150A1" w:rsidRPr="00C67C44" w:rsidRDefault="00162142" w:rsidP="00C67C44">
      <w:pPr>
        <w:pStyle w:val="Listenabsatz"/>
        <w:framePr w:wrap="auto" w:vAnchor="margin" w:yAlign="inline"/>
        <w:jc w:val="both"/>
        <w:rPr>
          <w:i/>
          <w:color w:val="0000FF"/>
        </w:rPr>
      </w:pPr>
      <w:r w:rsidRPr="00C67C44">
        <w:rPr>
          <w:color w:val="0000FF"/>
        </w:rPr>
        <w:t xml:space="preserve"> </w:t>
      </w:r>
      <w:r w:rsidR="00BF61F1">
        <w:rPr>
          <w:i/>
          <w:color w:val="0000FF"/>
        </w:rPr>
        <w:drawing>
          <wp:anchor distT="0" distB="0" distL="114300" distR="114300" simplePos="0" relativeHeight="251755520" behindDoc="0" locked="0" layoutInCell="1" allowOverlap="1" wp14:anchorId="6A98C946" wp14:editId="3B7069CE">
            <wp:simplePos x="0" y="0"/>
            <wp:positionH relativeFrom="column">
              <wp:posOffset>-635</wp:posOffset>
            </wp:positionH>
            <wp:positionV relativeFrom="paragraph">
              <wp:posOffset>84455</wp:posOffset>
            </wp:positionV>
            <wp:extent cx="2565400" cy="2369820"/>
            <wp:effectExtent l="0" t="0" r="6350" b="0"/>
            <wp:wrapSquare wrapText="bothSides"/>
            <wp:docPr id="1400405526"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05526" name="Grafik 1400405526"/>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565400" cy="2369820"/>
                    </a:xfrm>
                    <a:prstGeom prst="rect">
                      <a:avLst/>
                    </a:prstGeom>
                  </pic:spPr>
                </pic:pic>
              </a:graphicData>
            </a:graphic>
            <wp14:sizeRelH relativeFrom="margin">
              <wp14:pctWidth>0</wp14:pctWidth>
            </wp14:sizeRelH>
            <wp14:sizeRelV relativeFrom="margin">
              <wp14:pctHeight>0</wp14:pctHeight>
            </wp14:sizeRelV>
          </wp:anchor>
        </w:drawing>
      </w:r>
      <w:r w:rsidR="001150A1">
        <w:drawing>
          <wp:anchor distT="0" distB="0" distL="114300" distR="114300" simplePos="0" relativeHeight="251708416" behindDoc="0" locked="0" layoutInCell="1" allowOverlap="1" wp14:anchorId="0CBE7413" wp14:editId="6297D9ED">
            <wp:simplePos x="0" y="0"/>
            <wp:positionH relativeFrom="column">
              <wp:posOffset>2874010</wp:posOffset>
            </wp:positionH>
            <wp:positionV relativeFrom="paragraph">
              <wp:posOffset>89535</wp:posOffset>
            </wp:positionV>
            <wp:extent cx="2879725" cy="1810385"/>
            <wp:effectExtent l="0" t="0" r="0" b="0"/>
            <wp:wrapSquare wrapText="bothSides"/>
            <wp:docPr id="18853259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879725" cy="1810385"/>
                    </a:xfrm>
                    <a:prstGeom prst="rect">
                      <a:avLst/>
                    </a:prstGeom>
                    <a:noFill/>
                    <a:ln>
                      <a:noFill/>
                    </a:ln>
                  </pic:spPr>
                </pic:pic>
              </a:graphicData>
            </a:graphic>
          </wp:anchor>
        </w:drawing>
      </w:r>
    </w:p>
    <w:p w14:paraId="57DCF920" w14:textId="093F57DF" w:rsidR="001150A1" w:rsidRPr="001150A1" w:rsidRDefault="001150A1" w:rsidP="001150A1">
      <w:pPr>
        <w:rPr>
          <w:i/>
          <w:color w:val="0000FF"/>
          <w:sz w:val="16"/>
          <w:szCs w:val="16"/>
        </w:rPr>
      </w:pPr>
    </w:p>
    <w:p w14:paraId="534E29E6" w14:textId="044574B6" w:rsidR="001150A1" w:rsidRPr="00251775" w:rsidRDefault="001150A1" w:rsidP="001150A1">
      <w:pPr>
        <w:rPr>
          <w:rFonts w:ascii="Arial Narrow" w:hAnsi="Arial Narrow"/>
          <w:color w:val="0000FF"/>
        </w:rPr>
      </w:pPr>
      <w:r>
        <w:rPr>
          <w:color w:val="0000FF"/>
        </w:rPr>
        <w:tab/>
      </w:r>
      <w:r w:rsidR="00BF61F1">
        <w:rPr>
          <w:color w:val="0000FF"/>
        </w:rPr>
        <w:t xml:space="preserve">             </w:t>
      </w:r>
      <w:r w:rsidRPr="00251775">
        <w:rPr>
          <w:rFonts w:ascii="Arial" w:hAnsi="Arial" w:cs="Arial"/>
          <w:b/>
        </w:rPr>
        <w:t>A</w:t>
      </w:r>
      <w:r w:rsidRPr="00251775">
        <w:rPr>
          <w:rFonts w:ascii="Arial Narrow" w:hAnsi="Arial Narrow"/>
        </w:rPr>
        <w:t>: gradu</w:t>
      </w:r>
      <w:r>
        <w:rPr>
          <w:rFonts w:ascii="Arial Narrow" w:hAnsi="Arial Narrow"/>
        </w:rPr>
        <w:t>iertes</w:t>
      </w:r>
      <w:r w:rsidRPr="00251775">
        <w:rPr>
          <w:rFonts w:ascii="Arial Narrow" w:hAnsi="Arial Narrow"/>
        </w:rPr>
        <w:t xml:space="preserve"> Potential; </w:t>
      </w:r>
      <w:r w:rsidRPr="00251775">
        <w:rPr>
          <w:rFonts w:ascii="Arial" w:hAnsi="Arial" w:cs="Arial"/>
          <w:b/>
        </w:rPr>
        <w:t>B</w:t>
      </w:r>
      <w:r w:rsidRPr="00251775">
        <w:rPr>
          <w:rFonts w:ascii="Arial Narrow" w:hAnsi="Arial Narrow"/>
        </w:rPr>
        <w:t>: Aktionspotentiale</w:t>
      </w:r>
    </w:p>
    <w:p w14:paraId="78AA3E42" w14:textId="77777777" w:rsidR="001150A1" w:rsidRDefault="001150A1" w:rsidP="001150A1">
      <w:pPr>
        <w:rPr>
          <w:i/>
          <w:color w:val="0000FF"/>
        </w:rPr>
      </w:pPr>
    </w:p>
    <w:p w14:paraId="06DE41C6" w14:textId="4EE8592C" w:rsidR="001150A1" w:rsidRDefault="001150A1" w:rsidP="001150A1">
      <w:pPr>
        <w:spacing w:before="120"/>
        <w:rPr>
          <w:rStyle w:val="Hyperlink"/>
          <w:rFonts w:ascii="Arial Narrow" w:hAnsi="Arial Narrow"/>
        </w:rPr>
      </w:pPr>
      <w:r w:rsidRPr="00D36499">
        <w:rPr>
          <w:rFonts w:ascii="Arial Narrow" w:eastAsia="Times New Roman" w:hAnsi="Arial Narrow"/>
          <w:b/>
          <w:bCs/>
          <w:color w:val="0000FF"/>
          <w:highlight w:val="yellow"/>
          <w:lang w:eastAsia="de-DE"/>
        </w:rPr>
        <w:t>Graphiken</w:t>
      </w:r>
      <w:r w:rsidRPr="00D36499">
        <w:rPr>
          <w:rFonts w:ascii="Arial Narrow" w:eastAsia="Times New Roman" w:hAnsi="Arial Narrow"/>
          <w:b/>
          <w:bCs/>
          <w:color w:val="0000FF"/>
          <w:lang w:eastAsia="de-DE"/>
        </w:rPr>
        <w:t>:</w:t>
      </w:r>
      <w:r w:rsidRPr="00D36499">
        <w:rPr>
          <w:rFonts w:ascii="Arial Narrow" w:eastAsia="Times New Roman" w:hAnsi="Arial Narrow"/>
          <w:color w:val="0000FF"/>
          <w:lang w:eastAsia="de-DE"/>
        </w:rPr>
        <w:t xml:space="preserve"> </w:t>
      </w:r>
      <w:r w:rsidRPr="00D36499">
        <w:rPr>
          <w:rFonts w:ascii="Arial Narrow" w:eastAsia="Times New Roman" w:hAnsi="Arial Narrow"/>
          <w:i/>
          <w:iCs/>
          <w:color w:val="0000FF"/>
          <w:lang w:eastAsia="de-DE"/>
        </w:rPr>
        <w:t>Membranpotentiale</w:t>
      </w:r>
      <w:r w:rsidR="00FD3BCA">
        <w:rPr>
          <w:rFonts w:ascii="Arial Narrow" w:eastAsia="Times New Roman" w:hAnsi="Arial Narrow"/>
          <w:i/>
          <w:iCs/>
          <w:color w:val="0000FF"/>
          <w:lang w:eastAsia="de-DE"/>
        </w:rPr>
        <w:t xml:space="preserve"> </w:t>
      </w:r>
      <w:hyperlink r:id="rId154" w:history="1">
        <w:r w:rsidR="00FD3BCA" w:rsidRPr="00B57CE9">
          <w:rPr>
            <w:rStyle w:val="Hyperlink"/>
            <w:rFonts w:ascii="Arial Narrow" w:hAnsi="Arial Narrow"/>
          </w:rPr>
          <w:t>[jpg]</w:t>
        </w:r>
      </w:hyperlink>
      <w:r w:rsidR="00FD3BCA" w:rsidRPr="00FD3BCA">
        <w:rPr>
          <w:rFonts w:ascii="Arial Narrow" w:hAnsi="Arial Narrow"/>
          <w:color w:val="0000FF"/>
        </w:rPr>
        <w:t>;</w:t>
      </w:r>
      <w:r w:rsidRPr="00D36499">
        <w:rPr>
          <w:rFonts w:ascii="Arial Narrow" w:eastAsia="Times New Roman" w:hAnsi="Arial Narrow"/>
          <w:color w:val="0000FF"/>
          <w:lang w:eastAsia="de-DE"/>
        </w:rPr>
        <w:t xml:space="preserve"> </w:t>
      </w:r>
      <w:r w:rsidR="00D36499" w:rsidRPr="00D36499">
        <w:rPr>
          <w:rFonts w:ascii="Arial Narrow" w:eastAsia="Times New Roman" w:hAnsi="Arial Narrow"/>
          <w:i/>
          <w:iCs/>
          <w:color w:val="0000FF"/>
          <w:lang w:eastAsia="de-DE"/>
        </w:rPr>
        <w:t>Verortung</w:t>
      </w:r>
      <w:r w:rsidR="00D36499">
        <w:rPr>
          <w:rFonts w:ascii="Arial Narrow" w:eastAsia="Times New Roman" w:hAnsi="Arial Narrow"/>
          <w:color w:val="0000FF"/>
          <w:lang w:eastAsia="de-DE"/>
        </w:rPr>
        <w:t xml:space="preserve"> </w:t>
      </w:r>
      <w:r w:rsidRPr="00D36499">
        <w:rPr>
          <w:rFonts w:ascii="Arial Narrow" w:eastAsia="Times New Roman" w:hAnsi="Arial Narrow"/>
          <w:i/>
          <w:iCs/>
          <w:color w:val="0000FF"/>
          <w:lang w:eastAsia="de-DE"/>
        </w:rPr>
        <w:t>der Membranpotentiale</w:t>
      </w:r>
      <w:r w:rsidRPr="00D36499">
        <w:rPr>
          <w:rFonts w:ascii="Arial Narrow" w:eastAsia="Times New Roman" w:hAnsi="Arial Narrow"/>
          <w:color w:val="0000FF"/>
          <w:lang w:eastAsia="de-DE"/>
        </w:rPr>
        <w:t xml:space="preserve"> </w:t>
      </w:r>
      <w:hyperlink r:id="rId155" w:history="1">
        <w:r w:rsidR="00D36499" w:rsidRPr="00CE7666">
          <w:rPr>
            <w:rStyle w:val="Hyperlink"/>
            <w:rFonts w:ascii="Arial Narrow" w:hAnsi="Arial Narrow"/>
          </w:rPr>
          <w:t>[jpg]</w:t>
        </w:r>
      </w:hyperlink>
    </w:p>
    <w:p w14:paraId="1F07D031" w14:textId="65083923" w:rsidR="005E5F2F" w:rsidRDefault="00187E81" w:rsidP="005E5F2F">
      <w:pPr>
        <w:pStyle w:val="Listenabsatz"/>
        <w:framePr w:wrap="auto" w:vAnchor="margin" w:yAlign="inline"/>
        <w:spacing w:before="120"/>
        <w:ind w:left="0"/>
        <w:contextualSpacing w:val="0"/>
      </w:pPr>
      <w:r w:rsidRPr="0009728C">
        <w:rPr>
          <w:rFonts w:ascii="Arial Narrow" w:hAnsi="Arial Narrow"/>
          <w:i/>
          <w:color w:val="0000FF"/>
        </w:rPr>
        <w:t xml:space="preserve">vgl. </w:t>
      </w:r>
      <w:r w:rsidRPr="0009728C">
        <w:rPr>
          <w:rFonts w:ascii="Arial Narrow" w:hAnsi="Arial Narrow"/>
          <w:i/>
          <w:color w:val="0000FF"/>
          <w:highlight w:val="yellow"/>
        </w:rPr>
        <w:t>Auf</w:t>
      </w:r>
      <w:r w:rsidRPr="0009728C">
        <w:rPr>
          <w:rFonts w:ascii="Arial Narrow" w:hAnsi="Arial Narrow"/>
          <w:i/>
          <w:color w:val="0000FF"/>
          <w:highlight w:val="yellow"/>
        </w:rPr>
        <w:softHyphen/>
        <w:t>gabe 3</w:t>
      </w:r>
      <w:r w:rsidRPr="0009728C">
        <w:rPr>
          <w:rFonts w:ascii="Arial Narrow" w:hAnsi="Arial Narrow"/>
          <w:i/>
          <w:color w:val="0000FF"/>
        </w:rPr>
        <w:t xml:space="preserve"> auf dem Arbeitsblatt 24 „Sinneszel</w:t>
      </w:r>
      <w:r w:rsidRPr="0009728C">
        <w:rPr>
          <w:rFonts w:ascii="Arial Narrow" w:hAnsi="Arial Narrow"/>
          <w:i/>
          <w:color w:val="0000FF"/>
        </w:rPr>
        <w:softHyphen/>
        <w:t>len“</w:t>
      </w:r>
      <w:r w:rsidR="0009728C">
        <w:rPr>
          <w:rFonts w:ascii="Arial Narrow" w:hAnsi="Arial Narrow"/>
          <w:i/>
          <w:color w:val="0000FF"/>
        </w:rPr>
        <w:t xml:space="preserve"> </w:t>
      </w:r>
      <w:bookmarkStart w:id="33" w:name="_Hlk195524079"/>
      <w:r w:rsidR="00A53426">
        <w:rPr>
          <w:rFonts w:ascii="Arial Narrow" w:hAnsi="Arial Narrow"/>
          <w:color w:val="FF0000"/>
        </w:rPr>
        <w:fldChar w:fldCharType="begin"/>
      </w:r>
      <w:r w:rsidR="00A53426">
        <w:rPr>
          <w:rFonts w:ascii="Arial Narrow" w:hAnsi="Arial Narrow"/>
          <w:color w:val="FF0000"/>
        </w:rPr>
        <w:instrText>HYPERLINK "https://www.bio-nickl.de/wordpress/wp-content/uploads/2025/04/Neuro_LP_AB24_Sinneszellen_N2.docx"</w:instrText>
      </w:r>
      <w:r w:rsidR="00A53426">
        <w:rPr>
          <w:rFonts w:ascii="Arial Narrow" w:hAnsi="Arial Narrow"/>
          <w:color w:val="FF0000"/>
        </w:rPr>
      </w:r>
      <w:r w:rsidR="00A53426">
        <w:rPr>
          <w:rFonts w:ascii="Arial Narrow" w:hAnsi="Arial Narrow"/>
          <w:color w:val="FF0000"/>
        </w:rPr>
        <w:fldChar w:fldCharType="separate"/>
      </w:r>
      <w:r w:rsidR="00A53426" w:rsidRPr="00B57CE9">
        <w:rPr>
          <w:rStyle w:val="Hyperlink"/>
          <w:rFonts w:ascii="Arial Narrow" w:hAnsi="Arial Narrow"/>
        </w:rPr>
        <w:t>[docx]</w:t>
      </w:r>
      <w:r w:rsidR="00A53426">
        <w:rPr>
          <w:rFonts w:ascii="Arial Narrow" w:hAnsi="Arial Narrow"/>
          <w:color w:val="FF0000"/>
        </w:rPr>
        <w:fldChar w:fldCharType="end"/>
      </w:r>
      <w:r w:rsidR="00A53426" w:rsidRPr="0063232C">
        <w:rPr>
          <w:rFonts w:ascii="Arial Narrow" w:hAnsi="Arial Narrow"/>
          <w:color w:val="FF0000"/>
        </w:rPr>
        <w:t xml:space="preserve"> </w:t>
      </w:r>
      <w:hyperlink r:id="rId156" w:history="1">
        <w:r w:rsidR="00A53426" w:rsidRPr="00B57CE9">
          <w:rPr>
            <w:rStyle w:val="Hyperlink"/>
            <w:rFonts w:ascii="Arial Narrow" w:hAnsi="Arial Narrow"/>
          </w:rPr>
          <w:t>[pdf]</w:t>
        </w:r>
        <w:bookmarkEnd w:id="33"/>
      </w:hyperlink>
    </w:p>
    <w:p w14:paraId="4249A8A3" w14:textId="2CDEFF9C" w:rsidR="00BF61F1" w:rsidRDefault="00BF61F1" w:rsidP="00BF61F1">
      <w:pPr>
        <w:jc w:val="both"/>
        <w:rPr>
          <w:color w:val="0000FF"/>
        </w:rPr>
      </w:pPr>
      <w:r>
        <w:rPr>
          <w:color w:val="0000FF"/>
        </w:rPr>
        <w:t>In der vorhergehenden Abbildung sind links Potentiale dargestellt: oben verschieden starke graduierte, hyperpolarisierende Rezeptor-Potentiale einer Sehsinneszelle, unten die von ihnen ausgelösten Aktions</w:t>
      </w:r>
      <w:r>
        <w:rPr>
          <w:color w:val="0000FF"/>
        </w:rPr>
        <w:softHyphen/>
        <w:t>potentiale im Axon des nachfolgenden Neurons.</w:t>
      </w:r>
    </w:p>
    <w:p w14:paraId="5083E018" w14:textId="17345BDB" w:rsidR="00883880" w:rsidRPr="007F1A4C" w:rsidRDefault="00BF61F1" w:rsidP="00BF61F1">
      <w:pPr>
        <w:jc w:val="both"/>
        <w:rPr>
          <w:rFonts w:ascii="Arial Narrow" w:eastAsia="Times New Roman" w:hAnsi="Arial Narrow"/>
          <w:color w:val="0000FF"/>
          <w:lang w:eastAsia="de-DE"/>
        </w:rPr>
      </w:pPr>
      <w:r>
        <w:rPr>
          <w:color w:val="0000FF"/>
        </w:rPr>
        <w:lastRenderedPageBreak/>
        <w:t>Rechts sind eine sekundäre Sinneszelle mit nachfolgendem Neuron (oben) und eine primäre Sinneszelle (unten) dargestellt. Mit A sind die Stellen bezeichnet, an denen ein graduiertes Potential auftritt, und mit B diejenigen, an denen Aktionspotentiale auftreten.</w:t>
      </w:r>
    </w:p>
    <w:p w14:paraId="178DF8BD" w14:textId="77777777" w:rsidR="001150A1" w:rsidRPr="00707F9B" w:rsidRDefault="001150A1" w:rsidP="001150A1">
      <w:pPr>
        <w:pStyle w:val="StandardWeb"/>
        <w:spacing w:before="360" w:beforeAutospacing="0" w:after="120" w:afterAutospacing="0"/>
      </w:pPr>
      <w:r w:rsidRPr="006944D3">
        <w:rPr>
          <w:b/>
          <w:bCs/>
          <w:color w:val="0000FF"/>
          <w:sz w:val="28"/>
          <w:szCs w:val="28"/>
        </w:rPr>
        <w:t>15.1.</w:t>
      </w:r>
      <w:r>
        <w:rPr>
          <w:b/>
          <w:bCs/>
          <w:color w:val="0000FF"/>
          <w:sz w:val="28"/>
          <w:szCs w:val="28"/>
        </w:rPr>
        <w:t>3</w:t>
      </w:r>
      <w:r w:rsidRPr="006944D3">
        <w:rPr>
          <w:b/>
          <w:bCs/>
          <w:color w:val="0000FF"/>
          <w:sz w:val="28"/>
          <w:szCs w:val="28"/>
        </w:rPr>
        <w:t xml:space="preserve"> </w:t>
      </w:r>
      <w:r>
        <w:rPr>
          <w:b/>
          <w:bCs/>
          <w:color w:val="0000FF"/>
          <w:sz w:val="28"/>
          <w:szCs w:val="28"/>
        </w:rPr>
        <w:t>Seh-</w:t>
      </w:r>
      <w:r w:rsidRPr="006944D3">
        <w:rPr>
          <w:b/>
          <w:bCs/>
          <w:color w:val="0000FF"/>
          <w:sz w:val="28"/>
          <w:szCs w:val="28"/>
        </w:rPr>
        <w:t>Sinneszellen</w:t>
      </w:r>
    </w:p>
    <w:p w14:paraId="3C8C19CA" w14:textId="77777777" w:rsidR="001150A1" w:rsidRDefault="001150A1" w:rsidP="001150A1">
      <w:pPr>
        <w:jc w:val="both"/>
        <w:rPr>
          <w:rFonts w:eastAsia="Times New Roman"/>
          <w:i/>
          <w:color w:val="0000FF"/>
          <w:lang w:eastAsia="de-DE"/>
        </w:rPr>
      </w:pPr>
      <w:r w:rsidRPr="004E01B6">
        <w:rPr>
          <w:rFonts w:eastAsia="Times New Roman"/>
          <w:i/>
          <w:color w:val="0000FF"/>
          <w:lang w:eastAsia="de-DE"/>
        </w:rPr>
        <w:t xml:space="preserve">Der Aufbau von Seh-Sinneszellen steht zwar nicht </w:t>
      </w:r>
      <w:r>
        <w:rPr>
          <w:rFonts w:eastAsia="Times New Roman"/>
          <w:i/>
          <w:color w:val="0000FF"/>
          <w:lang w:eastAsia="de-DE"/>
        </w:rPr>
        <w:t xml:space="preserve">explizit </w:t>
      </w:r>
      <w:r w:rsidRPr="004E01B6">
        <w:rPr>
          <w:rFonts w:eastAsia="Times New Roman"/>
          <w:i/>
          <w:color w:val="0000FF"/>
          <w:lang w:eastAsia="de-DE"/>
        </w:rPr>
        <w:t xml:space="preserve">im LehrplanPLUS, sollte aber </w:t>
      </w:r>
      <w:r>
        <w:rPr>
          <w:rFonts w:eastAsia="Times New Roman"/>
          <w:i/>
          <w:color w:val="0000FF"/>
          <w:lang w:eastAsia="de-DE"/>
        </w:rPr>
        <w:t xml:space="preserve">im Prinzip </w:t>
      </w:r>
      <w:r w:rsidRPr="004E01B6">
        <w:rPr>
          <w:rFonts w:eastAsia="Times New Roman"/>
          <w:i/>
          <w:color w:val="0000FF"/>
          <w:lang w:eastAsia="de-DE"/>
        </w:rPr>
        <w:t xml:space="preserve">bekannt sein, bevor die Funktion dieser Zellen besprochen wird. </w:t>
      </w:r>
    </w:p>
    <w:p w14:paraId="24B6B8D8" w14:textId="77777777" w:rsidR="00267BFA" w:rsidRDefault="00267BFA" w:rsidP="00267BFA">
      <w:pPr>
        <w:jc w:val="both"/>
        <w:rPr>
          <w:rFonts w:ascii="Arial Narrow" w:eastAsia="Times New Roman" w:hAnsi="Arial Narrow"/>
          <w:color w:val="0000FF"/>
          <w:lang w:eastAsia="de-DE"/>
        </w:rPr>
      </w:pPr>
    </w:p>
    <w:p w14:paraId="10DDF4F6" w14:textId="6821A5CC" w:rsidR="00267BFA" w:rsidRPr="00267BFA" w:rsidRDefault="00267BFA" w:rsidP="00267BFA">
      <w:pPr>
        <w:jc w:val="both"/>
        <w:rPr>
          <w:i/>
          <w:color w:val="0000FF"/>
        </w:rPr>
      </w:pPr>
      <w:r>
        <w:rPr>
          <w:rFonts w:eastAsia="Times New Roman"/>
          <w:i/>
          <w:color w:val="0000FF"/>
          <w:lang w:eastAsia="de-DE"/>
        </w:rPr>
        <w:t>Der LehrplanPLUS verlangt ausdrücklich nur die Behandlung von Seh-Sinneszellen. Die Kurs</w:t>
      </w:r>
      <w:r>
        <w:rPr>
          <w:rFonts w:eastAsia="Times New Roman"/>
          <w:i/>
          <w:color w:val="0000FF"/>
          <w:lang w:eastAsia="de-DE"/>
        </w:rPr>
        <w:softHyphen/>
        <w:t>teilnehmer sollen sich also an diesem Beispiel Ähnlichkeiten und Unterschiede zu Nervenzellen erarbeiten. Im Abitur können ggf. als Transfer andere Typen von Sinneszellen thematisiert wer</w:t>
      </w:r>
      <w:r w:rsidR="00BF61F1">
        <w:rPr>
          <w:rFonts w:eastAsia="Times New Roman"/>
          <w:i/>
          <w:color w:val="0000FF"/>
          <w:lang w:eastAsia="de-DE"/>
        </w:rPr>
        <w:softHyphen/>
      </w:r>
      <w:r>
        <w:rPr>
          <w:rFonts w:eastAsia="Times New Roman"/>
          <w:i/>
          <w:color w:val="0000FF"/>
          <w:lang w:eastAsia="de-DE"/>
        </w:rPr>
        <w:t>den wie Geruchs- oder Geschmacks-Sinneszellen. Das bedeutet aber nicht, dass solche Zellen im Unterricht behandelt werden sollten, denn mit dem Vorwissen über Seh-Sinneszellen können die Kursteilnehmer anhand der Materialien die Aufgabenstellungen zu ihnen unbekann</w:t>
      </w:r>
      <w:r>
        <w:rPr>
          <w:rFonts w:eastAsia="Times New Roman"/>
          <w:i/>
          <w:color w:val="0000FF"/>
          <w:lang w:eastAsia="de-DE"/>
        </w:rPr>
        <w:softHyphen/>
        <w:t xml:space="preserve">ten Sinneszellen bearbeiten. </w:t>
      </w:r>
    </w:p>
    <w:p w14:paraId="7569F187" w14:textId="77777777" w:rsidR="000449E8" w:rsidRDefault="000449E8" w:rsidP="001150A1">
      <w:pPr>
        <w:jc w:val="both"/>
        <w:rPr>
          <w:rFonts w:eastAsia="Times New Roman"/>
          <w:i/>
          <w:color w:val="0000FF"/>
          <w:lang w:eastAsia="de-DE"/>
        </w:rPr>
      </w:pPr>
    </w:p>
    <w:p w14:paraId="1AC0EDBD" w14:textId="23C37D88" w:rsidR="000449E8" w:rsidRDefault="000449E8" w:rsidP="001150A1">
      <w:pPr>
        <w:jc w:val="both"/>
        <w:rPr>
          <w:rFonts w:ascii="Arial Narrow" w:eastAsia="Times New Roman" w:hAnsi="Arial Narrow"/>
          <w:color w:val="0000FF"/>
          <w:lang w:eastAsia="de-DE"/>
        </w:rPr>
      </w:pPr>
      <w:r>
        <w:rPr>
          <w:rFonts w:ascii="Arial Narrow" w:eastAsia="Times New Roman" w:hAnsi="Arial Narrow"/>
          <w:color w:val="0000FF"/>
          <w:lang w:eastAsia="de-DE"/>
        </w:rPr>
        <w:t>Die Ausführungen in Biologie heute, Seite 65-67 gehen weit über die Anforderungen des LehrplanPLUS hinaus. Das gleiche gilt für Bioskop, Seite 94-95.</w:t>
      </w:r>
      <w:r w:rsidR="00BA7DE0">
        <w:rPr>
          <w:rFonts w:ascii="Arial Narrow" w:eastAsia="Times New Roman" w:hAnsi="Arial Narrow"/>
          <w:color w:val="0000FF"/>
          <w:lang w:eastAsia="de-DE"/>
        </w:rPr>
        <w:t xml:space="preserve"> Auch M1 bei Buchner, Seite 56, </w:t>
      </w:r>
      <w:r w:rsidR="00D84244">
        <w:rPr>
          <w:rFonts w:ascii="Arial Narrow" w:eastAsia="Times New Roman" w:hAnsi="Arial Narrow"/>
          <w:color w:val="0000FF"/>
          <w:lang w:eastAsia="de-DE"/>
        </w:rPr>
        <w:t>gehört nicht zum Unterrichtsprogramm nach LehrplanPLUS.</w:t>
      </w:r>
    </w:p>
    <w:p w14:paraId="65C63DE3" w14:textId="77777777" w:rsidR="001150A1" w:rsidRPr="004E01B6" w:rsidRDefault="001150A1" w:rsidP="001150A1">
      <w:pPr>
        <w:rPr>
          <w:rFonts w:eastAsia="Times New Roman"/>
          <w:i/>
          <w:color w:val="0000FF"/>
          <w:lang w:eastAsia="de-DE"/>
        </w:rPr>
      </w:pPr>
    </w:p>
    <w:p w14:paraId="01410FB3" w14:textId="31EB8B42" w:rsidR="001150A1" w:rsidRPr="0009728C" w:rsidRDefault="001150A1" w:rsidP="001150A1">
      <w:pPr>
        <w:spacing w:before="120"/>
        <w:contextualSpacing/>
        <w:rPr>
          <w:rFonts w:ascii="Arial Narrow" w:eastAsia="Times New Roman" w:hAnsi="Arial Narrow"/>
          <w:color w:val="0000FF"/>
          <w:lang w:eastAsia="de-DE"/>
        </w:rPr>
      </w:pPr>
      <w:r w:rsidRPr="0009728C">
        <w:rPr>
          <w:rFonts w:ascii="Arial Narrow" w:eastAsia="Times New Roman" w:hAnsi="Arial Narrow"/>
          <w:b/>
          <w:bCs/>
          <w:color w:val="0000FF"/>
          <w:highlight w:val="yellow"/>
          <w:lang w:eastAsia="de-DE"/>
        </w:rPr>
        <w:t>Arbeitsblat</w:t>
      </w:r>
      <w:r w:rsidR="00D36499" w:rsidRPr="0009728C">
        <w:rPr>
          <w:rFonts w:ascii="Arial Narrow" w:eastAsia="Times New Roman" w:hAnsi="Arial Narrow"/>
          <w:b/>
          <w:bCs/>
          <w:color w:val="0000FF"/>
          <w:highlight w:val="yellow"/>
          <w:lang w:eastAsia="de-DE"/>
        </w:rPr>
        <w:t>t 25</w:t>
      </w:r>
      <w:r w:rsidRPr="0009728C">
        <w:rPr>
          <w:rFonts w:ascii="Arial Narrow" w:eastAsia="Times New Roman" w:hAnsi="Arial Narrow"/>
          <w:color w:val="0000FF"/>
          <w:lang w:eastAsia="de-DE"/>
        </w:rPr>
        <w:t xml:space="preserve"> </w:t>
      </w:r>
      <w:r w:rsidRPr="0009728C">
        <w:rPr>
          <w:rFonts w:ascii="Arial Narrow" w:eastAsia="Times New Roman" w:hAnsi="Arial Narrow"/>
          <w:i/>
          <w:iCs/>
          <w:color w:val="0000FF"/>
          <w:lang w:eastAsia="de-DE"/>
        </w:rPr>
        <w:t>Seh-Sinneszellen</w:t>
      </w:r>
      <w:r w:rsidRPr="0009728C">
        <w:rPr>
          <w:rFonts w:ascii="Arial Narrow" w:eastAsia="Times New Roman" w:hAnsi="Arial Narrow"/>
          <w:color w:val="0000FF"/>
          <w:lang w:eastAsia="de-DE"/>
        </w:rPr>
        <w:t xml:space="preserve"> </w:t>
      </w:r>
      <w:hyperlink r:id="rId157" w:history="1">
        <w:r w:rsidR="0009728C" w:rsidRPr="0009728C">
          <w:rPr>
            <w:rStyle w:val="Hyperlink"/>
            <w:rFonts w:ascii="Arial Narrow" w:hAnsi="Arial Narrow"/>
          </w:rPr>
          <w:t>[docx]</w:t>
        </w:r>
      </w:hyperlink>
      <w:r w:rsidR="0009728C" w:rsidRPr="0009728C">
        <w:rPr>
          <w:rFonts w:ascii="Arial Narrow" w:hAnsi="Arial Narrow"/>
        </w:rPr>
        <w:t xml:space="preserve"> </w:t>
      </w:r>
      <w:hyperlink r:id="rId158" w:history="1">
        <w:r w:rsidR="0009728C" w:rsidRPr="0009728C">
          <w:rPr>
            <w:rStyle w:val="Hyperlink"/>
            <w:rFonts w:ascii="Arial Narrow" w:hAnsi="Arial Narrow"/>
          </w:rPr>
          <w:t>[pdf]</w:t>
        </w:r>
      </w:hyperlink>
    </w:p>
    <w:p w14:paraId="3803FE86" w14:textId="77777777" w:rsidR="001150A1" w:rsidRDefault="001150A1" w:rsidP="001150A1">
      <w:pPr>
        <w:spacing w:before="120"/>
        <w:contextualSpacing/>
        <w:rPr>
          <w:rFonts w:eastAsia="Times New Roman"/>
          <w:color w:val="0000FF"/>
          <w:lang w:eastAsia="de-DE"/>
        </w:rPr>
      </w:pPr>
    </w:p>
    <w:p w14:paraId="0C4832E0" w14:textId="77777777" w:rsidR="001150A1" w:rsidRDefault="001150A1" w:rsidP="001150A1">
      <w:pPr>
        <w:spacing w:before="120"/>
        <w:contextualSpacing/>
        <w:rPr>
          <w:rFonts w:eastAsia="Times New Roman"/>
          <w:color w:val="0000FF"/>
          <w:lang w:eastAsia="de-DE"/>
        </w:rPr>
      </w:pPr>
      <w:r>
        <w:rPr>
          <w:rFonts w:eastAsia="Times New Roman"/>
          <w:color w:val="0000FF"/>
          <w:lang w:eastAsia="de-DE"/>
        </w:rPr>
        <w:t>Im Auge unterscheidet man zwei Typen von Seh-Sinneszellen (= Photo-Rezeptoren):</w:t>
      </w:r>
    </w:p>
    <w:p w14:paraId="48D4724C" w14:textId="17E25B47" w:rsidR="001150A1" w:rsidRPr="004E01B6" w:rsidRDefault="001150A1" w:rsidP="001150A1">
      <w:pPr>
        <w:pStyle w:val="Listenabsatz"/>
        <w:framePr w:wrap="auto" w:vAnchor="margin" w:yAlign="inline"/>
        <w:numPr>
          <w:ilvl w:val="0"/>
          <w:numId w:val="22"/>
        </w:numPr>
        <w:spacing w:before="120"/>
        <w:jc w:val="both"/>
        <w:rPr>
          <w:rFonts w:eastAsia="Times New Roman"/>
          <w:color w:val="0000FF"/>
          <w:lang w:eastAsia="de-DE"/>
        </w:rPr>
      </w:pPr>
      <w:r w:rsidRPr="000B03A8">
        <w:rPr>
          <w:rFonts w:eastAsia="Times New Roman"/>
          <w:color w:val="0000FF"/>
          <w:u w:val="single"/>
          <w:lang w:eastAsia="de-DE"/>
        </w:rPr>
        <w:t>Stäbchen</w:t>
      </w:r>
      <w:r w:rsidRPr="004E01B6">
        <w:rPr>
          <w:rFonts w:eastAsia="Times New Roman"/>
          <w:color w:val="0000FF"/>
          <w:lang w:eastAsia="de-DE"/>
        </w:rPr>
        <w:t xml:space="preserve"> </w:t>
      </w:r>
      <w:r>
        <w:rPr>
          <w:rFonts w:eastAsia="Times New Roman"/>
          <w:color w:val="0000FF"/>
          <w:lang w:eastAsia="de-DE"/>
        </w:rPr>
        <w:t>reagieren lediglich auf H</w:t>
      </w:r>
      <w:r w:rsidRPr="004E01B6">
        <w:rPr>
          <w:rFonts w:eastAsia="Times New Roman"/>
          <w:color w:val="0000FF"/>
          <w:lang w:eastAsia="de-DE"/>
        </w:rPr>
        <w:t>elligkeits-</w:t>
      </w:r>
      <w:r>
        <w:rPr>
          <w:rFonts w:eastAsia="Times New Roman"/>
          <w:color w:val="0000FF"/>
          <w:lang w:eastAsia="de-DE"/>
        </w:rPr>
        <w:t>Unterschiede</w:t>
      </w:r>
      <w:r w:rsidRPr="004E01B6">
        <w:rPr>
          <w:rFonts w:eastAsia="Times New Roman"/>
          <w:color w:val="0000FF"/>
          <w:lang w:eastAsia="de-DE"/>
        </w:rPr>
        <w:t xml:space="preserve">, </w:t>
      </w:r>
      <w:r>
        <w:rPr>
          <w:rFonts w:eastAsia="Times New Roman"/>
          <w:color w:val="0000FF"/>
          <w:lang w:eastAsia="de-DE"/>
        </w:rPr>
        <w:t xml:space="preserve">sie </w:t>
      </w:r>
      <w:r w:rsidRPr="004E01B6">
        <w:rPr>
          <w:rFonts w:eastAsia="Times New Roman"/>
          <w:color w:val="0000FF"/>
          <w:lang w:eastAsia="de-DE"/>
        </w:rPr>
        <w:t>sind die einzigen Seh-Sinneszellen in den Randbereichen des Sehfeldes</w:t>
      </w:r>
      <w:r>
        <w:rPr>
          <w:rFonts w:eastAsia="Times New Roman"/>
          <w:color w:val="0000FF"/>
          <w:lang w:eastAsia="de-DE"/>
        </w:rPr>
        <w:t xml:space="preserve">, </w:t>
      </w:r>
      <w:r w:rsidRPr="004E01B6">
        <w:rPr>
          <w:rFonts w:eastAsia="Times New Roman"/>
          <w:color w:val="0000FF"/>
          <w:lang w:eastAsia="de-DE"/>
        </w:rPr>
        <w:t xml:space="preserve">fehlen im sogenannten Gelben Fleck, </w:t>
      </w:r>
      <w:r>
        <w:rPr>
          <w:rFonts w:eastAsia="Times New Roman"/>
          <w:color w:val="0000FF"/>
          <w:lang w:eastAsia="de-DE"/>
        </w:rPr>
        <w:t xml:space="preserve">dem Ort des schärfsten Sehens, und haben ihre größte Dichte im Umfeld des Gelben Flecks; </w:t>
      </w:r>
      <w:r w:rsidRPr="004E01B6">
        <w:rPr>
          <w:rFonts w:eastAsia="Times New Roman"/>
          <w:color w:val="0000FF"/>
          <w:lang w:eastAsia="de-DE"/>
        </w:rPr>
        <w:t>sie sind wesentlich lichtempfindlicher als Zapfen</w:t>
      </w:r>
      <w:r w:rsidR="00BF61F1">
        <w:rPr>
          <w:rFonts w:eastAsia="Times New Roman"/>
          <w:color w:val="0000FF"/>
          <w:lang w:eastAsia="de-DE"/>
        </w:rPr>
        <w:t xml:space="preserve"> und sind reine Helligkeits-Rezeptoren</w:t>
      </w:r>
      <w:r w:rsidR="00264BC1">
        <w:rPr>
          <w:rFonts w:eastAsia="Times New Roman"/>
          <w:color w:val="0000FF"/>
          <w:lang w:eastAsia="de-DE"/>
        </w:rPr>
        <w:t>.</w:t>
      </w:r>
    </w:p>
    <w:p w14:paraId="1931ACEC" w14:textId="7727FF88" w:rsidR="001150A1" w:rsidRDefault="001150A1" w:rsidP="001150A1">
      <w:pPr>
        <w:pStyle w:val="Listenabsatz"/>
        <w:framePr w:wrap="auto" w:vAnchor="margin" w:yAlign="inline"/>
        <w:numPr>
          <w:ilvl w:val="0"/>
          <w:numId w:val="22"/>
        </w:numPr>
        <w:spacing w:before="120"/>
        <w:ind w:left="714" w:hanging="357"/>
        <w:contextualSpacing w:val="0"/>
        <w:jc w:val="both"/>
        <w:rPr>
          <w:rFonts w:eastAsia="Times New Roman"/>
          <w:color w:val="0000FF"/>
          <w:lang w:eastAsia="de-DE"/>
        </w:rPr>
      </w:pPr>
      <w:r w:rsidRPr="000B03A8">
        <w:rPr>
          <w:rFonts w:eastAsia="Times New Roman"/>
          <w:color w:val="0000FF"/>
          <w:u w:val="single"/>
          <w:lang w:eastAsia="de-DE"/>
        </w:rPr>
        <w:t>Zapfen</w:t>
      </w:r>
      <w:r w:rsidRPr="005A33C3">
        <w:rPr>
          <w:rFonts w:eastAsia="Times New Roman"/>
          <w:color w:val="0000FF"/>
          <w:lang w:eastAsia="de-DE"/>
        </w:rPr>
        <w:t xml:space="preserve"> </w:t>
      </w:r>
      <w:r w:rsidRPr="005A33C3">
        <w:rPr>
          <w:i/>
          <w:iCs/>
          <w:color w:val="0000FF"/>
        </w:rPr>
        <w:t>(nicht „Zäpfchen“, denn dieser Begriff ist für einen Hautfortsatz am Gaumen bereits vergeben)</w:t>
      </w:r>
      <w:r w:rsidRPr="005A33C3">
        <w:rPr>
          <w:color w:val="0000FF"/>
        </w:rPr>
        <w:t xml:space="preserve"> </w:t>
      </w:r>
      <w:r w:rsidRPr="005A33C3">
        <w:rPr>
          <w:rFonts w:eastAsia="Times New Roman"/>
          <w:color w:val="0000FF"/>
          <w:lang w:eastAsia="de-DE"/>
        </w:rPr>
        <w:t>dienen dem Farben-Sehen (</w:t>
      </w:r>
      <w:r>
        <w:rPr>
          <w:rFonts w:eastAsia="Times New Roman"/>
          <w:color w:val="0000FF"/>
          <w:lang w:eastAsia="de-DE"/>
        </w:rPr>
        <w:t>drei</w:t>
      </w:r>
      <w:r w:rsidRPr="005A33C3">
        <w:rPr>
          <w:rFonts w:eastAsia="Times New Roman"/>
          <w:color w:val="0000FF"/>
          <w:lang w:eastAsia="de-DE"/>
        </w:rPr>
        <w:t xml:space="preserve"> Typen mit unterschiedlichen Absorp</w:t>
      </w:r>
      <w:r>
        <w:rPr>
          <w:rFonts w:eastAsia="Times New Roman"/>
          <w:color w:val="0000FF"/>
          <w:lang w:eastAsia="de-DE"/>
        </w:rPr>
        <w:softHyphen/>
      </w:r>
      <w:r w:rsidRPr="005A33C3">
        <w:rPr>
          <w:rFonts w:eastAsia="Times New Roman"/>
          <w:color w:val="0000FF"/>
          <w:lang w:eastAsia="de-DE"/>
        </w:rPr>
        <w:t>tionsmaxima</w:t>
      </w:r>
      <w:r>
        <w:rPr>
          <w:rFonts w:eastAsia="Times New Roman"/>
          <w:color w:val="0000FF"/>
          <w:lang w:eastAsia="de-DE"/>
        </w:rPr>
        <w:t>*</w:t>
      </w:r>
      <w:r w:rsidRPr="005A33C3">
        <w:rPr>
          <w:rFonts w:eastAsia="Times New Roman"/>
          <w:color w:val="0000FF"/>
          <w:lang w:eastAsia="de-DE"/>
        </w:rPr>
        <w:t>),</w:t>
      </w:r>
      <w:r w:rsidRPr="004E01B6">
        <w:rPr>
          <w:rFonts w:eastAsia="Times New Roman"/>
          <w:color w:val="0000FF"/>
          <w:lang w:eastAsia="de-DE"/>
        </w:rPr>
        <w:t xml:space="preserve"> sie fehlen in den Randbereichen des Sehfeldes, im Gelben Fleck kommen ausschließlich Zapfen vor</w:t>
      </w:r>
      <w:r w:rsidR="00BF61F1">
        <w:rPr>
          <w:rFonts w:eastAsia="Times New Roman"/>
          <w:color w:val="0000FF"/>
          <w:lang w:eastAsia="de-DE"/>
        </w:rPr>
        <w:t>.</w:t>
      </w:r>
      <w:r w:rsidRPr="004E01B6">
        <w:rPr>
          <w:rFonts w:eastAsia="Times New Roman"/>
          <w:color w:val="0000FF"/>
          <w:lang w:eastAsia="de-DE"/>
        </w:rPr>
        <w:t xml:space="preserve"> Zapfen sind erheblich weniger lichtempfindlich als Stäbchen (deshalb kann man lichtarme Objekte wie </w:t>
      </w:r>
      <w:r w:rsidR="00167799">
        <w:rPr>
          <w:rFonts w:eastAsia="Times New Roman"/>
          <w:color w:val="0000FF"/>
          <w:lang w:eastAsia="de-DE"/>
        </w:rPr>
        <w:t xml:space="preserve">einen </w:t>
      </w:r>
      <w:r w:rsidRPr="004E01B6">
        <w:rPr>
          <w:rFonts w:eastAsia="Times New Roman"/>
          <w:color w:val="0000FF"/>
          <w:lang w:eastAsia="de-DE"/>
        </w:rPr>
        <w:t xml:space="preserve">Stern bei Nacht nicht fixieren, weil </w:t>
      </w:r>
      <w:r w:rsidR="00167799">
        <w:rPr>
          <w:rFonts w:eastAsia="Times New Roman"/>
          <w:color w:val="0000FF"/>
          <w:lang w:eastAsia="de-DE"/>
        </w:rPr>
        <w:t xml:space="preserve">sein </w:t>
      </w:r>
      <w:r w:rsidRPr="004E01B6">
        <w:rPr>
          <w:rFonts w:eastAsia="Times New Roman"/>
          <w:color w:val="0000FF"/>
          <w:lang w:eastAsia="de-DE"/>
        </w:rPr>
        <w:t>Licht dann auf d</w:t>
      </w:r>
      <w:r w:rsidR="00167799">
        <w:rPr>
          <w:rFonts w:eastAsia="Times New Roman"/>
          <w:color w:val="0000FF"/>
          <w:lang w:eastAsia="de-DE"/>
        </w:rPr>
        <w:t>ie Zapfen im</w:t>
      </w:r>
      <w:r w:rsidRPr="004E01B6">
        <w:rPr>
          <w:rFonts w:eastAsia="Times New Roman"/>
          <w:color w:val="0000FF"/>
          <w:lang w:eastAsia="de-DE"/>
        </w:rPr>
        <w:t xml:space="preserve"> Gelben Fleck scheint; </w:t>
      </w:r>
      <w:r w:rsidR="00167799">
        <w:rPr>
          <w:rFonts w:eastAsia="Times New Roman"/>
          <w:color w:val="0000FF"/>
          <w:lang w:eastAsia="de-DE"/>
        </w:rPr>
        <w:t>er</w:t>
      </w:r>
      <w:r w:rsidRPr="004E01B6">
        <w:rPr>
          <w:rFonts w:eastAsia="Times New Roman"/>
          <w:color w:val="0000FF"/>
          <w:lang w:eastAsia="de-DE"/>
        </w:rPr>
        <w:t xml:space="preserve"> </w:t>
      </w:r>
      <w:r w:rsidR="00167799">
        <w:rPr>
          <w:rFonts w:eastAsia="Times New Roman"/>
          <w:color w:val="0000FF"/>
          <w:lang w:eastAsia="de-DE"/>
        </w:rPr>
        <w:t xml:space="preserve">wird </w:t>
      </w:r>
      <w:r w:rsidRPr="004E01B6">
        <w:rPr>
          <w:rFonts w:eastAsia="Times New Roman"/>
          <w:color w:val="0000FF"/>
          <w:lang w:eastAsia="de-DE"/>
        </w:rPr>
        <w:t>sofort sichtbar, wenn man knapp an ih</w:t>
      </w:r>
      <w:r w:rsidR="00167799">
        <w:rPr>
          <w:rFonts w:eastAsia="Times New Roman"/>
          <w:color w:val="0000FF"/>
          <w:lang w:eastAsia="de-DE"/>
        </w:rPr>
        <w:t>m</w:t>
      </w:r>
      <w:r w:rsidRPr="004E01B6">
        <w:rPr>
          <w:rFonts w:eastAsia="Times New Roman"/>
          <w:color w:val="0000FF"/>
          <w:lang w:eastAsia="de-DE"/>
        </w:rPr>
        <w:t xml:space="preserve"> vorbeischaut, weil </w:t>
      </w:r>
      <w:r w:rsidR="00167799">
        <w:rPr>
          <w:rFonts w:eastAsia="Times New Roman"/>
          <w:color w:val="0000FF"/>
          <w:lang w:eastAsia="de-DE"/>
        </w:rPr>
        <w:t xml:space="preserve">sein </w:t>
      </w:r>
      <w:r w:rsidRPr="004E01B6">
        <w:rPr>
          <w:rFonts w:eastAsia="Times New Roman"/>
          <w:color w:val="0000FF"/>
          <w:lang w:eastAsia="de-DE"/>
        </w:rPr>
        <w:t xml:space="preserve">Licht dann auf Stäbchen </w:t>
      </w:r>
      <w:r w:rsidR="00C76FE2">
        <w:rPr>
          <w:rFonts w:eastAsia="Times New Roman"/>
          <w:color w:val="0000FF"/>
          <w:lang w:eastAsia="de-DE"/>
        </w:rPr>
        <w:t xml:space="preserve">im Umfeld des Gelben Flecks </w:t>
      </w:r>
      <w:r w:rsidRPr="004E01B6">
        <w:rPr>
          <w:rFonts w:eastAsia="Times New Roman"/>
          <w:color w:val="0000FF"/>
          <w:lang w:eastAsia="de-DE"/>
        </w:rPr>
        <w:t>trifft)</w:t>
      </w:r>
      <w:r w:rsidR="00264BC1">
        <w:rPr>
          <w:rFonts w:eastAsia="Times New Roman"/>
          <w:color w:val="0000FF"/>
          <w:lang w:eastAsia="de-DE"/>
        </w:rPr>
        <w:t>.</w:t>
      </w:r>
    </w:p>
    <w:p w14:paraId="21C38F03" w14:textId="28E73AFA" w:rsidR="001150A1" w:rsidRPr="00851255" w:rsidRDefault="001150A1" w:rsidP="001150A1">
      <w:pPr>
        <w:spacing w:before="120" w:after="120"/>
        <w:jc w:val="both"/>
        <w:rPr>
          <w:i/>
          <w:color w:val="0000FF"/>
        </w:rPr>
      </w:pPr>
      <w:r w:rsidRPr="00727895">
        <w:rPr>
          <w:color w:val="0000FF"/>
        </w:rPr>
        <w:t>I</w:t>
      </w:r>
      <w:r>
        <w:rPr>
          <w:color w:val="0000FF"/>
        </w:rPr>
        <w:t>n einem</w:t>
      </w:r>
      <w:r w:rsidRPr="00727895">
        <w:rPr>
          <w:color w:val="0000FF"/>
        </w:rPr>
        <w:t xml:space="preserve"> menschlichen Auge stehen </w:t>
      </w:r>
      <w:r>
        <w:rPr>
          <w:color w:val="0000FF"/>
        </w:rPr>
        <w:t>6</w:t>
      </w:r>
      <w:r w:rsidRPr="00727895">
        <w:rPr>
          <w:color w:val="0000FF"/>
        </w:rPr>
        <w:t xml:space="preserve">0 Millionen Stäbchen nur </w:t>
      </w:r>
      <w:r>
        <w:rPr>
          <w:color w:val="0000FF"/>
        </w:rPr>
        <w:t>3</w:t>
      </w:r>
      <w:r w:rsidRPr="00727895">
        <w:rPr>
          <w:color w:val="0000FF"/>
        </w:rPr>
        <w:t xml:space="preserve"> Millionen Zapfen gegenüber</w:t>
      </w:r>
      <w:r w:rsidR="001848B7">
        <w:rPr>
          <w:color w:val="0000FF"/>
        </w:rPr>
        <w:t xml:space="preserve"> </w:t>
      </w:r>
      <w:r w:rsidR="001848B7">
        <w:rPr>
          <w:i/>
          <w:color w:val="0000FF"/>
        </w:rPr>
        <w:t>(so steht’s bei Wikipedia)</w:t>
      </w:r>
      <w:r w:rsidRPr="00727895">
        <w:rPr>
          <w:color w:val="0000FF"/>
        </w:rPr>
        <w:t>. Des</w:t>
      </w:r>
      <w:r>
        <w:rPr>
          <w:color w:val="0000FF"/>
        </w:rPr>
        <w:softHyphen/>
      </w:r>
      <w:r w:rsidRPr="00727895">
        <w:rPr>
          <w:color w:val="0000FF"/>
        </w:rPr>
        <w:t>halb entspricht unsere visuelle Wahrnehmung einem kolorierten Schwarz-Weiß-Bild (mit Aus</w:t>
      </w:r>
      <w:r>
        <w:rPr>
          <w:color w:val="0000FF"/>
        </w:rPr>
        <w:softHyphen/>
      </w:r>
      <w:r w:rsidRPr="00727895">
        <w:rPr>
          <w:color w:val="0000FF"/>
        </w:rPr>
        <w:t>nah</w:t>
      </w:r>
      <w:r>
        <w:rPr>
          <w:color w:val="0000FF"/>
        </w:rPr>
        <w:softHyphen/>
      </w:r>
      <w:r w:rsidRPr="00727895">
        <w:rPr>
          <w:color w:val="0000FF"/>
        </w:rPr>
        <w:t>me des Gelben Flecks).</w:t>
      </w:r>
      <w:r>
        <w:rPr>
          <w:color w:val="0000FF"/>
        </w:rPr>
        <w:t xml:space="preserve"> </w:t>
      </w:r>
      <w:r>
        <w:rPr>
          <w:i/>
          <w:color w:val="0000FF"/>
        </w:rPr>
        <w:t>(In Stryer: Biochemie, neu bearbeitete Auflage 1983, S. 704, werden andere Zahlen genannt: 1 Milliarde Stäbchen auf 3 Millionen Zap</w:t>
      </w:r>
      <w:r w:rsidR="001848B7">
        <w:rPr>
          <w:i/>
          <w:color w:val="0000FF"/>
        </w:rPr>
        <w:softHyphen/>
      </w:r>
      <w:r>
        <w:rPr>
          <w:i/>
          <w:color w:val="0000FF"/>
        </w:rPr>
        <w:t>fen pro Auge.)</w:t>
      </w:r>
    </w:p>
    <w:p w14:paraId="66521F2F" w14:textId="122734C9" w:rsidR="001150A1" w:rsidRPr="000B03A8" w:rsidRDefault="001150A1" w:rsidP="001150A1">
      <w:pPr>
        <w:spacing w:before="120" w:after="120"/>
        <w:jc w:val="both"/>
        <w:rPr>
          <w:iCs/>
          <w:color w:val="0000FF"/>
          <w:sz w:val="22"/>
          <w:szCs w:val="22"/>
        </w:rPr>
      </w:pPr>
      <w:r w:rsidRPr="00727895">
        <w:rPr>
          <w:rFonts w:eastAsia="Times New Roman"/>
          <w:color w:val="0000FF"/>
          <w:sz w:val="22"/>
          <w:szCs w:val="22"/>
          <w:lang w:eastAsia="de-DE"/>
        </w:rPr>
        <w:t xml:space="preserve">*) Information für die Lehrkraft: Die </w:t>
      </w:r>
      <w:r w:rsidRPr="00727895">
        <w:rPr>
          <w:color w:val="0000FF"/>
          <w:sz w:val="22"/>
          <w:szCs w:val="22"/>
        </w:rPr>
        <w:t xml:space="preserve">Absorptions-Maxima der Zapfen liegen beim Menschen bei den </w:t>
      </w:r>
      <w:r w:rsidRPr="000B03A8">
        <w:rPr>
          <w:color w:val="0000FF"/>
          <w:sz w:val="22"/>
          <w:szCs w:val="22"/>
        </w:rPr>
        <w:t>Wellenlänge</w:t>
      </w:r>
      <w:r>
        <w:rPr>
          <w:color w:val="0000FF"/>
          <w:sz w:val="22"/>
          <w:szCs w:val="22"/>
        </w:rPr>
        <w:t>n</w:t>
      </w:r>
      <w:r w:rsidRPr="000B03A8">
        <w:rPr>
          <w:color w:val="0000FF"/>
          <w:sz w:val="22"/>
          <w:szCs w:val="22"/>
        </w:rPr>
        <w:t xml:space="preserve"> 420 nm (blauviolett), 534 nm (sma</w:t>
      </w:r>
      <w:r w:rsidRPr="000B03A8">
        <w:rPr>
          <w:color w:val="0000FF"/>
          <w:sz w:val="22"/>
          <w:szCs w:val="22"/>
        </w:rPr>
        <w:softHyphen/>
        <w:t>ragd</w:t>
      </w:r>
      <w:r w:rsidRPr="000B03A8">
        <w:rPr>
          <w:color w:val="0000FF"/>
          <w:sz w:val="22"/>
          <w:szCs w:val="22"/>
        </w:rPr>
        <w:softHyphen/>
        <w:t xml:space="preserve">grün) bzw. 563 (gelbgrün). Damit nimmt der Mensch eine mittlere Stellung ein zwischen Tieren, die keine </w:t>
      </w:r>
      <w:r w:rsidR="001848B7">
        <w:rPr>
          <w:color w:val="0000FF"/>
          <w:sz w:val="22"/>
          <w:szCs w:val="22"/>
        </w:rPr>
        <w:t xml:space="preserve">oder kaum </w:t>
      </w:r>
      <w:r w:rsidRPr="000B03A8">
        <w:rPr>
          <w:color w:val="0000FF"/>
          <w:sz w:val="22"/>
          <w:szCs w:val="22"/>
        </w:rPr>
        <w:t>Farben unterscheiden können (</w:t>
      </w:r>
      <w:r w:rsidR="001848B7">
        <w:rPr>
          <w:color w:val="0000FF"/>
          <w:sz w:val="22"/>
          <w:szCs w:val="22"/>
        </w:rPr>
        <w:t>kein</w:t>
      </w:r>
      <w:r w:rsidRPr="000B03A8">
        <w:rPr>
          <w:color w:val="0000FF"/>
          <w:sz w:val="22"/>
          <w:szCs w:val="22"/>
        </w:rPr>
        <w:t xml:space="preserve"> </w:t>
      </w:r>
      <w:r>
        <w:rPr>
          <w:color w:val="0000FF"/>
          <w:sz w:val="22"/>
          <w:szCs w:val="22"/>
        </w:rPr>
        <w:t xml:space="preserve">oder </w:t>
      </w:r>
      <w:r w:rsidR="001848B7">
        <w:rPr>
          <w:color w:val="0000FF"/>
          <w:sz w:val="22"/>
          <w:szCs w:val="22"/>
        </w:rPr>
        <w:t xml:space="preserve">1 </w:t>
      </w:r>
      <w:r w:rsidRPr="000B03A8">
        <w:rPr>
          <w:color w:val="0000FF"/>
          <w:sz w:val="22"/>
          <w:szCs w:val="22"/>
        </w:rPr>
        <w:t>Zapfentyp) und Tieren mit vielen Zapfen</w:t>
      </w:r>
      <w:r w:rsidRPr="000B03A8">
        <w:rPr>
          <w:color w:val="0000FF"/>
          <w:sz w:val="22"/>
          <w:szCs w:val="22"/>
        </w:rPr>
        <w:softHyphen/>
        <w:t>typen (4 bei vielen Vögeln und Gliedertieren; 12 beim Fang</w:t>
      </w:r>
      <w:r>
        <w:rPr>
          <w:color w:val="0000FF"/>
          <w:sz w:val="22"/>
          <w:szCs w:val="22"/>
        </w:rPr>
        <w:softHyphen/>
      </w:r>
      <w:r>
        <w:rPr>
          <w:color w:val="0000FF"/>
          <w:sz w:val="22"/>
          <w:szCs w:val="22"/>
        </w:rPr>
        <w:softHyphen/>
      </w:r>
      <w:r>
        <w:rPr>
          <w:color w:val="0000FF"/>
          <w:sz w:val="22"/>
          <w:szCs w:val="22"/>
        </w:rPr>
        <w:softHyphen/>
      </w:r>
      <w:r w:rsidRPr="000B03A8">
        <w:rPr>
          <w:color w:val="0000FF"/>
          <w:sz w:val="22"/>
          <w:szCs w:val="22"/>
        </w:rPr>
        <w:t xml:space="preserve">schreckenkrebs </w:t>
      </w:r>
      <w:r w:rsidRPr="000B03A8">
        <w:rPr>
          <w:i/>
          <w:iCs/>
          <w:color w:val="0000FF"/>
          <w:sz w:val="22"/>
          <w:szCs w:val="22"/>
        </w:rPr>
        <w:t>Neogondo</w:t>
      </w:r>
      <w:r w:rsidRPr="000B03A8">
        <w:rPr>
          <w:i/>
          <w:iCs/>
          <w:color w:val="0000FF"/>
          <w:sz w:val="22"/>
          <w:szCs w:val="22"/>
        </w:rPr>
        <w:softHyphen/>
        <w:t>dactylus oerstedii</w:t>
      </w:r>
      <w:r w:rsidRPr="000B03A8">
        <w:rPr>
          <w:iCs/>
          <w:color w:val="0000FF"/>
          <w:sz w:val="22"/>
          <w:szCs w:val="22"/>
        </w:rPr>
        <w:t xml:space="preserve">, der allein </w:t>
      </w:r>
      <w:r>
        <w:rPr>
          <w:iCs/>
          <w:color w:val="0000FF"/>
          <w:sz w:val="22"/>
          <w:szCs w:val="22"/>
        </w:rPr>
        <w:t>vier</w:t>
      </w:r>
      <w:r w:rsidRPr="000B03A8">
        <w:rPr>
          <w:iCs/>
          <w:color w:val="0000FF"/>
          <w:sz w:val="22"/>
          <w:szCs w:val="22"/>
        </w:rPr>
        <w:t xml:space="preserve"> im ultravioletten Bereich besitzt.) Weil der Mensch drei Zapfen</w:t>
      </w:r>
      <w:r w:rsidRPr="000B03A8">
        <w:rPr>
          <w:iCs/>
          <w:color w:val="0000FF"/>
          <w:sz w:val="22"/>
          <w:szCs w:val="22"/>
        </w:rPr>
        <w:softHyphen/>
        <w:t>typen besitzt, können am Bildschirm durch unterschiedliche Intensität von lediglich drei ver</w:t>
      </w:r>
      <w:r w:rsidRPr="000B03A8">
        <w:rPr>
          <w:iCs/>
          <w:color w:val="0000FF"/>
          <w:sz w:val="22"/>
          <w:szCs w:val="22"/>
        </w:rPr>
        <w:softHyphen/>
        <w:t>schie</w:t>
      </w:r>
      <w:r w:rsidRPr="000B03A8">
        <w:rPr>
          <w:iCs/>
          <w:color w:val="0000FF"/>
          <w:sz w:val="22"/>
          <w:szCs w:val="22"/>
        </w:rPr>
        <w:softHyphen/>
        <w:t>denen Grundfarben alle beliebigen (für uns sichtbaren) Farben reproduziert werden (addi</w:t>
      </w:r>
      <w:r>
        <w:rPr>
          <w:iCs/>
          <w:color w:val="0000FF"/>
          <w:sz w:val="22"/>
          <w:szCs w:val="22"/>
        </w:rPr>
        <w:softHyphen/>
      </w:r>
      <w:r w:rsidRPr="000B03A8">
        <w:rPr>
          <w:iCs/>
          <w:color w:val="0000FF"/>
          <w:sz w:val="22"/>
          <w:szCs w:val="22"/>
        </w:rPr>
        <w:t>tive Farb</w:t>
      </w:r>
      <w:r w:rsidRPr="000B03A8">
        <w:rPr>
          <w:iCs/>
          <w:color w:val="0000FF"/>
          <w:sz w:val="22"/>
          <w:szCs w:val="22"/>
        </w:rPr>
        <w:softHyphen/>
        <w:t>mischung).</w:t>
      </w:r>
    </w:p>
    <w:p w14:paraId="778337A5" w14:textId="0358F251" w:rsidR="001150A1" w:rsidRPr="005A33C3" w:rsidRDefault="001150A1" w:rsidP="001150A1">
      <w:pPr>
        <w:pStyle w:val="Listenabsatz"/>
        <w:framePr w:wrap="auto" w:vAnchor="margin" w:yAlign="inline"/>
        <w:spacing w:before="120"/>
        <w:ind w:left="0"/>
        <w:contextualSpacing w:val="0"/>
        <w:jc w:val="both"/>
        <w:rPr>
          <w:rFonts w:eastAsia="Times New Roman"/>
          <w:i/>
          <w:color w:val="0000FF"/>
          <w:lang w:eastAsia="de-DE"/>
        </w:rPr>
      </w:pPr>
      <w:r w:rsidRPr="005A33C3">
        <w:rPr>
          <w:rFonts w:eastAsia="Times New Roman"/>
          <w:i/>
          <w:color w:val="0000FF"/>
          <w:lang w:eastAsia="de-DE"/>
        </w:rPr>
        <w:lastRenderedPageBreak/>
        <w:t>Die Unterscheidung von Stäbchen und Zapfen auch weggelassen werden. In diesem Fall wer</w:t>
      </w:r>
      <w:r w:rsidR="00C76FE2">
        <w:rPr>
          <w:rFonts w:eastAsia="Times New Roman"/>
          <w:i/>
          <w:color w:val="0000FF"/>
          <w:lang w:eastAsia="de-DE"/>
        </w:rPr>
        <w:softHyphen/>
      </w:r>
      <w:r w:rsidRPr="005A33C3">
        <w:rPr>
          <w:rFonts w:eastAsia="Times New Roman"/>
          <w:i/>
          <w:color w:val="0000FF"/>
          <w:lang w:eastAsia="de-DE"/>
        </w:rPr>
        <w:t xml:space="preserve">den ausschließlich die Verhältnisse bei den Stäbchen </w:t>
      </w:r>
      <w:r>
        <w:rPr>
          <w:rFonts w:eastAsia="Times New Roman"/>
          <w:i/>
          <w:color w:val="0000FF"/>
          <w:lang w:eastAsia="de-DE"/>
        </w:rPr>
        <w:t xml:space="preserve">bzw. </w:t>
      </w:r>
      <w:r w:rsidR="00C76FE2">
        <w:rPr>
          <w:rFonts w:eastAsia="Times New Roman"/>
          <w:i/>
          <w:color w:val="0000FF"/>
          <w:lang w:eastAsia="de-DE"/>
        </w:rPr>
        <w:t xml:space="preserve">den </w:t>
      </w:r>
      <w:r>
        <w:rPr>
          <w:rFonts w:eastAsia="Times New Roman"/>
          <w:i/>
          <w:color w:val="0000FF"/>
          <w:lang w:eastAsia="de-DE"/>
        </w:rPr>
        <w:t xml:space="preserve">die beiden Typen gemeinsamen Merkmale </w:t>
      </w:r>
      <w:r w:rsidRPr="005A33C3">
        <w:rPr>
          <w:rFonts w:eastAsia="Times New Roman"/>
          <w:i/>
          <w:color w:val="0000FF"/>
          <w:lang w:eastAsia="de-DE"/>
        </w:rPr>
        <w:t>besprochen</w:t>
      </w:r>
      <w:r>
        <w:rPr>
          <w:rFonts w:eastAsia="Times New Roman"/>
          <w:i/>
          <w:color w:val="0000FF"/>
          <w:lang w:eastAsia="de-DE"/>
        </w:rPr>
        <w:t xml:space="preserve"> (und so ist das auf dem Arbeitsblatt „Seh-Sinneszellen“ </w:t>
      </w:r>
      <w:r w:rsidR="001848B7">
        <w:rPr>
          <w:rFonts w:eastAsia="Times New Roman"/>
          <w:i/>
          <w:color w:val="0000FF"/>
          <w:lang w:eastAsia="de-DE"/>
        </w:rPr>
        <w:t xml:space="preserve">auch </w:t>
      </w:r>
      <w:r>
        <w:rPr>
          <w:rFonts w:eastAsia="Times New Roman"/>
          <w:i/>
          <w:color w:val="0000FF"/>
          <w:lang w:eastAsia="de-DE"/>
        </w:rPr>
        <w:t>umge</w:t>
      </w:r>
      <w:r w:rsidR="00C76FE2">
        <w:rPr>
          <w:rFonts w:eastAsia="Times New Roman"/>
          <w:i/>
          <w:color w:val="0000FF"/>
          <w:lang w:eastAsia="de-DE"/>
        </w:rPr>
        <w:softHyphen/>
      </w:r>
      <w:r>
        <w:rPr>
          <w:rFonts w:eastAsia="Times New Roman"/>
          <w:i/>
          <w:color w:val="0000FF"/>
          <w:lang w:eastAsia="de-DE"/>
        </w:rPr>
        <w:t>setzt):</w:t>
      </w:r>
    </w:p>
    <w:p w14:paraId="7FFAB285" w14:textId="77777777" w:rsidR="001150A1" w:rsidRPr="005A33C3" w:rsidRDefault="001150A1" w:rsidP="001150A1">
      <w:pPr>
        <w:rPr>
          <w:rFonts w:eastAsia="Times New Roman"/>
          <w:color w:val="0000FF"/>
          <w:lang w:eastAsia="de-DE"/>
        </w:rPr>
      </w:pPr>
    </w:p>
    <w:p w14:paraId="4F9F82A4" w14:textId="77777777" w:rsidR="001150A1" w:rsidRPr="005A33C3" w:rsidRDefault="001150A1" w:rsidP="001150A1">
      <w:pPr>
        <w:rPr>
          <w:rFonts w:eastAsia="Times New Roman"/>
          <w:color w:val="0000FF"/>
          <w:lang w:eastAsia="de-DE"/>
        </w:rPr>
      </w:pPr>
      <w:r w:rsidRPr="005A33C3">
        <w:rPr>
          <w:rFonts w:eastAsia="Times New Roman"/>
          <w:color w:val="0000FF"/>
          <w:lang w:eastAsia="de-DE"/>
        </w:rPr>
        <w:t>Aufbau einer Seh-Sinneszelle</w:t>
      </w:r>
      <w:r>
        <w:rPr>
          <w:rFonts w:eastAsia="Times New Roman"/>
          <w:color w:val="0000FF"/>
          <w:lang w:eastAsia="de-DE"/>
        </w:rPr>
        <w:t xml:space="preserve"> </w:t>
      </w:r>
      <w:r>
        <w:rPr>
          <w:rFonts w:eastAsia="Times New Roman"/>
          <w:i/>
          <w:color w:val="0000FF"/>
          <w:lang w:eastAsia="de-DE"/>
        </w:rPr>
        <w:t>(Lerninhalte)</w:t>
      </w:r>
      <w:r w:rsidRPr="005A33C3">
        <w:rPr>
          <w:rFonts w:eastAsia="Times New Roman"/>
          <w:color w:val="0000FF"/>
          <w:lang w:eastAsia="de-DE"/>
        </w:rPr>
        <w:t>:</w:t>
      </w:r>
    </w:p>
    <w:p w14:paraId="35639DD4" w14:textId="77777777" w:rsidR="001150A1" w:rsidRPr="000B03A8" w:rsidRDefault="001150A1" w:rsidP="001150A1">
      <w:pPr>
        <w:pStyle w:val="Listenabsatz"/>
        <w:framePr w:wrap="auto" w:vAnchor="margin" w:yAlign="inline"/>
        <w:numPr>
          <w:ilvl w:val="0"/>
          <w:numId w:val="23"/>
        </w:numPr>
        <w:spacing w:before="120"/>
        <w:ind w:left="714" w:hanging="357"/>
        <w:contextualSpacing w:val="0"/>
        <w:jc w:val="both"/>
        <w:rPr>
          <w:color w:val="0000FF"/>
        </w:rPr>
      </w:pPr>
      <w:r w:rsidRPr="000B03A8">
        <w:rPr>
          <w:color w:val="0000FF"/>
        </w:rPr>
        <w:t xml:space="preserve">A: Eine </w:t>
      </w:r>
      <w:r w:rsidRPr="000B03A8">
        <w:rPr>
          <w:color w:val="0000FF"/>
          <w:u w:val="single"/>
        </w:rPr>
        <w:t>Seh-Sinneszelle</w:t>
      </w:r>
      <w:r w:rsidRPr="000B03A8">
        <w:rPr>
          <w:color w:val="0000FF"/>
        </w:rPr>
        <w:t xml:space="preserve"> enthält in ihrem äußeren Segment viele </w:t>
      </w:r>
      <w:r w:rsidRPr="000B03A8">
        <w:rPr>
          <w:color w:val="0000FF"/>
          <w:u w:val="single"/>
        </w:rPr>
        <w:t>Membranstapel</w:t>
      </w:r>
      <w:r w:rsidRPr="000B03A8">
        <w:rPr>
          <w:color w:val="0000FF"/>
        </w:rPr>
        <w:t xml:space="preserve"> (</w:t>
      </w:r>
      <w:r w:rsidRPr="000B03A8">
        <w:rPr>
          <w:i/>
          <w:iCs/>
          <w:color w:val="0000FF"/>
        </w:rPr>
        <w:t>Discs</w:t>
      </w:r>
      <w:r w:rsidRPr="000B03A8">
        <w:rPr>
          <w:color w:val="0000FF"/>
        </w:rPr>
        <w:t xml:space="preserve">), in die der Sehfarbstoff </w:t>
      </w:r>
      <w:r w:rsidRPr="000B03A8">
        <w:rPr>
          <w:color w:val="0000FF"/>
          <w:u w:val="single"/>
        </w:rPr>
        <w:t>Rhodopsin</w:t>
      </w:r>
      <w:r w:rsidRPr="000B03A8">
        <w:rPr>
          <w:color w:val="0000FF"/>
        </w:rPr>
        <w:t xml:space="preserve"> eingelagert ist</w:t>
      </w:r>
      <w:r>
        <w:rPr>
          <w:color w:val="0000FF"/>
        </w:rPr>
        <w:t xml:space="preserve"> (ein Stäbchen enthält etwa 1000 dieser Scheiben)</w:t>
      </w:r>
      <w:r w:rsidRPr="000B03A8">
        <w:rPr>
          <w:color w:val="0000FF"/>
        </w:rPr>
        <w:t xml:space="preserve">. Die starke </w:t>
      </w:r>
      <w:r w:rsidRPr="000B03A8">
        <w:rPr>
          <w:color w:val="0000FF"/>
          <w:u w:val="single"/>
        </w:rPr>
        <w:t>Oberflächenvergrößerung</w:t>
      </w:r>
      <w:r w:rsidRPr="000B03A8">
        <w:rPr>
          <w:color w:val="0000FF"/>
        </w:rPr>
        <w:t xml:space="preserve"> durch die Membranstapel ermöglicht die Einlagerung großer Mengen </w:t>
      </w:r>
      <w:r>
        <w:rPr>
          <w:color w:val="0000FF"/>
        </w:rPr>
        <w:t>des Sehfarbstoffs</w:t>
      </w:r>
      <w:r w:rsidRPr="000B03A8">
        <w:rPr>
          <w:color w:val="0000FF"/>
        </w:rPr>
        <w:t xml:space="preserve"> Rhodopsin. </w:t>
      </w:r>
    </w:p>
    <w:p w14:paraId="49AA9619" w14:textId="147247C4" w:rsidR="001150A1" w:rsidRPr="000B03A8" w:rsidRDefault="001150A1" w:rsidP="001150A1">
      <w:pPr>
        <w:pStyle w:val="Listenabsatz"/>
        <w:framePr w:wrap="auto" w:vAnchor="margin" w:yAlign="inline"/>
        <w:numPr>
          <w:ilvl w:val="0"/>
          <w:numId w:val="23"/>
        </w:numPr>
        <w:spacing w:before="120"/>
        <w:ind w:left="714" w:hanging="357"/>
        <w:contextualSpacing w:val="0"/>
        <w:jc w:val="both"/>
        <w:rPr>
          <w:color w:val="0000FF"/>
        </w:rPr>
      </w:pPr>
      <w:r w:rsidRPr="000B03A8">
        <w:rPr>
          <w:color w:val="0000FF"/>
        </w:rPr>
        <w:t xml:space="preserve">B: Das innere Segment </w:t>
      </w:r>
      <w:r w:rsidR="00264BC1">
        <w:rPr>
          <w:color w:val="0000FF"/>
        </w:rPr>
        <w:t xml:space="preserve">umfasst die restlichen Abschnitte der Seh-Sinneszelle. Der erste davon </w:t>
      </w:r>
      <w:r w:rsidRPr="000B03A8">
        <w:rPr>
          <w:color w:val="0000FF"/>
        </w:rPr>
        <w:t xml:space="preserve">enthält viele </w:t>
      </w:r>
      <w:r w:rsidRPr="000B03A8">
        <w:rPr>
          <w:color w:val="0000FF"/>
          <w:u w:val="single"/>
        </w:rPr>
        <w:t>Mitochondrie</w:t>
      </w:r>
      <w:r>
        <w:rPr>
          <w:color w:val="0000FF"/>
          <w:u w:val="single"/>
        </w:rPr>
        <w:t>n</w:t>
      </w:r>
      <w:r w:rsidRPr="00601520">
        <w:rPr>
          <w:color w:val="0000FF"/>
        </w:rPr>
        <w:t>;</w:t>
      </w:r>
      <w:r w:rsidRPr="000B03A8">
        <w:rPr>
          <w:color w:val="0000FF"/>
        </w:rPr>
        <w:t xml:space="preserve"> </w:t>
      </w:r>
      <w:r>
        <w:rPr>
          <w:color w:val="0000FF"/>
        </w:rPr>
        <w:t>d</w:t>
      </w:r>
      <w:r w:rsidRPr="000B03A8">
        <w:rPr>
          <w:color w:val="0000FF"/>
        </w:rPr>
        <w:t>ies weist auf Stoffwechsel-Vor</w:t>
      </w:r>
      <w:r>
        <w:rPr>
          <w:color w:val="0000FF"/>
        </w:rPr>
        <w:softHyphen/>
      </w:r>
      <w:r w:rsidRPr="000B03A8">
        <w:rPr>
          <w:color w:val="0000FF"/>
        </w:rPr>
        <w:t>gänge mit hohem Energiebedarf hin</w:t>
      </w:r>
      <w:r>
        <w:rPr>
          <w:color w:val="0000FF"/>
        </w:rPr>
        <w:t>. E</w:t>
      </w:r>
      <w:r w:rsidR="00264BC1">
        <w:rPr>
          <w:color w:val="0000FF"/>
        </w:rPr>
        <w:t>r</w:t>
      </w:r>
      <w:r>
        <w:rPr>
          <w:color w:val="0000FF"/>
        </w:rPr>
        <w:t xml:space="preserve"> enthält auch viele </w:t>
      </w:r>
      <w:r w:rsidRPr="00601520">
        <w:rPr>
          <w:color w:val="0000FF"/>
          <w:u w:val="single"/>
        </w:rPr>
        <w:t>Ribosomen</w:t>
      </w:r>
      <w:r>
        <w:rPr>
          <w:color w:val="0000FF"/>
        </w:rPr>
        <w:t>, ein Hinweis auf intensive Protein</w:t>
      </w:r>
      <w:r w:rsidR="00264BC1">
        <w:rPr>
          <w:color w:val="0000FF"/>
        </w:rPr>
        <w:softHyphen/>
      </w:r>
      <w:r>
        <w:rPr>
          <w:color w:val="0000FF"/>
        </w:rPr>
        <w:t xml:space="preserve">produktion (die Scheiben im äußeren Segment werden bereits nach zehn Tagen </w:t>
      </w:r>
      <w:r w:rsidR="00264BC1">
        <w:rPr>
          <w:color w:val="0000FF"/>
        </w:rPr>
        <w:t xml:space="preserve">mithilfe dieser Proteine </w:t>
      </w:r>
      <w:r>
        <w:rPr>
          <w:color w:val="0000FF"/>
        </w:rPr>
        <w:t xml:space="preserve">erneuert; Opsin, der Proteinanteil von Rhodopsin, wird </w:t>
      </w:r>
      <w:r w:rsidR="00264BC1">
        <w:rPr>
          <w:color w:val="0000FF"/>
        </w:rPr>
        <w:t>ebenfalls hier</w:t>
      </w:r>
      <w:r>
        <w:rPr>
          <w:color w:val="0000FF"/>
        </w:rPr>
        <w:t xml:space="preserve"> hergestellt).</w:t>
      </w:r>
    </w:p>
    <w:p w14:paraId="304D0CE2" w14:textId="2464E4E7" w:rsidR="001150A1" w:rsidRPr="00DE3A6A" w:rsidRDefault="001150A1" w:rsidP="001150A1">
      <w:pPr>
        <w:pStyle w:val="Listenabsatz"/>
        <w:framePr w:wrap="auto" w:vAnchor="margin" w:yAlign="inline"/>
        <w:numPr>
          <w:ilvl w:val="0"/>
          <w:numId w:val="23"/>
        </w:numPr>
        <w:spacing w:before="120"/>
        <w:ind w:left="714" w:hanging="357"/>
        <w:contextualSpacing w:val="0"/>
        <w:jc w:val="both"/>
        <w:rPr>
          <w:color w:val="0000FF"/>
        </w:rPr>
      </w:pPr>
      <w:r>
        <w:rPr>
          <w:color w:val="0000FF"/>
        </w:rPr>
        <w:t xml:space="preserve">C: </w:t>
      </w:r>
      <w:r w:rsidRPr="00B839D0">
        <w:rPr>
          <w:color w:val="0000FF"/>
        </w:rPr>
        <w:t xml:space="preserve">Der </w:t>
      </w:r>
      <w:r w:rsidRPr="00B839D0">
        <w:rPr>
          <w:color w:val="0000FF"/>
          <w:u w:val="single"/>
        </w:rPr>
        <w:t>Zellkern</w:t>
      </w:r>
      <w:r w:rsidRPr="00B839D0">
        <w:rPr>
          <w:color w:val="0000FF"/>
        </w:rPr>
        <w:t xml:space="preserve"> liegt </w:t>
      </w:r>
      <w:r w:rsidR="00264BC1">
        <w:rPr>
          <w:color w:val="0000FF"/>
        </w:rPr>
        <w:t xml:space="preserve">im anderen </w:t>
      </w:r>
      <w:r w:rsidRPr="00B839D0">
        <w:rPr>
          <w:color w:val="0000FF"/>
        </w:rPr>
        <w:t>Abschnitt</w:t>
      </w:r>
      <w:r w:rsidR="00264BC1">
        <w:rPr>
          <w:color w:val="0000FF"/>
        </w:rPr>
        <w:t xml:space="preserve"> des inneren Segments</w:t>
      </w:r>
      <w:r w:rsidRPr="00B839D0">
        <w:rPr>
          <w:color w:val="0000FF"/>
        </w:rPr>
        <w:t xml:space="preserve">, von dem ein kurzes </w:t>
      </w:r>
      <w:r w:rsidRPr="00B839D0">
        <w:rPr>
          <w:color w:val="0000FF"/>
          <w:u w:val="single"/>
        </w:rPr>
        <w:t>Axon</w:t>
      </w:r>
      <w:r w:rsidRPr="00B839D0">
        <w:rPr>
          <w:color w:val="0000FF"/>
        </w:rPr>
        <w:t xml:space="preserve"> </w:t>
      </w:r>
      <w:r>
        <w:rPr>
          <w:color w:val="0000FF"/>
        </w:rPr>
        <w:t xml:space="preserve">(D) </w:t>
      </w:r>
      <w:r w:rsidRPr="00B839D0">
        <w:rPr>
          <w:color w:val="0000FF"/>
        </w:rPr>
        <w:t xml:space="preserve">abzweigt, das in einem breiten </w:t>
      </w:r>
      <w:r w:rsidRPr="00B839D0">
        <w:rPr>
          <w:color w:val="0000FF"/>
          <w:u w:val="single"/>
        </w:rPr>
        <w:t>Endknöpfchen</w:t>
      </w:r>
      <w:r w:rsidRPr="00B839D0">
        <w:rPr>
          <w:color w:val="0000FF"/>
        </w:rPr>
        <w:t xml:space="preserve"> endet</w:t>
      </w:r>
      <w:r>
        <w:rPr>
          <w:color w:val="0000FF"/>
        </w:rPr>
        <w:t xml:space="preserve"> (im Stryer wird dieser Abschnitt als Synapsenkörper bezeichnet)</w:t>
      </w:r>
      <w:r w:rsidRPr="00B839D0">
        <w:rPr>
          <w:color w:val="0000FF"/>
        </w:rPr>
        <w:t>. Seh-Sinneszellen sind sekundäre Sinnes</w:t>
      </w:r>
      <w:r w:rsidR="00264BC1">
        <w:rPr>
          <w:color w:val="0000FF"/>
        </w:rPr>
        <w:softHyphen/>
      </w:r>
      <w:r w:rsidRPr="00B839D0">
        <w:rPr>
          <w:color w:val="0000FF"/>
        </w:rPr>
        <w:t xml:space="preserve">zellen, d. h. am Axon werden keine Aktionspotentiale erzeugt, sondern </w:t>
      </w:r>
      <w:r>
        <w:rPr>
          <w:color w:val="0000FF"/>
        </w:rPr>
        <w:t>dort</w:t>
      </w:r>
      <w:r w:rsidRPr="00B839D0">
        <w:rPr>
          <w:color w:val="0000FF"/>
        </w:rPr>
        <w:t xml:space="preserve"> herrscht </w:t>
      </w:r>
      <w:r>
        <w:rPr>
          <w:color w:val="0000FF"/>
        </w:rPr>
        <w:t>ein</w:t>
      </w:r>
      <w:r w:rsidRPr="00B839D0">
        <w:rPr>
          <w:color w:val="0000FF"/>
        </w:rPr>
        <w:t xml:space="preserve"> graduierte</w:t>
      </w:r>
      <w:r>
        <w:rPr>
          <w:color w:val="0000FF"/>
        </w:rPr>
        <w:t>s</w:t>
      </w:r>
      <w:r w:rsidRPr="00B839D0">
        <w:rPr>
          <w:color w:val="0000FF"/>
        </w:rPr>
        <w:t xml:space="preserve"> </w:t>
      </w:r>
      <w:r w:rsidRPr="000B03A8">
        <w:rPr>
          <w:color w:val="0000FF"/>
          <w:u w:val="single"/>
        </w:rPr>
        <w:t>Rezeptorpotential</w:t>
      </w:r>
      <w:r w:rsidRPr="00B839D0">
        <w:rPr>
          <w:color w:val="0000FF"/>
        </w:rPr>
        <w:t>.</w:t>
      </w:r>
    </w:p>
    <w:p w14:paraId="16F3FEBD" w14:textId="77777777" w:rsidR="001150A1" w:rsidRDefault="001150A1" w:rsidP="001150A1">
      <w:pPr>
        <w:jc w:val="both"/>
        <w:rPr>
          <w:color w:val="0000FF"/>
        </w:rPr>
      </w:pPr>
      <w:r>
        <w:rPr>
          <w:noProof/>
          <w:color w:val="0000FF"/>
        </w:rPr>
        <mc:AlternateContent>
          <mc:Choice Requires="wps">
            <w:drawing>
              <wp:anchor distT="0" distB="0" distL="114300" distR="114300" simplePos="0" relativeHeight="251713536" behindDoc="0" locked="0" layoutInCell="1" allowOverlap="1" wp14:anchorId="68882178" wp14:editId="4978D80E">
                <wp:simplePos x="0" y="0"/>
                <wp:positionH relativeFrom="column">
                  <wp:posOffset>596900</wp:posOffset>
                </wp:positionH>
                <wp:positionV relativeFrom="paragraph">
                  <wp:posOffset>937895</wp:posOffset>
                </wp:positionV>
                <wp:extent cx="4996180" cy="299085"/>
                <wp:effectExtent l="0" t="0" r="0" b="5715"/>
                <wp:wrapNone/>
                <wp:docPr id="708084902" name="Textfeld 5"/>
                <wp:cNvGraphicFramePr/>
                <a:graphic xmlns:a="http://schemas.openxmlformats.org/drawingml/2006/main">
                  <a:graphicData uri="http://schemas.microsoft.com/office/word/2010/wordprocessingShape">
                    <wps:wsp>
                      <wps:cNvSpPr txBox="1"/>
                      <wps:spPr>
                        <a:xfrm>
                          <a:off x="0" y="0"/>
                          <a:ext cx="4996180" cy="299085"/>
                        </a:xfrm>
                        <a:prstGeom prst="rect">
                          <a:avLst/>
                        </a:prstGeom>
                        <a:noFill/>
                        <a:ln w="6350">
                          <a:noFill/>
                        </a:ln>
                      </wps:spPr>
                      <wps:txbx>
                        <w:txbxContent>
                          <w:p w14:paraId="275AEAC3" w14:textId="77777777" w:rsidR="001150A1" w:rsidRPr="00DE3A6A" w:rsidRDefault="001150A1" w:rsidP="001150A1">
                            <w:pPr>
                              <w:rPr>
                                <w:color w:val="0000FF"/>
                              </w:rPr>
                            </w:pPr>
                            <w:r w:rsidRPr="00DE3A6A">
                              <w:rPr>
                                <w:color w:val="0000FF"/>
                              </w:rPr>
                              <w:t>Stäbchen</w:t>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t>Zapfen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82178" id="Textfeld 5" o:spid="_x0000_s1035" type="#_x0000_t202" style="position:absolute;left:0;text-align:left;margin-left:47pt;margin-top:73.85pt;width:393.4pt;height:23.5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" filled="f" stroked="f" strokeweight=".5pt">
                <v:textbox>
                  <w:txbxContent>
                    <w:p w14:paraId="275AEAC3" w14:textId="77777777" w:rsidR="001150A1" w:rsidRPr="00DE3A6A" w:rsidRDefault="001150A1" w:rsidP="001150A1">
                      <w:pPr>
                        <w:rPr>
                          <w:color w:val="0000FF"/>
                        </w:rPr>
                      </w:pPr>
                      <w:r w:rsidRPr="00DE3A6A">
                        <w:rPr>
                          <w:color w:val="0000FF"/>
                        </w:rPr>
                        <w:t>Stäbchen</w:t>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t>Zapfen</w:t>
                      </w:r>
                    </w:p>
                  </w:txbxContent>
                </v:textbox>
              </v:shape>
            </w:pict>
          </mc:Fallback>
        </mc:AlternateContent>
      </w:r>
      <w:r>
        <w:rPr>
          <w:noProof/>
          <w:color w:val="0000FF"/>
        </w:rPr>
        <mc:AlternateContent>
          <mc:Choice Requires="wps">
            <w:drawing>
              <wp:anchor distT="0" distB="0" distL="114300" distR="114300" simplePos="0" relativeHeight="251712512" behindDoc="0" locked="0" layoutInCell="1" allowOverlap="1" wp14:anchorId="3C055FC3" wp14:editId="35378B0A">
                <wp:simplePos x="0" y="0"/>
                <wp:positionH relativeFrom="column">
                  <wp:posOffset>683260</wp:posOffset>
                </wp:positionH>
                <wp:positionV relativeFrom="paragraph">
                  <wp:posOffset>142603</wp:posOffset>
                </wp:positionV>
                <wp:extent cx="5235575" cy="293370"/>
                <wp:effectExtent l="0" t="0" r="0" b="0"/>
                <wp:wrapNone/>
                <wp:docPr id="493300737" name="Textfeld 4"/>
                <wp:cNvGraphicFramePr/>
                <a:graphic xmlns:a="http://schemas.openxmlformats.org/drawingml/2006/main">
                  <a:graphicData uri="http://schemas.microsoft.com/office/word/2010/wordprocessingShape">
                    <wps:wsp>
                      <wps:cNvSpPr txBox="1"/>
                      <wps:spPr>
                        <a:xfrm>
                          <a:off x="0" y="0"/>
                          <a:ext cx="5235575" cy="293370"/>
                        </a:xfrm>
                        <a:prstGeom prst="rect">
                          <a:avLst/>
                        </a:prstGeom>
                        <a:noFill/>
                        <a:ln w="6350">
                          <a:noFill/>
                        </a:ln>
                      </wps:spPr>
                      <wps:txbx>
                        <w:txbxContent>
                          <w:p w14:paraId="65ED0158" w14:textId="77777777" w:rsidR="001150A1" w:rsidRPr="00DE3A6A" w:rsidRDefault="001150A1" w:rsidP="001150A1">
                            <w:pPr>
                              <w:rPr>
                                <w:rFonts w:ascii="Arial" w:hAnsi="Arial" w:cs="Arial"/>
                                <w:color w:val="0000FF"/>
                              </w:rPr>
                            </w:pPr>
                            <w:r>
                              <w:rPr>
                                <w:rFonts w:ascii="Arial" w:hAnsi="Arial" w:cs="Arial"/>
                                <w:color w:val="0000FF"/>
                              </w:rPr>
                              <w:t>A</w:t>
                            </w:r>
                            <w:r>
                              <w:rPr>
                                <w:rFonts w:ascii="Arial" w:hAnsi="Arial" w:cs="Arial"/>
                                <w:color w:val="0000FF"/>
                              </w:rPr>
                              <w:tab/>
                            </w:r>
                            <w:r>
                              <w:rPr>
                                <w:rFonts w:ascii="Arial" w:hAnsi="Arial" w:cs="Arial"/>
                                <w:color w:val="0000FF"/>
                              </w:rPr>
                              <w:tab/>
                              <w:t xml:space="preserve">   B</w:t>
                            </w:r>
                            <w:r>
                              <w:rPr>
                                <w:rFonts w:ascii="Arial" w:hAnsi="Arial" w:cs="Arial"/>
                                <w:color w:val="0000FF"/>
                              </w:rPr>
                              <w:tab/>
                              <w:t xml:space="preserve">    C   D</w:t>
                            </w:r>
                            <w:r>
                              <w:rPr>
                                <w:rFonts w:ascii="Arial" w:hAnsi="Arial" w:cs="Arial"/>
                                <w:color w:val="0000FF"/>
                              </w:rPr>
                              <w:tab/>
                              <w:t xml:space="preserve">       </w:t>
                            </w:r>
                            <w:r>
                              <w:rPr>
                                <w:rFonts w:ascii="Arial" w:hAnsi="Arial" w:cs="Arial"/>
                                <w:color w:val="0000FF"/>
                              </w:rPr>
                              <w:tab/>
                              <w:t xml:space="preserve">       A</w:t>
                            </w:r>
                            <w:r>
                              <w:rPr>
                                <w:rFonts w:ascii="Arial" w:hAnsi="Arial" w:cs="Arial"/>
                                <w:color w:val="0000FF"/>
                              </w:rPr>
                              <w:tab/>
                            </w:r>
                            <w:r>
                              <w:rPr>
                                <w:rFonts w:ascii="Arial" w:hAnsi="Arial" w:cs="Arial"/>
                                <w:color w:val="0000FF"/>
                              </w:rPr>
                              <w:tab/>
                            </w:r>
                            <w:r>
                              <w:rPr>
                                <w:rFonts w:ascii="Arial" w:hAnsi="Arial" w:cs="Arial"/>
                                <w:color w:val="0000FF"/>
                              </w:rPr>
                              <w:tab/>
                              <w:t>B</w:t>
                            </w:r>
                            <w:r>
                              <w:rPr>
                                <w:rFonts w:ascii="Arial" w:hAnsi="Arial" w:cs="Arial"/>
                                <w:color w:val="0000FF"/>
                              </w:rPr>
                              <w:tab/>
                              <w:t xml:space="preserve">  C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55FC3" id="Textfeld 4" o:spid="_x0000_s1036" type="#_x0000_t202" style="position:absolute;left:0;text-align:left;margin-left:53.8pt;margin-top:11.25pt;width:412.25pt;height:23.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" filled="f" stroked="f" strokeweight=".5pt">
                <v:textbox>
                  <w:txbxContent>
                    <w:p w14:paraId="65ED0158" w14:textId="77777777" w:rsidR="001150A1" w:rsidRPr="00DE3A6A" w:rsidRDefault="001150A1" w:rsidP="001150A1">
                      <w:pPr>
                        <w:rPr>
                          <w:rFonts w:ascii="Arial" w:hAnsi="Arial" w:cs="Arial"/>
                          <w:color w:val="0000FF"/>
                        </w:rPr>
                      </w:pPr>
                      <w:r>
                        <w:rPr>
                          <w:rFonts w:ascii="Arial" w:hAnsi="Arial" w:cs="Arial"/>
                          <w:color w:val="0000FF"/>
                        </w:rPr>
                        <w:t>A</w:t>
                      </w:r>
                      <w:r>
                        <w:rPr>
                          <w:rFonts w:ascii="Arial" w:hAnsi="Arial" w:cs="Arial"/>
                          <w:color w:val="0000FF"/>
                        </w:rPr>
                        <w:tab/>
                      </w:r>
                      <w:r>
                        <w:rPr>
                          <w:rFonts w:ascii="Arial" w:hAnsi="Arial" w:cs="Arial"/>
                          <w:color w:val="0000FF"/>
                        </w:rPr>
                        <w:tab/>
                        <w:t xml:space="preserve">   B</w:t>
                      </w:r>
                      <w:r>
                        <w:rPr>
                          <w:rFonts w:ascii="Arial" w:hAnsi="Arial" w:cs="Arial"/>
                          <w:color w:val="0000FF"/>
                        </w:rPr>
                        <w:tab/>
                        <w:t xml:space="preserve">    C   D</w:t>
                      </w:r>
                      <w:r>
                        <w:rPr>
                          <w:rFonts w:ascii="Arial" w:hAnsi="Arial" w:cs="Arial"/>
                          <w:color w:val="0000FF"/>
                        </w:rPr>
                        <w:tab/>
                        <w:t xml:space="preserve">       </w:t>
                      </w:r>
                      <w:r>
                        <w:rPr>
                          <w:rFonts w:ascii="Arial" w:hAnsi="Arial" w:cs="Arial"/>
                          <w:color w:val="0000FF"/>
                        </w:rPr>
                        <w:tab/>
                        <w:t xml:space="preserve">       A</w:t>
                      </w:r>
                      <w:r>
                        <w:rPr>
                          <w:rFonts w:ascii="Arial" w:hAnsi="Arial" w:cs="Arial"/>
                          <w:color w:val="0000FF"/>
                        </w:rPr>
                        <w:tab/>
                      </w:r>
                      <w:r>
                        <w:rPr>
                          <w:rFonts w:ascii="Arial" w:hAnsi="Arial" w:cs="Arial"/>
                          <w:color w:val="0000FF"/>
                        </w:rPr>
                        <w:tab/>
                      </w:r>
                      <w:r>
                        <w:rPr>
                          <w:rFonts w:ascii="Arial" w:hAnsi="Arial" w:cs="Arial"/>
                          <w:color w:val="0000FF"/>
                        </w:rPr>
                        <w:tab/>
                        <w:t>B</w:t>
                      </w:r>
                      <w:r>
                        <w:rPr>
                          <w:rFonts w:ascii="Arial" w:hAnsi="Arial" w:cs="Arial"/>
                          <w:color w:val="0000FF"/>
                        </w:rPr>
                        <w:tab/>
                        <w:t xml:space="preserve">  C   D</w:t>
                      </w:r>
                    </w:p>
                  </w:txbxContent>
                </v:textbox>
              </v:shape>
            </w:pict>
          </mc:Fallback>
        </mc:AlternateContent>
      </w:r>
      <w:r>
        <w:rPr>
          <w:noProof/>
          <w:color w:val="0000FF"/>
        </w:rPr>
        <w:drawing>
          <wp:anchor distT="0" distB="0" distL="114300" distR="114300" simplePos="0" relativeHeight="251710464" behindDoc="0" locked="0" layoutInCell="1" allowOverlap="1" wp14:anchorId="2EDDD840" wp14:editId="0FBDCC05">
            <wp:simplePos x="0" y="0"/>
            <wp:positionH relativeFrom="column">
              <wp:posOffset>0</wp:posOffset>
            </wp:positionH>
            <wp:positionV relativeFrom="paragraph">
              <wp:posOffset>320040</wp:posOffset>
            </wp:positionV>
            <wp:extent cx="2879725" cy="676275"/>
            <wp:effectExtent l="0" t="0" r="0" b="9525"/>
            <wp:wrapSquare wrapText="bothSides"/>
            <wp:docPr id="6038327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32713" name="Grafik 603832713"/>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879725" cy="676275"/>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rPr>
        <w:drawing>
          <wp:anchor distT="0" distB="0" distL="114300" distR="114300" simplePos="0" relativeHeight="251711488" behindDoc="0" locked="0" layoutInCell="1" allowOverlap="1" wp14:anchorId="7F489B34" wp14:editId="1F770D5C">
            <wp:simplePos x="0" y="0"/>
            <wp:positionH relativeFrom="column">
              <wp:posOffset>3009900</wp:posOffset>
            </wp:positionH>
            <wp:positionV relativeFrom="paragraph">
              <wp:posOffset>314688</wp:posOffset>
            </wp:positionV>
            <wp:extent cx="2879725" cy="723265"/>
            <wp:effectExtent l="0" t="0" r="0" b="635"/>
            <wp:wrapSquare wrapText="bothSides"/>
            <wp:docPr id="842047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4764" name="Grafik 84204764"/>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879725" cy="723265"/>
                    </a:xfrm>
                    <a:prstGeom prst="rect">
                      <a:avLst/>
                    </a:prstGeom>
                  </pic:spPr>
                </pic:pic>
              </a:graphicData>
            </a:graphic>
            <wp14:sizeRelH relativeFrom="margin">
              <wp14:pctWidth>0</wp14:pctWidth>
            </wp14:sizeRelH>
            <wp14:sizeRelV relativeFrom="margin">
              <wp14:pctHeight>0</wp14:pctHeight>
            </wp14:sizeRelV>
          </wp:anchor>
        </w:drawing>
      </w:r>
    </w:p>
    <w:p w14:paraId="29805AD3" w14:textId="77777777" w:rsidR="001150A1" w:rsidRDefault="001150A1" w:rsidP="001150A1">
      <w:pPr>
        <w:jc w:val="both"/>
        <w:rPr>
          <w:color w:val="0000FF"/>
        </w:rPr>
      </w:pPr>
    </w:p>
    <w:p w14:paraId="3C29130A" w14:textId="43C43574" w:rsidR="001150A1" w:rsidRPr="00DE3A6A" w:rsidRDefault="00D36499" w:rsidP="001150A1">
      <w:pPr>
        <w:spacing w:before="120"/>
        <w:jc w:val="both"/>
        <w:rPr>
          <w:rFonts w:ascii="Arial Narrow" w:hAnsi="Arial Narrow"/>
          <w:color w:val="FF0000"/>
        </w:rPr>
      </w:pPr>
      <w:r>
        <w:rPr>
          <w:rFonts w:ascii="Arial Narrow" w:hAnsi="Arial Narrow"/>
          <w:b/>
          <w:bCs/>
          <w:color w:val="0000FF"/>
          <w:highlight w:val="yellow"/>
        </w:rPr>
        <w:t>Graphik</w:t>
      </w:r>
      <w:r w:rsidR="001150A1" w:rsidRPr="00D36499">
        <w:rPr>
          <w:rFonts w:ascii="Arial Narrow" w:hAnsi="Arial Narrow"/>
          <w:color w:val="0000FF"/>
        </w:rPr>
        <w:t xml:space="preserve"> </w:t>
      </w:r>
      <w:r w:rsidR="001150A1" w:rsidRPr="00D36499">
        <w:rPr>
          <w:rFonts w:ascii="Arial Narrow" w:hAnsi="Arial Narrow"/>
          <w:i/>
          <w:iCs/>
          <w:color w:val="0000FF"/>
        </w:rPr>
        <w:t>Stäbchen</w:t>
      </w:r>
      <w:r w:rsidRPr="00D36499">
        <w:rPr>
          <w:rFonts w:ascii="Arial Narrow" w:hAnsi="Arial Narrow"/>
          <w:i/>
          <w:iCs/>
          <w:color w:val="0000FF"/>
        </w:rPr>
        <w:t xml:space="preserve"> </w:t>
      </w:r>
      <w:r w:rsidRPr="00D36499">
        <w:rPr>
          <w:rFonts w:ascii="Arial Narrow" w:hAnsi="Arial Narrow"/>
          <w:color w:val="0000FF"/>
        </w:rPr>
        <w:t xml:space="preserve">leer </w:t>
      </w:r>
      <w:hyperlink r:id="rId161" w:history="1">
        <w:r w:rsidRPr="00517729">
          <w:rPr>
            <w:rStyle w:val="Hyperlink"/>
            <w:rFonts w:ascii="Arial Narrow" w:hAnsi="Arial Narrow"/>
          </w:rPr>
          <w:t>[jpg]</w:t>
        </w:r>
      </w:hyperlink>
      <w:r w:rsidR="001150A1" w:rsidRPr="00D36499">
        <w:rPr>
          <w:rFonts w:ascii="Arial Narrow" w:hAnsi="Arial Narrow"/>
          <w:color w:val="0000FF"/>
        </w:rPr>
        <w:t xml:space="preserve">; </w:t>
      </w:r>
      <w:r w:rsidR="001150A1" w:rsidRPr="00D36499">
        <w:rPr>
          <w:rFonts w:ascii="Arial Narrow" w:hAnsi="Arial Narrow"/>
          <w:i/>
          <w:iCs/>
          <w:color w:val="0000FF"/>
        </w:rPr>
        <w:t>Zapfen</w:t>
      </w:r>
      <w:r w:rsidR="001848B7">
        <w:rPr>
          <w:rFonts w:ascii="Arial Narrow" w:hAnsi="Arial Narrow"/>
          <w:i/>
          <w:iCs/>
          <w:color w:val="0000FF"/>
        </w:rPr>
        <w:t xml:space="preserve"> </w:t>
      </w:r>
      <w:r w:rsidR="001848B7">
        <w:rPr>
          <w:rFonts w:ascii="Arial Narrow" w:hAnsi="Arial Narrow"/>
          <w:iCs/>
          <w:color w:val="0000FF"/>
        </w:rPr>
        <w:t>leer</w:t>
      </w:r>
      <w:r w:rsidR="001150A1" w:rsidRPr="00D36499">
        <w:rPr>
          <w:rFonts w:ascii="Arial Narrow" w:hAnsi="Arial Narrow"/>
          <w:color w:val="0000FF"/>
        </w:rPr>
        <w:t xml:space="preserve"> </w:t>
      </w:r>
      <w:hyperlink r:id="rId162" w:history="1">
        <w:r w:rsidRPr="008A58CB">
          <w:rPr>
            <w:rStyle w:val="Hyperlink"/>
            <w:rFonts w:ascii="Arial Narrow" w:hAnsi="Arial Narrow"/>
          </w:rPr>
          <w:t>[jpg]</w:t>
        </w:r>
      </w:hyperlink>
    </w:p>
    <w:p w14:paraId="0ECC3DED" w14:textId="3E7D74BB" w:rsidR="001150A1" w:rsidRDefault="001150A1" w:rsidP="001150A1">
      <w:pPr>
        <w:spacing w:before="120"/>
        <w:jc w:val="both"/>
        <w:rPr>
          <w:i/>
          <w:color w:val="0000FF"/>
        </w:rPr>
      </w:pPr>
      <w:r>
        <w:rPr>
          <w:i/>
          <w:color w:val="0000FF"/>
        </w:rPr>
        <w:t xml:space="preserve">Auf die Unterschiede im </w:t>
      </w:r>
      <w:r w:rsidR="00EE4C6A">
        <w:rPr>
          <w:i/>
          <w:color w:val="0000FF"/>
        </w:rPr>
        <w:t>Feinb</w:t>
      </w:r>
      <w:r>
        <w:rPr>
          <w:i/>
          <w:color w:val="0000FF"/>
        </w:rPr>
        <w:t>au zwischen Stäbchen und Zapfen, v. a. im äußeren Segment, würde ich im Unterricht nicht eingehen.</w:t>
      </w:r>
    </w:p>
    <w:p w14:paraId="3311CC22" w14:textId="7D00FCB7" w:rsidR="00066E2F" w:rsidRPr="00066E2F" w:rsidRDefault="00066E2F" w:rsidP="001150A1">
      <w:pPr>
        <w:spacing w:before="120"/>
        <w:jc w:val="both"/>
        <w:rPr>
          <w:rFonts w:ascii="Arial Narrow" w:hAnsi="Arial Narrow"/>
          <w:color w:val="0000FF"/>
        </w:rPr>
      </w:pPr>
      <w:r>
        <w:rPr>
          <w:rFonts w:ascii="Arial Narrow" w:hAnsi="Arial Narrow"/>
          <w:color w:val="0000FF"/>
        </w:rPr>
        <w:t>In Biosphäre sind auf Seite 86 oben Zapfen und Stäbchen in etwas anderer Weise gezeichnet.</w:t>
      </w:r>
    </w:p>
    <w:p w14:paraId="4EEE4946" w14:textId="14BCD8E5" w:rsidR="00F37EFC" w:rsidRPr="00F37EFC" w:rsidRDefault="00F37EFC" w:rsidP="00F37EFC">
      <w:pPr>
        <w:spacing w:before="120"/>
        <w:jc w:val="both"/>
        <w:rPr>
          <w:i/>
          <w:color w:val="0000FF"/>
        </w:rPr>
      </w:pPr>
      <w:r w:rsidRPr="00F37EFC">
        <w:rPr>
          <w:i/>
          <w:noProof/>
          <w:color w:val="0000FF"/>
        </w:rPr>
        <w:drawing>
          <wp:anchor distT="0" distB="0" distL="114300" distR="114300" simplePos="0" relativeHeight="251746304" behindDoc="0" locked="0" layoutInCell="1" allowOverlap="1" wp14:anchorId="385FD154" wp14:editId="21EBF13A">
            <wp:simplePos x="0" y="0"/>
            <wp:positionH relativeFrom="column">
              <wp:posOffset>779145</wp:posOffset>
            </wp:positionH>
            <wp:positionV relativeFrom="paragraph">
              <wp:posOffset>173990</wp:posOffset>
            </wp:positionV>
            <wp:extent cx="4874895" cy="1187450"/>
            <wp:effectExtent l="0" t="0" r="1905" b="0"/>
            <wp:wrapSquare wrapText="bothSides"/>
            <wp:docPr id="159430198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874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07807" w14:textId="4847BECD" w:rsidR="001150A1" w:rsidRPr="00DE3A6A" w:rsidRDefault="001150A1" w:rsidP="001150A1">
      <w:pPr>
        <w:spacing w:before="120"/>
        <w:jc w:val="both"/>
        <w:rPr>
          <w:i/>
          <w:color w:val="0000FF"/>
        </w:rPr>
      </w:pPr>
    </w:p>
    <w:p w14:paraId="11B97099" w14:textId="77777777" w:rsidR="001150A1" w:rsidRDefault="001150A1" w:rsidP="001150A1">
      <w:pPr>
        <w:spacing w:before="120"/>
        <w:jc w:val="both"/>
        <w:rPr>
          <w:i/>
          <w:color w:val="0000FF"/>
        </w:rPr>
      </w:pPr>
    </w:p>
    <w:p w14:paraId="12215F13" w14:textId="77777777" w:rsidR="001150A1" w:rsidRDefault="001150A1" w:rsidP="001150A1">
      <w:pPr>
        <w:spacing w:before="120"/>
        <w:jc w:val="both"/>
        <w:rPr>
          <w:i/>
          <w:color w:val="0000FF"/>
        </w:rPr>
      </w:pPr>
    </w:p>
    <w:p w14:paraId="254905F0" w14:textId="77777777" w:rsidR="001150A1" w:rsidRDefault="001150A1" w:rsidP="001150A1">
      <w:pPr>
        <w:spacing w:before="120"/>
        <w:jc w:val="both"/>
        <w:rPr>
          <w:i/>
          <w:color w:val="0000FF"/>
        </w:rPr>
      </w:pPr>
    </w:p>
    <w:p w14:paraId="49356EE4" w14:textId="77777777" w:rsidR="00F37EFC" w:rsidRDefault="00F37EFC" w:rsidP="001150A1">
      <w:pPr>
        <w:spacing w:before="120"/>
        <w:jc w:val="both"/>
        <w:rPr>
          <w:i/>
          <w:color w:val="0000FF"/>
        </w:rPr>
      </w:pPr>
    </w:p>
    <w:p w14:paraId="67A2C344" w14:textId="598F3592" w:rsidR="001150A1" w:rsidRDefault="00D36499" w:rsidP="001150A1">
      <w:pPr>
        <w:jc w:val="both"/>
        <w:rPr>
          <w:rStyle w:val="Hyperlink"/>
          <w:rFonts w:ascii="Arial Narrow" w:hAnsi="Arial Narrow"/>
        </w:rPr>
      </w:pPr>
      <w:r w:rsidRPr="00D36499">
        <w:rPr>
          <w:rFonts w:ascii="Arial Narrow" w:hAnsi="Arial Narrow"/>
          <w:b/>
          <w:bCs/>
          <w:color w:val="0000FF"/>
          <w:highlight w:val="yellow"/>
        </w:rPr>
        <w:t>Graphik</w:t>
      </w:r>
      <w:r w:rsidRPr="00D36499">
        <w:rPr>
          <w:rFonts w:ascii="Arial Narrow" w:hAnsi="Arial Narrow"/>
          <w:color w:val="0000FF"/>
        </w:rPr>
        <w:t xml:space="preserve"> </w:t>
      </w:r>
      <w:r w:rsidR="001150A1" w:rsidRPr="00D36499">
        <w:rPr>
          <w:rFonts w:ascii="Arial Narrow" w:hAnsi="Arial Narrow"/>
          <w:i/>
          <w:iCs/>
          <w:color w:val="0000FF"/>
        </w:rPr>
        <w:t xml:space="preserve">Stäbchen </w:t>
      </w:r>
      <w:r w:rsidRPr="00D36499">
        <w:rPr>
          <w:rFonts w:ascii="Arial Narrow" w:hAnsi="Arial Narrow"/>
          <w:color w:val="0000FF"/>
        </w:rPr>
        <w:t>beschriftet</w:t>
      </w:r>
      <w:r w:rsidRPr="00266448">
        <w:rPr>
          <w:rFonts w:ascii="Arial Narrow" w:hAnsi="Arial Narrow"/>
        </w:rPr>
        <w:t xml:space="preserve"> </w:t>
      </w:r>
      <w:hyperlink r:id="rId164" w:history="1">
        <w:r w:rsidRPr="00517729">
          <w:rPr>
            <w:rStyle w:val="Hyperlink"/>
            <w:rFonts w:ascii="Arial Narrow" w:hAnsi="Arial Narrow"/>
          </w:rPr>
          <w:t>[jpg]</w:t>
        </w:r>
      </w:hyperlink>
    </w:p>
    <w:p w14:paraId="2B6BDD89" w14:textId="64C2FE66" w:rsidR="00187E81" w:rsidRPr="0009728C" w:rsidRDefault="00187E81" w:rsidP="00187E8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1</w:t>
      </w:r>
      <w:r w:rsidRPr="0009728C">
        <w:rPr>
          <w:rFonts w:ascii="Arial Narrow" w:hAnsi="Arial Narrow"/>
          <w:i/>
          <w:color w:val="0000FF"/>
        </w:rPr>
        <w:t xml:space="preserve"> auf dem Arbeitsblatt 25 „Seh-Sinneszellen“</w:t>
      </w:r>
      <w:r w:rsidR="0009728C">
        <w:rPr>
          <w:rFonts w:ascii="Arial Narrow" w:hAnsi="Arial Narrow"/>
          <w:i/>
          <w:color w:val="0000FF"/>
        </w:rPr>
        <w:t xml:space="preserve"> </w:t>
      </w:r>
      <w:hyperlink r:id="rId165" w:history="1">
        <w:r w:rsidR="0009728C" w:rsidRPr="00DA4200">
          <w:rPr>
            <w:rStyle w:val="Hyperlink"/>
            <w:rFonts w:ascii="Arial Narrow" w:hAnsi="Arial Narrow"/>
          </w:rPr>
          <w:t>[docx]</w:t>
        </w:r>
      </w:hyperlink>
      <w:r w:rsidR="0009728C" w:rsidRPr="00266448">
        <w:rPr>
          <w:rFonts w:ascii="Arial Narrow" w:hAnsi="Arial Narrow"/>
        </w:rPr>
        <w:t xml:space="preserve"> </w:t>
      </w:r>
      <w:hyperlink r:id="rId166" w:history="1">
        <w:r w:rsidR="0009728C" w:rsidRPr="00DA4200">
          <w:rPr>
            <w:rStyle w:val="Hyperlink"/>
            <w:rFonts w:ascii="Arial Narrow" w:hAnsi="Arial Narrow"/>
          </w:rPr>
          <w:t>[pdf]</w:t>
        </w:r>
      </w:hyperlink>
    </w:p>
    <w:p w14:paraId="4061917A" w14:textId="77777777" w:rsidR="00EE4C6A" w:rsidRPr="00B839D0" w:rsidRDefault="00EE4C6A" w:rsidP="001150A1">
      <w:pPr>
        <w:jc w:val="both"/>
        <w:rPr>
          <w:color w:val="0000FF"/>
        </w:rPr>
      </w:pPr>
    </w:p>
    <w:p w14:paraId="64EF1575" w14:textId="77777777" w:rsidR="001150A1" w:rsidRDefault="001150A1" w:rsidP="001150A1">
      <w:pPr>
        <w:jc w:val="both"/>
        <w:rPr>
          <w:color w:val="0000FF"/>
        </w:rPr>
      </w:pPr>
      <w:r w:rsidRPr="00EB7DE8">
        <w:rPr>
          <w:color w:val="0000FF"/>
          <w:u w:val="single"/>
        </w:rPr>
        <w:t>Fakultativ</w:t>
      </w:r>
      <w:r>
        <w:rPr>
          <w:color w:val="0000FF"/>
        </w:rPr>
        <w:t>:</w:t>
      </w:r>
    </w:p>
    <w:p w14:paraId="43171A6C" w14:textId="66407361" w:rsidR="001150A1" w:rsidRDefault="001150A1" w:rsidP="001150A1">
      <w:pPr>
        <w:jc w:val="both"/>
        <w:rPr>
          <w:color w:val="0000FF"/>
        </w:rPr>
      </w:pPr>
      <w:r>
        <w:rPr>
          <w:color w:val="0000FF"/>
        </w:rPr>
        <w:t>Die Seh-Sinneszellen liegen in der Netzhaut ganz außen</w:t>
      </w:r>
      <w:r w:rsidR="001848B7">
        <w:rPr>
          <w:color w:val="0000FF"/>
        </w:rPr>
        <w:t xml:space="preserve"> (vom Zentrum des Augapfels aus gesehen)</w:t>
      </w:r>
      <w:r>
        <w:rPr>
          <w:color w:val="0000FF"/>
        </w:rPr>
        <w:t xml:space="preserve">. Das Licht muss deshalb zunächst die Schichten mit den Nervenzellen der Netzhaut durchdringen, dann </w:t>
      </w:r>
      <w:r w:rsidR="00B257AF">
        <w:rPr>
          <w:color w:val="0000FF"/>
        </w:rPr>
        <w:t xml:space="preserve">das </w:t>
      </w:r>
      <w:r>
        <w:rPr>
          <w:color w:val="0000FF"/>
        </w:rPr>
        <w:t xml:space="preserve">innere Segment der Seh-Sinneszelle, bevor es zum äußeren Segment </w:t>
      </w:r>
      <w:r>
        <w:rPr>
          <w:color w:val="0000FF"/>
        </w:rPr>
        <w:lastRenderedPageBreak/>
        <w:t>gelangt. (Der Strahlengang im Augapfel war Thema in der 8. Klasse; kann ggf. kurz wiederholt werden.)</w:t>
      </w:r>
      <w:r w:rsidR="00B257AF">
        <w:rPr>
          <w:color w:val="0000FF"/>
        </w:rPr>
        <w:t xml:space="preserve"> </w:t>
      </w:r>
    </w:p>
    <w:p w14:paraId="6AE914F6" w14:textId="4F76A4E8" w:rsidR="00290F1C" w:rsidRPr="005A33C3" w:rsidRDefault="00290F1C" w:rsidP="001150A1">
      <w:pPr>
        <w:jc w:val="both"/>
        <w:rPr>
          <w:color w:val="0000FF"/>
        </w:rPr>
      </w:pPr>
      <w:r>
        <w:rPr>
          <w:color w:val="0000FF"/>
        </w:rPr>
        <w:t xml:space="preserve">Beim sehr ähnlich aufgebauten Linsenauge der Tintenfische ist der Aufbau genau anders herum, so dass das Licht nach dem Glaskörper unmittelbar auf die lichtempfindlichen Teile der Seh-Sinneszellen trifft. Der inverse Aufbau des Wirbeltierauges ist ein hübsches Beispiel für </w:t>
      </w:r>
      <w:r w:rsidRPr="00290F1C">
        <w:rPr>
          <w:i/>
          <w:iCs/>
          <w:color w:val="0000FF"/>
        </w:rPr>
        <w:t>unintelligent Design</w:t>
      </w:r>
      <w:r>
        <w:rPr>
          <w:color w:val="0000FF"/>
        </w:rPr>
        <w:t>, also eine unglückliche Konstruktion, die sich nur aus der evolutiven Geschichte erklären lässt, aber nicht als Ergebnis einer intelligenten Konstruktion.</w:t>
      </w:r>
    </w:p>
    <w:p w14:paraId="685D70CE" w14:textId="77777777" w:rsidR="001150A1" w:rsidRDefault="001150A1" w:rsidP="001150A1">
      <w:pPr>
        <w:pStyle w:val="StandardWeb"/>
        <w:spacing w:before="280" w:beforeAutospacing="0" w:after="120" w:afterAutospacing="0"/>
      </w:pPr>
      <w:bookmarkStart w:id="34" w:name="Neuro64"/>
      <w:bookmarkEnd w:id="34"/>
      <w:r w:rsidRPr="00401243">
        <w:rPr>
          <w:b/>
          <w:bCs/>
          <w:color w:val="0000FF"/>
          <w:sz w:val="28"/>
          <w:szCs w:val="28"/>
        </w:rPr>
        <w:t>15.</w:t>
      </w:r>
      <w:r>
        <w:rPr>
          <w:b/>
          <w:bCs/>
          <w:color w:val="0000FF"/>
          <w:sz w:val="28"/>
          <w:szCs w:val="28"/>
        </w:rPr>
        <w:t>2</w:t>
      </w:r>
      <w:r>
        <w:rPr>
          <w:b/>
          <w:bCs/>
          <w:color w:val="0000FF"/>
          <w:sz w:val="28"/>
          <w:szCs w:val="28"/>
        </w:rPr>
        <w:tab/>
        <w:t>Signaltransduktion im Auge</w:t>
      </w:r>
      <w:r w:rsidRPr="00CB0BA8">
        <w:t xml:space="preserve"> </w:t>
      </w:r>
    </w:p>
    <w:p w14:paraId="63BD8B4A" w14:textId="77777777" w:rsidR="001150A1" w:rsidRDefault="001150A1" w:rsidP="001150A1">
      <w:pPr>
        <w:jc w:val="both"/>
        <w:rPr>
          <w:color w:val="0000FF"/>
        </w:rPr>
      </w:pPr>
      <w:r>
        <w:rPr>
          <w:color w:val="0000FF"/>
        </w:rPr>
        <w:t>Synonyme für Signaltransduktion (</w:t>
      </w:r>
      <w:r w:rsidRPr="0010269A">
        <w:rPr>
          <w:i/>
          <w:iCs/>
          <w:color w:val="0000FF"/>
        </w:rPr>
        <w:t>trans</w:t>
      </w:r>
      <w:r>
        <w:rPr>
          <w:color w:val="0000FF"/>
        </w:rPr>
        <w:t xml:space="preserve">, lateinisch: über, hinüber; </w:t>
      </w:r>
      <w:r w:rsidRPr="0010269A">
        <w:rPr>
          <w:i/>
          <w:iCs/>
          <w:color w:val="0000FF"/>
        </w:rPr>
        <w:t>ducere</w:t>
      </w:r>
      <w:r>
        <w:rPr>
          <w:color w:val="0000FF"/>
        </w:rPr>
        <w:t>, lateinisch: führen) sind Signalübertragung, -überführung, -übermittlung.</w:t>
      </w:r>
    </w:p>
    <w:p w14:paraId="79958AC5" w14:textId="67FC5BF8" w:rsidR="001150A1" w:rsidRDefault="001150A1" w:rsidP="001150A1">
      <w:pPr>
        <w:spacing w:before="120"/>
        <w:jc w:val="both"/>
        <w:rPr>
          <w:i/>
          <w:color w:val="0000FF"/>
        </w:rPr>
      </w:pPr>
      <w:r w:rsidRPr="00D06EF6">
        <w:rPr>
          <w:i/>
          <w:color w:val="0000FF"/>
        </w:rPr>
        <w:t xml:space="preserve">Was der LehrplanPLUS an dieser Stelle verlangt, ist lediglich die Signalübertragung </w:t>
      </w:r>
      <w:r w:rsidRPr="00645080">
        <w:rPr>
          <w:i/>
          <w:color w:val="0000FF"/>
          <w:u w:val="single"/>
        </w:rPr>
        <w:t>innerhalb</w:t>
      </w:r>
      <w:r w:rsidRPr="00D06EF6">
        <w:rPr>
          <w:i/>
          <w:color w:val="0000FF"/>
        </w:rPr>
        <w:t xml:space="preserve"> einer Seh-Sinneszelle</w:t>
      </w:r>
      <w:r>
        <w:rPr>
          <w:i/>
          <w:color w:val="0000FF"/>
        </w:rPr>
        <w:t>; ich nehme noch die Signalübertragung auf die nachgeschaltete Nerven</w:t>
      </w:r>
      <w:r>
        <w:rPr>
          <w:i/>
          <w:color w:val="0000FF"/>
        </w:rPr>
        <w:softHyphen/>
        <w:t>zelle dazu</w:t>
      </w:r>
      <w:r w:rsidRPr="00D06EF6">
        <w:rPr>
          <w:i/>
          <w:color w:val="0000FF"/>
        </w:rPr>
        <w:t xml:space="preserve"> (das entspricht diesem Abschnitt 15.2).</w:t>
      </w:r>
      <w:r>
        <w:rPr>
          <w:i/>
          <w:color w:val="0000FF"/>
        </w:rPr>
        <w:t xml:space="preserve"> </w:t>
      </w:r>
      <w:r>
        <w:rPr>
          <w:rFonts w:eastAsia="Times New Roman"/>
          <w:i/>
          <w:color w:val="0000FF"/>
          <w:lang w:eastAsia="de-DE"/>
        </w:rPr>
        <w:t>Darin</w:t>
      </w:r>
      <w:r w:rsidRPr="004E01B6">
        <w:rPr>
          <w:rFonts w:eastAsia="Times New Roman"/>
          <w:i/>
          <w:color w:val="0000FF"/>
          <w:lang w:eastAsia="de-DE"/>
        </w:rPr>
        <w:t xml:space="preserve"> werden nur die </w:t>
      </w:r>
      <w:r>
        <w:rPr>
          <w:rFonts w:eastAsia="Times New Roman"/>
          <w:i/>
          <w:color w:val="0000FF"/>
          <w:lang w:eastAsia="de-DE"/>
        </w:rPr>
        <w:t xml:space="preserve">Vorgänge in den </w:t>
      </w:r>
      <w:r w:rsidRPr="004E01B6">
        <w:rPr>
          <w:rFonts w:eastAsia="Times New Roman"/>
          <w:i/>
          <w:color w:val="0000FF"/>
          <w:lang w:eastAsia="de-DE"/>
        </w:rPr>
        <w:t>Stäb</w:t>
      </w:r>
      <w:r>
        <w:rPr>
          <w:rFonts w:eastAsia="Times New Roman"/>
          <w:i/>
          <w:color w:val="0000FF"/>
          <w:lang w:eastAsia="de-DE"/>
        </w:rPr>
        <w:softHyphen/>
      </w:r>
      <w:r w:rsidRPr="004E01B6">
        <w:rPr>
          <w:rFonts w:eastAsia="Times New Roman"/>
          <w:i/>
          <w:color w:val="0000FF"/>
          <w:lang w:eastAsia="de-DE"/>
        </w:rPr>
        <w:t xml:space="preserve">chen dargestellt, die für das Helligkeits-Sehen (Grautöne) zuständig sind, </w:t>
      </w:r>
      <w:r w:rsidRPr="004E01B6">
        <w:rPr>
          <w:i/>
          <w:color w:val="0000FF"/>
        </w:rPr>
        <w:t xml:space="preserve">denn nur in ihnen dient </w:t>
      </w:r>
      <w:r>
        <w:rPr>
          <w:i/>
          <w:color w:val="0000FF"/>
        </w:rPr>
        <w:t xml:space="preserve">das vom LehrplanPLUS genannte </w:t>
      </w:r>
      <w:r w:rsidRPr="004E01B6">
        <w:rPr>
          <w:i/>
          <w:color w:val="0000FF"/>
        </w:rPr>
        <w:t>Rhodopsin als Seh-Farbstoff. Die für das Farbensehen zustän</w:t>
      </w:r>
      <w:r w:rsidRPr="004E01B6">
        <w:rPr>
          <w:i/>
          <w:color w:val="0000FF"/>
        </w:rPr>
        <w:softHyphen/>
        <w:t>di</w:t>
      </w:r>
      <w:r w:rsidRPr="004E01B6">
        <w:rPr>
          <w:i/>
          <w:color w:val="0000FF"/>
        </w:rPr>
        <w:softHyphen/>
        <w:t xml:space="preserve">gen Zapfen mit ihrem Seh-Farbstoff </w:t>
      </w:r>
      <w:r w:rsidR="00CB4AC9">
        <w:rPr>
          <w:i/>
          <w:color w:val="0000FF"/>
        </w:rPr>
        <w:t>Phot</w:t>
      </w:r>
      <w:r w:rsidRPr="004E01B6">
        <w:rPr>
          <w:i/>
          <w:color w:val="0000FF"/>
        </w:rPr>
        <w:t>opsin werden nicht betrachtet.</w:t>
      </w:r>
    </w:p>
    <w:p w14:paraId="17160CFC" w14:textId="52E311A0" w:rsidR="00B257AF" w:rsidRDefault="00B257AF" w:rsidP="001150A1">
      <w:pPr>
        <w:spacing w:before="120"/>
        <w:jc w:val="both"/>
        <w:rPr>
          <w:i/>
          <w:color w:val="0000FF"/>
        </w:rPr>
      </w:pPr>
      <w:r>
        <w:rPr>
          <w:i/>
          <w:color w:val="0000FF"/>
        </w:rPr>
        <w:t>Der LehrplanPLUS zählt an dieser Stelle auf: „Rhodopsin, Umlagerung von Retinal, Hyper</w:t>
      </w:r>
      <w:r>
        <w:rPr>
          <w:i/>
          <w:color w:val="0000FF"/>
        </w:rPr>
        <w:softHyphen/>
        <w:t xml:space="preserve">polarisation, Regeneration“. Ich interpretiere das so, dass die </w:t>
      </w:r>
      <w:r w:rsidR="00EE4C6A">
        <w:rPr>
          <w:i/>
          <w:color w:val="0000FF"/>
        </w:rPr>
        <w:t xml:space="preserve">Tatsache der </w:t>
      </w:r>
      <w:r>
        <w:rPr>
          <w:i/>
          <w:color w:val="0000FF"/>
        </w:rPr>
        <w:t xml:space="preserve">Hyperpolarisation einen Lerninhalt darstellt, aber nicht der </w:t>
      </w:r>
      <w:r w:rsidR="00FF519A">
        <w:rPr>
          <w:i/>
          <w:color w:val="0000FF"/>
        </w:rPr>
        <w:t xml:space="preserve">ihr zugrunde liegende </w:t>
      </w:r>
      <w:r>
        <w:rPr>
          <w:i/>
          <w:color w:val="0000FF"/>
        </w:rPr>
        <w:t>Ionen-Mechanismus</w:t>
      </w:r>
      <w:r w:rsidR="00FF519A">
        <w:rPr>
          <w:i/>
          <w:color w:val="0000FF"/>
        </w:rPr>
        <w:t xml:space="preserve"> </w:t>
      </w:r>
      <w:r>
        <w:rPr>
          <w:i/>
          <w:color w:val="0000FF"/>
        </w:rPr>
        <w:t>(</w:t>
      </w:r>
      <w:r w:rsidR="00FF519A">
        <w:rPr>
          <w:i/>
          <w:color w:val="0000FF"/>
        </w:rPr>
        <w:t xml:space="preserve">der eignet sich allenfalls zur </w:t>
      </w:r>
      <w:r w:rsidR="00FF519A" w:rsidRPr="008F4D8F">
        <w:rPr>
          <w:b/>
          <w:bCs/>
          <w:i/>
          <w:color w:val="0000FF"/>
          <w:highlight w:val="yellow"/>
        </w:rPr>
        <w:t>Begabtenförderung</w:t>
      </w:r>
      <w:r w:rsidR="00FF519A">
        <w:rPr>
          <w:i/>
          <w:color w:val="0000FF"/>
        </w:rPr>
        <w:t xml:space="preserve">: </w:t>
      </w:r>
      <w:r>
        <w:rPr>
          <w:i/>
          <w:color w:val="0000FF"/>
        </w:rPr>
        <w:t>vgl. z. B. Buchner, Seite 55, M2).</w:t>
      </w:r>
      <w:r w:rsidR="00D84244">
        <w:rPr>
          <w:i/>
          <w:color w:val="0000FF"/>
        </w:rPr>
        <w:t xml:space="preserve"> Ich würde </w:t>
      </w:r>
      <w:r w:rsidR="00EE4C6A">
        <w:rPr>
          <w:i/>
          <w:color w:val="0000FF"/>
        </w:rPr>
        <w:t xml:space="preserve">hier </w:t>
      </w:r>
      <w:r w:rsidR="00D84244">
        <w:rPr>
          <w:i/>
          <w:color w:val="0000FF"/>
        </w:rPr>
        <w:t>auf alle Aspekte, die der LehrplanPLUS nicht nennt, verzichten</w:t>
      </w:r>
      <w:r w:rsidR="00EE4C6A">
        <w:rPr>
          <w:i/>
          <w:color w:val="0000FF"/>
        </w:rPr>
        <w:t xml:space="preserve"> (außer der Signalübertragung auf die nachgeschaltete Nervenzelle)</w:t>
      </w:r>
      <w:r w:rsidR="00D84244">
        <w:rPr>
          <w:i/>
          <w:color w:val="0000FF"/>
        </w:rPr>
        <w:t>, also z. B. auf cGMP als sekundären Messenger (vgl. Biologie heute, S. 66 bzw. Bioskop, S. 96</w:t>
      </w:r>
      <w:r w:rsidR="00C91311">
        <w:rPr>
          <w:i/>
          <w:color w:val="0000FF"/>
        </w:rPr>
        <w:t> f</w:t>
      </w:r>
      <w:r w:rsidR="00D84244">
        <w:rPr>
          <w:i/>
          <w:color w:val="0000FF"/>
        </w:rPr>
        <w:t>).</w:t>
      </w:r>
    </w:p>
    <w:p w14:paraId="57114827" w14:textId="3DAD786A" w:rsidR="00955DB2" w:rsidRDefault="00955DB2" w:rsidP="001150A1">
      <w:pPr>
        <w:spacing w:before="120"/>
        <w:jc w:val="both"/>
        <w:rPr>
          <w:i/>
          <w:color w:val="0000FF"/>
        </w:rPr>
      </w:pPr>
      <w:r>
        <w:rPr>
          <w:i/>
          <w:color w:val="0000FF"/>
        </w:rPr>
        <w:t>Die Darstellung</w:t>
      </w:r>
      <w:r w:rsidR="000E2878">
        <w:rPr>
          <w:i/>
          <w:color w:val="0000FF"/>
        </w:rPr>
        <w:t xml:space="preserve"> der Membranpotentiale in Biosphäre, Seite 82, Abb. 1, finde ich problematisch, v. a. weil die Rechtswertsachse einmal die Zeit, einmal die Länge darstellt (und es ist nicht klar, wieso in der primären Sinneszelle das Potential am Soma stärker hyperpolarisieren sollte als im Dendriten; zudem tritt beim Neuron, das auf die sekundäre Sinneszelle folgt, in Dendrit und Soma keine Hyperpolarisierung, sondern eine Depolarisierung auf).</w:t>
      </w:r>
    </w:p>
    <w:p w14:paraId="6536206F" w14:textId="6F0E2592" w:rsidR="00955DB2" w:rsidRPr="004E01B6" w:rsidRDefault="00955DB2" w:rsidP="001150A1">
      <w:pPr>
        <w:spacing w:before="120"/>
        <w:jc w:val="both"/>
        <w:rPr>
          <w:i/>
          <w:color w:val="0000FF"/>
        </w:rPr>
      </w:pPr>
      <w:r>
        <w:rPr>
          <w:i/>
          <w:color w:val="0000FF"/>
        </w:rPr>
        <w:t>Die Signaltransduktion bei anderen Sinneszellen wird vom LehrplanPLUS nicht verlangt. Zwar kann dies in einer Transferaufgabe einmal vorkommen, dann müssen aber alle abweichenden Aspekte im Material angegeben sein. (Vgl. z. B. Biosphäre Seite 81, Abb. 2)</w:t>
      </w:r>
    </w:p>
    <w:p w14:paraId="78F98F30" w14:textId="77777777" w:rsidR="001150A1" w:rsidRDefault="001150A1" w:rsidP="001150A1">
      <w:pPr>
        <w:spacing w:before="280" w:after="120"/>
        <w:jc w:val="both"/>
        <w:rPr>
          <w:i/>
          <w:color w:val="0000FF"/>
        </w:rPr>
      </w:pPr>
      <w:r w:rsidRPr="00401243">
        <w:rPr>
          <w:b/>
          <w:bCs/>
          <w:color w:val="0000FF"/>
          <w:sz w:val="28"/>
          <w:szCs w:val="28"/>
        </w:rPr>
        <w:t>15.</w:t>
      </w:r>
      <w:r>
        <w:rPr>
          <w:b/>
          <w:bCs/>
          <w:color w:val="0000FF"/>
          <w:sz w:val="28"/>
          <w:szCs w:val="28"/>
        </w:rPr>
        <w:t>2.1</w:t>
      </w:r>
      <w:r>
        <w:rPr>
          <w:b/>
          <w:bCs/>
          <w:color w:val="0000FF"/>
          <w:sz w:val="28"/>
          <w:szCs w:val="28"/>
        </w:rPr>
        <w:tab/>
        <w:t xml:space="preserve">  Rhodopsin</w:t>
      </w:r>
      <w:r>
        <w:rPr>
          <w:b/>
          <w:bCs/>
          <w:color w:val="0000FF"/>
          <w:sz w:val="28"/>
          <w:szCs w:val="28"/>
        </w:rPr>
        <w:tab/>
      </w:r>
    </w:p>
    <w:p w14:paraId="18F72CBC" w14:textId="58B26650" w:rsidR="001150A1" w:rsidRDefault="001150A1" w:rsidP="001150A1">
      <w:pPr>
        <w:spacing w:after="120"/>
        <w:jc w:val="both"/>
        <w:rPr>
          <w:i/>
          <w:color w:val="0000FF"/>
        </w:rPr>
      </w:pPr>
      <w:r w:rsidRPr="002721C0">
        <w:rPr>
          <w:i/>
          <w:color w:val="0000FF"/>
        </w:rPr>
        <w:t xml:space="preserve">Der </w:t>
      </w:r>
      <w:r>
        <w:rPr>
          <w:i/>
          <w:color w:val="0000FF"/>
        </w:rPr>
        <w:t>wörtlich übersetzte</w:t>
      </w:r>
      <w:r w:rsidRPr="002721C0">
        <w:rPr>
          <w:i/>
          <w:color w:val="0000FF"/>
        </w:rPr>
        <w:t xml:space="preserve"> deutsche Name für Rhodopsin ist Sehpurpur</w:t>
      </w:r>
      <w:r>
        <w:rPr>
          <w:i/>
          <w:color w:val="0000FF"/>
        </w:rPr>
        <w:t xml:space="preserve">, </w:t>
      </w:r>
      <w:r w:rsidR="00D9292C">
        <w:rPr>
          <w:i/>
          <w:color w:val="0000FF"/>
        </w:rPr>
        <w:t>d</w:t>
      </w:r>
      <w:r>
        <w:rPr>
          <w:i/>
          <w:color w:val="0000FF"/>
        </w:rPr>
        <w:t>er aber kaum noch ver</w:t>
      </w:r>
      <w:r w:rsidR="00D9292C">
        <w:rPr>
          <w:i/>
          <w:color w:val="0000FF"/>
        </w:rPr>
        <w:softHyphen/>
      </w:r>
      <w:r>
        <w:rPr>
          <w:i/>
          <w:color w:val="0000FF"/>
        </w:rPr>
        <w:t>wendet</w:t>
      </w:r>
      <w:r w:rsidR="00D9292C">
        <w:rPr>
          <w:i/>
          <w:color w:val="0000FF"/>
        </w:rPr>
        <w:t xml:space="preserve"> wird.</w:t>
      </w:r>
      <w:r w:rsidRPr="002721C0">
        <w:rPr>
          <w:i/>
          <w:color w:val="0000FF"/>
        </w:rPr>
        <w:t xml:space="preserve"> </w:t>
      </w:r>
    </w:p>
    <w:p w14:paraId="5D7BEB5B" w14:textId="5BC3F999" w:rsidR="001150A1" w:rsidRPr="0009728C" w:rsidRDefault="001150A1" w:rsidP="001150A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2</w:t>
      </w:r>
      <w:r w:rsidRPr="0009728C">
        <w:rPr>
          <w:rFonts w:ascii="Arial Narrow" w:hAnsi="Arial Narrow"/>
          <w:i/>
          <w:color w:val="0000FF"/>
        </w:rPr>
        <w:t xml:space="preserve"> auf dem Arbeitsblatt</w:t>
      </w:r>
      <w:r w:rsidR="00D36499" w:rsidRPr="0009728C">
        <w:rPr>
          <w:rFonts w:ascii="Arial Narrow" w:hAnsi="Arial Narrow"/>
          <w:i/>
          <w:color w:val="0000FF"/>
        </w:rPr>
        <w:t xml:space="preserve"> 25</w:t>
      </w:r>
      <w:r w:rsidRPr="0009728C">
        <w:rPr>
          <w:rFonts w:ascii="Arial Narrow" w:hAnsi="Arial Narrow"/>
          <w:i/>
          <w:color w:val="0000FF"/>
        </w:rPr>
        <w:t xml:space="preserve"> „Seh-Sinneszellen“</w:t>
      </w:r>
      <w:r w:rsidR="0009728C">
        <w:rPr>
          <w:rFonts w:ascii="Arial Narrow" w:hAnsi="Arial Narrow"/>
          <w:i/>
          <w:color w:val="0000FF"/>
        </w:rPr>
        <w:t xml:space="preserve"> </w:t>
      </w:r>
      <w:hyperlink r:id="rId167" w:history="1">
        <w:r w:rsidR="0009728C" w:rsidRPr="00DA4200">
          <w:rPr>
            <w:rStyle w:val="Hyperlink"/>
            <w:rFonts w:ascii="Arial Narrow" w:hAnsi="Arial Narrow"/>
          </w:rPr>
          <w:t>[docx]</w:t>
        </w:r>
      </w:hyperlink>
      <w:r w:rsidR="0009728C" w:rsidRPr="00266448">
        <w:rPr>
          <w:rFonts w:ascii="Arial Narrow" w:hAnsi="Arial Narrow"/>
        </w:rPr>
        <w:t xml:space="preserve"> </w:t>
      </w:r>
      <w:hyperlink r:id="rId168" w:history="1">
        <w:r w:rsidR="0009728C" w:rsidRPr="00DA4200">
          <w:rPr>
            <w:rStyle w:val="Hyperlink"/>
            <w:rFonts w:ascii="Arial Narrow" w:hAnsi="Arial Narrow"/>
          </w:rPr>
          <w:t>[pdf]</w:t>
        </w:r>
      </w:hyperlink>
    </w:p>
    <w:p w14:paraId="7600F1B3" w14:textId="77777777" w:rsidR="001150A1" w:rsidRPr="001B3412" w:rsidRDefault="001150A1" w:rsidP="001150A1">
      <w:pPr>
        <w:jc w:val="both"/>
        <w:rPr>
          <w:i/>
          <w:color w:val="0000FF"/>
        </w:rPr>
      </w:pPr>
    </w:p>
    <w:p w14:paraId="1D455298" w14:textId="77777777" w:rsidR="001150A1" w:rsidRDefault="001150A1" w:rsidP="001150A1">
      <w:pPr>
        <w:jc w:val="both"/>
        <w:rPr>
          <w:color w:val="0000FF"/>
        </w:rPr>
      </w:pPr>
      <w:bookmarkStart w:id="35" w:name="_Hlk165720071"/>
      <w:r w:rsidRPr="002721C0">
        <w:rPr>
          <w:color w:val="0000FF"/>
        </w:rPr>
        <w:t xml:space="preserve">In den Membranstapeln </w:t>
      </w:r>
      <w:r>
        <w:rPr>
          <w:color w:val="0000FF"/>
        </w:rPr>
        <w:t xml:space="preserve">(= Discs, Scheiben) im Inneren </w:t>
      </w:r>
      <w:r w:rsidRPr="002721C0">
        <w:rPr>
          <w:color w:val="0000FF"/>
        </w:rPr>
        <w:t xml:space="preserve">des äußeren Segments einer Seh-Sinneszelle (konkret: eines Stäbchens) sind viele Moleküle des </w:t>
      </w:r>
      <w:r>
        <w:rPr>
          <w:color w:val="0000FF"/>
        </w:rPr>
        <w:t xml:space="preserve">rötlich gefärbten </w:t>
      </w:r>
      <w:r w:rsidRPr="002721C0">
        <w:rPr>
          <w:color w:val="0000FF"/>
        </w:rPr>
        <w:t>Sehpigments Rhodopsin eingelagert</w:t>
      </w:r>
      <w:r>
        <w:rPr>
          <w:color w:val="0000FF"/>
        </w:rPr>
        <w:t xml:space="preserve"> (</w:t>
      </w:r>
      <w:r w:rsidRPr="009478D5">
        <w:rPr>
          <w:i/>
          <w:iCs/>
          <w:color w:val="0000FF"/>
        </w:rPr>
        <w:t>rhodon</w:t>
      </w:r>
      <w:r>
        <w:rPr>
          <w:color w:val="0000FF"/>
        </w:rPr>
        <w:t xml:space="preserve">, altgriechisch: rosa; </w:t>
      </w:r>
      <w:r w:rsidRPr="009478D5">
        <w:rPr>
          <w:i/>
          <w:iCs/>
          <w:color w:val="0000FF"/>
        </w:rPr>
        <w:t>opsis</w:t>
      </w:r>
      <w:r>
        <w:rPr>
          <w:color w:val="0000FF"/>
        </w:rPr>
        <w:t>, altgriechisch: Sicht)</w:t>
      </w:r>
      <w:r w:rsidRPr="002721C0">
        <w:rPr>
          <w:color w:val="0000FF"/>
        </w:rPr>
        <w:t xml:space="preserve">. </w:t>
      </w:r>
    </w:p>
    <w:p w14:paraId="077E60B9" w14:textId="77777777" w:rsidR="001150A1" w:rsidRDefault="001150A1" w:rsidP="001150A1">
      <w:pPr>
        <w:spacing w:before="120"/>
        <w:rPr>
          <w:color w:val="0000FF"/>
        </w:rPr>
      </w:pPr>
      <w:r>
        <w:rPr>
          <w:color w:val="0000FF"/>
        </w:rPr>
        <w:t>Ein Rhodopsin-Molekül ist aus zwei Bestandteilen zusammengesetzt:</w:t>
      </w:r>
    </w:p>
    <w:p w14:paraId="165141F9" w14:textId="4F8645E5" w:rsidR="001150A1" w:rsidRPr="00580884" w:rsidRDefault="001150A1" w:rsidP="001150A1">
      <w:pPr>
        <w:pStyle w:val="Listenabsatz"/>
        <w:framePr w:wrap="auto" w:vAnchor="margin" w:yAlign="inline"/>
        <w:numPr>
          <w:ilvl w:val="0"/>
          <w:numId w:val="24"/>
        </w:numPr>
        <w:tabs>
          <w:tab w:val="clear" w:pos="454"/>
        </w:tabs>
        <w:spacing w:before="120"/>
        <w:ind w:left="714" w:hanging="357"/>
        <w:contextualSpacing w:val="0"/>
        <w:jc w:val="both"/>
        <w:rPr>
          <w:color w:val="0000FF"/>
        </w:rPr>
      </w:pPr>
      <w:r w:rsidRPr="00580884">
        <w:rPr>
          <w:color w:val="0000FF"/>
        </w:rPr>
        <w:t xml:space="preserve">Die Basis bildet das Transmembran-Protein </w:t>
      </w:r>
      <w:r w:rsidRPr="00580884">
        <w:rPr>
          <w:color w:val="0000FF"/>
          <w:u w:val="single"/>
        </w:rPr>
        <w:t>Opsin</w:t>
      </w:r>
      <w:r w:rsidRPr="00580884">
        <w:rPr>
          <w:color w:val="0000FF"/>
        </w:rPr>
        <w:t xml:space="preserve"> </w:t>
      </w:r>
      <w:r w:rsidRPr="00580884">
        <w:rPr>
          <w:i/>
          <w:color w:val="0000FF"/>
        </w:rPr>
        <w:t>(das Opsin in den Stäbchen wird Skotopsin genannt, das Opsin in den Zapfen heißt Photopsin; beide Begriffe haben im Schulunterrichts nichts zu suchen)</w:t>
      </w:r>
      <w:r w:rsidRPr="00580884">
        <w:rPr>
          <w:color w:val="0000FF"/>
        </w:rPr>
        <w:t xml:space="preserve">. Ein Transmembran-Protein zieht durch die gesamte </w:t>
      </w:r>
      <w:r w:rsidRPr="00580884">
        <w:rPr>
          <w:color w:val="0000FF"/>
        </w:rPr>
        <w:lastRenderedPageBreak/>
        <w:t xml:space="preserve">Biomembran und ragt auf beiden Seiten über sie hinaus (vgl. </w:t>
      </w:r>
      <w:r w:rsidR="00D9292C">
        <w:rPr>
          <w:color w:val="0000FF"/>
        </w:rPr>
        <w:t xml:space="preserve">Teilabschnitt </w:t>
      </w:r>
      <w:r w:rsidRPr="00580884">
        <w:rPr>
          <w:color w:val="0000FF"/>
        </w:rPr>
        <w:t>2.1.3 „Mem</w:t>
      </w:r>
      <w:r w:rsidR="00D9292C">
        <w:rPr>
          <w:color w:val="0000FF"/>
        </w:rPr>
        <w:softHyphen/>
      </w:r>
      <w:r w:rsidRPr="00580884">
        <w:rPr>
          <w:color w:val="0000FF"/>
        </w:rPr>
        <w:t>branproteine“).</w:t>
      </w:r>
    </w:p>
    <w:p w14:paraId="465C99BD" w14:textId="4E9CE236" w:rsidR="001150A1" w:rsidRDefault="001150A1" w:rsidP="001150A1">
      <w:pPr>
        <w:pStyle w:val="Listenabsatz"/>
        <w:framePr w:wrap="auto" w:vAnchor="margin" w:yAlign="inline"/>
        <w:numPr>
          <w:ilvl w:val="0"/>
          <w:numId w:val="24"/>
        </w:numPr>
        <w:tabs>
          <w:tab w:val="clear" w:pos="454"/>
        </w:tabs>
        <w:spacing w:before="120"/>
        <w:contextualSpacing w:val="0"/>
        <w:jc w:val="both"/>
        <w:rPr>
          <w:color w:val="0000FF"/>
        </w:rPr>
      </w:pPr>
      <w:r w:rsidRPr="00580884">
        <w:rPr>
          <w:color w:val="0000FF"/>
        </w:rPr>
        <w:t xml:space="preserve">An das Opsin ist ein Farbstoff-Molekül (ein </w:t>
      </w:r>
      <w:r w:rsidRPr="00580884">
        <w:rPr>
          <w:color w:val="0000FF"/>
          <w:u w:val="single"/>
        </w:rPr>
        <w:t>Chromophor</w:t>
      </w:r>
      <w:r w:rsidRPr="00580884">
        <w:rPr>
          <w:color w:val="0000FF"/>
        </w:rPr>
        <w:t xml:space="preserve">; </w:t>
      </w:r>
      <w:r w:rsidRPr="00580884">
        <w:rPr>
          <w:i/>
          <w:iCs/>
          <w:color w:val="0000FF"/>
        </w:rPr>
        <w:t>chroma</w:t>
      </w:r>
      <w:r w:rsidRPr="00580884">
        <w:rPr>
          <w:color w:val="0000FF"/>
        </w:rPr>
        <w:t>, altgriechisch: Farbe</w:t>
      </w:r>
      <w:r>
        <w:rPr>
          <w:color w:val="0000FF"/>
        </w:rPr>
        <w:t>;</w:t>
      </w:r>
      <w:r w:rsidRPr="00580884">
        <w:rPr>
          <w:color w:val="0000FF"/>
        </w:rPr>
        <w:t xml:space="preserve"> </w:t>
      </w:r>
      <w:r w:rsidRPr="00580884">
        <w:rPr>
          <w:i/>
          <w:iCs/>
          <w:color w:val="0000FF"/>
        </w:rPr>
        <w:t>phoros</w:t>
      </w:r>
      <w:r w:rsidRPr="00580884">
        <w:rPr>
          <w:color w:val="0000FF"/>
        </w:rPr>
        <w:t>, altgriechisch: tragend) kovalent gebunden</w:t>
      </w:r>
      <w:r>
        <w:rPr>
          <w:color w:val="0000FF"/>
        </w:rPr>
        <w:t>*</w:t>
      </w:r>
      <w:r w:rsidRPr="00580884">
        <w:rPr>
          <w:color w:val="0000FF"/>
        </w:rPr>
        <w:t xml:space="preserve">, </w:t>
      </w:r>
      <w:r w:rsidR="00D9292C">
        <w:rPr>
          <w:color w:val="0000FF"/>
        </w:rPr>
        <w:t xml:space="preserve">genannt: </w:t>
      </w:r>
      <w:r w:rsidRPr="00580884">
        <w:rPr>
          <w:color w:val="0000FF"/>
        </w:rPr>
        <w:t xml:space="preserve">das </w:t>
      </w:r>
      <w:r w:rsidRPr="00580884">
        <w:rPr>
          <w:color w:val="0000FF"/>
          <w:u w:val="single"/>
        </w:rPr>
        <w:t>Retinal</w:t>
      </w:r>
      <w:r w:rsidRPr="00580884">
        <w:rPr>
          <w:color w:val="0000FF"/>
        </w:rPr>
        <w:t>.</w:t>
      </w:r>
    </w:p>
    <w:bookmarkEnd w:id="35"/>
    <w:p w14:paraId="6982CEE9" w14:textId="77777777" w:rsidR="001150A1" w:rsidRPr="00875B47" w:rsidRDefault="001150A1" w:rsidP="001150A1">
      <w:pPr>
        <w:spacing w:before="120"/>
        <w:jc w:val="both"/>
        <w:rPr>
          <w:i/>
          <w:color w:val="0000FF"/>
          <w:sz w:val="22"/>
          <w:szCs w:val="22"/>
        </w:rPr>
      </w:pPr>
      <w:r>
        <w:rPr>
          <w:color w:val="0000FF"/>
          <w:sz w:val="22"/>
          <w:szCs w:val="22"/>
        </w:rPr>
        <w:t xml:space="preserve">*) </w:t>
      </w:r>
      <w:r w:rsidRPr="00875B47">
        <w:rPr>
          <w:color w:val="0000FF"/>
          <w:sz w:val="22"/>
          <w:szCs w:val="22"/>
          <w:u w:val="single"/>
        </w:rPr>
        <w:t>Zusatzinfo</w:t>
      </w:r>
      <w:r>
        <w:rPr>
          <w:color w:val="0000FF"/>
          <w:sz w:val="22"/>
          <w:szCs w:val="22"/>
        </w:rPr>
        <w:t xml:space="preserve">: Konkret entsteht durch eine Kondensations-Reaktion aus der endständigen Aminogruppe eines Lysinrests und der Aldehydgruppe des Retinals eine Schiffsche Base. </w:t>
      </w:r>
      <w:r>
        <w:rPr>
          <w:i/>
          <w:color w:val="0000FF"/>
          <w:sz w:val="22"/>
          <w:szCs w:val="22"/>
        </w:rPr>
        <w:t>(Das ist so speziell, dass es sich nicht einmal zur Begabtenförderung eignet.)</w:t>
      </w:r>
    </w:p>
    <w:p w14:paraId="5A48A605" w14:textId="3DB0F2C7" w:rsidR="001150A1" w:rsidRDefault="001150A1" w:rsidP="00D9292C">
      <w:pPr>
        <w:spacing w:before="120"/>
        <w:jc w:val="both"/>
        <w:rPr>
          <w:rFonts w:ascii="Arial Narrow" w:hAnsi="Arial Narrow"/>
          <w:color w:val="0000FF"/>
        </w:rPr>
      </w:pPr>
      <w:r>
        <w:rPr>
          <w:rFonts w:ascii="Arial Narrow" w:hAnsi="Arial Narrow"/>
          <w:color w:val="0000FF"/>
        </w:rPr>
        <w:t xml:space="preserve">Eine anschauliche </w:t>
      </w:r>
      <w:r w:rsidRPr="00875B47">
        <w:rPr>
          <w:rFonts w:ascii="Arial Narrow" w:hAnsi="Arial Narrow"/>
          <w:b/>
          <w:bCs/>
          <w:color w:val="0000FF"/>
          <w:highlight w:val="yellow"/>
        </w:rPr>
        <w:t>Skizze</w:t>
      </w:r>
      <w:r>
        <w:rPr>
          <w:rFonts w:ascii="Arial Narrow" w:hAnsi="Arial Narrow"/>
          <w:color w:val="0000FF"/>
        </w:rPr>
        <w:t xml:space="preserve"> eines in der Disc-Membran verankerten Rhodopsinmoleküls </w:t>
      </w:r>
      <w:r w:rsidR="00D9292C">
        <w:rPr>
          <w:rFonts w:ascii="Arial Narrow" w:hAnsi="Arial Narrow"/>
          <w:color w:val="0000FF"/>
        </w:rPr>
        <w:t xml:space="preserve">(Opsin: blau, Retinal: rot) </w:t>
      </w:r>
      <w:r>
        <w:rPr>
          <w:rFonts w:ascii="Arial Narrow" w:hAnsi="Arial Narrow"/>
          <w:color w:val="0000FF"/>
        </w:rPr>
        <w:t>finden Sie unter:</w:t>
      </w:r>
    </w:p>
    <w:p w14:paraId="301604CE" w14:textId="77777777" w:rsidR="001150A1" w:rsidRDefault="001150A1" w:rsidP="001150A1">
      <w:pPr>
        <w:rPr>
          <w:rFonts w:ascii="Arial Narrow" w:hAnsi="Arial Narrow"/>
          <w:color w:val="0000FF"/>
        </w:rPr>
      </w:pPr>
      <w:hyperlink r:id="rId169" w:history="1">
        <w:r w:rsidRPr="00062F4F">
          <w:rPr>
            <w:rStyle w:val="Hyperlink"/>
            <w:rFonts w:ascii="Arial Narrow" w:hAnsi="Arial Narrow"/>
          </w:rPr>
          <w:t>https://www.martin-missfeldt.de/wahrnehmung-sehen/rhodopsin-auge-licht</w:t>
        </w:r>
      </w:hyperlink>
      <w:r w:rsidRPr="00062F4F">
        <w:rPr>
          <w:rFonts w:ascii="Arial Narrow" w:hAnsi="Arial Narrow"/>
          <w:color w:val="0000FF"/>
        </w:rPr>
        <w:t xml:space="preserve"> </w:t>
      </w:r>
    </w:p>
    <w:p w14:paraId="72655F3F" w14:textId="77777777" w:rsidR="001150A1" w:rsidRDefault="001150A1" w:rsidP="001150A1">
      <w:pPr>
        <w:rPr>
          <w:rFonts w:ascii="Arial Narrow" w:hAnsi="Arial Narrow"/>
          <w:color w:val="0000FF"/>
        </w:rPr>
      </w:pPr>
    </w:p>
    <w:p w14:paraId="3603E0C2" w14:textId="77777777" w:rsidR="001150A1" w:rsidRDefault="001150A1" w:rsidP="001150A1">
      <w:pPr>
        <w:rPr>
          <w:color w:val="0000FF"/>
        </w:rPr>
      </w:pPr>
      <w:r w:rsidRPr="00ED62E4">
        <w:rPr>
          <w:color w:val="0000FF"/>
          <w:u w:val="single"/>
        </w:rPr>
        <w:t>Fakultativ</w:t>
      </w:r>
      <w:r>
        <w:rPr>
          <w:color w:val="0000FF"/>
        </w:rPr>
        <w:t>:</w:t>
      </w:r>
    </w:p>
    <w:p w14:paraId="4DD24978" w14:textId="77777777" w:rsidR="001150A1" w:rsidRDefault="001150A1" w:rsidP="001150A1">
      <w:pPr>
        <w:jc w:val="both"/>
        <w:rPr>
          <w:color w:val="0000FF"/>
        </w:rPr>
      </w:pPr>
      <w:r>
        <w:rPr>
          <w:color w:val="0000FF"/>
        </w:rPr>
        <w:t>Retinal kann vom menschlichen Körper nicht selbst hergestellt werden. Vielmehr sind wir darauf angewiesen, Carotin (v. a. β-Carotin = Provitamin A) mit der Nahrung aufnehmen und dieses Molekül zu spalten, so dass zwei Moleküle Retinol entstehen (die Silbe -ol verweist auf die endständige Hydroxygruppe, also die Stoffklasse Alkohol). Retinol (= Vitamin A</w:t>
      </w:r>
      <w:r w:rsidRPr="00ED62E4">
        <w:rPr>
          <w:color w:val="0000FF"/>
          <w:vertAlign w:val="subscript"/>
        </w:rPr>
        <w:t>1</w:t>
      </w:r>
      <w:r>
        <w:rPr>
          <w:color w:val="0000FF"/>
        </w:rPr>
        <w:t>) wird anschließend enzymatisch oxidiert zu Retinal (die Silbe -al verweist auf die Aldehydgruppe).</w:t>
      </w:r>
    </w:p>
    <w:p w14:paraId="17595604" w14:textId="77777777" w:rsidR="001150A1" w:rsidRDefault="001150A1" w:rsidP="001150A1">
      <w:pPr>
        <w:rPr>
          <w:color w:val="0000FF"/>
        </w:rPr>
      </w:pPr>
    </w:p>
    <w:p w14:paraId="59458DA0" w14:textId="77777777" w:rsidR="001150A1" w:rsidRPr="000A7358" w:rsidRDefault="001150A1" w:rsidP="001150A1">
      <w:pPr>
        <w:rPr>
          <w:color w:val="0000FF"/>
          <w:u w:val="single"/>
        </w:rPr>
      </w:pPr>
      <w:r w:rsidRPr="000A7358">
        <w:rPr>
          <w:color w:val="0000FF"/>
          <w:u w:val="single"/>
        </w:rPr>
        <w:t>Zusatzinfo:</w:t>
      </w:r>
    </w:p>
    <w:p w14:paraId="5C57197A" w14:textId="61C254A9" w:rsidR="001150A1" w:rsidRDefault="001150A1" w:rsidP="001150A1">
      <w:pPr>
        <w:jc w:val="both"/>
        <w:rPr>
          <w:color w:val="0000FF"/>
        </w:rPr>
      </w:pPr>
      <w:r>
        <w:rPr>
          <w:color w:val="0000FF"/>
        </w:rPr>
        <w:t xml:space="preserve">Die Volksweisheit, Karotten seien gut für die Augen, stammt von der Erkenntnis, dass das in Karotten in großer Menge enthaltene β-Carotin der Grundstoff für das Retinal ist. Mangel an Retinal kann zu Nachtblindheit führen. Aber eine erhöhte Zufuhr von Carotin verbessert die die Sehleistung nicht, solange kein Vitamin-A-Mangel vorliegt. Und </w:t>
      </w:r>
      <w:r w:rsidR="00820386">
        <w:rPr>
          <w:color w:val="0000FF"/>
        </w:rPr>
        <w:t xml:space="preserve">erst recht macht </w:t>
      </w:r>
      <w:r>
        <w:rPr>
          <w:color w:val="0000FF"/>
        </w:rPr>
        <w:t>Carotin auch keine „schönen Augen“.</w:t>
      </w:r>
    </w:p>
    <w:p w14:paraId="14793BCF" w14:textId="77777777" w:rsidR="001150A1" w:rsidRPr="00481539" w:rsidRDefault="001150A1" w:rsidP="001150A1">
      <w:pPr>
        <w:spacing w:before="280" w:after="120"/>
        <w:jc w:val="both"/>
        <w:rPr>
          <w:i/>
          <w:color w:val="0000FF"/>
        </w:rPr>
      </w:pPr>
      <w:r w:rsidRPr="00481539">
        <w:rPr>
          <w:b/>
          <w:bCs/>
          <w:color w:val="0000FF"/>
          <w:sz w:val="28"/>
          <w:szCs w:val="28"/>
        </w:rPr>
        <w:t>15.2.2</w:t>
      </w:r>
      <w:r w:rsidRPr="00481539">
        <w:rPr>
          <w:b/>
          <w:bCs/>
          <w:color w:val="0000FF"/>
          <w:sz w:val="28"/>
          <w:szCs w:val="28"/>
        </w:rPr>
        <w:tab/>
        <w:t xml:space="preserve"> </w:t>
      </w:r>
      <w:r>
        <w:rPr>
          <w:b/>
          <w:bCs/>
          <w:color w:val="0000FF"/>
          <w:sz w:val="28"/>
          <w:szCs w:val="28"/>
        </w:rPr>
        <w:t xml:space="preserve"> </w:t>
      </w:r>
      <w:r w:rsidRPr="00481539">
        <w:rPr>
          <w:b/>
          <w:bCs/>
          <w:color w:val="0000FF"/>
          <w:sz w:val="28"/>
          <w:szCs w:val="28"/>
        </w:rPr>
        <w:t>Umlagerung von Retinal</w:t>
      </w:r>
      <w:r w:rsidRPr="00481539">
        <w:rPr>
          <w:b/>
          <w:bCs/>
          <w:color w:val="0000FF"/>
          <w:sz w:val="28"/>
          <w:szCs w:val="28"/>
        </w:rPr>
        <w:tab/>
      </w:r>
    </w:p>
    <w:p w14:paraId="09F8298D" w14:textId="4767FAF4" w:rsidR="001150A1" w:rsidRDefault="001150A1" w:rsidP="0043024B">
      <w:pPr>
        <w:jc w:val="both"/>
        <w:rPr>
          <w:color w:val="0000FF"/>
        </w:rPr>
      </w:pPr>
      <w:r>
        <w:rPr>
          <w:noProof/>
          <w:color w:val="0000FF"/>
        </w:rPr>
        <w:drawing>
          <wp:anchor distT="0" distB="0" distL="114300" distR="114300" simplePos="0" relativeHeight="251715584" behindDoc="0" locked="0" layoutInCell="1" allowOverlap="1" wp14:anchorId="5F44A57D" wp14:editId="678D8FC3">
            <wp:simplePos x="0" y="0"/>
            <wp:positionH relativeFrom="column">
              <wp:posOffset>3246120</wp:posOffset>
            </wp:positionH>
            <wp:positionV relativeFrom="paragraph">
              <wp:posOffset>630555</wp:posOffset>
            </wp:positionV>
            <wp:extent cx="2519680" cy="1310005"/>
            <wp:effectExtent l="0" t="0" r="0" b="4445"/>
            <wp:wrapSquare wrapText="bothSides"/>
            <wp:docPr id="164524076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40760" name="Grafik 1645240760"/>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519680" cy="1310005"/>
                    </a:xfrm>
                    <a:prstGeom prst="rect">
                      <a:avLst/>
                    </a:prstGeom>
                  </pic:spPr>
                </pic:pic>
              </a:graphicData>
            </a:graphic>
            <wp14:sizeRelH relativeFrom="margin">
              <wp14:pctWidth>0</wp14:pctWidth>
            </wp14:sizeRelH>
            <wp14:sizeRelV relativeFrom="margin">
              <wp14:pctHeight>0</wp14:pctHeight>
            </wp14:sizeRelV>
          </wp:anchor>
        </w:drawing>
      </w:r>
      <w:r>
        <w:rPr>
          <w:color w:val="0000FF"/>
        </w:rPr>
        <w:t>Rhodopsin</w:t>
      </w:r>
      <w:r w:rsidRPr="00481539">
        <w:rPr>
          <w:color w:val="0000FF"/>
        </w:rPr>
        <w:t xml:space="preserve"> </w:t>
      </w:r>
      <w:r>
        <w:rPr>
          <w:color w:val="0000FF"/>
        </w:rPr>
        <w:t xml:space="preserve">absorbiert Licht im sichtbaren Bereich mit extrem hoher Effizienz. Es </w:t>
      </w:r>
      <w:r w:rsidRPr="00481539">
        <w:rPr>
          <w:color w:val="0000FF"/>
        </w:rPr>
        <w:t>besitzt ein Absorptions-Maximum bei einer Wellenlänge von 500 nm</w:t>
      </w:r>
      <w:r>
        <w:rPr>
          <w:color w:val="0000FF"/>
        </w:rPr>
        <w:t xml:space="preserve"> (blaugrün), absorbiert aber auch Licht der anderen Wellenlängen im sichtbaren Bereich</w:t>
      </w:r>
      <w:r w:rsidRPr="00481539">
        <w:rPr>
          <w:color w:val="0000FF"/>
        </w:rPr>
        <w:t>.</w:t>
      </w:r>
      <w:r>
        <w:rPr>
          <w:color w:val="0000FF"/>
        </w:rPr>
        <w:t xml:space="preserve"> </w:t>
      </w:r>
      <w:r w:rsidR="00820386">
        <w:rPr>
          <w:color w:val="0000FF"/>
        </w:rPr>
        <w:t>(Das bezieht sich auf Stäbchen, also auf das Schwarz-Weiß-Sehen.)</w:t>
      </w:r>
    </w:p>
    <w:p w14:paraId="1EE9C3FA" w14:textId="77777777" w:rsidR="001150A1" w:rsidRDefault="001150A1" w:rsidP="001150A1">
      <w:pPr>
        <w:rPr>
          <w:color w:val="0000FF"/>
        </w:rPr>
      </w:pPr>
      <w:bookmarkStart w:id="36" w:name="_Hlk165655128"/>
    </w:p>
    <w:p w14:paraId="090FFF0D" w14:textId="77777777" w:rsidR="001150A1" w:rsidRDefault="001150A1" w:rsidP="001150A1">
      <w:pPr>
        <w:rPr>
          <w:color w:val="0000FF"/>
        </w:rPr>
      </w:pPr>
    </w:p>
    <w:p w14:paraId="45B85629" w14:textId="77777777" w:rsidR="001150A1" w:rsidRDefault="001150A1" w:rsidP="001150A1">
      <w:pPr>
        <w:rPr>
          <w:color w:val="0000FF"/>
        </w:rPr>
      </w:pPr>
    </w:p>
    <w:p w14:paraId="4BCE44D3" w14:textId="77777777" w:rsidR="001150A1" w:rsidRDefault="001150A1" w:rsidP="001150A1">
      <w:pPr>
        <w:rPr>
          <w:color w:val="0000FF"/>
        </w:rPr>
      </w:pPr>
    </w:p>
    <w:p w14:paraId="43333C00" w14:textId="40252F69" w:rsidR="001150A1" w:rsidRPr="00D36499" w:rsidRDefault="00D36499" w:rsidP="001150A1">
      <w:pPr>
        <w:rPr>
          <w:rFonts w:ascii="Arial Narrow" w:hAnsi="Arial Narrow"/>
          <w:color w:val="0000FF"/>
        </w:rPr>
      </w:pPr>
      <w:r>
        <w:rPr>
          <w:rFonts w:ascii="Arial Narrow" w:hAnsi="Arial Narrow"/>
          <w:b/>
          <w:bCs/>
          <w:color w:val="0000FF"/>
          <w:highlight w:val="yellow"/>
        </w:rPr>
        <w:t>Graphik</w:t>
      </w:r>
      <w:r w:rsidR="001150A1" w:rsidRPr="00D36499">
        <w:rPr>
          <w:rFonts w:ascii="Arial Narrow" w:hAnsi="Arial Narrow"/>
          <w:color w:val="0000FF"/>
        </w:rPr>
        <w:t xml:space="preserve"> </w:t>
      </w:r>
      <w:r w:rsidR="001150A1" w:rsidRPr="00D36499">
        <w:rPr>
          <w:rFonts w:ascii="Arial Narrow" w:hAnsi="Arial Narrow"/>
          <w:i/>
          <w:iCs/>
          <w:color w:val="0000FF"/>
        </w:rPr>
        <w:t>Absorption von Rhodopsin</w:t>
      </w:r>
    </w:p>
    <w:p w14:paraId="1F91B4AD" w14:textId="77777777" w:rsidR="001150A1" w:rsidRPr="00D36499" w:rsidRDefault="001150A1" w:rsidP="001150A1">
      <w:pPr>
        <w:rPr>
          <w:rFonts w:ascii="Arial Narrow" w:hAnsi="Arial Narrow"/>
          <w:color w:val="0000FF"/>
          <w:sz w:val="20"/>
          <w:szCs w:val="20"/>
        </w:rPr>
      </w:pPr>
      <w:r w:rsidRPr="00D36499">
        <w:rPr>
          <w:rFonts w:ascii="Arial Narrow" w:hAnsi="Arial Narrow"/>
          <w:color w:val="0000FF"/>
          <w:sz w:val="20"/>
          <w:szCs w:val="20"/>
        </w:rPr>
        <w:t>[nach Lubert Stryer: Biochemie, 1987, S. 706]</w:t>
      </w:r>
    </w:p>
    <w:p w14:paraId="33CD212C" w14:textId="5ED4081C" w:rsidR="001150A1" w:rsidRPr="00D36499" w:rsidRDefault="00D36499" w:rsidP="001150A1">
      <w:pPr>
        <w:rPr>
          <w:rFonts w:ascii="Arial Narrow" w:hAnsi="Arial Narrow"/>
          <w:color w:val="0000FF"/>
        </w:rPr>
      </w:pPr>
      <w:hyperlink r:id="rId171" w:history="1">
        <w:r w:rsidRPr="008A58CB">
          <w:rPr>
            <w:rStyle w:val="Hyperlink"/>
            <w:rFonts w:ascii="Arial Narrow" w:hAnsi="Arial Narrow"/>
          </w:rPr>
          <w:t>[jpg]</w:t>
        </w:r>
      </w:hyperlink>
    </w:p>
    <w:bookmarkEnd w:id="36"/>
    <w:p w14:paraId="5F7E6408" w14:textId="77777777" w:rsidR="001150A1" w:rsidRDefault="001150A1" w:rsidP="001150A1">
      <w:pPr>
        <w:rPr>
          <w:color w:val="0000FF"/>
        </w:rPr>
      </w:pPr>
    </w:p>
    <w:p w14:paraId="0ED078F3" w14:textId="15ECAB2E" w:rsidR="001150A1" w:rsidRPr="003C31BA" w:rsidRDefault="001150A1" w:rsidP="001150A1">
      <w:pPr>
        <w:spacing w:after="120"/>
        <w:jc w:val="both"/>
        <w:rPr>
          <w:i/>
          <w:color w:val="0000FF"/>
        </w:rPr>
      </w:pPr>
      <w:r>
        <w:rPr>
          <w:i/>
          <w:color w:val="0000FF"/>
        </w:rPr>
        <w:t xml:space="preserve">Im Lernbereich 2 der 9. Klasse Physik lernen </w:t>
      </w:r>
      <w:r w:rsidR="0043024B">
        <w:rPr>
          <w:i/>
          <w:color w:val="0000FF"/>
        </w:rPr>
        <w:t>alle</w:t>
      </w:r>
      <w:r>
        <w:rPr>
          <w:i/>
          <w:color w:val="0000FF"/>
        </w:rPr>
        <w:t xml:space="preserve"> Schüler das Teilchenmodell des Lichts und damit den Begriff Photonen kennen.</w:t>
      </w:r>
    </w:p>
    <w:p w14:paraId="69AAE40C" w14:textId="4BD09EEA" w:rsidR="00BD0F55" w:rsidRDefault="001150A1" w:rsidP="001150A1">
      <w:pPr>
        <w:jc w:val="both"/>
        <w:rPr>
          <w:color w:val="0000FF"/>
        </w:rPr>
      </w:pPr>
      <w:r>
        <w:rPr>
          <w:color w:val="0000FF"/>
        </w:rPr>
        <w:t xml:space="preserve">Wenn ein </w:t>
      </w:r>
      <w:r w:rsidRPr="00442CC6">
        <w:rPr>
          <w:color w:val="0000FF"/>
        </w:rPr>
        <w:t>Photon</w:t>
      </w:r>
      <w:r>
        <w:rPr>
          <w:color w:val="0000FF"/>
        </w:rPr>
        <w:t xml:space="preserve"> (Lichtteilchen) auf Rhodopsin trifft, wird es vom Retinal</w:t>
      </w:r>
      <w:r w:rsidR="008F4D8F">
        <w:rPr>
          <w:color w:val="0000FF"/>
        </w:rPr>
        <w:t>-Molekül</w:t>
      </w:r>
      <w:r>
        <w:rPr>
          <w:color w:val="0000FF"/>
        </w:rPr>
        <w:t xml:space="preserve"> absorbiert. Die Ener</w:t>
      </w:r>
      <w:r>
        <w:rPr>
          <w:color w:val="0000FF"/>
        </w:rPr>
        <w:softHyphen/>
        <w:t xml:space="preserve">gie des Photons bewirkt innerhalb einer Pikosekunde eine </w:t>
      </w:r>
      <w:r w:rsidRPr="00820386">
        <w:rPr>
          <w:color w:val="0000FF"/>
          <w:u w:val="single"/>
        </w:rPr>
        <w:t>Änderung der räumlichen Struktur</w:t>
      </w:r>
      <w:r>
        <w:rPr>
          <w:color w:val="0000FF"/>
        </w:rPr>
        <w:t xml:space="preserve"> </w:t>
      </w:r>
      <w:r w:rsidR="008F4D8F">
        <w:rPr>
          <w:color w:val="0000FF"/>
        </w:rPr>
        <w:t>des</w:t>
      </w:r>
      <w:r>
        <w:rPr>
          <w:color w:val="0000FF"/>
        </w:rPr>
        <w:t xml:space="preserve"> Retinal</w:t>
      </w:r>
      <w:r w:rsidR="008F4D8F">
        <w:rPr>
          <w:color w:val="0000FF"/>
        </w:rPr>
        <w:t>s</w:t>
      </w:r>
      <w:r>
        <w:rPr>
          <w:color w:val="0000FF"/>
        </w:rPr>
        <w:t xml:space="preserve"> von der geknickten in die gestreckte Form (Änderung der Konfiguration, eine Form der Isomerisierung). Dadurch verliert </w:t>
      </w:r>
      <w:r w:rsidR="0043024B">
        <w:rPr>
          <w:color w:val="0000FF"/>
        </w:rPr>
        <w:t xml:space="preserve">das Rhodopsin </w:t>
      </w:r>
      <w:r>
        <w:rPr>
          <w:color w:val="0000FF"/>
        </w:rPr>
        <w:t xml:space="preserve">seine zuvor rötliche Farbe (der Vorgang wird als Bleichung, </w:t>
      </w:r>
      <w:r w:rsidRPr="006B6E98">
        <w:rPr>
          <w:i/>
          <w:iCs/>
          <w:color w:val="0000FF"/>
        </w:rPr>
        <w:t>bleaching</w:t>
      </w:r>
      <w:r>
        <w:rPr>
          <w:color w:val="0000FF"/>
        </w:rPr>
        <w:t>, bezeichnet).</w:t>
      </w:r>
      <w:r w:rsidR="00BD0F55">
        <w:rPr>
          <w:color w:val="0000FF"/>
        </w:rPr>
        <w:t xml:space="preserve"> Direkt im Anschluss zerfällt das Rho</w:t>
      </w:r>
      <w:r w:rsidR="00BD0F55">
        <w:rPr>
          <w:color w:val="0000FF"/>
        </w:rPr>
        <w:softHyphen/>
        <w:t>dop</w:t>
      </w:r>
      <w:r w:rsidR="00BD0F55">
        <w:rPr>
          <w:color w:val="0000FF"/>
        </w:rPr>
        <w:softHyphen/>
        <w:t>sin</w:t>
      </w:r>
      <w:r w:rsidR="008F4D8F">
        <w:rPr>
          <w:color w:val="0000FF"/>
        </w:rPr>
        <w:t>-Molekül</w:t>
      </w:r>
      <w:r w:rsidR="00BD0F55">
        <w:rPr>
          <w:color w:val="0000FF"/>
        </w:rPr>
        <w:t xml:space="preserve"> in seine Bestandteile Opsin</w:t>
      </w:r>
      <w:r w:rsidR="008F4D8F">
        <w:rPr>
          <w:color w:val="0000FF"/>
        </w:rPr>
        <w:t>-</w:t>
      </w:r>
      <w:r w:rsidR="00BD0F55">
        <w:rPr>
          <w:color w:val="0000FF"/>
        </w:rPr>
        <w:t xml:space="preserve"> und Retinal</w:t>
      </w:r>
      <w:r w:rsidR="008F4D8F">
        <w:rPr>
          <w:color w:val="0000FF"/>
        </w:rPr>
        <w:t>-Molekül</w:t>
      </w:r>
      <w:r w:rsidR="00BD0F55">
        <w:rPr>
          <w:color w:val="0000FF"/>
        </w:rPr>
        <w:t>.</w:t>
      </w:r>
    </w:p>
    <w:p w14:paraId="6EBCC749" w14:textId="24071E3B" w:rsidR="001150A1" w:rsidRDefault="001150A1" w:rsidP="00BD0F55">
      <w:pPr>
        <w:spacing w:before="120"/>
        <w:jc w:val="both"/>
        <w:rPr>
          <w:i/>
          <w:color w:val="0000FF"/>
        </w:rPr>
      </w:pPr>
      <w:r>
        <w:rPr>
          <w:i/>
          <w:color w:val="0000FF"/>
        </w:rPr>
        <w:lastRenderedPageBreak/>
        <w:t xml:space="preserve">Die </w:t>
      </w:r>
      <w:r w:rsidR="00BD0F55">
        <w:rPr>
          <w:i/>
          <w:color w:val="0000FF"/>
        </w:rPr>
        <w:t>Konformations-Ä</w:t>
      </w:r>
      <w:r>
        <w:rPr>
          <w:i/>
          <w:color w:val="0000FF"/>
        </w:rPr>
        <w:t>nderung kann prob</w:t>
      </w:r>
      <w:r>
        <w:rPr>
          <w:i/>
          <w:color w:val="0000FF"/>
        </w:rPr>
        <w:softHyphen/>
        <w:t>lem</w:t>
      </w:r>
      <w:r>
        <w:rPr>
          <w:i/>
          <w:color w:val="0000FF"/>
        </w:rPr>
        <w:softHyphen/>
        <w:t>los anhand von Strukturformeln dargestellt wer</w:t>
      </w:r>
      <w:r w:rsidR="00BD0F55">
        <w:rPr>
          <w:i/>
          <w:color w:val="0000FF"/>
        </w:rPr>
        <w:softHyphen/>
      </w:r>
      <w:r>
        <w:rPr>
          <w:i/>
          <w:color w:val="0000FF"/>
        </w:rPr>
        <w:t xml:space="preserve">den, weil sie gut erkennbar ist, auch wenn </w:t>
      </w:r>
      <w:r w:rsidR="00BD0F55">
        <w:rPr>
          <w:i/>
          <w:color w:val="0000FF"/>
        </w:rPr>
        <w:t xml:space="preserve">manche </w:t>
      </w:r>
      <w:r>
        <w:rPr>
          <w:i/>
          <w:color w:val="0000FF"/>
        </w:rPr>
        <w:t>Kurs</w:t>
      </w:r>
      <w:r w:rsidR="00BD0F55">
        <w:rPr>
          <w:i/>
          <w:color w:val="0000FF"/>
        </w:rPr>
        <w:softHyphen/>
      </w:r>
      <w:r>
        <w:rPr>
          <w:i/>
          <w:color w:val="0000FF"/>
        </w:rPr>
        <w:t>teilnehmer die komplexe Formeln nicht ganz verstehen:</w:t>
      </w:r>
    </w:p>
    <w:p w14:paraId="5B362086" w14:textId="77777777" w:rsidR="001150A1" w:rsidRDefault="001150A1" w:rsidP="001150A1">
      <w:pPr>
        <w:rPr>
          <w:color w:val="0000FF"/>
        </w:rPr>
      </w:pPr>
      <w:r>
        <w:rPr>
          <w:noProof/>
          <w:color w:val="0000FF"/>
        </w:rPr>
        <w:drawing>
          <wp:anchor distT="0" distB="0" distL="114300" distR="114300" simplePos="0" relativeHeight="251721728" behindDoc="0" locked="0" layoutInCell="1" allowOverlap="1" wp14:anchorId="366EA49A" wp14:editId="4DAD80CF">
            <wp:simplePos x="0" y="0"/>
            <wp:positionH relativeFrom="column">
              <wp:posOffset>2898775</wp:posOffset>
            </wp:positionH>
            <wp:positionV relativeFrom="paragraph">
              <wp:posOffset>175260</wp:posOffset>
            </wp:positionV>
            <wp:extent cx="2830195" cy="921385"/>
            <wp:effectExtent l="0" t="0" r="8255" b="0"/>
            <wp:wrapSquare wrapText="bothSides"/>
            <wp:docPr id="201391131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11310" name="Grafik 2013911310"/>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830195" cy="921385"/>
                    </a:xfrm>
                    <a:prstGeom prst="rect">
                      <a:avLst/>
                    </a:prstGeom>
                  </pic:spPr>
                </pic:pic>
              </a:graphicData>
            </a:graphic>
            <wp14:sizeRelH relativeFrom="margin">
              <wp14:pctWidth>0</wp14:pctWidth>
            </wp14:sizeRelH>
            <wp14:sizeRelV relativeFrom="margin">
              <wp14:pctHeight>0</wp14:pctHeight>
            </wp14:sizeRelV>
          </wp:anchor>
        </w:drawing>
      </w:r>
    </w:p>
    <w:p w14:paraId="468A88D3" w14:textId="68414A99" w:rsidR="001150A1" w:rsidRDefault="00BD0F55" w:rsidP="001150A1">
      <w:pPr>
        <w:rPr>
          <w:color w:val="0000FF"/>
        </w:rPr>
      </w:pPr>
      <w:r>
        <w:rPr>
          <w:noProof/>
          <w:color w:val="0000FF"/>
        </w:rPr>
        <w:drawing>
          <wp:anchor distT="0" distB="0" distL="114300" distR="114300" simplePos="0" relativeHeight="251720704" behindDoc="0" locked="0" layoutInCell="1" allowOverlap="1" wp14:anchorId="3CD1267F" wp14:editId="7C33AC58">
            <wp:simplePos x="0" y="0"/>
            <wp:positionH relativeFrom="column">
              <wp:posOffset>-1905</wp:posOffset>
            </wp:positionH>
            <wp:positionV relativeFrom="paragraph">
              <wp:posOffset>78740</wp:posOffset>
            </wp:positionV>
            <wp:extent cx="2296795" cy="1264285"/>
            <wp:effectExtent l="0" t="0" r="8255" b="0"/>
            <wp:wrapSquare wrapText="bothSides"/>
            <wp:docPr id="11020180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18073" name="Grafik 1102018073"/>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296795" cy="1264285"/>
                    </a:xfrm>
                    <a:prstGeom prst="rect">
                      <a:avLst/>
                    </a:prstGeom>
                  </pic:spPr>
                </pic:pic>
              </a:graphicData>
            </a:graphic>
            <wp14:sizeRelH relativeFrom="margin">
              <wp14:pctWidth>0</wp14:pctWidth>
            </wp14:sizeRelH>
            <wp14:sizeRelV relativeFrom="margin">
              <wp14:pctHeight>0</wp14:pctHeight>
            </wp14:sizeRelV>
          </wp:anchor>
        </w:drawing>
      </w:r>
    </w:p>
    <w:p w14:paraId="4BAFDFD1" w14:textId="77777777" w:rsidR="001150A1" w:rsidRDefault="001150A1" w:rsidP="001150A1">
      <w:pPr>
        <w:rPr>
          <w:color w:val="0000FF"/>
        </w:rPr>
      </w:pPr>
      <w:r>
        <w:rPr>
          <w:noProof/>
          <w:color w:val="0000FF"/>
        </w:rPr>
        <mc:AlternateContent>
          <mc:Choice Requires="wps">
            <w:drawing>
              <wp:anchor distT="0" distB="0" distL="114300" distR="114300" simplePos="0" relativeHeight="251723776" behindDoc="0" locked="0" layoutInCell="1" allowOverlap="1" wp14:anchorId="14336F60" wp14:editId="1444781D">
                <wp:simplePos x="0" y="0"/>
                <wp:positionH relativeFrom="column">
                  <wp:posOffset>2049780</wp:posOffset>
                </wp:positionH>
                <wp:positionV relativeFrom="paragraph">
                  <wp:posOffset>146050</wp:posOffset>
                </wp:positionV>
                <wp:extent cx="696595" cy="407670"/>
                <wp:effectExtent l="0" t="0" r="0" b="0"/>
                <wp:wrapNone/>
                <wp:docPr id="113503058" name="Textfeld 6"/>
                <wp:cNvGraphicFramePr/>
                <a:graphic xmlns:a="http://schemas.openxmlformats.org/drawingml/2006/main">
                  <a:graphicData uri="http://schemas.microsoft.com/office/word/2010/wordprocessingShape">
                    <wps:wsp>
                      <wps:cNvSpPr txBox="1"/>
                      <wps:spPr>
                        <a:xfrm>
                          <a:off x="0" y="0"/>
                          <a:ext cx="696595" cy="407670"/>
                        </a:xfrm>
                        <a:prstGeom prst="rect">
                          <a:avLst/>
                        </a:prstGeom>
                        <a:noFill/>
                        <a:ln w="6350">
                          <a:noFill/>
                        </a:ln>
                      </wps:spPr>
                      <wps:txbx>
                        <w:txbxContent>
                          <w:p w14:paraId="50598A40" w14:textId="77777777" w:rsidR="001150A1" w:rsidRPr="002757D8" w:rsidRDefault="001150A1" w:rsidP="001150A1">
                            <w:pPr>
                              <w:rPr>
                                <w:rFonts w:ascii="Arial Narrow" w:hAnsi="Arial Narrow"/>
                              </w:rPr>
                            </w:pPr>
                            <w:r>
                              <w:rPr>
                                <w:rFonts w:ascii="Arial Narrow" w:hAnsi="Arial Narrow"/>
                              </w:rPr>
                              <w:t>+ Photon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336F60" id="Textfeld 6" o:spid="_x0000_s1037" type="#_x0000_t202" style="position:absolute;margin-left:161.4pt;margin-top:11.5pt;width:54.85pt;height:32.1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cJGgIAADM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" filled="f" stroked="f" strokeweight=".5pt">
                <v:textbox>
                  <w:txbxContent>
                    <w:p w14:paraId="50598A40" w14:textId="77777777" w:rsidR="001150A1" w:rsidRPr="002757D8" w:rsidRDefault="001150A1" w:rsidP="001150A1">
                      <w:pPr>
                        <w:rPr>
                          <w:rFonts w:ascii="Arial Narrow" w:hAnsi="Arial Narrow"/>
                        </w:rPr>
                      </w:pPr>
                      <w:r>
                        <w:rPr>
                          <w:rFonts w:ascii="Arial Narrow" w:hAnsi="Arial Narrow"/>
                        </w:rPr>
                        <w:t>+ Photon</w:t>
                      </w:r>
                    </w:p>
                  </w:txbxContent>
                </v:textbox>
              </v:shape>
            </w:pict>
          </mc:Fallback>
        </mc:AlternateContent>
      </w:r>
    </w:p>
    <w:p w14:paraId="352A349C" w14:textId="77777777" w:rsidR="001150A1" w:rsidRDefault="001150A1" w:rsidP="001150A1">
      <w:pPr>
        <w:rPr>
          <w:color w:val="0000FF"/>
        </w:rPr>
      </w:pPr>
    </w:p>
    <w:p w14:paraId="2F311CCA" w14:textId="77777777" w:rsidR="001150A1" w:rsidRDefault="001150A1" w:rsidP="001150A1">
      <w:pPr>
        <w:rPr>
          <w:color w:val="0000FF"/>
        </w:rPr>
      </w:pPr>
      <w:r>
        <w:rPr>
          <w:noProof/>
          <w:color w:val="0000FF"/>
        </w:rPr>
        <mc:AlternateContent>
          <mc:Choice Requires="wps">
            <w:drawing>
              <wp:anchor distT="0" distB="0" distL="114300" distR="114300" simplePos="0" relativeHeight="251722752" behindDoc="0" locked="0" layoutInCell="1" allowOverlap="1" wp14:anchorId="21C0B9E4" wp14:editId="79A832FF">
                <wp:simplePos x="0" y="0"/>
                <wp:positionH relativeFrom="column">
                  <wp:posOffset>2044791</wp:posOffset>
                </wp:positionH>
                <wp:positionV relativeFrom="paragraph">
                  <wp:posOffset>40731</wp:posOffset>
                </wp:positionV>
                <wp:extent cx="772885" cy="0"/>
                <wp:effectExtent l="0" t="76200" r="27305" b="95250"/>
                <wp:wrapNone/>
                <wp:docPr id="701907821" name="Gerade Verbindung mit Pfeil 5"/>
                <wp:cNvGraphicFramePr/>
                <a:graphic xmlns:a="http://schemas.openxmlformats.org/drawingml/2006/main">
                  <a:graphicData uri="http://schemas.microsoft.com/office/word/2010/wordprocessingShape">
                    <wps:wsp>
                      <wps:cNvCnPr/>
                      <wps:spPr>
                        <a:xfrm>
                          <a:off x="0" y="0"/>
                          <a:ext cx="77288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05E174" id="_x0000_t32" coordsize="21600,21600" o:spt="32" o:oned="t" path="m,l21600,21600e" filled="f">
                <v:path arrowok="t" fillok="f" o:connecttype="none"/>
                <o:lock v:ext="edit" shapetype="t"/>
              </v:shapetype>
              <v:shape id="Gerade Verbindung mit Pfeil 5" o:spid="_x0000_s1026" type="#_x0000_t32" style="position:absolute;margin-left:161pt;margin-top:3.2pt;width:60.8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" strokecolor="black [3213]" strokeweight="1.5pt">
                <v:stroke endarrow="block" joinstyle="miter"/>
              </v:shape>
            </w:pict>
          </mc:Fallback>
        </mc:AlternateContent>
      </w:r>
    </w:p>
    <w:p w14:paraId="0A2A3C3D" w14:textId="77777777" w:rsidR="001150A1" w:rsidRDefault="001150A1" w:rsidP="001150A1">
      <w:pPr>
        <w:rPr>
          <w:color w:val="0000FF"/>
        </w:rPr>
      </w:pPr>
    </w:p>
    <w:p w14:paraId="1155B53F" w14:textId="77777777" w:rsidR="001150A1" w:rsidRDefault="001150A1" w:rsidP="001150A1">
      <w:pPr>
        <w:rPr>
          <w:color w:val="0000FF"/>
        </w:rPr>
      </w:pPr>
    </w:p>
    <w:p w14:paraId="2016F77F" w14:textId="77777777" w:rsidR="001150A1" w:rsidRDefault="001150A1" w:rsidP="001150A1">
      <w:pPr>
        <w:rPr>
          <w:color w:val="0000FF"/>
        </w:rPr>
      </w:pPr>
    </w:p>
    <w:p w14:paraId="2C219329" w14:textId="77777777" w:rsidR="001150A1" w:rsidRDefault="001150A1" w:rsidP="001150A1">
      <w:pPr>
        <w:rPr>
          <w:color w:val="0000FF"/>
        </w:rPr>
      </w:pPr>
      <w:r>
        <w:rPr>
          <w:noProof/>
          <w:color w:val="0000FF"/>
        </w:rPr>
        <mc:AlternateContent>
          <mc:Choice Requires="wps">
            <w:drawing>
              <wp:anchor distT="0" distB="0" distL="114300" distR="114300" simplePos="0" relativeHeight="251724800" behindDoc="0" locked="0" layoutInCell="1" allowOverlap="1" wp14:anchorId="44B9524E" wp14:editId="799DE429">
                <wp:simplePos x="0" y="0"/>
                <wp:positionH relativeFrom="column">
                  <wp:posOffset>255905</wp:posOffset>
                </wp:positionH>
                <wp:positionV relativeFrom="paragraph">
                  <wp:posOffset>129540</wp:posOffset>
                </wp:positionV>
                <wp:extent cx="5774690" cy="488950"/>
                <wp:effectExtent l="0" t="0" r="0" b="6350"/>
                <wp:wrapNone/>
                <wp:docPr id="1261073555" name="Textfeld 7"/>
                <wp:cNvGraphicFramePr/>
                <a:graphic xmlns:a="http://schemas.openxmlformats.org/drawingml/2006/main">
                  <a:graphicData uri="http://schemas.microsoft.com/office/word/2010/wordprocessingShape">
                    <wps:wsp>
                      <wps:cNvSpPr txBox="1"/>
                      <wps:spPr>
                        <a:xfrm>
                          <a:off x="0" y="0"/>
                          <a:ext cx="5774690" cy="488950"/>
                        </a:xfrm>
                        <a:prstGeom prst="rect">
                          <a:avLst/>
                        </a:prstGeom>
                        <a:noFill/>
                        <a:ln w="6350">
                          <a:noFill/>
                        </a:ln>
                      </wps:spPr>
                      <wps:txbx>
                        <w:txbxContent>
                          <w:p w14:paraId="6C77BEAF" w14:textId="77777777" w:rsidR="001150A1" w:rsidRDefault="001150A1" w:rsidP="001150A1">
                            <w:pPr>
                              <w:rPr>
                                <w:rFonts w:ascii="Arial" w:hAnsi="Arial" w:cs="Arial"/>
                              </w:rPr>
                            </w:pPr>
                            <w:r>
                              <w:rPr>
                                <w:rFonts w:ascii="Arial" w:hAnsi="Arial" w:cs="Arial"/>
                              </w:rPr>
                              <w:t>Retinal, geknickte Form</w:t>
                            </w:r>
                            <w:r>
                              <w:rPr>
                                <w:rFonts w:ascii="Arial" w:hAnsi="Arial" w:cs="Arial"/>
                              </w:rPr>
                              <w:tab/>
                            </w:r>
                            <w:r>
                              <w:rPr>
                                <w:rFonts w:ascii="Arial" w:hAnsi="Arial" w:cs="Arial"/>
                              </w:rPr>
                              <w:tab/>
                              <w:t xml:space="preserve">                       Retinal, gestreckte Form</w:t>
                            </w:r>
                          </w:p>
                          <w:p w14:paraId="29DC2530" w14:textId="2FF780D1" w:rsidR="00820386" w:rsidRPr="00820386" w:rsidRDefault="00047332" w:rsidP="00047332">
                            <w:pPr>
                              <w:rPr>
                                <w:rFonts w:ascii="Arial" w:hAnsi="Arial" w:cs="Arial"/>
                                <w:sz w:val="20"/>
                                <w:szCs w:val="20"/>
                              </w:rPr>
                            </w:pPr>
                            <w:r>
                              <w:rPr>
                                <w:rFonts w:ascii="Arial" w:hAnsi="Arial" w:cs="Arial"/>
                                <w:sz w:val="20"/>
                                <w:szCs w:val="20"/>
                              </w:rPr>
                              <w:t xml:space="preserve">   </w:t>
                            </w:r>
                            <w:r w:rsidR="00BD0F55">
                              <w:rPr>
                                <w:rFonts w:ascii="Arial" w:hAnsi="Arial" w:cs="Arial"/>
                                <w:sz w:val="20"/>
                                <w:szCs w:val="20"/>
                              </w:rPr>
                              <w:t>11Z</w:t>
                            </w:r>
                            <w:r w:rsidR="00820386">
                              <w:rPr>
                                <w:rFonts w:ascii="Arial" w:hAnsi="Arial" w:cs="Arial"/>
                                <w:sz w:val="20"/>
                                <w:szCs w:val="20"/>
                              </w:rPr>
                              <w:t>-Isomer</w:t>
                            </w:r>
                            <w:r>
                              <w:rPr>
                                <w:rFonts w:ascii="Arial" w:hAnsi="Arial" w:cs="Arial"/>
                                <w:sz w:val="20"/>
                                <w:szCs w:val="20"/>
                              </w:rPr>
                              <w:t xml:space="preserve"> (vormals: cis)</w:t>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t xml:space="preserve">     </w:t>
                            </w:r>
                            <w:r w:rsidR="00BD0F55">
                              <w:rPr>
                                <w:rFonts w:ascii="Arial" w:hAnsi="Arial" w:cs="Arial"/>
                                <w:sz w:val="20"/>
                                <w:szCs w:val="20"/>
                              </w:rPr>
                              <w:t>All-E</w:t>
                            </w:r>
                            <w:r w:rsidR="00820386">
                              <w:rPr>
                                <w:rFonts w:ascii="Arial" w:hAnsi="Arial" w:cs="Arial"/>
                                <w:sz w:val="20"/>
                                <w:szCs w:val="20"/>
                              </w:rPr>
                              <w:t>-Isomer</w:t>
                            </w:r>
                            <w:r>
                              <w:rPr>
                                <w:rFonts w:ascii="Arial" w:hAnsi="Arial" w:cs="Arial"/>
                                <w:sz w:val="20"/>
                                <w:szCs w:val="20"/>
                              </w:rPr>
                              <w:t xml:space="preserve"> (vormals trans)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524E" id="_x0000_s1038" type="#_x0000_t202" style="position:absolute;margin-left:20.15pt;margin-top:10.2pt;width:454.7pt;height:3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" filled="f" stroked="f" strokeweight=".5pt">
                <v:textbox>
                  <w:txbxContent>
                    <w:p w14:paraId="6C77BEAF" w14:textId="77777777" w:rsidR="001150A1" w:rsidRDefault="001150A1" w:rsidP="001150A1">
                      <w:pPr>
                        <w:rPr>
                          <w:rFonts w:ascii="Arial" w:hAnsi="Arial" w:cs="Arial"/>
                        </w:rPr>
                      </w:pPr>
                      <w:r>
                        <w:rPr>
                          <w:rFonts w:ascii="Arial" w:hAnsi="Arial" w:cs="Arial"/>
                        </w:rPr>
                        <w:t>Retinal, geknickte Form</w:t>
                      </w:r>
                      <w:r>
                        <w:rPr>
                          <w:rFonts w:ascii="Arial" w:hAnsi="Arial" w:cs="Arial"/>
                        </w:rPr>
                        <w:tab/>
                      </w:r>
                      <w:r>
                        <w:rPr>
                          <w:rFonts w:ascii="Arial" w:hAnsi="Arial" w:cs="Arial"/>
                        </w:rPr>
                        <w:tab/>
                        <w:t xml:space="preserve">                       Retinal, gestreckte Form</w:t>
                      </w:r>
                    </w:p>
                    <w:p w14:paraId="29DC2530" w14:textId="2FF780D1" w:rsidR="00820386" w:rsidRPr="00820386" w:rsidRDefault="00047332" w:rsidP="00047332">
                      <w:pPr>
                        <w:rPr>
                          <w:rFonts w:ascii="Arial" w:hAnsi="Arial" w:cs="Arial"/>
                          <w:sz w:val="20"/>
                          <w:szCs w:val="20"/>
                        </w:rPr>
                      </w:pPr>
                      <w:r>
                        <w:rPr>
                          <w:rFonts w:ascii="Arial" w:hAnsi="Arial" w:cs="Arial"/>
                          <w:sz w:val="20"/>
                          <w:szCs w:val="20"/>
                        </w:rPr>
                        <w:t xml:space="preserve">   </w:t>
                      </w:r>
                      <w:r w:rsidR="00BD0F55">
                        <w:rPr>
                          <w:rFonts w:ascii="Arial" w:hAnsi="Arial" w:cs="Arial"/>
                          <w:sz w:val="20"/>
                          <w:szCs w:val="20"/>
                        </w:rPr>
                        <w:t>11Z</w:t>
                      </w:r>
                      <w:r w:rsidR="00820386">
                        <w:rPr>
                          <w:rFonts w:ascii="Arial" w:hAnsi="Arial" w:cs="Arial"/>
                          <w:sz w:val="20"/>
                          <w:szCs w:val="20"/>
                        </w:rPr>
                        <w:t>-Isomer</w:t>
                      </w:r>
                      <w:r>
                        <w:rPr>
                          <w:rFonts w:ascii="Arial" w:hAnsi="Arial" w:cs="Arial"/>
                          <w:sz w:val="20"/>
                          <w:szCs w:val="20"/>
                        </w:rPr>
                        <w:t xml:space="preserve"> (vormals: cis)</w:t>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t xml:space="preserve">     </w:t>
                      </w:r>
                      <w:r w:rsidR="00BD0F55">
                        <w:rPr>
                          <w:rFonts w:ascii="Arial" w:hAnsi="Arial" w:cs="Arial"/>
                          <w:sz w:val="20"/>
                          <w:szCs w:val="20"/>
                        </w:rPr>
                        <w:t>All-E</w:t>
                      </w:r>
                      <w:r w:rsidR="00820386">
                        <w:rPr>
                          <w:rFonts w:ascii="Arial" w:hAnsi="Arial" w:cs="Arial"/>
                          <w:sz w:val="20"/>
                          <w:szCs w:val="20"/>
                        </w:rPr>
                        <w:t>-Isomer</w:t>
                      </w:r>
                      <w:r>
                        <w:rPr>
                          <w:rFonts w:ascii="Arial" w:hAnsi="Arial" w:cs="Arial"/>
                          <w:sz w:val="20"/>
                          <w:szCs w:val="20"/>
                        </w:rPr>
                        <w:t xml:space="preserve"> (vormals trans)</w:t>
                      </w:r>
                    </w:p>
                  </w:txbxContent>
                </v:textbox>
              </v:shape>
            </w:pict>
          </mc:Fallback>
        </mc:AlternateContent>
      </w:r>
    </w:p>
    <w:p w14:paraId="1F176570" w14:textId="77777777" w:rsidR="001150A1" w:rsidRDefault="001150A1" w:rsidP="001150A1">
      <w:pPr>
        <w:rPr>
          <w:color w:val="0000FF"/>
        </w:rPr>
      </w:pPr>
    </w:p>
    <w:p w14:paraId="5F9B2F7C" w14:textId="77777777" w:rsidR="001150A1" w:rsidRDefault="001150A1" w:rsidP="001150A1">
      <w:pPr>
        <w:jc w:val="both"/>
        <w:rPr>
          <w:i/>
          <w:color w:val="0000FF"/>
        </w:rPr>
      </w:pPr>
    </w:p>
    <w:p w14:paraId="68F81ACF" w14:textId="77777777" w:rsidR="00820386" w:rsidRDefault="00820386" w:rsidP="001150A1">
      <w:pPr>
        <w:jc w:val="both"/>
        <w:rPr>
          <w:i/>
          <w:color w:val="0000FF"/>
        </w:rPr>
      </w:pPr>
    </w:p>
    <w:p w14:paraId="5F7991EB" w14:textId="0786F77D" w:rsidR="001150A1" w:rsidRDefault="001150A1" w:rsidP="001150A1">
      <w:pPr>
        <w:jc w:val="both"/>
        <w:rPr>
          <w:i/>
          <w:color w:val="0000FF"/>
        </w:rPr>
      </w:pPr>
      <w:r w:rsidRPr="002757D8">
        <w:rPr>
          <w:i/>
          <w:color w:val="0000FF"/>
        </w:rPr>
        <w:t xml:space="preserve">Achten Sie darauf, dass auch in den vereinfachten Strukturformeln die freien Elektronenpaare </w:t>
      </w:r>
      <w:r w:rsidR="00BD0F55">
        <w:rPr>
          <w:i/>
          <w:color w:val="0000FF"/>
        </w:rPr>
        <w:t xml:space="preserve">beim Sauerstoff </w:t>
      </w:r>
      <w:r w:rsidRPr="002757D8">
        <w:rPr>
          <w:i/>
          <w:color w:val="0000FF"/>
        </w:rPr>
        <w:t>eingezeichnet sind.</w:t>
      </w:r>
      <w:r w:rsidR="0043024B">
        <w:rPr>
          <w:i/>
          <w:color w:val="0000FF"/>
        </w:rPr>
        <w:t xml:space="preserve"> Jede Ecke steht für ein Kohlenstoff-Atom; Wasserstoff-Atome sind nicht eingezeichnet.</w:t>
      </w:r>
      <w:r w:rsidR="00066E2F">
        <w:rPr>
          <w:i/>
          <w:color w:val="0000FF"/>
        </w:rPr>
        <w:t xml:space="preserve"> Eine Darstellung in Vollstruktur-Schreibweise ist erheblich unübersichtlicher und lässt den entscheidenden Unterschied der beiden Formeln nur schlecht erkennen (vgl. Biosphäre, Seite 86, Abb.2).</w:t>
      </w:r>
    </w:p>
    <w:p w14:paraId="55DFD776" w14:textId="46881477" w:rsidR="001150A1" w:rsidRDefault="001150A1" w:rsidP="001150A1">
      <w:pPr>
        <w:spacing w:before="120"/>
        <w:jc w:val="both"/>
        <w:rPr>
          <w:rFonts w:ascii="Arial Narrow" w:hAnsi="Arial Narrow"/>
        </w:rPr>
      </w:pPr>
      <w:r w:rsidRPr="00D36499">
        <w:rPr>
          <w:rFonts w:ascii="Arial Narrow" w:hAnsi="Arial Narrow"/>
          <w:b/>
          <w:bCs/>
          <w:color w:val="0000FF"/>
          <w:highlight w:val="yellow"/>
        </w:rPr>
        <w:t>Formeln</w:t>
      </w:r>
      <w:r w:rsidRPr="00D36499">
        <w:rPr>
          <w:rFonts w:ascii="Arial Narrow" w:hAnsi="Arial Narrow"/>
          <w:color w:val="0000FF"/>
        </w:rPr>
        <w:t xml:space="preserve"> </w:t>
      </w:r>
      <w:r w:rsidRPr="00D36499">
        <w:rPr>
          <w:rFonts w:ascii="Arial Narrow" w:hAnsi="Arial Narrow"/>
          <w:i/>
          <w:iCs/>
          <w:color w:val="0000FF"/>
        </w:rPr>
        <w:t xml:space="preserve">Retinal, </w:t>
      </w:r>
      <w:r w:rsidR="00D36499" w:rsidRPr="00D36499">
        <w:rPr>
          <w:rFonts w:ascii="Arial Narrow" w:hAnsi="Arial Narrow"/>
          <w:color w:val="0000FF"/>
        </w:rPr>
        <w:t>ohne Bezifferung</w:t>
      </w:r>
      <w:r w:rsidR="0043024B">
        <w:rPr>
          <w:rFonts w:ascii="Arial Narrow" w:hAnsi="Arial Narrow"/>
          <w:color w:val="0000FF"/>
        </w:rPr>
        <w:t>,</w:t>
      </w:r>
      <w:r w:rsidR="00D36499" w:rsidRPr="00D36499">
        <w:rPr>
          <w:rFonts w:ascii="Arial Narrow" w:hAnsi="Arial Narrow"/>
          <w:color w:val="0000FF"/>
        </w:rPr>
        <w:t xml:space="preserve"> geknickte </w:t>
      </w:r>
      <w:hyperlink r:id="rId174" w:history="1">
        <w:r w:rsidR="00D36499" w:rsidRPr="00517729">
          <w:rPr>
            <w:rStyle w:val="Hyperlink"/>
            <w:rFonts w:ascii="Arial Narrow" w:hAnsi="Arial Narrow"/>
          </w:rPr>
          <w:t>[jpg]</w:t>
        </w:r>
      </w:hyperlink>
      <w:r w:rsidR="00D36499" w:rsidRPr="00D36499">
        <w:rPr>
          <w:rFonts w:ascii="Arial Narrow" w:hAnsi="Arial Narrow"/>
          <w:color w:val="0000FF"/>
        </w:rPr>
        <w:t>; gestreckte Form</w:t>
      </w:r>
      <w:r w:rsidR="00D36499" w:rsidRPr="00266448">
        <w:rPr>
          <w:rFonts w:ascii="Arial Narrow" w:hAnsi="Arial Narrow"/>
        </w:rPr>
        <w:t xml:space="preserve"> </w:t>
      </w:r>
      <w:hyperlink r:id="rId175" w:history="1">
        <w:r w:rsidR="00D36499" w:rsidRPr="00517729">
          <w:rPr>
            <w:rStyle w:val="Hyperlink"/>
            <w:rFonts w:ascii="Arial Narrow" w:hAnsi="Arial Narrow"/>
          </w:rPr>
          <w:t>[jpg]</w:t>
        </w:r>
      </w:hyperlink>
    </w:p>
    <w:p w14:paraId="0759A3B6" w14:textId="4D78EAE5" w:rsidR="001150A1" w:rsidRPr="002757D8" w:rsidRDefault="001150A1" w:rsidP="001150A1">
      <w:pPr>
        <w:jc w:val="both"/>
        <w:rPr>
          <w:rFonts w:ascii="Arial Narrow" w:hAnsi="Arial Narrow"/>
          <w:color w:val="FF0000"/>
        </w:rPr>
      </w:pPr>
      <w:r w:rsidRPr="00D36499">
        <w:rPr>
          <w:rFonts w:ascii="Arial Narrow" w:hAnsi="Arial Narrow"/>
          <w:color w:val="0000FF"/>
        </w:rPr>
        <w:t xml:space="preserve">komplette </w:t>
      </w:r>
      <w:r w:rsidRPr="00D36499">
        <w:rPr>
          <w:rFonts w:ascii="Arial Narrow" w:hAnsi="Arial Narrow"/>
          <w:b/>
          <w:bCs/>
          <w:color w:val="0000FF"/>
          <w:highlight w:val="yellow"/>
        </w:rPr>
        <w:t>Gleichung</w:t>
      </w:r>
      <w:r w:rsidRPr="00D36499">
        <w:rPr>
          <w:rFonts w:ascii="Arial Narrow" w:hAnsi="Arial Narrow"/>
          <w:color w:val="0000FF"/>
        </w:rPr>
        <w:t xml:space="preserve"> </w:t>
      </w:r>
      <w:r w:rsidRPr="00D36499">
        <w:rPr>
          <w:rFonts w:ascii="Arial Narrow" w:hAnsi="Arial Narrow"/>
          <w:i/>
          <w:iCs/>
          <w:color w:val="0000FF"/>
        </w:rPr>
        <w:t>Umlagerung von Retinal</w:t>
      </w:r>
      <w:r w:rsidRPr="00D36499">
        <w:rPr>
          <w:rFonts w:ascii="Arial Narrow" w:hAnsi="Arial Narrow"/>
          <w:color w:val="0000FF"/>
        </w:rPr>
        <w:t xml:space="preserve"> </w:t>
      </w:r>
      <w:r w:rsidR="00D36499" w:rsidRPr="00D36499">
        <w:rPr>
          <w:rFonts w:ascii="Arial Narrow" w:hAnsi="Arial Narrow"/>
          <w:color w:val="0000FF"/>
        </w:rPr>
        <w:t>ohne</w:t>
      </w:r>
      <w:r w:rsidR="00E068AE">
        <w:rPr>
          <w:rFonts w:ascii="Arial Narrow" w:hAnsi="Arial Narrow"/>
          <w:color w:val="0000FF"/>
        </w:rPr>
        <w:t xml:space="preserve"> </w:t>
      </w:r>
      <w:r w:rsidR="00E068AE" w:rsidRPr="00D36499">
        <w:rPr>
          <w:rFonts w:ascii="Arial Narrow" w:hAnsi="Arial Narrow"/>
          <w:color w:val="0000FF"/>
        </w:rPr>
        <w:t>Bezifferung</w:t>
      </w:r>
      <w:r w:rsidR="00D36499" w:rsidRPr="00D36499">
        <w:rPr>
          <w:rFonts w:ascii="Arial Narrow" w:hAnsi="Arial Narrow"/>
          <w:color w:val="0000FF"/>
        </w:rPr>
        <w:t xml:space="preserve"> </w:t>
      </w:r>
      <w:hyperlink r:id="rId176" w:history="1">
        <w:r w:rsidR="00D36499" w:rsidRPr="00517729">
          <w:rPr>
            <w:rStyle w:val="Hyperlink"/>
            <w:rFonts w:ascii="Arial Narrow" w:hAnsi="Arial Narrow"/>
          </w:rPr>
          <w:t>[jpg]</w:t>
        </w:r>
      </w:hyperlink>
      <w:r w:rsidR="00E068AE" w:rsidRPr="002757D8">
        <w:rPr>
          <w:rFonts w:ascii="Arial Narrow" w:hAnsi="Arial Narrow"/>
          <w:color w:val="FF0000"/>
        </w:rPr>
        <w:t xml:space="preserve"> </w:t>
      </w:r>
    </w:p>
    <w:p w14:paraId="14EA286E" w14:textId="2941DD68" w:rsidR="001150A1" w:rsidRDefault="001150A1" w:rsidP="001150A1">
      <w:pPr>
        <w:spacing w:before="120"/>
        <w:jc w:val="both"/>
        <w:rPr>
          <w:i/>
          <w:color w:val="0000FF"/>
        </w:rPr>
      </w:pPr>
      <w:r w:rsidRPr="002162BC">
        <w:rPr>
          <w:i/>
          <w:color w:val="0000FF"/>
          <w:u w:val="single"/>
        </w:rPr>
        <w:t>Hinweis</w:t>
      </w:r>
      <w:r>
        <w:rPr>
          <w:i/>
          <w:color w:val="0000FF"/>
          <w:u w:val="single"/>
        </w:rPr>
        <w:t>e</w:t>
      </w:r>
      <w:r>
        <w:rPr>
          <w:i/>
          <w:color w:val="0000FF"/>
        </w:rPr>
        <w:t xml:space="preserve">: </w:t>
      </w:r>
      <w:bookmarkStart w:id="37" w:name="_Hlk165742470"/>
      <w:r>
        <w:rPr>
          <w:i/>
          <w:color w:val="0000FF"/>
        </w:rPr>
        <w:t xml:space="preserve">Nur NTG-Schüler sind im Chemie-Unterricht der 10. Klasse im Lernbereich 4 der Z-Konfiguration bei ungesättigten Fettsäuren begegnet (und das ist schon drei Jahre her). Nicht-NTG-Schüler </w:t>
      </w:r>
      <w:r w:rsidRPr="000A7358">
        <w:rPr>
          <w:i/>
          <w:color w:val="0000FF"/>
        </w:rPr>
        <w:t xml:space="preserve">kennen weder das Phänomen noch die Bezeichnung. </w:t>
      </w:r>
      <w:bookmarkEnd w:id="37"/>
      <w:r>
        <w:rPr>
          <w:i/>
          <w:color w:val="0000FF"/>
        </w:rPr>
        <w:t>Kursteilnehmer, die einen Chemiekurs in Q13 besuchen (also einen gA-Kurs), kennen zwar Zusammenhänge zwi</w:t>
      </w:r>
      <w:r w:rsidR="008F4D8F">
        <w:rPr>
          <w:i/>
          <w:color w:val="0000FF"/>
        </w:rPr>
        <w:softHyphen/>
      </w:r>
      <w:r>
        <w:rPr>
          <w:i/>
          <w:color w:val="0000FF"/>
        </w:rPr>
        <w:t xml:space="preserve">schen Farbigkeit und Molekülbau (Lernbereich 2), aber nicht die E-Z-Isomerie. </w:t>
      </w:r>
      <w:r w:rsidRPr="000A7358">
        <w:rPr>
          <w:i/>
          <w:color w:val="0000FF"/>
        </w:rPr>
        <w:t xml:space="preserve">Wenn Ihr Kurs dazu bereit ist, können Sie an dieser Stelle die E-Z-Isomerie an der </w:t>
      </w:r>
      <w:r w:rsidR="008F4D8F">
        <w:rPr>
          <w:i/>
          <w:color w:val="0000FF"/>
        </w:rPr>
        <w:t>C-C-</w:t>
      </w:r>
      <w:r w:rsidRPr="000A7358">
        <w:rPr>
          <w:i/>
          <w:color w:val="0000FF"/>
        </w:rPr>
        <w:t>Doppelbindung ein</w:t>
      </w:r>
      <w:r>
        <w:rPr>
          <w:i/>
          <w:color w:val="0000FF"/>
        </w:rPr>
        <w:softHyphen/>
      </w:r>
      <w:r w:rsidRPr="000A7358">
        <w:rPr>
          <w:i/>
          <w:color w:val="0000FF"/>
        </w:rPr>
        <w:t>führen</w:t>
      </w:r>
      <w:r w:rsidR="0043024B">
        <w:rPr>
          <w:i/>
          <w:color w:val="0000FF"/>
        </w:rPr>
        <w:t>, was aber weit über die Anforderungen des LehrplanPLUS in Biologie hinaus geht</w:t>
      </w:r>
      <w:r w:rsidRPr="000A7358">
        <w:rPr>
          <w:i/>
          <w:color w:val="0000FF"/>
        </w:rPr>
        <w:t xml:space="preserve">. </w:t>
      </w:r>
      <w:r w:rsidR="0043024B">
        <w:rPr>
          <w:i/>
          <w:color w:val="0000FF"/>
        </w:rPr>
        <w:t xml:space="preserve">In der Regel sollten </w:t>
      </w:r>
      <w:r>
        <w:rPr>
          <w:i/>
          <w:color w:val="0000FF"/>
        </w:rPr>
        <w:t>Sie</w:t>
      </w:r>
      <w:r w:rsidRPr="000A7358">
        <w:rPr>
          <w:i/>
          <w:color w:val="0000FF"/>
        </w:rPr>
        <w:t xml:space="preserve"> sich </w:t>
      </w:r>
      <w:r>
        <w:rPr>
          <w:i/>
          <w:color w:val="0000FF"/>
        </w:rPr>
        <w:t xml:space="preserve">– wie im Text oben – </w:t>
      </w:r>
      <w:r w:rsidRPr="000A7358">
        <w:rPr>
          <w:i/>
          <w:color w:val="0000FF"/>
        </w:rPr>
        <w:t>auf Beschreibungen in eigener Formu</w:t>
      </w:r>
      <w:r>
        <w:rPr>
          <w:i/>
          <w:color w:val="0000FF"/>
        </w:rPr>
        <w:softHyphen/>
      </w:r>
      <w:r w:rsidRPr="000A7358">
        <w:rPr>
          <w:i/>
          <w:color w:val="0000FF"/>
        </w:rPr>
        <w:t>lierung beschränken wie</w:t>
      </w:r>
      <w:r>
        <w:rPr>
          <w:i/>
          <w:color w:val="0000FF"/>
        </w:rPr>
        <w:t xml:space="preserve"> z. B.:</w:t>
      </w:r>
      <w:r w:rsidRPr="000A7358">
        <w:rPr>
          <w:i/>
          <w:color w:val="0000FF"/>
        </w:rPr>
        <w:t xml:space="preserve"> „</w:t>
      </w:r>
      <w:r>
        <w:rPr>
          <w:i/>
          <w:color w:val="0000FF"/>
        </w:rPr>
        <w:t>geknickt</w:t>
      </w:r>
      <w:r w:rsidRPr="000A7358">
        <w:rPr>
          <w:i/>
          <w:color w:val="0000FF"/>
        </w:rPr>
        <w:t>“ / „</w:t>
      </w:r>
      <w:r>
        <w:rPr>
          <w:i/>
          <w:color w:val="0000FF"/>
        </w:rPr>
        <w:t>gestreckt</w:t>
      </w:r>
      <w:r w:rsidRPr="000A7358">
        <w:rPr>
          <w:i/>
          <w:color w:val="0000FF"/>
        </w:rPr>
        <w:t xml:space="preserve">“. </w:t>
      </w:r>
    </w:p>
    <w:p w14:paraId="761DB6FC" w14:textId="5ED79B06" w:rsidR="001150A1" w:rsidRDefault="001150A1" w:rsidP="001150A1">
      <w:pPr>
        <w:spacing w:before="120"/>
        <w:jc w:val="both"/>
        <w:rPr>
          <w:i/>
          <w:color w:val="0000FF"/>
        </w:rPr>
      </w:pPr>
      <w:r>
        <w:rPr>
          <w:i/>
          <w:color w:val="0000FF"/>
        </w:rPr>
        <w:t xml:space="preserve">Wenn Sie die </w:t>
      </w:r>
      <w:r w:rsidRPr="00BE299C">
        <w:rPr>
          <w:b/>
          <w:bCs/>
          <w:i/>
          <w:color w:val="0000FF"/>
        </w:rPr>
        <w:t>E-Z-Isomerie</w:t>
      </w:r>
      <w:r>
        <w:rPr>
          <w:i/>
          <w:color w:val="0000FF"/>
        </w:rPr>
        <w:t xml:space="preserve"> benennen wollen, beachten Sie: </w:t>
      </w:r>
      <w:r w:rsidRPr="000A7358">
        <w:rPr>
          <w:i/>
          <w:color w:val="0000FF"/>
        </w:rPr>
        <w:t>E entspricht der veralteten Bezeich</w:t>
      </w:r>
      <w:r>
        <w:rPr>
          <w:i/>
          <w:color w:val="0000FF"/>
        </w:rPr>
        <w:softHyphen/>
      </w:r>
      <w:r w:rsidRPr="000A7358">
        <w:rPr>
          <w:i/>
          <w:color w:val="0000FF"/>
        </w:rPr>
        <w:t>nung „trans“ und Z entspricht „cis“. Sie sollten d</w:t>
      </w:r>
      <w:r w:rsidR="008F4D8F">
        <w:rPr>
          <w:i/>
          <w:color w:val="0000FF"/>
        </w:rPr>
        <w:t>ie</w:t>
      </w:r>
      <w:r w:rsidRPr="000A7358">
        <w:rPr>
          <w:i/>
          <w:color w:val="0000FF"/>
        </w:rPr>
        <w:t xml:space="preserve"> in biologischen Texten noch verbreiteten Ausdr</w:t>
      </w:r>
      <w:r w:rsidR="008F4D8F">
        <w:rPr>
          <w:i/>
          <w:color w:val="0000FF"/>
        </w:rPr>
        <w:t>ü</w:t>
      </w:r>
      <w:r w:rsidRPr="000A7358">
        <w:rPr>
          <w:i/>
          <w:color w:val="0000FF"/>
        </w:rPr>
        <w:t>ck</w:t>
      </w:r>
      <w:r w:rsidR="008F4D8F">
        <w:rPr>
          <w:i/>
          <w:color w:val="0000FF"/>
        </w:rPr>
        <w:t>e</w:t>
      </w:r>
      <w:r w:rsidRPr="000A7358">
        <w:rPr>
          <w:i/>
          <w:color w:val="0000FF"/>
        </w:rPr>
        <w:t xml:space="preserve"> „11-cis-Retinal“ bzw. „All-trans-Retinal“ ersetzen durch die Begriffe: „11</w:t>
      </w:r>
      <w:r w:rsidR="0043024B">
        <w:rPr>
          <w:i/>
          <w:color w:val="0000FF"/>
        </w:rPr>
        <w:t>-</w:t>
      </w:r>
      <w:r w:rsidRPr="000A7358">
        <w:rPr>
          <w:i/>
          <w:color w:val="0000FF"/>
        </w:rPr>
        <w:t>Z-Reti</w:t>
      </w:r>
      <w:r w:rsidR="008F4D8F">
        <w:rPr>
          <w:i/>
          <w:color w:val="0000FF"/>
        </w:rPr>
        <w:softHyphen/>
      </w:r>
      <w:r w:rsidRPr="000A7358">
        <w:rPr>
          <w:i/>
          <w:color w:val="0000FF"/>
        </w:rPr>
        <w:t>nal“ bzw. „All-E-</w:t>
      </w:r>
      <w:r>
        <w:rPr>
          <w:i/>
          <w:color w:val="0000FF"/>
        </w:rPr>
        <w:t>R</w:t>
      </w:r>
      <w:r w:rsidRPr="000A7358">
        <w:rPr>
          <w:i/>
          <w:color w:val="0000FF"/>
        </w:rPr>
        <w:t xml:space="preserve">etinal“. Merkhilfe: In der E-Konfiguration sitzen die Substituenten auf </w:t>
      </w:r>
      <w:r w:rsidRPr="000A7358">
        <w:rPr>
          <w:b/>
          <w:bCs/>
          <w:i/>
          <w:color w:val="0000FF"/>
          <w:u w:val="single"/>
        </w:rPr>
        <w:t>e</w:t>
      </w:r>
      <w:r w:rsidRPr="000A7358">
        <w:rPr>
          <w:i/>
          <w:color w:val="0000FF"/>
        </w:rPr>
        <w:t>nt</w:t>
      </w:r>
      <w:r w:rsidR="008F4D8F">
        <w:rPr>
          <w:i/>
          <w:color w:val="0000FF"/>
        </w:rPr>
        <w:softHyphen/>
      </w:r>
      <w:r w:rsidRPr="000A7358">
        <w:rPr>
          <w:i/>
          <w:color w:val="0000FF"/>
        </w:rPr>
        <w:t>gegen</w:t>
      </w:r>
      <w:r>
        <w:rPr>
          <w:i/>
          <w:color w:val="0000FF"/>
        </w:rPr>
        <w:softHyphen/>
      </w:r>
      <w:r w:rsidR="008F4D8F">
        <w:rPr>
          <w:i/>
          <w:color w:val="0000FF"/>
        </w:rPr>
        <w:softHyphen/>
      </w:r>
      <w:r w:rsidRPr="000A7358">
        <w:rPr>
          <w:i/>
          <w:color w:val="0000FF"/>
        </w:rPr>
        <w:t xml:space="preserve">gesetzten Seiten der Doppelbindung, in der Z-Konfiguration dagegen </w:t>
      </w:r>
      <w:r w:rsidRPr="000A7358">
        <w:rPr>
          <w:b/>
          <w:bCs/>
          <w:i/>
          <w:color w:val="0000FF"/>
          <w:u w:val="single"/>
        </w:rPr>
        <w:t>z</w:t>
      </w:r>
      <w:r w:rsidRPr="000A7358">
        <w:rPr>
          <w:i/>
          <w:color w:val="0000FF"/>
        </w:rPr>
        <w:t>usammen auf der gleichen Seite. (Am besten sprechen Sie sich mit den Chemielehrkräften über die Sprach</w:t>
      </w:r>
      <w:r>
        <w:rPr>
          <w:i/>
          <w:color w:val="0000FF"/>
        </w:rPr>
        <w:softHyphen/>
      </w:r>
      <w:r w:rsidRPr="000A7358">
        <w:rPr>
          <w:i/>
          <w:color w:val="0000FF"/>
        </w:rPr>
        <w:t>regelung ab.)</w:t>
      </w:r>
      <w:r>
        <w:rPr>
          <w:i/>
          <w:color w:val="0000FF"/>
        </w:rPr>
        <w:t xml:space="preserve"> In diesem Fall setzen Sie am besten die Formeln ein, in denen die Kohlenstoff-Atome beziffert sind</w:t>
      </w:r>
      <w:bookmarkStart w:id="38" w:name="_Hlk165801105"/>
      <w:r>
        <w:rPr>
          <w:i/>
          <w:color w:val="0000FF"/>
        </w:rPr>
        <w:t>.</w:t>
      </w:r>
      <w:r w:rsidR="00386023">
        <w:rPr>
          <w:i/>
          <w:color w:val="0000FF"/>
        </w:rPr>
        <w:t xml:space="preserve"> (In Biosphäre – Neurobiologie, Cornelsen 2025, sind auf Seite 75</w:t>
      </w:r>
      <w:r w:rsidR="00D84244">
        <w:rPr>
          <w:i/>
          <w:color w:val="0000FF"/>
        </w:rPr>
        <w:t xml:space="preserve"> und 96</w:t>
      </w:r>
      <w:r w:rsidR="00386023">
        <w:rPr>
          <w:i/>
          <w:color w:val="0000FF"/>
        </w:rPr>
        <w:t xml:space="preserve"> noch die veralteten Begriffe cis und trans eingesetzt.)</w:t>
      </w:r>
    </w:p>
    <w:p w14:paraId="6D01D622" w14:textId="777234BD" w:rsidR="001150A1" w:rsidRPr="0009728C" w:rsidRDefault="001150A1" w:rsidP="001150A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3</w:t>
      </w:r>
      <w:r w:rsidRPr="0009728C">
        <w:rPr>
          <w:rFonts w:ascii="Arial Narrow" w:hAnsi="Arial Narrow"/>
          <w:i/>
          <w:color w:val="0000FF"/>
        </w:rPr>
        <w:t xml:space="preserve"> auf dem Arbeitsblatt</w:t>
      </w:r>
      <w:r w:rsidR="00E068AE" w:rsidRPr="0009728C">
        <w:rPr>
          <w:rFonts w:ascii="Arial Narrow" w:hAnsi="Arial Narrow"/>
          <w:i/>
          <w:color w:val="0000FF"/>
        </w:rPr>
        <w:t xml:space="preserve"> 26</w:t>
      </w:r>
      <w:r w:rsidRPr="0009728C">
        <w:rPr>
          <w:rFonts w:ascii="Arial Narrow" w:hAnsi="Arial Narrow"/>
          <w:i/>
          <w:color w:val="0000FF"/>
        </w:rPr>
        <w:t xml:space="preserve"> „Sehsinn: Vertiefung“ (zur </w:t>
      </w:r>
      <w:r w:rsidRPr="0009728C">
        <w:rPr>
          <w:rFonts w:ascii="Arial Narrow" w:hAnsi="Arial Narrow"/>
          <w:b/>
          <w:bCs/>
          <w:i/>
          <w:color w:val="0000FF"/>
          <w:highlight w:val="yellow"/>
        </w:rPr>
        <w:t>Begabtenförderung</w:t>
      </w:r>
      <w:r w:rsidRPr="0009728C">
        <w:rPr>
          <w:rFonts w:ascii="Arial Narrow" w:hAnsi="Arial Narrow"/>
          <w:i/>
          <w:color w:val="0000FF"/>
        </w:rPr>
        <w:t>)</w:t>
      </w:r>
      <w:r w:rsidR="0009728C">
        <w:rPr>
          <w:rFonts w:ascii="Arial Narrow" w:hAnsi="Arial Narrow"/>
          <w:i/>
          <w:color w:val="0000FF"/>
        </w:rPr>
        <w:t xml:space="preserve"> </w:t>
      </w:r>
      <w:hyperlink r:id="rId177" w:history="1">
        <w:r w:rsidR="0009728C" w:rsidRPr="00DA4200">
          <w:rPr>
            <w:rStyle w:val="Hyperlink"/>
            <w:rFonts w:ascii="Arial Narrow" w:hAnsi="Arial Narrow"/>
          </w:rPr>
          <w:t>[docx]</w:t>
        </w:r>
      </w:hyperlink>
      <w:r w:rsidR="0009728C" w:rsidRPr="00266448">
        <w:rPr>
          <w:rFonts w:ascii="Arial Narrow" w:hAnsi="Arial Narrow"/>
        </w:rPr>
        <w:t xml:space="preserve"> </w:t>
      </w:r>
      <w:hyperlink r:id="rId178" w:history="1">
        <w:r w:rsidR="0009728C" w:rsidRPr="00DA4200">
          <w:rPr>
            <w:rStyle w:val="Hyperlink"/>
            <w:rFonts w:ascii="Arial Narrow" w:hAnsi="Arial Narrow"/>
          </w:rPr>
          <w:t>[pdf]</w:t>
        </w:r>
      </w:hyperlink>
    </w:p>
    <w:p w14:paraId="7A80C877" w14:textId="77777777" w:rsidR="001150A1" w:rsidRDefault="001150A1" w:rsidP="001150A1">
      <w:pPr>
        <w:spacing w:before="120"/>
        <w:jc w:val="both"/>
        <w:rPr>
          <w:color w:val="0000FF"/>
        </w:rPr>
      </w:pPr>
      <w:r>
        <w:rPr>
          <w:noProof/>
          <w:color w:val="0000FF"/>
        </w:rPr>
        <w:lastRenderedPageBreak/>
        <w:drawing>
          <wp:anchor distT="0" distB="0" distL="114300" distR="114300" simplePos="0" relativeHeight="251725824" behindDoc="0" locked="0" layoutInCell="1" allowOverlap="1" wp14:anchorId="09EFF1C5" wp14:editId="551ABA5A">
            <wp:simplePos x="0" y="0"/>
            <wp:positionH relativeFrom="column">
              <wp:posOffset>0</wp:posOffset>
            </wp:positionH>
            <wp:positionV relativeFrom="paragraph">
              <wp:posOffset>248285</wp:posOffset>
            </wp:positionV>
            <wp:extent cx="2314800" cy="1263600"/>
            <wp:effectExtent l="0" t="0" r="0" b="0"/>
            <wp:wrapSquare wrapText="bothSides"/>
            <wp:docPr id="102007751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77513" name="Grafik 1020077513"/>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314800" cy="1263600"/>
                    </a:xfrm>
                    <a:prstGeom prst="rect">
                      <a:avLst/>
                    </a:prstGeom>
                  </pic:spPr>
                </pic:pic>
              </a:graphicData>
            </a:graphic>
            <wp14:sizeRelH relativeFrom="margin">
              <wp14:pctWidth>0</wp14:pctWidth>
            </wp14:sizeRelH>
            <wp14:sizeRelV relativeFrom="margin">
              <wp14:pctHeight>0</wp14:pctHeight>
            </wp14:sizeRelV>
          </wp:anchor>
        </w:drawing>
      </w:r>
    </w:p>
    <w:p w14:paraId="39976FA6" w14:textId="77777777" w:rsidR="001150A1" w:rsidRDefault="001150A1" w:rsidP="001150A1">
      <w:pPr>
        <w:spacing w:before="120"/>
        <w:jc w:val="both"/>
        <w:rPr>
          <w:color w:val="0000FF"/>
        </w:rPr>
      </w:pPr>
      <w:r>
        <w:rPr>
          <w:noProof/>
          <w:color w:val="0000FF"/>
        </w:rPr>
        <w:drawing>
          <wp:anchor distT="0" distB="0" distL="114300" distR="114300" simplePos="0" relativeHeight="251726848" behindDoc="0" locked="0" layoutInCell="1" allowOverlap="1" wp14:anchorId="7D6BF9D7" wp14:editId="325CA391">
            <wp:simplePos x="0" y="0"/>
            <wp:positionH relativeFrom="column">
              <wp:posOffset>2853690</wp:posOffset>
            </wp:positionH>
            <wp:positionV relativeFrom="paragraph">
              <wp:posOffset>153670</wp:posOffset>
            </wp:positionV>
            <wp:extent cx="2818765" cy="921385"/>
            <wp:effectExtent l="0" t="0" r="635" b="0"/>
            <wp:wrapSquare wrapText="bothSides"/>
            <wp:docPr id="138024676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46763" name="Grafik 1380246763"/>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818765" cy="921385"/>
                    </a:xfrm>
                    <a:prstGeom prst="rect">
                      <a:avLst/>
                    </a:prstGeom>
                  </pic:spPr>
                </pic:pic>
              </a:graphicData>
            </a:graphic>
            <wp14:sizeRelH relativeFrom="margin">
              <wp14:pctWidth>0</wp14:pctWidth>
            </wp14:sizeRelH>
            <wp14:sizeRelV relativeFrom="margin">
              <wp14:pctHeight>0</wp14:pctHeight>
            </wp14:sizeRelV>
          </wp:anchor>
        </w:drawing>
      </w:r>
    </w:p>
    <w:p w14:paraId="01A2F4DF" w14:textId="77777777" w:rsidR="001150A1" w:rsidRDefault="001150A1" w:rsidP="001150A1">
      <w:pPr>
        <w:spacing w:before="120"/>
        <w:jc w:val="both"/>
        <w:rPr>
          <w:color w:val="0000FF"/>
        </w:rPr>
      </w:pPr>
      <w:r>
        <w:rPr>
          <w:noProof/>
          <w:color w:val="0000FF"/>
        </w:rPr>
        <mc:AlternateContent>
          <mc:Choice Requires="wps">
            <w:drawing>
              <wp:anchor distT="0" distB="0" distL="114300" distR="114300" simplePos="0" relativeHeight="251728896" behindDoc="0" locked="0" layoutInCell="1" allowOverlap="1" wp14:anchorId="26FBD243" wp14:editId="25BE0CFD">
                <wp:simplePos x="0" y="0"/>
                <wp:positionH relativeFrom="column">
                  <wp:posOffset>2045970</wp:posOffset>
                </wp:positionH>
                <wp:positionV relativeFrom="paragraph">
                  <wp:posOffset>4445</wp:posOffset>
                </wp:positionV>
                <wp:extent cx="696595" cy="407670"/>
                <wp:effectExtent l="0" t="0" r="0" b="0"/>
                <wp:wrapNone/>
                <wp:docPr id="389809784" name="Textfeld 6"/>
                <wp:cNvGraphicFramePr/>
                <a:graphic xmlns:a="http://schemas.openxmlformats.org/drawingml/2006/main">
                  <a:graphicData uri="http://schemas.microsoft.com/office/word/2010/wordprocessingShape">
                    <wps:wsp>
                      <wps:cNvSpPr txBox="1"/>
                      <wps:spPr>
                        <a:xfrm>
                          <a:off x="0" y="0"/>
                          <a:ext cx="696595" cy="407670"/>
                        </a:xfrm>
                        <a:prstGeom prst="rect">
                          <a:avLst/>
                        </a:prstGeom>
                        <a:noFill/>
                        <a:ln w="6350">
                          <a:noFill/>
                        </a:ln>
                      </wps:spPr>
                      <wps:txbx>
                        <w:txbxContent>
                          <w:p w14:paraId="1A3C744E" w14:textId="77777777" w:rsidR="001150A1" w:rsidRPr="002757D8" w:rsidRDefault="001150A1" w:rsidP="001150A1">
                            <w:pPr>
                              <w:rPr>
                                <w:rFonts w:ascii="Arial Narrow" w:hAnsi="Arial Narrow"/>
                              </w:rPr>
                            </w:pPr>
                            <w:r>
                              <w:rPr>
                                <w:rFonts w:ascii="Arial Narrow" w:hAnsi="Arial Narrow"/>
                              </w:rPr>
                              <w:t>+ Photon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BD243" id="_x0000_s1039" type="#_x0000_t202" style="position:absolute;left:0;text-align:left;margin-left:161.1pt;margin-top:.35pt;width:54.85pt;height:32.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l4HAIAADM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" filled="f" stroked="f" strokeweight=".5pt">
                <v:textbox>
                  <w:txbxContent>
                    <w:p w14:paraId="1A3C744E" w14:textId="77777777" w:rsidR="001150A1" w:rsidRPr="002757D8" w:rsidRDefault="001150A1" w:rsidP="001150A1">
                      <w:pPr>
                        <w:rPr>
                          <w:rFonts w:ascii="Arial Narrow" w:hAnsi="Arial Narrow"/>
                        </w:rPr>
                      </w:pPr>
                      <w:r>
                        <w:rPr>
                          <w:rFonts w:ascii="Arial Narrow" w:hAnsi="Arial Narrow"/>
                        </w:rPr>
                        <w:t>+ Photon</w:t>
                      </w:r>
                    </w:p>
                  </w:txbxContent>
                </v:textbox>
              </v:shape>
            </w:pict>
          </mc:Fallback>
        </mc:AlternateContent>
      </w:r>
      <w:r>
        <w:rPr>
          <w:noProof/>
          <w:color w:val="0000FF"/>
        </w:rPr>
        <mc:AlternateContent>
          <mc:Choice Requires="wps">
            <w:drawing>
              <wp:anchor distT="0" distB="0" distL="114300" distR="114300" simplePos="0" relativeHeight="251727872" behindDoc="0" locked="0" layoutInCell="1" allowOverlap="1" wp14:anchorId="070505AE" wp14:editId="66B7876D">
                <wp:simplePos x="0" y="0"/>
                <wp:positionH relativeFrom="column">
                  <wp:posOffset>2040890</wp:posOffset>
                </wp:positionH>
                <wp:positionV relativeFrom="paragraph">
                  <wp:posOffset>325755</wp:posOffset>
                </wp:positionV>
                <wp:extent cx="772795" cy="0"/>
                <wp:effectExtent l="0" t="76200" r="27305" b="95250"/>
                <wp:wrapNone/>
                <wp:docPr id="600524322" name="Gerade Verbindung mit Pfeil 5"/>
                <wp:cNvGraphicFramePr/>
                <a:graphic xmlns:a="http://schemas.openxmlformats.org/drawingml/2006/main">
                  <a:graphicData uri="http://schemas.microsoft.com/office/word/2010/wordprocessingShape">
                    <wps:wsp>
                      <wps:cNvCnPr/>
                      <wps:spPr>
                        <a:xfrm>
                          <a:off x="0" y="0"/>
                          <a:ext cx="77279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77340" id="Gerade Verbindung mit Pfeil 5" o:spid="_x0000_s1026" type="#_x0000_t32" style="position:absolute;margin-left:160.7pt;margin-top:25.65pt;width:60.8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" strokecolor="black [3213]" strokeweight="1.5pt">
                <v:stroke endarrow="block" joinstyle="miter"/>
              </v:shape>
            </w:pict>
          </mc:Fallback>
        </mc:AlternateContent>
      </w:r>
    </w:p>
    <w:p w14:paraId="6398C003" w14:textId="77777777" w:rsidR="001150A1" w:rsidRDefault="001150A1" w:rsidP="001150A1">
      <w:pPr>
        <w:spacing w:before="120"/>
        <w:jc w:val="both"/>
        <w:rPr>
          <w:color w:val="0000FF"/>
        </w:rPr>
      </w:pPr>
    </w:p>
    <w:p w14:paraId="760B2B59" w14:textId="77777777" w:rsidR="001150A1" w:rsidRDefault="001150A1" w:rsidP="001150A1">
      <w:pPr>
        <w:spacing w:before="120"/>
        <w:jc w:val="both"/>
        <w:rPr>
          <w:color w:val="0000FF"/>
        </w:rPr>
      </w:pPr>
    </w:p>
    <w:p w14:paraId="258AEF18" w14:textId="77777777" w:rsidR="001150A1" w:rsidRDefault="001150A1" w:rsidP="001150A1">
      <w:pPr>
        <w:spacing w:before="120"/>
        <w:jc w:val="both"/>
        <w:rPr>
          <w:color w:val="0000FF"/>
        </w:rPr>
      </w:pPr>
    </w:p>
    <w:p w14:paraId="5E0325A3" w14:textId="77777777" w:rsidR="001150A1" w:rsidRDefault="001150A1" w:rsidP="001150A1">
      <w:pPr>
        <w:jc w:val="both"/>
        <w:rPr>
          <w:color w:val="0000FF"/>
        </w:rPr>
      </w:pPr>
      <w:r>
        <w:rPr>
          <w:noProof/>
          <w:color w:val="0000FF"/>
        </w:rPr>
        <mc:AlternateContent>
          <mc:Choice Requires="wps">
            <w:drawing>
              <wp:anchor distT="0" distB="0" distL="114300" distR="114300" simplePos="0" relativeHeight="251729920" behindDoc="0" locked="0" layoutInCell="1" allowOverlap="1" wp14:anchorId="29D348AD" wp14:editId="2997D3CA">
                <wp:simplePos x="0" y="0"/>
                <wp:positionH relativeFrom="column">
                  <wp:posOffset>0</wp:posOffset>
                </wp:positionH>
                <wp:positionV relativeFrom="paragraph">
                  <wp:posOffset>68663</wp:posOffset>
                </wp:positionV>
                <wp:extent cx="5774690" cy="293370"/>
                <wp:effectExtent l="0" t="0" r="0" b="0"/>
                <wp:wrapNone/>
                <wp:docPr id="776825094" name="Textfeld 7"/>
                <wp:cNvGraphicFramePr/>
                <a:graphic xmlns:a="http://schemas.openxmlformats.org/drawingml/2006/main">
                  <a:graphicData uri="http://schemas.microsoft.com/office/word/2010/wordprocessingShape">
                    <wps:wsp>
                      <wps:cNvSpPr txBox="1"/>
                      <wps:spPr>
                        <a:xfrm>
                          <a:off x="0" y="0"/>
                          <a:ext cx="5774690" cy="293370"/>
                        </a:xfrm>
                        <a:prstGeom prst="rect">
                          <a:avLst/>
                        </a:prstGeom>
                        <a:noFill/>
                        <a:ln w="6350">
                          <a:noFill/>
                        </a:ln>
                      </wps:spPr>
                      <wps:txbx>
                        <w:txbxContent>
                          <w:p w14:paraId="5D3EB568" w14:textId="77777777" w:rsidR="001150A1" w:rsidRPr="002757D8" w:rsidRDefault="001150A1" w:rsidP="001150A1">
                            <w:pPr>
                              <w:rPr>
                                <w:rFonts w:ascii="Arial" w:hAnsi="Arial" w:cs="Arial"/>
                              </w:rPr>
                            </w:pPr>
                            <w:r>
                              <w:rPr>
                                <w:rFonts w:ascii="Arial" w:hAnsi="Arial" w:cs="Arial"/>
                              </w:rPr>
                              <w:t xml:space="preserve">             11Z-Retinal</w:t>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All-E-Retinal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348AD" id="_x0000_s1040" type="#_x0000_t202" style="position:absolute;left:0;text-align:left;margin-left:0;margin-top:5.4pt;width:454.7pt;height:23.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" filled="f" stroked="f" strokeweight=".5pt">
                <v:textbox>
                  <w:txbxContent>
                    <w:p w14:paraId="5D3EB568" w14:textId="77777777" w:rsidR="001150A1" w:rsidRPr="002757D8" w:rsidRDefault="001150A1" w:rsidP="001150A1">
                      <w:pPr>
                        <w:rPr>
                          <w:rFonts w:ascii="Arial" w:hAnsi="Arial" w:cs="Arial"/>
                        </w:rPr>
                      </w:pPr>
                      <w:r>
                        <w:rPr>
                          <w:rFonts w:ascii="Arial" w:hAnsi="Arial" w:cs="Arial"/>
                        </w:rPr>
                        <w:t xml:space="preserve">             11Z-Retinal</w:t>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All-E-Retinal</w:t>
                      </w:r>
                    </w:p>
                  </w:txbxContent>
                </v:textbox>
              </v:shape>
            </w:pict>
          </mc:Fallback>
        </mc:AlternateContent>
      </w:r>
    </w:p>
    <w:p w14:paraId="39C7C7B7" w14:textId="77777777" w:rsidR="001150A1" w:rsidRDefault="001150A1" w:rsidP="001150A1">
      <w:pPr>
        <w:jc w:val="both"/>
        <w:rPr>
          <w:color w:val="0000FF"/>
        </w:rPr>
      </w:pPr>
    </w:p>
    <w:p w14:paraId="404587BB" w14:textId="77777777" w:rsidR="001150A1" w:rsidRDefault="001150A1" w:rsidP="001150A1">
      <w:pPr>
        <w:jc w:val="both"/>
        <w:rPr>
          <w:color w:val="0000FF"/>
        </w:rPr>
      </w:pPr>
    </w:p>
    <w:bookmarkEnd w:id="38"/>
    <w:p w14:paraId="4674D904" w14:textId="311995CC" w:rsidR="001150A1" w:rsidRPr="002757D8" w:rsidRDefault="001150A1" w:rsidP="001150A1">
      <w:pPr>
        <w:jc w:val="both"/>
        <w:rPr>
          <w:rFonts w:ascii="Arial Narrow" w:hAnsi="Arial Narrow"/>
          <w:color w:val="FF0000"/>
        </w:rPr>
      </w:pPr>
      <w:r w:rsidRPr="00E068AE">
        <w:rPr>
          <w:rFonts w:ascii="Arial Narrow" w:hAnsi="Arial Narrow"/>
          <w:b/>
          <w:bCs/>
          <w:color w:val="0000FF"/>
          <w:highlight w:val="yellow"/>
        </w:rPr>
        <w:t>Formeln</w:t>
      </w:r>
      <w:r w:rsidRPr="00E068AE">
        <w:rPr>
          <w:rFonts w:ascii="Arial Narrow" w:hAnsi="Arial Narrow"/>
          <w:color w:val="0000FF"/>
        </w:rPr>
        <w:t xml:space="preserve"> mit Bezifferung </w:t>
      </w:r>
      <w:r w:rsidRPr="00E068AE">
        <w:rPr>
          <w:rFonts w:ascii="Arial Narrow" w:hAnsi="Arial Narrow"/>
          <w:i/>
          <w:iCs/>
          <w:color w:val="0000FF"/>
        </w:rPr>
        <w:t xml:space="preserve">11Z-Retinal </w:t>
      </w:r>
      <w:hyperlink r:id="rId181" w:history="1">
        <w:r w:rsidR="00E068AE" w:rsidRPr="00517729">
          <w:rPr>
            <w:rStyle w:val="Hyperlink"/>
            <w:rFonts w:ascii="Arial Narrow" w:hAnsi="Arial Narrow"/>
          </w:rPr>
          <w:t>[jpg]</w:t>
        </w:r>
      </w:hyperlink>
      <w:r w:rsidRPr="00E068AE">
        <w:rPr>
          <w:rFonts w:ascii="Arial Narrow" w:hAnsi="Arial Narrow"/>
          <w:color w:val="0000FF"/>
        </w:rPr>
        <w:t xml:space="preserve">; </w:t>
      </w:r>
      <w:r w:rsidRPr="00E068AE">
        <w:rPr>
          <w:rFonts w:ascii="Arial Narrow" w:hAnsi="Arial Narrow"/>
          <w:i/>
          <w:iCs/>
          <w:color w:val="0000FF"/>
        </w:rPr>
        <w:t>All-E-Retinal</w:t>
      </w:r>
      <w:r w:rsidRPr="00E068AE">
        <w:rPr>
          <w:rFonts w:ascii="Arial Narrow" w:hAnsi="Arial Narrow"/>
          <w:color w:val="0000FF"/>
        </w:rPr>
        <w:t xml:space="preserve"> </w:t>
      </w:r>
      <w:hyperlink r:id="rId182" w:history="1">
        <w:r w:rsidR="00E068AE" w:rsidRPr="00517729">
          <w:rPr>
            <w:rStyle w:val="Hyperlink"/>
            <w:rFonts w:ascii="Arial Narrow" w:hAnsi="Arial Narrow"/>
          </w:rPr>
          <w:t>[jpg]</w:t>
        </w:r>
      </w:hyperlink>
    </w:p>
    <w:p w14:paraId="0BB63E41" w14:textId="24E899A1" w:rsidR="001150A1" w:rsidRPr="002757D8" w:rsidRDefault="001150A1" w:rsidP="001150A1">
      <w:pPr>
        <w:jc w:val="both"/>
        <w:rPr>
          <w:rFonts w:ascii="Arial Narrow" w:hAnsi="Arial Narrow"/>
          <w:color w:val="FF0000"/>
        </w:rPr>
      </w:pPr>
      <w:r w:rsidRPr="00E068AE">
        <w:rPr>
          <w:rFonts w:ascii="Arial Narrow" w:hAnsi="Arial Narrow"/>
          <w:color w:val="0000FF"/>
        </w:rPr>
        <w:t xml:space="preserve">komplette </w:t>
      </w:r>
      <w:r w:rsidRPr="00E068AE">
        <w:rPr>
          <w:rFonts w:ascii="Arial Narrow" w:hAnsi="Arial Narrow"/>
          <w:b/>
          <w:bCs/>
          <w:color w:val="0000FF"/>
          <w:highlight w:val="yellow"/>
        </w:rPr>
        <w:t>Gleichung</w:t>
      </w:r>
      <w:r w:rsidRPr="00E068AE">
        <w:rPr>
          <w:rFonts w:ascii="Arial Narrow" w:hAnsi="Arial Narrow"/>
          <w:color w:val="0000FF"/>
        </w:rPr>
        <w:t xml:space="preserve"> mit Bezifferung </w:t>
      </w:r>
      <w:r w:rsidRPr="00E068AE">
        <w:rPr>
          <w:rFonts w:ascii="Arial Narrow" w:hAnsi="Arial Narrow"/>
          <w:i/>
          <w:iCs/>
          <w:color w:val="0000FF"/>
        </w:rPr>
        <w:t>Umlagerung von Retinal</w:t>
      </w:r>
      <w:r w:rsidRPr="00E068AE">
        <w:rPr>
          <w:rFonts w:ascii="Arial Narrow" w:hAnsi="Arial Narrow"/>
          <w:color w:val="0000FF"/>
        </w:rPr>
        <w:t xml:space="preserve"> </w:t>
      </w:r>
      <w:hyperlink r:id="rId183" w:history="1">
        <w:r w:rsidR="00E068AE" w:rsidRPr="00517729">
          <w:rPr>
            <w:rStyle w:val="Hyperlink"/>
            <w:rFonts w:ascii="Arial Narrow" w:hAnsi="Arial Narrow"/>
          </w:rPr>
          <w:t>[jpg]</w:t>
        </w:r>
      </w:hyperlink>
    </w:p>
    <w:p w14:paraId="697F083F" w14:textId="77777777" w:rsidR="001150A1" w:rsidRPr="00481539" w:rsidRDefault="001150A1" w:rsidP="001150A1">
      <w:pPr>
        <w:spacing w:before="280" w:after="120"/>
        <w:jc w:val="both"/>
        <w:rPr>
          <w:i/>
          <w:color w:val="0000FF"/>
        </w:rPr>
      </w:pPr>
      <w:r w:rsidRPr="00481539">
        <w:rPr>
          <w:b/>
          <w:bCs/>
          <w:color w:val="0000FF"/>
          <w:sz w:val="28"/>
          <w:szCs w:val="28"/>
        </w:rPr>
        <w:t>15.2.</w:t>
      </w:r>
      <w:r>
        <w:rPr>
          <w:b/>
          <w:bCs/>
          <w:color w:val="0000FF"/>
          <w:sz w:val="28"/>
          <w:szCs w:val="28"/>
        </w:rPr>
        <w:t>3</w:t>
      </w:r>
      <w:r w:rsidRPr="00481539">
        <w:rPr>
          <w:b/>
          <w:bCs/>
          <w:color w:val="0000FF"/>
          <w:sz w:val="28"/>
          <w:szCs w:val="28"/>
        </w:rPr>
        <w:tab/>
        <w:t xml:space="preserve"> </w:t>
      </w:r>
      <w:r>
        <w:rPr>
          <w:b/>
          <w:bCs/>
          <w:color w:val="0000FF"/>
          <w:sz w:val="28"/>
          <w:szCs w:val="28"/>
        </w:rPr>
        <w:t xml:space="preserve"> Hyperpolarisation</w:t>
      </w:r>
      <w:r w:rsidRPr="00481539">
        <w:rPr>
          <w:b/>
          <w:bCs/>
          <w:color w:val="0000FF"/>
          <w:sz w:val="28"/>
          <w:szCs w:val="28"/>
        </w:rPr>
        <w:tab/>
      </w:r>
    </w:p>
    <w:p w14:paraId="0E8D3E2D" w14:textId="1334F6AE" w:rsidR="00AC3ECE" w:rsidRDefault="001150A1" w:rsidP="001150A1">
      <w:pPr>
        <w:spacing w:before="120"/>
        <w:jc w:val="both"/>
        <w:rPr>
          <w:color w:val="0000FF"/>
        </w:rPr>
      </w:pPr>
      <w:r>
        <w:rPr>
          <w:color w:val="0000FF"/>
        </w:rPr>
        <w:t xml:space="preserve">Die Aktivierung des Rhodopsins </w:t>
      </w:r>
      <w:r w:rsidR="008F4D8F">
        <w:rPr>
          <w:color w:val="0000FF"/>
        </w:rPr>
        <w:t>(</w:t>
      </w:r>
      <w:r>
        <w:rPr>
          <w:color w:val="0000FF"/>
        </w:rPr>
        <w:t>aufgrund der Absorption eines Photons</w:t>
      </w:r>
      <w:r w:rsidR="00BD0F55">
        <w:rPr>
          <w:color w:val="0000FF"/>
        </w:rPr>
        <w:t xml:space="preserve"> und</w:t>
      </w:r>
      <w:r>
        <w:rPr>
          <w:color w:val="0000FF"/>
        </w:rPr>
        <w:t xml:space="preserve"> der dadurch bewirkten Umlagerung</w:t>
      </w:r>
      <w:r w:rsidR="00BD0F55">
        <w:rPr>
          <w:color w:val="0000FF"/>
        </w:rPr>
        <w:t>)</w:t>
      </w:r>
      <w:r>
        <w:rPr>
          <w:color w:val="0000FF"/>
        </w:rPr>
        <w:t xml:space="preserve"> löst eine mehrschrittige Reaktionskaskade aus, die letztendlich zu einer graduierten Hyperpolarisation führt. Dabei wird das ursprüngliche elektrische Signal verändert und um ein Vielfaches </w:t>
      </w:r>
      <w:r w:rsidR="00BD0F55">
        <w:rPr>
          <w:color w:val="0000FF"/>
        </w:rPr>
        <w:t xml:space="preserve">(etwa 100-fach) </w:t>
      </w:r>
      <w:r>
        <w:rPr>
          <w:color w:val="0000FF"/>
        </w:rPr>
        <w:t xml:space="preserve">verstärkt, so dass </w:t>
      </w:r>
      <w:r w:rsidR="008F4D8F">
        <w:rPr>
          <w:color w:val="0000FF"/>
        </w:rPr>
        <w:t xml:space="preserve">letztendlich </w:t>
      </w:r>
      <w:r>
        <w:rPr>
          <w:color w:val="0000FF"/>
        </w:rPr>
        <w:t xml:space="preserve">ein </w:t>
      </w:r>
      <w:r w:rsidR="008F4D8F">
        <w:rPr>
          <w:color w:val="0000FF"/>
        </w:rPr>
        <w:t xml:space="preserve">hyperpolarisierendes </w:t>
      </w:r>
      <w:r>
        <w:rPr>
          <w:color w:val="0000FF"/>
        </w:rPr>
        <w:t>Rezeptorpotential entsteht. Bereits die Absorption eines einzigen Photons kann zur Aus</w:t>
      </w:r>
      <w:r w:rsidR="00BD0F55">
        <w:rPr>
          <w:color w:val="0000FF"/>
        </w:rPr>
        <w:softHyphen/>
      </w:r>
      <w:r>
        <w:rPr>
          <w:color w:val="0000FF"/>
        </w:rPr>
        <w:t>bildung eines Rezeptorpotentials führen.</w:t>
      </w:r>
      <w:r w:rsidR="00AC3ECE">
        <w:rPr>
          <w:color w:val="0000FF"/>
        </w:rPr>
        <w:t xml:space="preserve"> </w:t>
      </w:r>
    </w:p>
    <w:p w14:paraId="496C4169" w14:textId="5BA0D490" w:rsidR="001150A1" w:rsidRPr="006B6E98" w:rsidRDefault="00AC3ECE" w:rsidP="001150A1">
      <w:pPr>
        <w:spacing w:before="120"/>
        <w:jc w:val="both"/>
        <w:rPr>
          <w:i/>
          <w:color w:val="0000FF"/>
        </w:rPr>
      </w:pPr>
      <w:r w:rsidRPr="00AC3ECE">
        <w:rPr>
          <w:i/>
          <w:iCs/>
          <w:color w:val="0000FF"/>
          <w:u w:val="single"/>
        </w:rPr>
        <w:t>Hinweis</w:t>
      </w:r>
      <w:r w:rsidRPr="00AC3ECE">
        <w:rPr>
          <w:i/>
          <w:iCs/>
          <w:color w:val="0000FF"/>
        </w:rPr>
        <w:t xml:space="preserve">: </w:t>
      </w:r>
      <w:r w:rsidR="001150A1" w:rsidRPr="00AC3ECE">
        <w:rPr>
          <w:i/>
          <w:iCs/>
          <w:color w:val="0000FF"/>
        </w:rPr>
        <w:t>Ich rate davon ab, Einzelheiten dieser Reaktionskaskade</w:t>
      </w:r>
      <w:r w:rsidR="004722C0" w:rsidRPr="00AC3ECE">
        <w:rPr>
          <w:i/>
          <w:iCs/>
          <w:color w:val="0000FF"/>
        </w:rPr>
        <w:t xml:space="preserve"> zu besprechen</w:t>
      </w:r>
      <w:r w:rsidR="001150A1" w:rsidRPr="00AC3ECE">
        <w:rPr>
          <w:i/>
          <w:iCs/>
          <w:color w:val="0000FF"/>
        </w:rPr>
        <w:t xml:space="preserve"> </w:t>
      </w:r>
      <w:r>
        <w:rPr>
          <w:i/>
          <w:iCs/>
          <w:color w:val="0000FF"/>
        </w:rPr>
        <w:t>(</w:t>
      </w:r>
      <w:r w:rsidR="004722C0" w:rsidRPr="00AC3ECE">
        <w:rPr>
          <w:i/>
          <w:iCs/>
          <w:color w:val="0000FF"/>
        </w:rPr>
        <w:t>beispiels</w:t>
      </w:r>
      <w:r w:rsidR="004722C0" w:rsidRPr="00AC3ECE">
        <w:rPr>
          <w:i/>
          <w:iCs/>
          <w:color w:val="0000FF"/>
        </w:rPr>
        <w:softHyphen/>
      </w:r>
      <w:r w:rsidR="004722C0">
        <w:rPr>
          <w:i/>
          <w:color w:val="0000FF"/>
        </w:rPr>
        <w:t xml:space="preserve">weise </w:t>
      </w:r>
      <w:r w:rsidR="004722C0" w:rsidRPr="008F4D8F">
        <w:rPr>
          <w:i/>
          <w:color w:val="0000FF"/>
        </w:rPr>
        <w:t>nennt Buchner, Seite 5</w:t>
      </w:r>
      <w:r w:rsidRPr="008F4D8F">
        <w:rPr>
          <w:i/>
          <w:color w:val="0000FF"/>
        </w:rPr>
        <w:t>5, M3</w:t>
      </w:r>
      <w:r w:rsidR="004722C0" w:rsidRPr="008F4D8F">
        <w:rPr>
          <w:i/>
          <w:color w:val="0000FF"/>
        </w:rPr>
        <w:t xml:space="preserve">, </w:t>
      </w:r>
      <w:r w:rsidRPr="008F4D8F">
        <w:rPr>
          <w:i/>
          <w:color w:val="0000FF"/>
        </w:rPr>
        <w:t xml:space="preserve">das </w:t>
      </w:r>
      <w:r w:rsidR="004722C0" w:rsidRPr="008F4D8F">
        <w:rPr>
          <w:i/>
          <w:color w:val="0000FF"/>
        </w:rPr>
        <w:t>Transducin</w:t>
      </w:r>
      <w:r w:rsidRPr="008F4D8F">
        <w:rPr>
          <w:i/>
          <w:color w:val="0000FF"/>
        </w:rPr>
        <w:t xml:space="preserve"> sowie die Spaltung des sekundären Boten</w:t>
      </w:r>
      <w:r w:rsidRPr="008F4D8F">
        <w:rPr>
          <w:i/>
          <w:color w:val="0000FF"/>
        </w:rPr>
        <w:softHyphen/>
        <w:t>stoffs cGMP durch Phosphodiesterase</w:t>
      </w:r>
      <w:r w:rsidR="00066E2F">
        <w:rPr>
          <w:i/>
          <w:color w:val="0000FF"/>
        </w:rPr>
        <w:t>; auch Biosphäre schießt auf Seite 87 weit über das Ziel hinaus</w:t>
      </w:r>
      <w:r>
        <w:rPr>
          <w:i/>
          <w:color w:val="0000FF"/>
        </w:rPr>
        <w:t>)</w:t>
      </w:r>
      <w:r w:rsidR="001150A1">
        <w:rPr>
          <w:i/>
          <w:color w:val="0000FF"/>
        </w:rPr>
        <w:t>, geschweige denn, sie zum Lern</w:t>
      </w:r>
      <w:r w:rsidR="001150A1">
        <w:rPr>
          <w:i/>
          <w:color w:val="0000FF"/>
        </w:rPr>
        <w:softHyphen/>
        <w:t>inhalt zu erheben</w:t>
      </w:r>
      <w:r w:rsidR="004722C0">
        <w:rPr>
          <w:i/>
          <w:color w:val="0000FF"/>
        </w:rPr>
        <w:t>;</w:t>
      </w:r>
      <w:r w:rsidR="001150A1">
        <w:rPr>
          <w:i/>
          <w:color w:val="0000FF"/>
        </w:rPr>
        <w:t xml:space="preserve"> das sollte der Universität vorbehal</w:t>
      </w:r>
      <w:r w:rsidR="00066E2F">
        <w:rPr>
          <w:i/>
          <w:color w:val="0000FF"/>
        </w:rPr>
        <w:softHyphen/>
      </w:r>
      <w:r w:rsidR="001150A1">
        <w:rPr>
          <w:i/>
          <w:color w:val="0000FF"/>
        </w:rPr>
        <w:t>ten bleiben.</w:t>
      </w:r>
      <w:r w:rsidR="00562817">
        <w:rPr>
          <w:i/>
          <w:color w:val="0000FF"/>
        </w:rPr>
        <w:t xml:space="preserve"> In der Schule geht es um die Grundprinzipien der Signaltransduktion, nicht um solche Details</w:t>
      </w:r>
      <w:r w:rsidR="008F4D8F">
        <w:rPr>
          <w:i/>
          <w:color w:val="0000FF"/>
        </w:rPr>
        <w:t>, die der LehrplanPLUS nicht verlangt.</w:t>
      </w:r>
    </w:p>
    <w:p w14:paraId="591641E5" w14:textId="77777777" w:rsidR="001150A1" w:rsidRDefault="001150A1" w:rsidP="001150A1">
      <w:pPr>
        <w:spacing w:before="120"/>
        <w:jc w:val="both"/>
        <w:rPr>
          <w:color w:val="0000FF"/>
        </w:rPr>
      </w:pPr>
      <w:r>
        <w:rPr>
          <w:color w:val="0000FF"/>
        </w:rPr>
        <w:t xml:space="preserve">Das Rezeptorpotential breitet sich bis zum Ende des kurzen Axons aus und verursacht in der Synapse die Ausschüttung von Neurotransmitter </w:t>
      </w:r>
      <w:r>
        <w:rPr>
          <w:i/>
          <w:color w:val="0000FF"/>
        </w:rPr>
        <w:t>(es handelt sich um Glutamat; kein Lernin</w:t>
      </w:r>
      <w:r>
        <w:rPr>
          <w:i/>
          <w:color w:val="0000FF"/>
        </w:rPr>
        <w:softHyphen/>
        <w:t>halt)</w:t>
      </w:r>
      <w:r>
        <w:rPr>
          <w:color w:val="0000FF"/>
        </w:rPr>
        <w:t>. Dies bewirkt die Ausbildung einer Depolari</w:t>
      </w:r>
      <w:r>
        <w:rPr>
          <w:color w:val="0000FF"/>
        </w:rPr>
        <w:softHyphen/>
        <w:t>sa</w:t>
      </w:r>
      <w:r>
        <w:rPr>
          <w:color w:val="0000FF"/>
        </w:rPr>
        <w:softHyphen/>
        <w:t>tion im Dendriten der nachgeschalteten Ner</w:t>
      </w:r>
      <w:r>
        <w:rPr>
          <w:color w:val="0000FF"/>
        </w:rPr>
        <w:softHyphen/>
        <w:t>ven</w:t>
      </w:r>
      <w:r>
        <w:rPr>
          <w:color w:val="0000FF"/>
        </w:rPr>
        <w:softHyphen/>
        <w:t>zelle.</w:t>
      </w:r>
    </w:p>
    <w:p w14:paraId="45EAC57C" w14:textId="437D81E7" w:rsidR="001150A1" w:rsidRDefault="001150A1" w:rsidP="001150A1">
      <w:pPr>
        <w:spacing w:before="240"/>
        <w:jc w:val="both"/>
        <w:rPr>
          <w:color w:val="0000FF"/>
        </w:rPr>
      </w:pPr>
      <w:r w:rsidRPr="000B41A8">
        <w:rPr>
          <w:color w:val="0000FF"/>
          <w:u w:val="single"/>
        </w:rPr>
        <w:t>Zusatzinformation</w:t>
      </w:r>
      <w:r w:rsidRPr="007F7BF3">
        <w:rPr>
          <w:color w:val="0000FF"/>
        </w:rPr>
        <w:t xml:space="preserve"> </w:t>
      </w:r>
      <w:r w:rsidRPr="007F7BF3">
        <w:rPr>
          <w:i/>
          <w:color w:val="0000FF"/>
        </w:rPr>
        <w:t xml:space="preserve">(nicht für den Unterricht, allenfalls zur </w:t>
      </w:r>
      <w:r w:rsidRPr="007F7BF3">
        <w:rPr>
          <w:b/>
          <w:bCs/>
          <w:i/>
          <w:color w:val="0000FF"/>
          <w:highlight w:val="yellow"/>
        </w:rPr>
        <w:t>Begabtenförderung</w:t>
      </w:r>
      <w:r w:rsidRPr="003435C8">
        <w:rPr>
          <w:bCs/>
          <w:i/>
          <w:color w:val="0000FF"/>
        </w:rPr>
        <w:t>; auf dem Ar</w:t>
      </w:r>
      <w:r>
        <w:rPr>
          <w:bCs/>
          <w:i/>
          <w:color w:val="0000FF"/>
        </w:rPr>
        <w:softHyphen/>
      </w:r>
      <w:r w:rsidRPr="003435C8">
        <w:rPr>
          <w:bCs/>
          <w:i/>
          <w:color w:val="0000FF"/>
        </w:rPr>
        <w:t>beits</w:t>
      </w:r>
      <w:r>
        <w:rPr>
          <w:bCs/>
          <w:i/>
          <w:color w:val="0000FF"/>
        </w:rPr>
        <w:softHyphen/>
      </w:r>
      <w:r w:rsidRPr="003435C8">
        <w:rPr>
          <w:bCs/>
          <w:i/>
          <w:color w:val="0000FF"/>
        </w:rPr>
        <w:t>blatt „Sehsinn: Vertiefung“ nicht berücksichtigt</w:t>
      </w:r>
      <w:r w:rsidRPr="007F7BF3">
        <w:rPr>
          <w:i/>
          <w:color w:val="0000FF"/>
        </w:rPr>
        <w:t>)</w:t>
      </w:r>
      <w:r w:rsidRPr="007F7BF3">
        <w:rPr>
          <w:color w:val="0000FF"/>
        </w:rPr>
        <w:t>:</w:t>
      </w:r>
    </w:p>
    <w:p w14:paraId="517772DF" w14:textId="72A31420" w:rsidR="001150A1" w:rsidRDefault="001150A1" w:rsidP="001150A1">
      <w:pPr>
        <w:jc w:val="both"/>
        <w:rPr>
          <w:color w:val="0000FF"/>
        </w:rPr>
      </w:pPr>
      <w:r>
        <w:rPr>
          <w:noProof/>
          <w:color w:val="0000FF"/>
        </w:rPr>
        <w:drawing>
          <wp:anchor distT="0" distB="0" distL="114300" distR="114300" simplePos="0" relativeHeight="251731968" behindDoc="0" locked="0" layoutInCell="1" allowOverlap="1" wp14:anchorId="2B4C4932" wp14:editId="4A35B911">
            <wp:simplePos x="0" y="0"/>
            <wp:positionH relativeFrom="column">
              <wp:posOffset>3983990</wp:posOffset>
            </wp:positionH>
            <wp:positionV relativeFrom="paragraph">
              <wp:posOffset>637540</wp:posOffset>
            </wp:positionV>
            <wp:extent cx="1746250" cy="1522095"/>
            <wp:effectExtent l="0" t="0" r="6350" b="1905"/>
            <wp:wrapSquare wrapText="bothSides"/>
            <wp:docPr id="152643438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34388" name="Grafik 1526434388"/>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746250" cy="1522095"/>
                    </a:xfrm>
                    <a:prstGeom prst="rect">
                      <a:avLst/>
                    </a:prstGeom>
                  </pic:spPr>
                </pic:pic>
              </a:graphicData>
            </a:graphic>
            <wp14:sizeRelH relativeFrom="margin">
              <wp14:pctWidth>0</wp14:pctWidth>
            </wp14:sizeRelH>
            <wp14:sizeRelV relativeFrom="margin">
              <wp14:pctHeight>0</wp14:pctHeight>
            </wp14:sizeRelV>
          </wp:anchor>
        </w:drawing>
      </w:r>
      <w:r>
        <w:rPr>
          <w:color w:val="0000FF"/>
        </w:rPr>
        <w:t>Bei einem dunkeladaptierten Stäbchen lösen bereits 30 Photonen eine halbmaximale Hyper</w:t>
      </w:r>
      <w:r>
        <w:rPr>
          <w:color w:val="0000FF"/>
        </w:rPr>
        <w:softHyphen/>
        <w:t>polarisation aus. Bei einem helladaptierten Stäbchen liegt die für eine halbmaximale Hyper</w:t>
      </w:r>
      <w:r>
        <w:rPr>
          <w:color w:val="0000FF"/>
        </w:rPr>
        <w:softHyphen/>
        <w:t xml:space="preserve">polarisation nötige Menge an Photonen um mehrere Größenordnungen höher. </w:t>
      </w:r>
      <w:bookmarkStart w:id="39" w:name="_Hlk165655142"/>
    </w:p>
    <w:p w14:paraId="6E7EBCDC" w14:textId="2CDB42EC" w:rsidR="001150A1" w:rsidRDefault="001150A1" w:rsidP="001150A1">
      <w:pPr>
        <w:rPr>
          <w:color w:val="0000FF"/>
        </w:rPr>
      </w:pPr>
    </w:p>
    <w:p w14:paraId="0F203AB0" w14:textId="77777777" w:rsidR="001150A1" w:rsidRDefault="001150A1" w:rsidP="001150A1">
      <w:pPr>
        <w:rPr>
          <w:color w:val="0000FF"/>
        </w:rPr>
      </w:pPr>
    </w:p>
    <w:p w14:paraId="627821AA" w14:textId="77777777" w:rsidR="001150A1" w:rsidRDefault="001150A1" w:rsidP="001150A1">
      <w:pPr>
        <w:rPr>
          <w:color w:val="0000FF"/>
        </w:rPr>
      </w:pPr>
    </w:p>
    <w:p w14:paraId="35B06BA6" w14:textId="77777777" w:rsidR="001150A1" w:rsidRDefault="001150A1" w:rsidP="001150A1">
      <w:pPr>
        <w:rPr>
          <w:color w:val="0000FF"/>
        </w:rPr>
      </w:pPr>
    </w:p>
    <w:p w14:paraId="4C1E8091" w14:textId="77777777" w:rsidR="001150A1" w:rsidRDefault="001150A1" w:rsidP="001150A1">
      <w:pPr>
        <w:rPr>
          <w:color w:val="0000FF"/>
        </w:rPr>
      </w:pPr>
    </w:p>
    <w:p w14:paraId="143E3F7D" w14:textId="77777777" w:rsidR="00187E81" w:rsidRDefault="00187E81" w:rsidP="001150A1">
      <w:pPr>
        <w:rPr>
          <w:color w:val="0000FF"/>
        </w:rPr>
      </w:pPr>
    </w:p>
    <w:p w14:paraId="76235ED0" w14:textId="06163EF7" w:rsidR="001150A1" w:rsidRPr="008478DA" w:rsidRDefault="001150A1" w:rsidP="001150A1">
      <w:pPr>
        <w:rPr>
          <w:color w:val="0000FF"/>
        </w:rPr>
      </w:pPr>
      <w:r w:rsidRPr="008478DA">
        <w:rPr>
          <w:rFonts w:ascii="Arial Narrow" w:hAnsi="Arial Narrow"/>
          <w:b/>
          <w:bCs/>
          <w:color w:val="0000FF"/>
          <w:highlight w:val="yellow"/>
        </w:rPr>
        <w:t>Abbildung</w:t>
      </w:r>
      <w:r w:rsidRPr="008478DA">
        <w:rPr>
          <w:rFonts w:ascii="Arial Narrow" w:hAnsi="Arial Narrow"/>
          <w:color w:val="0000FF"/>
        </w:rPr>
        <w:t xml:space="preserve"> </w:t>
      </w:r>
      <w:r w:rsidRPr="008478DA">
        <w:rPr>
          <w:rFonts w:ascii="Arial Narrow" w:hAnsi="Arial Narrow"/>
          <w:i/>
          <w:iCs/>
          <w:color w:val="0000FF"/>
        </w:rPr>
        <w:t>Hyperpolarisation eines dunkeladaptierten Stäbchens nach der Absorption eines einzelnen Photons</w:t>
      </w:r>
      <w:r w:rsidRPr="008478DA">
        <w:rPr>
          <w:color w:val="0000FF"/>
        </w:rPr>
        <w:t xml:space="preserve"> </w:t>
      </w:r>
    </w:p>
    <w:p w14:paraId="45F947E0" w14:textId="77777777" w:rsidR="001150A1" w:rsidRPr="008478DA" w:rsidRDefault="001150A1" w:rsidP="001150A1">
      <w:pPr>
        <w:rPr>
          <w:color w:val="0000FF"/>
        </w:rPr>
      </w:pPr>
      <w:r w:rsidRPr="008478DA">
        <w:rPr>
          <w:rFonts w:ascii="Arial Narrow" w:hAnsi="Arial Narrow"/>
          <w:color w:val="0000FF"/>
          <w:sz w:val="20"/>
          <w:szCs w:val="20"/>
        </w:rPr>
        <w:t>[nach Lubert Stryer: Biochemie, 1987, S. 708]</w:t>
      </w:r>
    </w:p>
    <w:p w14:paraId="07472F06" w14:textId="7E2F76FB" w:rsidR="001150A1" w:rsidRPr="008478DA" w:rsidRDefault="008478DA" w:rsidP="001150A1">
      <w:pPr>
        <w:rPr>
          <w:rFonts w:ascii="Arial Narrow" w:hAnsi="Arial Narrow"/>
          <w:color w:val="0070C0"/>
        </w:rPr>
      </w:pPr>
      <w:hyperlink r:id="rId185" w:history="1">
        <w:r w:rsidRPr="008478DA">
          <w:rPr>
            <w:rStyle w:val="Hyperlink"/>
            <w:rFonts w:ascii="Arial Narrow" w:hAnsi="Arial Narrow"/>
            <w:color w:val="0070C0"/>
          </w:rPr>
          <w:t>[jpg]</w:t>
        </w:r>
      </w:hyperlink>
    </w:p>
    <w:bookmarkEnd w:id="39"/>
    <w:p w14:paraId="4B66038E" w14:textId="3F24BF86" w:rsidR="001150A1" w:rsidRDefault="001150A1" w:rsidP="001150A1">
      <w:pPr>
        <w:spacing w:before="240"/>
        <w:jc w:val="both"/>
        <w:rPr>
          <w:i/>
          <w:color w:val="0000FF"/>
        </w:rPr>
      </w:pPr>
      <w:r w:rsidRPr="000801F7">
        <w:rPr>
          <w:i/>
          <w:color w:val="0000FF"/>
          <w:u w:val="single"/>
        </w:rPr>
        <w:t>Hinweis</w:t>
      </w:r>
      <w:r>
        <w:rPr>
          <w:i/>
          <w:color w:val="0000FF"/>
        </w:rPr>
        <w:t xml:space="preserve">: Der Ionenmechanismus, der zur Hyperpolarisation führt, ist ungewöhnlich und eignet sich deshalb nicht für den Schulunterricht, weil er zu Verwirrung führen kann: Im Dunklen ist </w:t>
      </w:r>
      <w:r>
        <w:rPr>
          <w:i/>
          <w:color w:val="0000FF"/>
        </w:rPr>
        <w:lastRenderedPageBreak/>
        <w:t>die Membran des äußeren Segments stark durchlässig für Natrium-Ionen, der Ionengradient wird von der Natrium-Kalium-Pumpe im inneren Segment aufrecht erhalten; durch Lichtein</w:t>
      </w:r>
      <w:r>
        <w:rPr>
          <w:i/>
          <w:color w:val="0000FF"/>
        </w:rPr>
        <w:softHyphen/>
        <w:t xml:space="preserve">wirkung werden die Natrium-Ionen-Kanäle im äußeren Segment blockiert, wodurch der Natrium-Ionen-Einstrom abnimmt und das Membranpotential stärker negative Werte annimmt, indem es sich dem Kalium-Ionen-Gleichgewichtspotential annähert. </w:t>
      </w:r>
      <w:r w:rsidR="009D497E">
        <w:rPr>
          <w:i/>
          <w:color w:val="0000FF"/>
        </w:rPr>
        <w:t>Auf keinen Fall in den Unterricht einfließen lassen!</w:t>
      </w:r>
    </w:p>
    <w:p w14:paraId="23A32F36" w14:textId="77777777" w:rsidR="001150A1" w:rsidRDefault="001150A1" w:rsidP="001150A1">
      <w:pPr>
        <w:jc w:val="both"/>
        <w:rPr>
          <w:i/>
          <w:color w:val="0000FF"/>
        </w:rPr>
      </w:pPr>
    </w:p>
    <w:p w14:paraId="4656EF2D" w14:textId="0DA440AE" w:rsidR="001150A1" w:rsidRDefault="001150A1" w:rsidP="001150A1">
      <w:pPr>
        <w:jc w:val="both"/>
        <w:rPr>
          <w:i/>
          <w:color w:val="0000FF"/>
        </w:rPr>
      </w:pPr>
      <w:r>
        <w:rPr>
          <w:i/>
          <w:color w:val="0000FF"/>
        </w:rPr>
        <w:t>Die einzelnen Schritte der Signaltransduktion sollten in einem Übersichts-Schema zusammen</w:t>
      </w:r>
      <w:r>
        <w:rPr>
          <w:i/>
          <w:color w:val="0000FF"/>
        </w:rPr>
        <w:softHyphen/>
        <w:t>ge</w:t>
      </w:r>
      <w:r>
        <w:rPr>
          <w:i/>
          <w:color w:val="0000FF"/>
        </w:rPr>
        <w:softHyphen/>
        <w:t>stellt werden, das die verbindlichen Lerninhalt</w:t>
      </w:r>
      <w:r w:rsidR="008F4D8F">
        <w:rPr>
          <w:i/>
          <w:color w:val="0000FF"/>
        </w:rPr>
        <w:t>e</w:t>
      </w:r>
      <w:r>
        <w:rPr>
          <w:i/>
          <w:color w:val="0000FF"/>
        </w:rPr>
        <w:t xml:space="preserve"> darstellt und die Signaltypen benennt</w:t>
      </w:r>
      <w:r w:rsidR="009D497E">
        <w:rPr>
          <w:i/>
          <w:color w:val="0000FF"/>
        </w:rPr>
        <w:t>:</w:t>
      </w:r>
    </w:p>
    <w:p w14:paraId="102272E8" w14:textId="241BDD3C" w:rsidR="001150A1" w:rsidRPr="0009728C" w:rsidRDefault="001150A1" w:rsidP="001150A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3</w:t>
      </w:r>
      <w:r w:rsidRPr="0009728C">
        <w:rPr>
          <w:rFonts w:ascii="Arial Narrow" w:hAnsi="Arial Narrow"/>
          <w:i/>
          <w:color w:val="0000FF"/>
        </w:rPr>
        <w:t xml:space="preserve"> auf dem Arbeitsblatt</w:t>
      </w:r>
      <w:r w:rsidR="004D3342" w:rsidRPr="0009728C">
        <w:rPr>
          <w:rFonts w:ascii="Arial Narrow" w:hAnsi="Arial Narrow"/>
          <w:i/>
          <w:color w:val="0000FF"/>
        </w:rPr>
        <w:t xml:space="preserve"> 25</w:t>
      </w:r>
      <w:r w:rsidRPr="0009728C">
        <w:rPr>
          <w:rFonts w:ascii="Arial Narrow" w:hAnsi="Arial Narrow"/>
          <w:i/>
          <w:color w:val="0000FF"/>
        </w:rPr>
        <w:t xml:space="preserve"> „Seh-Sinneszellen“</w:t>
      </w:r>
      <w:r w:rsidR="0009728C">
        <w:rPr>
          <w:rFonts w:ascii="Arial Narrow" w:hAnsi="Arial Narrow"/>
          <w:i/>
          <w:color w:val="0000FF"/>
        </w:rPr>
        <w:t xml:space="preserve"> </w:t>
      </w:r>
      <w:bookmarkStart w:id="40" w:name="_Hlk187677583"/>
      <w:r w:rsidR="0009728C">
        <w:fldChar w:fldCharType="begin"/>
      </w:r>
      <w:r w:rsidR="0009728C">
        <w:instrText>HYPERLINK "https://www.bio-nickl.de/wordpress/wp-content/uploads/2025/01/Neuro_LP_AB25_Sehsinneszellen.docx"</w:instrText>
      </w:r>
      <w:r w:rsidR="0009728C">
        <w:fldChar w:fldCharType="separate"/>
      </w:r>
      <w:r w:rsidR="0009728C" w:rsidRPr="00DA4200">
        <w:rPr>
          <w:rStyle w:val="Hyperlink"/>
          <w:rFonts w:ascii="Arial Narrow" w:hAnsi="Arial Narrow"/>
        </w:rPr>
        <w:t>[docx]</w:t>
      </w:r>
      <w:r w:rsidR="0009728C">
        <w:fldChar w:fldCharType="end"/>
      </w:r>
      <w:r w:rsidR="0009728C" w:rsidRPr="00266448">
        <w:rPr>
          <w:rFonts w:ascii="Arial Narrow" w:hAnsi="Arial Narrow"/>
        </w:rPr>
        <w:t xml:space="preserve"> </w:t>
      </w:r>
      <w:hyperlink r:id="rId186" w:history="1">
        <w:r w:rsidR="0009728C" w:rsidRPr="00DA4200">
          <w:rPr>
            <w:rStyle w:val="Hyperlink"/>
            <w:rFonts w:ascii="Arial Narrow" w:hAnsi="Arial Narrow"/>
          </w:rPr>
          <w:t>[pdf]</w:t>
        </w:r>
      </w:hyperlink>
      <w:bookmarkEnd w:id="40"/>
    </w:p>
    <w:p w14:paraId="149EF4CB" w14:textId="77777777" w:rsidR="001150A1" w:rsidRPr="00DC2108" w:rsidRDefault="001150A1" w:rsidP="001150A1">
      <w:pPr>
        <w:jc w:val="both"/>
        <w:rPr>
          <w:i/>
          <w:color w:val="0000FF"/>
        </w:rPr>
      </w:pPr>
    </w:p>
    <w:p w14:paraId="3121C04D"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Information in Form von Photonen (Lichtsignal)</w:t>
      </w:r>
    </w:p>
    <w:p w14:paraId="76DB186B" w14:textId="5A531B75"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 xml:space="preserve">Änderung der </w:t>
      </w:r>
      <w:r w:rsidR="008F4D8F">
        <w:rPr>
          <w:iCs/>
          <w:color w:val="0000FF"/>
        </w:rPr>
        <w:t>Gestalt (</w:t>
      </w:r>
      <w:r w:rsidRPr="00DC2108">
        <w:rPr>
          <w:iCs/>
          <w:color w:val="0000FF"/>
        </w:rPr>
        <w:t>Konformation</w:t>
      </w:r>
      <w:r w:rsidR="008F4D8F">
        <w:rPr>
          <w:iCs/>
          <w:color w:val="0000FF"/>
        </w:rPr>
        <w:t>)</w:t>
      </w:r>
      <w:r w:rsidRPr="00DC2108">
        <w:rPr>
          <w:iCs/>
          <w:color w:val="0000FF"/>
        </w:rPr>
        <w:t xml:space="preserve"> von Retinal durch Absorption eines Photons (chemisches Signal)</w:t>
      </w:r>
    </w:p>
    <w:p w14:paraId="4E44C7E4"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Ausbildung einer Hyperpolarisation an der Membran der Seh-Sinneszelle (Rezeptor-Potential: elektrisches Signal)</w:t>
      </w:r>
    </w:p>
    <w:p w14:paraId="3FB55BF5"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Ausschüttung des Neurotransmitters an der Synapse (chemisches Signal)</w:t>
      </w:r>
    </w:p>
    <w:p w14:paraId="2B958F96"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Ausbildung einer Depolarisation am Dendriten der nachgeschalteten Nervenzelle (elektrisches Signal)</w:t>
      </w:r>
    </w:p>
    <w:p w14:paraId="23B22F35" w14:textId="77777777" w:rsidR="001150A1" w:rsidRPr="00481539" w:rsidRDefault="001150A1" w:rsidP="001150A1">
      <w:pPr>
        <w:spacing w:before="280" w:after="120"/>
        <w:jc w:val="both"/>
        <w:rPr>
          <w:i/>
          <w:color w:val="0000FF"/>
        </w:rPr>
      </w:pPr>
      <w:r w:rsidRPr="00481539">
        <w:rPr>
          <w:b/>
          <w:bCs/>
          <w:color w:val="0000FF"/>
          <w:sz w:val="28"/>
          <w:szCs w:val="28"/>
        </w:rPr>
        <w:t>15.2.</w:t>
      </w:r>
      <w:r>
        <w:rPr>
          <w:b/>
          <w:bCs/>
          <w:color w:val="0000FF"/>
          <w:sz w:val="28"/>
          <w:szCs w:val="28"/>
        </w:rPr>
        <w:t>4</w:t>
      </w:r>
      <w:r w:rsidRPr="00481539">
        <w:rPr>
          <w:b/>
          <w:bCs/>
          <w:color w:val="0000FF"/>
          <w:sz w:val="28"/>
          <w:szCs w:val="28"/>
        </w:rPr>
        <w:tab/>
        <w:t xml:space="preserve"> </w:t>
      </w:r>
      <w:r>
        <w:rPr>
          <w:b/>
          <w:bCs/>
          <w:color w:val="0000FF"/>
          <w:sz w:val="28"/>
          <w:szCs w:val="28"/>
        </w:rPr>
        <w:t xml:space="preserve"> Regeneration</w:t>
      </w:r>
      <w:r w:rsidRPr="00481539">
        <w:rPr>
          <w:b/>
          <w:bCs/>
          <w:color w:val="0000FF"/>
          <w:sz w:val="28"/>
          <w:szCs w:val="28"/>
        </w:rPr>
        <w:tab/>
      </w:r>
    </w:p>
    <w:p w14:paraId="05C9C333" w14:textId="5E46B58A" w:rsidR="001150A1" w:rsidRDefault="001150A1" w:rsidP="001150A1">
      <w:pPr>
        <w:spacing w:before="120"/>
        <w:jc w:val="both"/>
        <w:rPr>
          <w:i/>
          <w:color w:val="0000FF"/>
        </w:rPr>
      </w:pPr>
      <w:bookmarkStart w:id="41" w:name="_Hlk165740975"/>
      <w:r>
        <w:rPr>
          <w:color w:val="0000FF"/>
        </w:rPr>
        <w:t xml:space="preserve">Die Umwandlung der geknickten in die gestreckte </w:t>
      </w:r>
      <w:r w:rsidR="00C43729">
        <w:rPr>
          <w:color w:val="0000FF"/>
        </w:rPr>
        <w:t xml:space="preserve">Gestalt </w:t>
      </w:r>
      <w:r>
        <w:rPr>
          <w:color w:val="0000FF"/>
        </w:rPr>
        <w:t xml:space="preserve">des Retinals erzeugt eine innere Spannung im Rhodopsin-Molekül. In der folgenden Millisekunde kommt es zu weiteren (drei) Umwandlungen des Rhodopsin-Moleküls und nach etwa einer Minute zerfällt das Rhodopsin-Molekül, indem das gestreckte Retinal von der Proteinkomponente Opsin abgetrennt wird (Hydrolyse). </w:t>
      </w:r>
      <w:r>
        <w:rPr>
          <w:i/>
          <w:color w:val="0000FF"/>
        </w:rPr>
        <w:t>(</w:t>
      </w:r>
      <w:r w:rsidR="008E2A9E">
        <w:rPr>
          <w:i/>
          <w:color w:val="0000FF"/>
        </w:rPr>
        <w:t xml:space="preserve">Die Behandlung dabei </w:t>
      </w:r>
      <w:r>
        <w:rPr>
          <w:i/>
          <w:color w:val="0000FF"/>
        </w:rPr>
        <w:t>wirksame</w:t>
      </w:r>
      <w:r w:rsidR="008E2A9E">
        <w:rPr>
          <w:i/>
          <w:color w:val="0000FF"/>
        </w:rPr>
        <w:t>r</w:t>
      </w:r>
      <w:r>
        <w:rPr>
          <w:i/>
          <w:color w:val="0000FF"/>
        </w:rPr>
        <w:t xml:space="preserve"> Enzyme würden zu weit führen. Auch die zeitliche Komponente spielt keine Rolle im Unterricht. Es reicht zu wissen, dass das Rhodopsin-Molekül in seine Bestandteile zerfällt, nachdem der Retinal-Anteil die gestreckte Form ange</w:t>
      </w:r>
      <w:r w:rsidR="008E2A9E">
        <w:rPr>
          <w:i/>
          <w:color w:val="0000FF"/>
        </w:rPr>
        <w:softHyphen/>
      </w:r>
      <w:r>
        <w:rPr>
          <w:i/>
          <w:color w:val="0000FF"/>
        </w:rPr>
        <w:t xml:space="preserve">nommen hat.) </w:t>
      </w:r>
    </w:p>
    <w:p w14:paraId="28521ED2" w14:textId="0733E313" w:rsidR="001150A1" w:rsidRDefault="001150A1" w:rsidP="001150A1">
      <w:pPr>
        <w:spacing w:before="120"/>
        <w:jc w:val="both"/>
        <w:rPr>
          <w:color w:val="0000FF"/>
        </w:rPr>
      </w:pPr>
      <w:r>
        <w:rPr>
          <w:color w:val="0000FF"/>
        </w:rPr>
        <w:t xml:space="preserve">Das abgespaltene Retinal in der gestreckten Form wird aus der Seh-Sinneszelle hinaus und in eine Zelle der Pigmentschicht transportiert. Dort wird es in die </w:t>
      </w:r>
      <w:r w:rsidR="009D497E">
        <w:rPr>
          <w:color w:val="0000FF"/>
        </w:rPr>
        <w:t xml:space="preserve">geknickte </w:t>
      </w:r>
      <w:r>
        <w:rPr>
          <w:color w:val="0000FF"/>
        </w:rPr>
        <w:t>Form umge</w:t>
      </w:r>
      <w:r>
        <w:rPr>
          <w:color w:val="0000FF"/>
        </w:rPr>
        <w:softHyphen/>
        <w:t>wandelt und anschließend in eine Seh-Sinneszelle zurück transportiert. Dort wird es wieder mit einem unbesetzten Opsin-Molekül zu Rhodopsin vereint.</w:t>
      </w:r>
    </w:p>
    <w:p w14:paraId="13598FC0" w14:textId="4C6E83AF" w:rsidR="008E2A9E" w:rsidRDefault="008E2A9E" w:rsidP="001150A1">
      <w:pPr>
        <w:spacing w:before="120"/>
        <w:jc w:val="both"/>
        <w:rPr>
          <w:color w:val="0000FF"/>
        </w:rPr>
      </w:pPr>
      <w:r w:rsidRPr="008E2A9E">
        <w:rPr>
          <w:color w:val="0000FF"/>
          <w:u w:val="single"/>
        </w:rPr>
        <w:t>Blendung</w:t>
      </w:r>
      <w:r>
        <w:rPr>
          <w:color w:val="0000FF"/>
        </w:rPr>
        <w:t xml:space="preserve">: Bei sehr starkem Lichteinfall zerfallen </w:t>
      </w:r>
      <w:r w:rsidR="00C43729">
        <w:rPr>
          <w:color w:val="0000FF"/>
        </w:rPr>
        <w:t xml:space="preserve">mehr </w:t>
      </w:r>
      <w:r>
        <w:rPr>
          <w:color w:val="0000FF"/>
        </w:rPr>
        <w:t>Rhodopsin-Moleküle, als in der glei</w:t>
      </w:r>
      <w:r w:rsidR="00C43729">
        <w:rPr>
          <w:color w:val="0000FF"/>
        </w:rPr>
        <w:softHyphen/>
      </w:r>
      <w:r>
        <w:rPr>
          <w:color w:val="0000FF"/>
        </w:rPr>
        <w:t>chen Zeit neu gebildet werden können. Dies bewirkt eine geringere Lichtempfindlichkeit der Seh-Sinnes</w:t>
      </w:r>
      <w:r>
        <w:rPr>
          <w:color w:val="0000FF"/>
        </w:rPr>
        <w:softHyphen/>
        <w:t xml:space="preserve">zellen: Man ist geblendet. </w:t>
      </w:r>
    </w:p>
    <w:p w14:paraId="717526F8" w14:textId="64D8631C" w:rsidR="001150A1" w:rsidRDefault="008E2A9E" w:rsidP="008E2A9E">
      <w:pPr>
        <w:jc w:val="both"/>
        <w:rPr>
          <w:color w:val="0000FF"/>
        </w:rPr>
      </w:pPr>
      <w:r>
        <w:rPr>
          <w:color w:val="0000FF"/>
        </w:rPr>
        <w:t>Piraten trugen während eines Überfalls eine Augenklappe auf einem Auge und nahmen sie ab, sobald sie im Inneren des überfallenen Schiffs waren. Das zuvor abgedeckte Auge war dann nicht geblendet.</w:t>
      </w:r>
      <w:bookmarkEnd w:id="41"/>
    </w:p>
    <w:p w14:paraId="00DA1687" w14:textId="77777777" w:rsidR="00D84244" w:rsidRDefault="00D84244" w:rsidP="008E2A9E">
      <w:pPr>
        <w:jc w:val="both"/>
        <w:rPr>
          <w:color w:val="0000FF"/>
        </w:rPr>
      </w:pPr>
    </w:p>
    <w:p w14:paraId="719993D7" w14:textId="6C9AFD15" w:rsidR="00D84244" w:rsidRDefault="00D84244" w:rsidP="008E2A9E">
      <w:pPr>
        <w:jc w:val="both"/>
        <w:rPr>
          <w:i/>
          <w:color w:val="0000FF"/>
        </w:rPr>
      </w:pPr>
      <w:r>
        <w:rPr>
          <w:i/>
          <w:color w:val="0000FF"/>
        </w:rPr>
        <w:t>Die Darstellung in Biologie heute, Seite 66, Abbildung 4, ist irreführend, weil die Pfeile darin einmal den Transport von Molekülen darstellen (grün) und einmal die Um</w:t>
      </w:r>
      <w:r>
        <w:rPr>
          <w:i/>
          <w:color w:val="0000FF"/>
        </w:rPr>
        <w:softHyphen/>
        <w:t>wand</w:t>
      </w:r>
      <w:r>
        <w:rPr>
          <w:i/>
          <w:color w:val="0000FF"/>
        </w:rPr>
        <w:softHyphen/>
        <w:t xml:space="preserve">lung von der geknickten in die gestreckte Molekülform (gelb). </w:t>
      </w:r>
    </w:p>
    <w:p w14:paraId="032E5637" w14:textId="77777777" w:rsidR="004413A7" w:rsidRDefault="004413A7" w:rsidP="008E2A9E">
      <w:pPr>
        <w:jc w:val="both"/>
        <w:rPr>
          <w:i/>
          <w:color w:val="0000FF"/>
        </w:rPr>
      </w:pPr>
    </w:p>
    <w:p w14:paraId="6B96363B" w14:textId="77777777" w:rsidR="004413A7" w:rsidRDefault="004413A7" w:rsidP="008E2A9E">
      <w:pPr>
        <w:jc w:val="both"/>
        <w:rPr>
          <w:i/>
          <w:color w:val="0000FF"/>
        </w:rPr>
      </w:pPr>
    </w:p>
    <w:p w14:paraId="53AB1B23" w14:textId="77777777" w:rsidR="004413A7" w:rsidRDefault="004413A7" w:rsidP="008E2A9E">
      <w:pPr>
        <w:jc w:val="both"/>
        <w:rPr>
          <w:i/>
          <w:color w:val="0000FF"/>
        </w:rPr>
      </w:pPr>
    </w:p>
    <w:p w14:paraId="4C1B66C5" w14:textId="77777777" w:rsidR="004413A7" w:rsidRDefault="004413A7" w:rsidP="008E2A9E">
      <w:pPr>
        <w:jc w:val="both"/>
        <w:rPr>
          <w:i/>
          <w:color w:val="0000FF"/>
        </w:rPr>
      </w:pPr>
    </w:p>
    <w:p w14:paraId="5C461F9A" w14:textId="77777777" w:rsidR="004413A7" w:rsidRPr="00D84244" w:rsidRDefault="004413A7" w:rsidP="008E2A9E">
      <w:pPr>
        <w:jc w:val="both"/>
        <w:rPr>
          <w:i/>
          <w:color w:val="0000FF"/>
        </w:rPr>
      </w:pPr>
    </w:p>
    <w:p w14:paraId="40B9A75D" w14:textId="77777777" w:rsidR="00C47DE7" w:rsidRDefault="00C47DE7" w:rsidP="008E2A9E">
      <w:pPr>
        <w:jc w:val="both"/>
        <w:rPr>
          <w:color w:val="0000FF"/>
        </w:rPr>
      </w:pPr>
    </w:p>
    <w:p w14:paraId="69C1E46A" w14:textId="328268B7" w:rsidR="00C47DE7" w:rsidRPr="00C47DE7" w:rsidRDefault="00C47DE7" w:rsidP="008E2A9E">
      <w:pPr>
        <w:jc w:val="both"/>
        <w:rPr>
          <w:b/>
          <w:bCs/>
          <w:color w:val="0000FF"/>
        </w:rPr>
      </w:pPr>
      <w:r w:rsidRPr="00C47DE7">
        <w:rPr>
          <w:b/>
          <w:bCs/>
          <w:color w:val="0000FF"/>
        </w:rPr>
        <w:lastRenderedPageBreak/>
        <w:t>Wesentliche Lerninhalte in der Übersicht</w:t>
      </w:r>
    </w:p>
    <w:p w14:paraId="6C16FB73" w14:textId="252C4B74" w:rsidR="00C47DE7" w:rsidRDefault="00C47DE7" w:rsidP="009D497E">
      <w:pPr>
        <w:spacing w:after="120"/>
        <w:jc w:val="both"/>
        <w:rPr>
          <w:color w:val="0000FF"/>
        </w:rPr>
      </w:pPr>
      <w:r>
        <w:rPr>
          <w:color w:val="0000FF"/>
        </w:rPr>
        <w:t>Die Information wird insgesamt vier Mal von einer Signalform in eine andere umgewandelt:</w:t>
      </w:r>
    </w:p>
    <w:p w14:paraId="45CBB242" w14:textId="5BA43C45" w:rsidR="00C47DE7" w:rsidRDefault="00C47DE7" w:rsidP="00C47DE7">
      <w:pPr>
        <w:jc w:val="both"/>
        <w:rPr>
          <w:color w:val="0000FF"/>
        </w:rPr>
      </w:pPr>
      <w:r>
        <w:rPr>
          <w:color w:val="0000FF"/>
        </w:rPr>
        <w:t xml:space="preserve">     1</w:t>
      </w:r>
      <w:r>
        <w:rPr>
          <w:color w:val="0000FF"/>
        </w:rPr>
        <w:tab/>
        <w:t>Lichtsignal (Photon)</w:t>
      </w:r>
    </w:p>
    <w:p w14:paraId="1A176281" w14:textId="1C3E7A55" w:rsidR="00C47DE7" w:rsidRDefault="00C47DE7" w:rsidP="00C47DE7">
      <w:pPr>
        <w:ind w:left="708" w:hanging="708"/>
        <w:jc w:val="both"/>
        <w:rPr>
          <w:color w:val="0000FF"/>
        </w:rPr>
      </w:pPr>
      <w:r>
        <w:rPr>
          <w:color w:val="0000FF"/>
        </w:rPr>
        <w:t xml:space="preserve">     2</w:t>
      </w:r>
      <w:r>
        <w:rPr>
          <w:color w:val="0000FF"/>
        </w:rPr>
        <w:tab/>
        <w:t>chemisches Signal (Umwandlung des Retinals von der geknickten in die gestreckte Form)</w:t>
      </w:r>
    </w:p>
    <w:p w14:paraId="4BEE3397" w14:textId="6AC8E6BE" w:rsidR="00C47DE7" w:rsidRDefault="00C47DE7" w:rsidP="00C47DE7">
      <w:pPr>
        <w:jc w:val="both"/>
        <w:rPr>
          <w:color w:val="0000FF"/>
        </w:rPr>
      </w:pPr>
      <w:r>
        <w:rPr>
          <w:color w:val="0000FF"/>
        </w:rPr>
        <w:t xml:space="preserve">     3</w:t>
      </w:r>
      <w:r>
        <w:rPr>
          <w:color w:val="0000FF"/>
        </w:rPr>
        <w:tab/>
        <w:t>elektrisches Signal (Hyperpolarisierung)</w:t>
      </w:r>
    </w:p>
    <w:p w14:paraId="2F00BFA0" w14:textId="0A48131A" w:rsidR="00C47DE7" w:rsidRDefault="00C47DE7" w:rsidP="00C47DE7">
      <w:pPr>
        <w:jc w:val="both"/>
        <w:rPr>
          <w:color w:val="0000FF"/>
        </w:rPr>
      </w:pPr>
      <w:r>
        <w:rPr>
          <w:color w:val="0000FF"/>
        </w:rPr>
        <w:t xml:space="preserve">     4</w:t>
      </w:r>
      <w:r>
        <w:rPr>
          <w:color w:val="0000FF"/>
        </w:rPr>
        <w:tab/>
        <w:t>chemisches Signal (Ausschüttung von Transmitter durch die Sehsinneszelle)</w:t>
      </w:r>
    </w:p>
    <w:p w14:paraId="5FE8D687" w14:textId="0109BB57" w:rsidR="00C47DE7" w:rsidRDefault="00C47DE7" w:rsidP="00C47DE7">
      <w:pPr>
        <w:jc w:val="both"/>
        <w:rPr>
          <w:color w:val="0000FF"/>
        </w:rPr>
      </w:pPr>
      <w:r>
        <w:rPr>
          <w:color w:val="0000FF"/>
        </w:rPr>
        <w:t xml:space="preserve">     5</w:t>
      </w:r>
      <w:r>
        <w:rPr>
          <w:color w:val="0000FF"/>
        </w:rPr>
        <w:tab/>
        <w:t>elektrisches Signal (Depolarisierung an der nachgeschalteten Nervenzelle)</w:t>
      </w:r>
    </w:p>
    <w:p w14:paraId="63714323" w14:textId="6BAD1118" w:rsidR="00C47DE7" w:rsidRDefault="00C47DE7" w:rsidP="009D497E">
      <w:pPr>
        <w:spacing w:before="120"/>
        <w:jc w:val="both"/>
        <w:rPr>
          <w:color w:val="0000FF"/>
        </w:rPr>
      </w:pPr>
      <w:r>
        <w:rPr>
          <w:color w:val="0000FF"/>
        </w:rPr>
        <w:t>Dazu kommt noch die Regeneration der geknickten Form des Retinals.</w:t>
      </w:r>
    </w:p>
    <w:p w14:paraId="6F849360" w14:textId="77777777" w:rsidR="00066E2F" w:rsidRDefault="00066E2F" w:rsidP="00066E2F">
      <w:pPr>
        <w:jc w:val="both"/>
        <w:rPr>
          <w:color w:val="0000FF"/>
        </w:rPr>
      </w:pPr>
    </w:p>
    <w:p w14:paraId="401C3992" w14:textId="530E1E75" w:rsidR="00066E2F" w:rsidRPr="00066E2F" w:rsidRDefault="00066E2F" w:rsidP="00066E2F">
      <w:pPr>
        <w:jc w:val="both"/>
        <w:rPr>
          <w:i/>
          <w:color w:val="0000FF"/>
        </w:rPr>
      </w:pPr>
      <w:r>
        <w:rPr>
          <w:i/>
          <w:color w:val="0000FF"/>
        </w:rPr>
        <w:t xml:space="preserve">Die zusammenfassende Darstellung der Signaltransduktion im Auge in Biosphäre, Seite </w:t>
      </w:r>
      <w:r w:rsidR="000356CD">
        <w:rPr>
          <w:i/>
          <w:color w:val="0000FF"/>
        </w:rPr>
        <w:t>8</w:t>
      </w:r>
      <w:r>
        <w:rPr>
          <w:i/>
          <w:color w:val="0000FF"/>
        </w:rPr>
        <w:t>9, Mate</w:t>
      </w:r>
      <w:r>
        <w:rPr>
          <w:i/>
          <w:color w:val="0000FF"/>
        </w:rPr>
        <w:softHyphen/>
        <w:t>rial A</w:t>
      </w:r>
      <w:r w:rsidR="000356CD">
        <w:rPr>
          <w:i/>
          <w:color w:val="0000FF"/>
        </w:rPr>
        <w:t xml:space="preserve"> (= Seite 95 unten)</w:t>
      </w:r>
      <w:r>
        <w:rPr>
          <w:i/>
          <w:color w:val="0000FF"/>
        </w:rPr>
        <w:t>, ist teilweise irreführend: Das hyperpolarisierende Signal des Stäb</w:t>
      </w:r>
      <w:r w:rsidR="000356CD">
        <w:rPr>
          <w:i/>
          <w:color w:val="0000FF"/>
        </w:rPr>
        <w:softHyphen/>
      </w:r>
      <w:r>
        <w:rPr>
          <w:i/>
          <w:color w:val="0000FF"/>
        </w:rPr>
        <w:t>chens ist – im Gegensatz zur Aussage im Text – keine Reaktion auf eine Transmitter</w:t>
      </w:r>
      <w:r w:rsidR="000356CD">
        <w:rPr>
          <w:i/>
          <w:color w:val="0000FF"/>
        </w:rPr>
        <w:softHyphen/>
      </w:r>
      <w:r>
        <w:rPr>
          <w:i/>
          <w:color w:val="0000FF"/>
        </w:rPr>
        <w:t>ausschüttung; die Aktions</w:t>
      </w:r>
      <w:r>
        <w:rPr>
          <w:i/>
          <w:color w:val="0000FF"/>
        </w:rPr>
        <w:softHyphen/>
        <w:t>potentiale im Axon der Bipolar- und der Ganglienzelle fehlen (OK, wenn es auf Reaktion auf Transmitter geht, aber dann ist die Darstellung unvollständig).</w:t>
      </w:r>
    </w:p>
    <w:p w14:paraId="21DD69BE" w14:textId="77777777" w:rsidR="009D497E" w:rsidRDefault="009D497E" w:rsidP="008E2A9E">
      <w:pPr>
        <w:jc w:val="both"/>
        <w:rPr>
          <w:color w:val="0000FF"/>
        </w:rPr>
      </w:pPr>
    </w:p>
    <w:p w14:paraId="58DFEB87" w14:textId="215B912E" w:rsidR="007A08C0" w:rsidRPr="003435C8" w:rsidRDefault="001150A1" w:rsidP="001150A1">
      <w:pPr>
        <w:rPr>
          <w:b/>
          <w:bCs/>
          <w:color w:val="0000FF"/>
        </w:rPr>
      </w:pPr>
      <w:r w:rsidRPr="001150A1">
        <w:rPr>
          <w:color w:val="0000FF"/>
        </w:rPr>
        <w:t>Fakultative</w:t>
      </w:r>
      <w:r w:rsidRPr="001150A1">
        <w:rPr>
          <w:b/>
          <w:bCs/>
          <w:color w:val="0000FF"/>
        </w:rPr>
        <w:t xml:space="preserve"> </w:t>
      </w:r>
      <w:r w:rsidRPr="003435C8">
        <w:rPr>
          <w:b/>
          <w:bCs/>
          <w:color w:val="0000FF"/>
          <w:highlight w:val="yellow"/>
        </w:rPr>
        <w:t>Begabtenförderun</w:t>
      </w:r>
      <w:r>
        <w:rPr>
          <w:b/>
          <w:bCs/>
          <w:color w:val="0000FF"/>
          <w:highlight w:val="yellow"/>
        </w:rPr>
        <w:t>g:</w:t>
      </w:r>
    </w:p>
    <w:p w14:paraId="55F042E5" w14:textId="120ED10E" w:rsidR="001150A1" w:rsidRPr="0009728C" w:rsidRDefault="001150A1" w:rsidP="001150A1">
      <w:pPr>
        <w:spacing w:before="120"/>
        <w:jc w:val="both"/>
        <w:rPr>
          <w:rFonts w:ascii="Arial Narrow" w:hAnsi="Arial Narrow"/>
          <w:color w:val="0000FF"/>
        </w:rPr>
      </w:pPr>
      <w:r w:rsidRPr="0009728C">
        <w:rPr>
          <w:rFonts w:ascii="Arial Narrow" w:hAnsi="Arial Narrow"/>
          <w:b/>
          <w:bCs/>
          <w:color w:val="0000FF"/>
          <w:highlight w:val="yellow"/>
        </w:rPr>
        <w:t xml:space="preserve">Arbeitsblatt </w:t>
      </w:r>
      <w:r w:rsidR="009C55EE" w:rsidRPr="0009728C">
        <w:rPr>
          <w:rFonts w:ascii="Arial Narrow" w:hAnsi="Arial Narrow"/>
          <w:b/>
          <w:bCs/>
          <w:color w:val="0000FF"/>
          <w:highlight w:val="yellow"/>
        </w:rPr>
        <w:t xml:space="preserve">26 </w:t>
      </w:r>
      <w:r w:rsidRPr="0009728C">
        <w:rPr>
          <w:rFonts w:ascii="Arial Narrow" w:hAnsi="Arial Narrow"/>
          <w:b/>
          <w:bCs/>
          <w:color w:val="0000FF"/>
          <w:highlight w:val="yellow"/>
        </w:rPr>
        <w:t>PLUS</w:t>
      </w:r>
      <w:r w:rsidRPr="0009728C">
        <w:rPr>
          <w:rFonts w:ascii="Arial Narrow" w:hAnsi="Arial Narrow"/>
          <w:color w:val="0000FF"/>
        </w:rPr>
        <w:t xml:space="preserve"> </w:t>
      </w:r>
      <w:r w:rsidRPr="0009728C">
        <w:rPr>
          <w:rFonts w:ascii="Arial Narrow" w:hAnsi="Arial Narrow"/>
          <w:i/>
          <w:iCs/>
          <w:color w:val="0000FF"/>
        </w:rPr>
        <w:t>Sehsinn</w:t>
      </w:r>
      <w:r w:rsidRPr="0009728C">
        <w:rPr>
          <w:rFonts w:ascii="Arial Narrow" w:hAnsi="Arial Narrow"/>
          <w:color w:val="0000FF"/>
        </w:rPr>
        <w:t xml:space="preserve">: Vertiefung </w:t>
      </w:r>
      <w:bookmarkStart w:id="42" w:name="_Hlk187677653"/>
      <w:r w:rsidR="0009728C">
        <w:fldChar w:fldCharType="begin"/>
      </w:r>
      <w:r w:rsidR="0009728C">
        <w:instrText>HYPERLINK "https://www.bio-nickl.de/wordpress/wp-content/uploads/2025/01/Neuro_LP_AB26_Sehsinn_PLUS.docx"</w:instrText>
      </w:r>
      <w:r w:rsidR="0009728C">
        <w:fldChar w:fldCharType="separate"/>
      </w:r>
      <w:r w:rsidR="0009728C" w:rsidRPr="00DA4200">
        <w:rPr>
          <w:rStyle w:val="Hyperlink"/>
          <w:rFonts w:ascii="Arial Narrow" w:hAnsi="Arial Narrow"/>
        </w:rPr>
        <w:t>[docx]</w:t>
      </w:r>
      <w:r w:rsidR="0009728C">
        <w:fldChar w:fldCharType="end"/>
      </w:r>
      <w:r w:rsidR="0009728C" w:rsidRPr="00266448">
        <w:rPr>
          <w:rFonts w:ascii="Arial Narrow" w:hAnsi="Arial Narrow"/>
        </w:rPr>
        <w:t xml:space="preserve"> </w:t>
      </w:r>
      <w:hyperlink r:id="rId187" w:history="1">
        <w:r w:rsidR="0009728C" w:rsidRPr="00DA4200">
          <w:rPr>
            <w:rStyle w:val="Hyperlink"/>
            <w:rFonts w:ascii="Arial Narrow" w:hAnsi="Arial Narrow"/>
          </w:rPr>
          <w:t>[pdf]</w:t>
        </w:r>
      </w:hyperlink>
      <w:bookmarkEnd w:id="42"/>
    </w:p>
    <w:p w14:paraId="7D433DAE" w14:textId="77777777" w:rsidR="001150A1" w:rsidRDefault="001150A1" w:rsidP="001150A1">
      <w:pPr>
        <w:jc w:val="both"/>
        <w:rPr>
          <w:i/>
          <w:color w:val="0000FF"/>
        </w:rPr>
      </w:pPr>
      <w:r>
        <w:rPr>
          <w:i/>
          <w:color w:val="0000FF"/>
        </w:rPr>
        <w:t>Dieses Arbeitsblatt ist nicht für den Unterricht gedacht, sondern speziell zur Begabtenför</w:t>
      </w:r>
      <w:r>
        <w:rPr>
          <w:i/>
          <w:color w:val="0000FF"/>
        </w:rPr>
        <w:softHyphen/>
        <w:t>de</w:t>
      </w:r>
      <w:r>
        <w:rPr>
          <w:i/>
          <w:color w:val="0000FF"/>
        </w:rPr>
        <w:softHyphen/>
        <w:t>rung. Es enthält vertiefende Aspekte zu den beiden Typen von Seh-Sinneszellen, zur Weitergabe der Information an die nachgeschalteten Nervenzellen (ohne die Quervernetzungen durch Hori</w:t>
      </w:r>
      <w:r>
        <w:rPr>
          <w:i/>
          <w:color w:val="0000FF"/>
        </w:rPr>
        <w:softHyphen/>
        <w:t>zon</w:t>
      </w:r>
      <w:r>
        <w:rPr>
          <w:i/>
          <w:color w:val="0000FF"/>
        </w:rPr>
        <w:softHyphen/>
        <w:t>tal- und Amakrinzellen) sowie die E-Z-Isomerie bei Retinal.</w:t>
      </w:r>
    </w:p>
    <w:p w14:paraId="597CD44A" w14:textId="73A5DD55" w:rsidR="004D6C0C" w:rsidRDefault="00F672E9" w:rsidP="00F672E9">
      <w:pPr>
        <w:spacing w:before="120"/>
        <w:jc w:val="both"/>
        <w:rPr>
          <w:rFonts w:ascii="Arial Narrow" w:hAnsi="Arial Narrow"/>
          <w:color w:val="0000FF"/>
        </w:rPr>
      </w:pPr>
      <w:r>
        <w:rPr>
          <w:rFonts w:ascii="Arial Narrow" w:hAnsi="Arial Narrow"/>
          <w:color w:val="0000FF"/>
        </w:rPr>
        <w:t>Abbildungen zu diesen Arbeitsblatt PLUS:</w:t>
      </w:r>
    </w:p>
    <w:p w14:paraId="6823593C" w14:textId="3159EDC9" w:rsidR="00F672E9" w:rsidRPr="002172C8" w:rsidRDefault="00F672E9" w:rsidP="00F672E9">
      <w:pPr>
        <w:spacing w:before="120"/>
        <w:jc w:val="both"/>
        <w:rPr>
          <w:rFonts w:ascii="Arial Narrow" w:hAnsi="Arial Narrow"/>
          <w:color w:val="FF0000"/>
        </w:rPr>
      </w:pPr>
      <w:r w:rsidRPr="009C55EE">
        <w:rPr>
          <w:rFonts w:ascii="Arial Narrow" w:hAnsi="Arial Narrow"/>
          <w:b/>
          <w:bCs/>
          <w:color w:val="0000FF"/>
          <w:highlight w:val="yellow"/>
        </w:rPr>
        <w:t>Graphik</w:t>
      </w:r>
      <w:r w:rsidRPr="009C55EE">
        <w:rPr>
          <w:rFonts w:ascii="Arial Narrow" w:hAnsi="Arial Narrow"/>
          <w:color w:val="0000FF"/>
        </w:rPr>
        <w:t xml:space="preserve"> Vergleich der beiden Typen von Seh-Sinneszellen </w:t>
      </w:r>
      <w:hyperlink r:id="rId188" w:history="1">
        <w:r w:rsidR="009C55EE" w:rsidRPr="008A58CB">
          <w:rPr>
            <w:rStyle w:val="Hyperlink"/>
            <w:rFonts w:ascii="Arial Narrow" w:hAnsi="Arial Narrow"/>
          </w:rPr>
          <w:t>[jpg]</w:t>
        </w:r>
      </w:hyperlink>
    </w:p>
    <w:p w14:paraId="6F71F7CC" w14:textId="4F2AF552" w:rsidR="00F672E9" w:rsidRPr="002172C8" w:rsidRDefault="00F672E9" w:rsidP="00F672E9">
      <w:pPr>
        <w:jc w:val="both"/>
        <w:rPr>
          <w:rFonts w:ascii="Arial Narrow" w:hAnsi="Arial Narrow"/>
          <w:color w:val="FF0000"/>
        </w:rPr>
      </w:pPr>
      <w:r w:rsidRPr="009C55EE">
        <w:rPr>
          <w:rFonts w:ascii="Arial Narrow" w:hAnsi="Arial Narrow"/>
          <w:b/>
          <w:bCs/>
          <w:color w:val="0000FF"/>
          <w:highlight w:val="yellow"/>
        </w:rPr>
        <w:t>Graphik</w:t>
      </w:r>
      <w:r w:rsidRPr="009C55EE">
        <w:rPr>
          <w:rFonts w:ascii="Arial Narrow" w:hAnsi="Arial Narrow"/>
          <w:color w:val="0000FF"/>
        </w:rPr>
        <w:t xml:space="preserve"> Zapfen </w:t>
      </w:r>
      <w:bookmarkStart w:id="43" w:name="_Hlk186646775"/>
      <w:r w:rsidR="009C55EE">
        <w:rPr>
          <w:rFonts w:ascii="Arial Narrow" w:hAnsi="Arial Narrow"/>
        </w:rPr>
        <w:fldChar w:fldCharType="begin"/>
      </w:r>
      <w:r w:rsidR="009C55EE">
        <w:rPr>
          <w:rFonts w:ascii="Arial Narrow" w:hAnsi="Arial Narrow"/>
        </w:rPr>
        <w:instrText>HYPERLINK "https://www.bio-nickl.de/wordpress/wp-content/uploads/2025/01/Neuro_LP_59d_Zapfen.jpg"</w:instrText>
      </w:r>
      <w:r w:rsidR="009C55EE">
        <w:rPr>
          <w:rFonts w:ascii="Arial Narrow" w:hAnsi="Arial Narrow"/>
        </w:rPr>
      </w:r>
      <w:r w:rsidR="009C55EE">
        <w:rPr>
          <w:rFonts w:ascii="Arial Narrow" w:hAnsi="Arial Narrow"/>
        </w:rPr>
        <w:fldChar w:fldCharType="separate"/>
      </w:r>
      <w:r w:rsidR="009C55EE" w:rsidRPr="008A58CB">
        <w:rPr>
          <w:rStyle w:val="Hyperlink"/>
          <w:rFonts w:ascii="Arial Narrow" w:hAnsi="Arial Narrow"/>
        </w:rPr>
        <w:t>[jpg]</w:t>
      </w:r>
      <w:r w:rsidR="009C55EE">
        <w:rPr>
          <w:rFonts w:ascii="Arial Narrow" w:hAnsi="Arial Narrow"/>
        </w:rPr>
        <w:fldChar w:fldCharType="end"/>
      </w:r>
      <w:bookmarkEnd w:id="43"/>
    </w:p>
    <w:p w14:paraId="3725DBFA" w14:textId="434663DC" w:rsidR="004D6C0C" w:rsidRPr="002172C8" w:rsidRDefault="00F672E9" w:rsidP="001150A1">
      <w:pPr>
        <w:jc w:val="both"/>
        <w:rPr>
          <w:rFonts w:ascii="Arial Narrow" w:hAnsi="Arial Narrow"/>
          <w:color w:val="FF0000"/>
        </w:rPr>
      </w:pPr>
      <w:r w:rsidRPr="009C55EE">
        <w:rPr>
          <w:rFonts w:ascii="Arial Narrow" w:hAnsi="Arial Narrow"/>
          <w:b/>
          <w:bCs/>
          <w:color w:val="0000FF"/>
          <w:highlight w:val="yellow"/>
        </w:rPr>
        <w:t>Graphik</w:t>
      </w:r>
      <w:r w:rsidRPr="009C55EE">
        <w:rPr>
          <w:rFonts w:ascii="Arial Narrow" w:hAnsi="Arial Narrow"/>
          <w:color w:val="0000FF"/>
        </w:rPr>
        <w:t xml:space="preserve"> Weg der Information in der Netzhaut leer</w:t>
      </w:r>
      <w:r w:rsidR="009C55EE">
        <w:rPr>
          <w:rFonts w:ascii="Arial Narrow" w:hAnsi="Arial Narrow"/>
          <w:color w:val="0000FF"/>
        </w:rPr>
        <w:t xml:space="preserve"> </w:t>
      </w:r>
      <w:hyperlink r:id="rId189" w:history="1">
        <w:r w:rsidR="009C55EE" w:rsidRPr="008A58CB">
          <w:rPr>
            <w:rStyle w:val="Hyperlink"/>
            <w:rFonts w:ascii="Arial Narrow" w:hAnsi="Arial Narrow"/>
          </w:rPr>
          <w:t>[jpg]</w:t>
        </w:r>
      </w:hyperlink>
      <w:r w:rsidRPr="009C55EE">
        <w:rPr>
          <w:rFonts w:ascii="Arial Narrow" w:hAnsi="Arial Narrow"/>
          <w:color w:val="0000FF"/>
        </w:rPr>
        <w:t xml:space="preserve">; beschriftet </w:t>
      </w:r>
      <w:hyperlink r:id="rId190" w:history="1">
        <w:r w:rsidR="009C55EE" w:rsidRPr="008A58CB">
          <w:rPr>
            <w:rStyle w:val="Hyperlink"/>
            <w:rFonts w:ascii="Arial Narrow" w:hAnsi="Arial Narrow"/>
          </w:rPr>
          <w:t>[jpg]</w:t>
        </w:r>
      </w:hyperlink>
    </w:p>
    <w:p w14:paraId="18ADCA0D" w14:textId="77777777" w:rsidR="003A4DD0" w:rsidRDefault="003A4DD0" w:rsidP="001150A1">
      <w:pPr>
        <w:jc w:val="both"/>
        <w:rPr>
          <w:rFonts w:ascii="Arial Narrow" w:hAnsi="Arial Narrow"/>
          <w:color w:val="0000FF"/>
        </w:rPr>
      </w:pPr>
    </w:p>
    <w:p w14:paraId="0122CA3B" w14:textId="09A4EE08" w:rsidR="003A4DD0" w:rsidRPr="00BA4652" w:rsidRDefault="003A4DD0" w:rsidP="003A4DD0">
      <w:pPr>
        <w:rPr>
          <w:rFonts w:ascii="Arial Narrow" w:hAnsi="Arial Narrow"/>
          <w:color w:val="0000FF"/>
        </w:rPr>
      </w:pPr>
      <w:r w:rsidRPr="00BA4652">
        <w:rPr>
          <w:rFonts w:ascii="Arial Narrow" w:hAnsi="Arial Narrow"/>
          <w:b/>
          <w:bCs/>
          <w:color w:val="0000FF"/>
          <w:highlight w:val="yellow"/>
        </w:rPr>
        <w:t>Erklärvideo</w:t>
      </w:r>
      <w:r w:rsidRPr="00BA4652">
        <w:rPr>
          <w:rFonts w:ascii="Arial Narrow" w:hAnsi="Arial Narrow"/>
          <w:b/>
          <w:bCs/>
          <w:color w:val="0000FF"/>
        </w:rPr>
        <w:t xml:space="preserve"> </w:t>
      </w:r>
      <w:r w:rsidRPr="00BA4652">
        <w:rPr>
          <w:rFonts w:ascii="Arial Narrow" w:hAnsi="Arial Narrow"/>
          <w:b/>
          <w:bCs/>
          <w:i/>
          <w:iCs/>
          <w:color w:val="0000FF"/>
        </w:rPr>
        <w:t>Zapfen und Stäbchen</w:t>
      </w:r>
      <w:r w:rsidRPr="00BA4652">
        <w:rPr>
          <w:rFonts w:ascii="Arial Narrow" w:hAnsi="Arial Narrow"/>
          <w:color w:val="0000FF"/>
        </w:rPr>
        <w:t xml:space="preserve"> (3:57)</w:t>
      </w:r>
    </w:p>
    <w:p w14:paraId="2EB4F634" w14:textId="77777777" w:rsidR="003A4DD0" w:rsidRPr="00BA4652" w:rsidRDefault="003A4DD0" w:rsidP="003A4DD0">
      <w:pPr>
        <w:rPr>
          <w:rFonts w:ascii="Arial Narrow" w:hAnsi="Arial Narrow"/>
          <w:color w:val="0070C0"/>
        </w:rPr>
      </w:pPr>
      <w:hyperlink r:id="rId191" w:history="1">
        <w:r w:rsidRPr="00BA4652">
          <w:rPr>
            <w:rStyle w:val="Hyperlink"/>
            <w:rFonts w:ascii="Arial Narrow" w:hAnsi="Arial Narrow"/>
            <w:color w:val="0070C0"/>
          </w:rPr>
          <w:t>https://studyflix.de/biologie/zapfen-und-stabchen-5396</w:t>
        </w:r>
      </w:hyperlink>
    </w:p>
    <w:p w14:paraId="12483470" w14:textId="77777777" w:rsidR="003A4DD0" w:rsidRPr="00BA4652" w:rsidRDefault="003A4DD0" w:rsidP="003A4DD0">
      <w:pPr>
        <w:jc w:val="both"/>
        <w:rPr>
          <w:rFonts w:ascii="Arial Narrow" w:hAnsi="Arial Narrow"/>
          <w:color w:val="0000FF"/>
        </w:rPr>
      </w:pPr>
      <w:r w:rsidRPr="00BA4652">
        <w:rPr>
          <w:rFonts w:ascii="Arial Narrow" w:hAnsi="Arial Narrow"/>
          <w:color w:val="0000FF"/>
          <w:u w:val="single"/>
        </w:rPr>
        <w:t>Einsatz</w:t>
      </w:r>
      <w:r w:rsidRPr="00BA4652">
        <w:rPr>
          <w:rFonts w:ascii="Arial Narrow" w:hAnsi="Arial Narrow"/>
          <w:color w:val="0000FF"/>
        </w:rPr>
        <w:t xml:space="preserve">: </w:t>
      </w:r>
      <w:r w:rsidRPr="00BA4652">
        <w:rPr>
          <w:rFonts w:ascii="Arial Narrow" w:hAnsi="Arial Narrow"/>
          <w:b/>
          <w:bCs/>
          <w:color w:val="0000FF"/>
        </w:rPr>
        <w:t>Ausschließlich im Rahmen der Begabtenförderung</w:t>
      </w:r>
      <w:r w:rsidRPr="00BA4652">
        <w:rPr>
          <w:rFonts w:ascii="Arial Narrow" w:hAnsi="Arial Narrow"/>
          <w:color w:val="0000FF"/>
        </w:rPr>
        <w:t xml:space="preserve"> und deshalb nicht für den Unterricht geeignet. Unbedingt die Fehler im Sprechtext thematisieren!</w:t>
      </w:r>
    </w:p>
    <w:p w14:paraId="18730B0B" w14:textId="1A8B6278" w:rsidR="004D6C0C" w:rsidRDefault="003A4DD0" w:rsidP="001150A1">
      <w:pPr>
        <w:jc w:val="both"/>
        <w:rPr>
          <w:rFonts w:ascii="Arial Narrow" w:hAnsi="Arial Narrow"/>
          <w:color w:val="0000FF"/>
        </w:rPr>
      </w:pPr>
      <w:r w:rsidRPr="00BA4652">
        <w:rPr>
          <w:rFonts w:ascii="Arial Narrow" w:hAnsi="Arial Narrow"/>
          <w:color w:val="0000FF"/>
          <w:u w:val="single"/>
        </w:rPr>
        <w:t>Inhalt</w:t>
      </w:r>
      <w:r w:rsidRPr="00BA4652">
        <w:rPr>
          <w:rFonts w:ascii="Arial Narrow" w:hAnsi="Arial Narrow"/>
          <w:color w:val="0000FF"/>
        </w:rPr>
        <w:t>: Schwarz-Weiß- und Farbensehen; Aufbau mit Unterschieden der Sehpigmente und deren Emp</w:t>
      </w:r>
      <w:r w:rsidRPr="00BA4652">
        <w:rPr>
          <w:rFonts w:ascii="Arial Narrow" w:hAnsi="Arial Narrow"/>
          <w:color w:val="0000FF"/>
        </w:rPr>
        <w:softHyphen/>
        <w:t>find</w:t>
      </w:r>
      <w:r w:rsidRPr="00BA4652">
        <w:rPr>
          <w:rFonts w:ascii="Arial Narrow" w:hAnsi="Arial Narrow"/>
          <w:color w:val="0000FF"/>
        </w:rPr>
        <w:softHyphen/>
      </w:r>
      <w:r w:rsidRPr="00BA4652">
        <w:rPr>
          <w:rFonts w:ascii="Arial Narrow" w:hAnsi="Arial Narrow"/>
          <w:color w:val="0000FF"/>
        </w:rPr>
        <w:softHyphen/>
        <w:t>lichkeit; Zapfentypen (inhaltlich nicht korrekt sind Aussagen wie: „Die Rotzapfen reagieren nur auf rotes Licht“, denn sie haben dort ihr Maximum, sprechen mit geringerer Reizantwort aber auch auf Licht ande</w:t>
      </w:r>
      <w:r w:rsidR="00BA4652">
        <w:rPr>
          <w:rFonts w:ascii="Arial Narrow" w:hAnsi="Arial Narrow"/>
          <w:color w:val="0000FF"/>
        </w:rPr>
        <w:softHyphen/>
      </w:r>
      <w:r w:rsidRPr="00BA4652">
        <w:rPr>
          <w:rFonts w:ascii="Arial Narrow" w:hAnsi="Arial Narrow"/>
          <w:color w:val="0000FF"/>
        </w:rPr>
        <w:t>rer Farben an. Die Farbwahrnehmung beruht auf der Verrechnung der unterschiedlich starken Erre</w:t>
      </w:r>
      <w:r w:rsidR="00BA4652">
        <w:rPr>
          <w:rFonts w:ascii="Arial Narrow" w:hAnsi="Arial Narrow"/>
          <w:color w:val="0000FF"/>
        </w:rPr>
        <w:softHyphen/>
      </w:r>
      <w:r w:rsidRPr="00BA4652">
        <w:rPr>
          <w:rFonts w:ascii="Arial Narrow" w:hAnsi="Arial Narrow"/>
          <w:color w:val="0000FF"/>
        </w:rPr>
        <w:t>gung der drei Zapfentypen bei Licht der selben Wellenlänge. Sachlich falsch: „Rotes Licht hat also immer die selbe Wellenlänge.“) Im Gegensatz zum Sprechtext zeigt ein Diagramm deutlich die unterschiedliche Empfindlichkeit der drei Zapfentypen auf Licht unterschiedlicher Wellenlänge. Signalweiterleitung: In der Abbildung zeigen die Axone im Vergleich zum Schnitt durch das Auge in die falsche Richtung. Unergie</w:t>
      </w:r>
      <w:r w:rsidR="00BA4652">
        <w:rPr>
          <w:rFonts w:ascii="Arial Narrow" w:hAnsi="Arial Narrow"/>
          <w:color w:val="0000FF"/>
        </w:rPr>
        <w:softHyphen/>
      </w:r>
      <w:r w:rsidRPr="00BA4652">
        <w:rPr>
          <w:rFonts w:ascii="Arial Narrow" w:hAnsi="Arial Narrow"/>
          <w:color w:val="0000FF"/>
        </w:rPr>
        <w:t>biger Abschnitt.</w:t>
      </w:r>
    </w:p>
    <w:p w14:paraId="585A1E91" w14:textId="77777777" w:rsidR="007A08C0" w:rsidRDefault="007A08C0" w:rsidP="001150A1">
      <w:pPr>
        <w:jc w:val="both"/>
        <w:rPr>
          <w:rFonts w:ascii="Arial Narrow" w:hAnsi="Arial Narrow"/>
          <w:color w:val="0000FF"/>
        </w:rPr>
      </w:pPr>
    </w:p>
    <w:p w14:paraId="6486C97B" w14:textId="4BEB734B" w:rsidR="007A08C0" w:rsidRDefault="007A08C0" w:rsidP="001150A1">
      <w:pPr>
        <w:jc w:val="both"/>
        <w:rPr>
          <w:rFonts w:ascii="Arial Narrow" w:hAnsi="Arial Narrow"/>
          <w:color w:val="0000FF"/>
        </w:rPr>
      </w:pPr>
      <w:r w:rsidRPr="007A08C0">
        <w:rPr>
          <w:rFonts w:ascii="Arial Narrow" w:hAnsi="Arial Narrow"/>
          <w:b/>
          <w:bCs/>
          <w:color w:val="0000FF"/>
          <w:highlight w:val="yellow"/>
        </w:rPr>
        <w:t>Arbeitsblatt 27 PLUS</w:t>
      </w:r>
      <w:r>
        <w:rPr>
          <w:rFonts w:ascii="Arial Narrow" w:hAnsi="Arial Narrow"/>
          <w:color w:val="0000FF"/>
        </w:rPr>
        <w:t xml:space="preserve"> </w:t>
      </w:r>
      <w:r w:rsidRPr="007A08C0">
        <w:rPr>
          <w:rFonts w:ascii="Arial Narrow" w:hAnsi="Arial Narrow"/>
          <w:i/>
          <w:iCs/>
          <w:color w:val="0000FF"/>
        </w:rPr>
        <w:t xml:space="preserve">Membranpotentiale </w:t>
      </w:r>
      <w:r w:rsidR="0076466F">
        <w:rPr>
          <w:rFonts w:ascii="Arial Narrow" w:hAnsi="Arial Narrow"/>
          <w:i/>
          <w:iCs/>
          <w:color w:val="0000FF"/>
        </w:rPr>
        <w:t xml:space="preserve">aus dem Auge </w:t>
      </w:r>
      <w:r w:rsidRPr="007A08C0">
        <w:rPr>
          <w:rFonts w:ascii="Arial Narrow" w:hAnsi="Arial Narrow"/>
          <w:i/>
          <w:iCs/>
          <w:color w:val="0000FF"/>
        </w:rPr>
        <w:t>der Schlammbiene</w:t>
      </w:r>
      <w:r>
        <w:rPr>
          <w:rFonts w:ascii="Arial Narrow" w:hAnsi="Arial Narrow"/>
          <w:color w:val="0000FF"/>
        </w:rPr>
        <w:t xml:space="preserve"> </w:t>
      </w:r>
      <w:hyperlink r:id="rId192" w:history="1">
        <w:r w:rsidR="0076466F" w:rsidRPr="00436A18">
          <w:rPr>
            <w:rStyle w:val="Hyperlink"/>
            <w:rFonts w:ascii="Arial Narrow" w:hAnsi="Arial Narrow"/>
          </w:rPr>
          <w:t>[docx]</w:t>
        </w:r>
      </w:hyperlink>
      <w:r w:rsidR="0076466F">
        <w:rPr>
          <w:rFonts w:ascii="Arial Narrow" w:hAnsi="Arial Narrow"/>
        </w:rPr>
        <w:t xml:space="preserve"> </w:t>
      </w:r>
      <w:hyperlink r:id="rId193" w:history="1">
        <w:r w:rsidR="0076466F" w:rsidRPr="00436A18">
          <w:rPr>
            <w:rStyle w:val="Hyperlink"/>
            <w:rFonts w:ascii="Arial Narrow" w:hAnsi="Arial Narrow"/>
          </w:rPr>
          <w:t>[pdf]</w:t>
        </w:r>
      </w:hyperlink>
    </w:p>
    <w:p w14:paraId="68D94309" w14:textId="02C5B1FA" w:rsidR="007A08C0" w:rsidRDefault="007A08C0" w:rsidP="001150A1">
      <w:pPr>
        <w:jc w:val="both"/>
        <w:rPr>
          <w:i/>
          <w:color w:val="0000FF"/>
        </w:rPr>
      </w:pPr>
      <w:r>
        <w:rPr>
          <w:i/>
          <w:color w:val="0000FF"/>
        </w:rPr>
        <w:t>Die Kursteilnehmer beschreiben die Membranpotentiale einer Sehsinneszelle des Typs R 1-6 bei hoher (a) und niedrigerer (b) Lichtstärke sowie das Membranpotential einer monopolaren Nervenzelle (c) im Auge der Schlammbiene (einer Schwebfliegenart)</w:t>
      </w:r>
      <w:r w:rsidR="009D497E">
        <w:rPr>
          <w:i/>
          <w:color w:val="0000FF"/>
        </w:rPr>
        <w:t>, auf die die Signale der Sehsinneszellen R 1-6 übertragen werden,</w:t>
      </w:r>
      <w:r>
        <w:rPr>
          <w:i/>
          <w:color w:val="0000FF"/>
        </w:rPr>
        <w:t xml:space="preserve"> und vergleichen sie mit Membranpotentialen</w:t>
      </w:r>
      <w:r w:rsidRPr="007A08C0">
        <w:rPr>
          <w:i/>
          <w:color w:val="0000FF"/>
        </w:rPr>
        <w:t xml:space="preserve"> </w:t>
      </w:r>
      <w:r>
        <w:rPr>
          <w:i/>
          <w:color w:val="0000FF"/>
        </w:rPr>
        <w:t>ent</w:t>
      </w:r>
      <w:r>
        <w:rPr>
          <w:i/>
          <w:color w:val="0000FF"/>
        </w:rPr>
        <w:softHyphen/>
        <w:t>spre</w:t>
      </w:r>
      <w:r>
        <w:rPr>
          <w:i/>
          <w:color w:val="0000FF"/>
        </w:rPr>
        <w:softHyphen/>
        <w:t>chender menschlicher Zellen.</w:t>
      </w:r>
    </w:p>
    <w:p w14:paraId="15BFDF7C" w14:textId="2936B73C" w:rsidR="007A08C0" w:rsidRDefault="007A08C0" w:rsidP="001150A1">
      <w:pPr>
        <w:jc w:val="both"/>
        <w:rPr>
          <w:rFonts w:ascii="Arial Narrow" w:hAnsi="Arial Narrow"/>
          <w:color w:val="0000FF"/>
        </w:rPr>
      </w:pPr>
      <w:r>
        <w:rPr>
          <w:rFonts w:ascii="Arial" w:hAnsi="Arial" w:cs="Arial"/>
          <w:noProof/>
          <w:sz w:val="22"/>
          <w:szCs w:val="22"/>
        </w:rPr>
        <w:lastRenderedPageBreak/>
        <w:drawing>
          <wp:anchor distT="0" distB="0" distL="114300" distR="114300" simplePos="0" relativeHeight="251757568" behindDoc="0" locked="0" layoutInCell="1" allowOverlap="1" wp14:anchorId="33204E97" wp14:editId="7973CFDE">
            <wp:simplePos x="0" y="0"/>
            <wp:positionH relativeFrom="column">
              <wp:posOffset>0</wp:posOffset>
            </wp:positionH>
            <wp:positionV relativeFrom="paragraph">
              <wp:posOffset>171450</wp:posOffset>
            </wp:positionV>
            <wp:extent cx="1800000" cy="2199600"/>
            <wp:effectExtent l="0" t="0" r="0" b="0"/>
            <wp:wrapSquare wrapText="bothSides"/>
            <wp:docPr id="15659393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39333" name="Grafik 1565939333"/>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800000" cy="2199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58592" behindDoc="0" locked="0" layoutInCell="1" allowOverlap="1" wp14:anchorId="6AFA6FC2" wp14:editId="249E45E9">
            <wp:simplePos x="0" y="0"/>
            <wp:positionH relativeFrom="column">
              <wp:posOffset>2364105</wp:posOffset>
            </wp:positionH>
            <wp:positionV relativeFrom="paragraph">
              <wp:posOffset>260985</wp:posOffset>
            </wp:positionV>
            <wp:extent cx="2304415" cy="1193800"/>
            <wp:effectExtent l="0" t="0" r="635" b="6350"/>
            <wp:wrapSquare wrapText="bothSides"/>
            <wp:docPr id="214285456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54569" name="Grafik 2142854569"/>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304415" cy="1193800"/>
                    </a:xfrm>
                    <a:prstGeom prst="rect">
                      <a:avLst/>
                    </a:prstGeom>
                  </pic:spPr>
                </pic:pic>
              </a:graphicData>
            </a:graphic>
            <wp14:sizeRelH relativeFrom="margin">
              <wp14:pctWidth>0</wp14:pctWidth>
            </wp14:sizeRelH>
            <wp14:sizeRelV relativeFrom="margin">
              <wp14:pctHeight>0</wp14:pctHeight>
            </wp14:sizeRelV>
          </wp:anchor>
        </w:drawing>
      </w:r>
    </w:p>
    <w:p w14:paraId="364367AE" w14:textId="77777777" w:rsidR="007A08C0" w:rsidRDefault="007A08C0" w:rsidP="001150A1">
      <w:pPr>
        <w:jc w:val="both"/>
        <w:rPr>
          <w:rFonts w:ascii="Arial Narrow" w:hAnsi="Arial Narrow"/>
          <w:color w:val="0000FF"/>
        </w:rPr>
      </w:pPr>
    </w:p>
    <w:p w14:paraId="75E4C191" w14:textId="77777777" w:rsidR="007A08C0" w:rsidRDefault="007A08C0" w:rsidP="001150A1">
      <w:pPr>
        <w:jc w:val="both"/>
        <w:rPr>
          <w:rFonts w:ascii="Arial Narrow" w:hAnsi="Arial Narrow"/>
          <w:color w:val="0000FF"/>
        </w:rPr>
      </w:pPr>
    </w:p>
    <w:p w14:paraId="0C6493D2" w14:textId="77777777" w:rsidR="007A08C0" w:rsidRDefault="007A08C0" w:rsidP="001150A1">
      <w:pPr>
        <w:jc w:val="both"/>
        <w:rPr>
          <w:rFonts w:ascii="Arial Narrow" w:hAnsi="Arial Narrow"/>
          <w:color w:val="0000FF"/>
        </w:rPr>
      </w:pPr>
    </w:p>
    <w:p w14:paraId="33E1FAAD" w14:textId="77777777" w:rsidR="007A08C0" w:rsidRDefault="007A08C0" w:rsidP="001150A1">
      <w:pPr>
        <w:jc w:val="both"/>
        <w:rPr>
          <w:rFonts w:ascii="Arial Narrow" w:hAnsi="Arial Narrow"/>
          <w:color w:val="0000FF"/>
        </w:rPr>
      </w:pPr>
    </w:p>
    <w:p w14:paraId="4D423BEB" w14:textId="77777777" w:rsidR="007A08C0" w:rsidRDefault="007A08C0" w:rsidP="001150A1">
      <w:pPr>
        <w:jc w:val="both"/>
        <w:rPr>
          <w:rFonts w:ascii="Arial Narrow" w:hAnsi="Arial Narrow"/>
          <w:color w:val="0000FF"/>
        </w:rPr>
      </w:pPr>
    </w:p>
    <w:p w14:paraId="3058B809" w14:textId="77777777" w:rsidR="007A08C0" w:rsidRDefault="007A08C0" w:rsidP="001150A1">
      <w:pPr>
        <w:jc w:val="both"/>
        <w:rPr>
          <w:rFonts w:ascii="Arial Narrow" w:hAnsi="Arial Narrow"/>
          <w:color w:val="0000FF"/>
        </w:rPr>
      </w:pPr>
    </w:p>
    <w:p w14:paraId="43E5410B" w14:textId="77777777" w:rsidR="007A08C0" w:rsidRDefault="007A08C0" w:rsidP="001150A1">
      <w:pPr>
        <w:jc w:val="both"/>
        <w:rPr>
          <w:rFonts w:ascii="Arial Narrow" w:hAnsi="Arial Narrow"/>
          <w:color w:val="0000FF"/>
        </w:rPr>
      </w:pPr>
    </w:p>
    <w:p w14:paraId="224891F2" w14:textId="77777777" w:rsidR="007A08C0" w:rsidRDefault="007A08C0" w:rsidP="001150A1">
      <w:pPr>
        <w:jc w:val="both"/>
        <w:rPr>
          <w:rFonts w:ascii="Arial Narrow" w:hAnsi="Arial Narrow"/>
          <w:color w:val="0000FF"/>
        </w:rPr>
      </w:pPr>
    </w:p>
    <w:p w14:paraId="717055A3" w14:textId="6FA80E80" w:rsidR="007A08C0" w:rsidRDefault="007A08C0" w:rsidP="001150A1">
      <w:pPr>
        <w:jc w:val="both"/>
        <w:rPr>
          <w:rFonts w:ascii="Arial Narrow" w:hAnsi="Arial Narrow"/>
          <w:color w:val="0000FF"/>
        </w:rPr>
      </w:pPr>
      <w:r>
        <w:rPr>
          <w:rFonts w:ascii="Arial Narrow" w:hAnsi="Arial Narrow"/>
          <w:color w:val="0000FF"/>
        </w:rPr>
        <w:tab/>
      </w:r>
    </w:p>
    <w:p w14:paraId="71A90719" w14:textId="77777777" w:rsidR="007A08C0" w:rsidRDefault="007A08C0" w:rsidP="001150A1">
      <w:pPr>
        <w:jc w:val="both"/>
        <w:rPr>
          <w:rFonts w:ascii="Arial Narrow" w:hAnsi="Arial Narrow"/>
          <w:color w:val="0000FF"/>
        </w:rPr>
      </w:pPr>
    </w:p>
    <w:p w14:paraId="46BAFACC" w14:textId="77777777" w:rsidR="007A08C0" w:rsidRDefault="007A08C0" w:rsidP="001150A1">
      <w:pPr>
        <w:jc w:val="both"/>
        <w:rPr>
          <w:rFonts w:ascii="Arial Narrow" w:hAnsi="Arial Narrow"/>
          <w:color w:val="0000FF"/>
        </w:rPr>
      </w:pPr>
    </w:p>
    <w:p w14:paraId="4609C87B" w14:textId="77777777" w:rsidR="007A08C0" w:rsidRDefault="007A08C0" w:rsidP="001150A1">
      <w:pPr>
        <w:jc w:val="both"/>
        <w:rPr>
          <w:rFonts w:ascii="Arial Narrow" w:hAnsi="Arial Narrow"/>
          <w:color w:val="0000FF"/>
        </w:rPr>
      </w:pPr>
    </w:p>
    <w:p w14:paraId="2E431A70" w14:textId="77777777" w:rsidR="007A08C0" w:rsidRDefault="007A08C0" w:rsidP="001150A1">
      <w:pPr>
        <w:jc w:val="both"/>
        <w:rPr>
          <w:rFonts w:ascii="Arial Narrow" w:hAnsi="Arial Narrow"/>
          <w:color w:val="0000FF"/>
        </w:rPr>
      </w:pPr>
    </w:p>
    <w:p w14:paraId="241F76C5" w14:textId="488312E9" w:rsidR="007A08C0" w:rsidRDefault="007A08C0" w:rsidP="001150A1">
      <w:pPr>
        <w:jc w:val="both"/>
        <w:rPr>
          <w:rFonts w:ascii="Arial Narrow" w:hAnsi="Arial Narrow"/>
          <w:color w:val="0000FF"/>
        </w:rPr>
      </w:pPr>
      <w:bookmarkStart w:id="44" w:name="_Hlk195871562"/>
      <w:r w:rsidRPr="007A08C0">
        <w:rPr>
          <w:rFonts w:ascii="Arial Narrow" w:hAnsi="Arial Narrow"/>
          <w:b/>
          <w:bCs/>
          <w:color w:val="0000FF"/>
          <w:highlight w:val="yellow"/>
        </w:rPr>
        <w:t>Graphik</w:t>
      </w:r>
      <w:r>
        <w:rPr>
          <w:rFonts w:ascii="Arial Narrow" w:hAnsi="Arial Narrow"/>
          <w:color w:val="0000FF"/>
        </w:rPr>
        <w:t xml:space="preserve"> Membranpotentiale einer Seh</w:t>
      </w:r>
      <w:r w:rsidR="0076466F">
        <w:rPr>
          <w:rFonts w:ascii="Arial Narrow" w:hAnsi="Arial Narrow"/>
          <w:color w:val="0000FF"/>
        </w:rPr>
        <w:t>sinnes</w:t>
      </w:r>
      <w:r>
        <w:rPr>
          <w:rFonts w:ascii="Arial Narrow" w:hAnsi="Arial Narrow"/>
          <w:color w:val="0000FF"/>
        </w:rPr>
        <w:t>zelle (Typ R 1-6) der Schlammbiene</w:t>
      </w:r>
      <w:r w:rsidR="0076466F">
        <w:rPr>
          <w:rFonts w:ascii="Arial Narrow" w:hAnsi="Arial Narrow"/>
          <w:color w:val="0000FF"/>
        </w:rPr>
        <w:t xml:space="preserve"> </w:t>
      </w:r>
      <w:hyperlink r:id="rId196" w:history="1">
        <w:r w:rsidR="0076466F" w:rsidRPr="00436A18">
          <w:rPr>
            <w:rStyle w:val="Hyperlink"/>
            <w:rFonts w:ascii="Arial Narrow" w:hAnsi="Arial Narrow"/>
          </w:rPr>
          <w:t>[jpg]</w:t>
        </w:r>
      </w:hyperlink>
    </w:p>
    <w:p w14:paraId="73A09E56" w14:textId="257ECC05" w:rsidR="007A08C0" w:rsidRDefault="007A08C0" w:rsidP="001150A1">
      <w:pPr>
        <w:jc w:val="both"/>
      </w:pPr>
      <w:r w:rsidRPr="007A08C0">
        <w:rPr>
          <w:rFonts w:ascii="Arial Narrow" w:hAnsi="Arial Narrow"/>
          <w:b/>
          <w:bCs/>
          <w:color w:val="0000FF"/>
          <w:highlight w:val="yellow"/>
        </w:rPr>
        <w:t>Graphik</w:t>
      </w:r>
      <w:r>
        <w:rPr>
          <w:rFonts w:ascii="Arial Narrow" w:hAnsi="Arial Narrow"/>
          <w:color w:val="0000FF"/>
        </w:rPr>
        <w:t xml:space="preserve"> Membranpotential einer Monopolaren der Schlammbiene</w:t>
      </w:r>
      <w:r w:rsidR="0076466F">
        <w:rPr>
          <w:rFonts w:ascii="Arial Narrow" w:hAnsi="Arial Narrow"/>
          <w:color w:val="0000FF"/>
        </w:rPr>
        <w:t xml:space="preserve"> </w:t>
      </w:r>
      <w:hyperlink r:id="rId197" w:history="1">
        <w:r w:rsidR="0076466F" w:rsidRPr="00436A18">
          <w:rPr>
            <w:rStyle w:val="Hyperlink"/>
            <w:rFonts w:ascii="Arial Narrow" w:hAnsi="Arial Narrow"/>
          </w:rPr>
          <w:t>[jpg]</w:t>
        </w:r>
      </w:hyperlink>
    </w:p>
    <w:p w14:paraId="1BC78C76" w14:textId="77777777" w:rsidR="004D6C0C" w:rsidRPr="0035135F" w:rsidRDefault="004D6C0C" w:rsidP="004D6C0C">
      <w:pPr>
        <w:spacing w:before="280"/>
        <w:rPr>
          <w:b/>
          <w:bCs/>
          <w:color w:val="0000FF"/>
          <w:sz w:val="28"/>
          <w:szCs w:val="28"/>
        </w:rPr>
      </w:pPr>
      <w:bookmarkStart w:id="45" w:name="Neuro65"/>
      <w:bookmarkEnd w:id="44"/>
      <w:bookmarkEnd w:id="45"/>
      <w:r>
        <w:rPr>
          <w:b/>
          <w:bCs/>
          <w:color w:val="0000FF"/>
          <w:sz w:val="28"/>
          <w:szCs w:val="28"/>
        </w:rPr>
        <w:t>16</w:t>
      </w:r>
      <w:r w:rsidRPr="0035135F">
        <w:rPr>
          <w:b/>
          <w:bCs/>
          <w:color w:val="0000FF"/>
          <w:sz w:val="28"/>
          <w:szCs w:val="28"/>
        </w:rPr>
        <w:t xml:space="preserve">   </w:t>
      </w:r>
      <w:r>
        <w:rPr>
          <w:b/>
          <w:bCs/>
          <w:color w:val="0000FF"/>
          <w:sz w:val="28"/>
          <w:szCs w:val="28"/>
        </w:rPr>
        <w:t>Optische Phänomene</w:t>
      </w:r>
      <w:r>
        <w:rPr>
          <w:color w:val="0000FF"/>
        </w:rPr>
        <w:t xml:space="preserve"> (nur eA)</w:t>
      </w:r>
    </w:p>
    <w:p w14:paraId="5164453C" w14:textId="77777777" w:rsidR="004D6C0C" w:rsidRPr="009C2161" w:rsidRDefault="004D6C0C" w:rsidP="004D6C0C">
      <w:pPr>
        <w:spacing w:after="120"/>
        <w:rPr>
          <w:color w:val="0000FF"/>
        </w:rPr>
      </w:pPr>
      <w:r w:rsidRPr="009C2161">
        <w:rPr>
          <w:color w:val="0000FF"/>
        </w:rPr>
        <w:t>(ca. 2 Stunden)</w:t>
      </w:r>
    </w:p>
    <w:tbl>
      <w:tblPr>
        <w:tblStyle w:val="Tabellenraster"/>
        <w:tblW w:w="0" w:type="auto"/>
        <w:tblLook w:val="04A0" w:firstRow="1" w:lastRow="0" w:firstColumn="1" w:lastColumn="0" w:noHBand="0" w:noVBand="1"/>
      </w:tblPr>
      <w:tblGrid>
        <w:gridCol w:w="4531"/>
        <w:gridCol w:w="4531"/>
      </w:tblGrid>
      <w:tr w:rsidR="004D6C0C" w14:paraId="6FCC05F9" w14:textId="77777777" w:rsidTr="00E93BC2">
        <w:tc>
          <w:tcPr>
            <w:tcW w:w="4531" w:type="dxa"/>
            <w:shd w:val="clear" w:color="auto" w:fill="FFFFCC"/>
          </w:tcPr>
          <w:p w14:paraId="0EC0FBBF" w14:textId="77777777" w:rsidR="004D6C0C" w:rsidRDefault="004D6C0C"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1C8685E9" w14:textId="77777777" w:rsidR="004D6C0C" w:rsidRDefault="004D6C0C"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D6C0C" w:rsidRPr="00F87037" w14:paraId="50748CEC" w14:textId="77777777" w:rsidTr="00E93BC2">
        <w:tc>
          <w:tcPr>
            <w:tcW w:w="4531" w:type="dxa"/>
            <w:shd w:val="clear" w:color="auto" w:fill="FFFFCC"/>
          </w:tcPr>
          <w:p w14:paraId="010E027E" w14:textId="77777777" w:rsidR="004D6C0C" w:rsidRPr="00F87037" w:rsidRDefault="004D6C0C" w:rsidP="00E93BC2">
            <w:pPr>
              <w:rPr>
                <w:rFonts w:ascii="Arial Narrow" w:hAnsi="Arial Narrow"/>
              </w:rPr>
            </w:pPr>
            <w:r w:rsidRPr="00F87037">
              <w:rPr>
                <w:rFonts w:ascii="Arial Narrow" w:eastAsia="Times New Roman" w:hAnsi="Arial Narrow" w:cs="Arial"/>
                <w:color w:val="0000FF"/>
                <w:lang w:eastAsia="de-DE"/>
              </w:rPr>
              <w:t>optische sinnesphysiologische Phänomene: zeitliches Auflösungs</w:t>
            </w:r>
            <w:r w:rsidRPr="00F87037">
              <w:rPr>
                <w:rFonts w:ascii="Arial Narrow" w:eastAsia="Times New Roman" w:hAnsi="Arial Narrow" w:cs="Arial"/>
                <w:color w:val="0000FF"/>
                <w:lang w:eastAsia="de-DE"/>
              </w:rPr>
              <w:softHyphen/>
              <w:t>vermö</w:t>
            </w:r>
            <w:r w:rsidRPr="00F87037">
              <w:rPr>
                <w:rFonts w:ascii="Arial Narrow" w:eastAsia="Times New Roman" w:hAnsi="Arial Narrow" w:cs="Arial"/>
                <w:color w:val="0000FF"/>
                <w:lang w:eastAsia="de-DE"/>
              </w:rPr>
              <w:softHyphen/>
              <w:t>gen, Nachbilder</w:t>
            </w:r>
          </w:p>
        </w:tc>
        <w:tc>
          <w:tcPr>
            <w:tcW w:w="4531" w:type="dxa"/>
            <w:shd w:val="clear" w:color="auto" w:fill="CCCCFF"/>
            <w:vAlign w:val="center"/>
          </w:tcPr>
          <w:p w14:paraId="118257F2" w14:textId="77777777" w:rsidR="004D6C0C" w:rsidRPr="00F87037" w:rsidRDefault="004D6C0C" w:rsidP="00E93BC2">
            <w:pPr>
              <w:rPr>
                <w:rFonts w:ascii="Arial Narrow" w:hAnsi="Arial Narrow"/>
              </w:rPr>
            </w:pPr>
            <w:r w:rsidRPr="00F87037">
              <w:rPr>
                <w:rFonts w:ascii="Arial Narrow" w:eastAsia="Times New Roman" w:hAnsi="Arial Narrow" w:cs="Arial"/>
                <w:color w:val="0000FF"/>
                <w:lang w:eastAsia="de-DE"/>
              </w:rPr>
              <w:t>wenden ihr Wissen zur Erklärung sinnes</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physiolo</w:t>
            </w:r>
            <w:r w:rsidRPr="00F87037">
              <w:rPr>
                <w:rFonts w:ascii="Arial Narrow" w:eastAsia="Times New Roman" w:hAnsi="Arial Narrow" w:cs="Arial"/>
                <w:color w:val="0000FF"/>
                <w:lang w:eastAsia="de-DE"/>
              </w:rPr>
              <w:softHyphen/>
              <w:t>gischer Phänomene an.</w:t>
            </w:r>
          </w:p>
        </w:tc>
      </w:tr>
    </w:tbl>
    <w:p w14:paraId="224F0CF2" w14:textId="77777777" w:rsidR="004D6C0C" w:rsidRPr="0035135F" w:rsidRDefault="004D6C0C" w:rsidP="004D6C0C">
      <w:pPr>
        <w:rPr>
          <w:color w:val="0000FF"/>
        </w:rPr>
      </w:pPr>
    </w:p>
    <w:p w14:paraId="4DB05B8E" w14:textId="69A16D3C" w:rsidR="004D6C0C" w:rsidRPr="00BC4B44" w:rsidRDefault="004D6C0C" w:rsidP="004D6C0C">
      <w:pPr>
        <w:jc w:val="both"/>
        <w:rPr>
          <w:i/>
          <w:color w:val="0000FF"/>
        </w:rPr>
      </w:pPr>
      <w:r w:rsidRPr="009C2161">
        <w:rPr>
          <w:i/>
          <w:color w:val="0000FF"/>
        </w:rPr>
        <w:t>Mit zwei Unterrichtsstunden können hier problemlos schülerzentrierte Unterrichtsformen ein</w:t>
      </w:r>
      <w:r>
        <w:rPr>
          <w:i/>
          <w:color w:val="0000FF"/>
        </w:rPr>
        <w:softHyphen/>
      </w:r>
      <w:r w:rsidRPr="009C2161">
        <w:rPr>
          <w:i/>
          <w:color w:val="0000FF"/>
        </w:rPr>
        <w:t>ge</w:t>
      </w:r>
      <w:r>
        <w:rPr>
          <w:i/>
          <w:color w:val="0000FF"/>
        </w:rPr>
        <w:softHyphen/>
      </w:r>
      <w:r w:rsidRPr="009C2161">
        <w:rPr>
          <w:i/>
          <w:color w:val="0000FF"/>
        </w:rPr>
        <w:t>setzt werden. Zu beachten ist allerdings, dass nur zwei Phänomene vom LehrplanPLUS genannt werden, sodass</w:t>
      </w:r>
      <w:r>
        <w:rPr>
          <w:i/>
          <w:color w:val="0000FF"/>
        </w:rPr>
        <w:t xml:space="preserve"> viele sehr interessante optische Sinnestäuschungen hier keinen Platz finden.</w:t>
      </w:r>
    </w:p>
    <w:p w14:paraId="01B546E8" w14:textId="77777777" w:rsidR="004D6C0C" w:rsidRPr="00BC4B44" w:rsidRDefault="004D6C0C" w:rsidP="004D6C0C">
      <w:pPr>
        <w:spacing w:before="280" w:after="120"/>
        <w:rPr>
          <w:b/>
          <w:bCs/>
          <w:color w:val="0000FF"/>
          <w:sz w:val="28"/>
          <w:szCs w:val="28"/>
        </w:rPr>
      </w:pPr>
      <w:bookmarkStart w:id="46" w:name="Neuro66"/>
      <w:bookmarkEnd w:id="46"/>
      <w:r w:rsidRPr="00BC4B44">
        <w:rPr>
          <w:b/>
          <w:bCs/>
          <w:color w:val="0000FF"/>
          <w:sz w:val="28"/>
          <w:szCs w:val="28"/>
        </w:rPr>
        <w:t>16.1</w:t>
      </w:r>
      <w:r w:rsidRPr="00BC4B44">
        <w:rPr>
          <w:b/>
          <w:bCs/>
          <w:color w:val="0000FF"/>
          <w:sz w:val="28"/>
          <w:szCs w:val="28"/>
        </w:rPr>
        <w:tab/>
        <w:t>Zeitliches Auflösungsvermögen</w:t>
      </w:r>
    </w:p>
    <w:p w14:paraId="226DF079" w14:textId="77777777" w:rsidR="004D6C0C" w:rsidRDefault="004D6C0C" w:rsidP="004D6C0C">
      <w:pPr>
        <w:rPr>
          <w:color w:val="0000FF"/>
        </w:rPr>
      </w:pPr>
      <w:r w:rsidRPr="00BC4B44">
        <w:rPr>
          <w:color w:val="0000FF"/>
          <w:u w:val="single"/>
        </w:rPr>
        <w:t>Abgrenzung</w:t>
      </w:r>
      <w:r>
        <w:rPr>
          <w:color w:val="0000FF"/>
        </w:rPr>
        <w:t xml:space="preserve">: </w:t>
      </w:r>
    </w:p>
    <w:p w14:paraId="6EAF22A8" w14:textId="247D1D9E" w:rsidR="004D6C0C" w:rsidRDefault="004D6C0C" w:rsidP="004D6C0C">
      <w:pPr>
        <w:jc w:val="both"/>
        <w:rPr>
          <w:color w:val="0000FF"/>
        </w:rPr>
      </w:pPr>
      <w:r>
        <w:rPr>
          <w:color w:val="0000FF"/>
        </w:rPr>
        <w:t xml:space="preserve">Die Kursteilnehmer haben sicherlich eine gute Vorstellung davon, was </w:t>
      </w:r>
      <w:r w:rsidRPr="00BC4B44">
        <w:rPr>
          <w:color w:val="0000FF"/>
          <w:u w:val="single"/>
        </w:rPr>
        <w:t>räumliche Auflösung</w:t>
      </w:r>
      <w:r>
        <w:rPr>
          <w:color w:val="0000FF"/>
        </w:rPr>
        <w:t xml:space="preserve"> bei Digitalbildern betrifft: Je mehr Pixel ein Bild bei gleicher Fläche enthält, desto schärfer ist die Darstellung.</w:t>
      </w:r>
    </w:p>
    <w:p w14:paraId="4FD16990" w14:textId="77777777" w:rsidR="004D6C0C" w:rsidRDefault="004D6C0C" w:rsidP="004D6C0C">
      <w:pPr>
        <w:rPr>
          <w:color w:val="0000FF"/>
        </w:rPr>
      </w:pPr>
    </w:p>
    <w:p w14:paraId="2FCB8DC2" w14:textId="1C0DF52D" w:rsidR="004D6C0C" w:rsidRDefault="004D6C0C" w:rsidP="004D6C0C">
      <w:pPr>
        <w:jc w:val="both"/>
        <w:rPr>
          <w:color w:val="0000FF"/>
        </w:rPr>
      </w:pPr>
      <w:r>
        <w:rPr>
          <w:color w:val="0000FF"/>
        </w:rPr>
        <w:t xml:space="preserve">Dagegen beschreibt das </w:t>
      </w:r>
      <w:r w:rsidRPr="002B27AE">
        <w:rPr>
          <w:color w:val="0000FF"/>
          <w:u w:val="single"/>
        </w:rPr>
        <w:t>zeitliche Auflösung</w:t>
      </w:r>
      <w:r>
        <w:rPr>
          <w:color w:val="0000FF"/>
          <w:u w:val="single"/>
        </w:rPr>
        <w:t>svermögen</w:t>
      </w:r>
      <w:r>
        <w:rPr>
          <w:color w:val="0000FF"/>
        </w:rPr>
        <w:t>, wie viele Bilder pro Sekunde gerade noch als Einzelbilder wahrgenommen werden. Diese Größe ist u. a. abhängig von individuellen Unterschieden, vom Alter und v. a. vom momentanen Adaptationszustand der Sehsinneszellen (also wie stark sie gerade an geringe bzw. hohe Lichtstärken angepasst sind). Bei geringer Lichtintensität ist das zeitliche Auflösungsvermögen des Auges deutlich geringer als bei hoher.</w:t>
      </w:r>
    </w:p>
    <w:p w14:paraId="2F0A1A27" w14:textId="77777777" w:rsidR="004D6C0C" w:rsidRDefault="004D6C0C" w:rsidP="004D6C0C">
      <w:pPr>
        <w:rPr>
          <w:color w:val="0000FF"/>
        </w:rPr>
      </w:pPr>
    </w:p>
    <w:p w14:paraId="319A195E" w14:textId="5B960D1A" w:rsidR="004D6C0C" w:rsidRDefault="004D6C0C" w:rsidP="004D6C0C">
      <w:pPr>
        <w:jc w:val="both"/>
        <w:rPr>
          <w:color w:val="0000FF"/>
        </w:rPr>
      </w:pPr>
      <w:r>
        <w:rPr>
          <w:color w:val="0000FF"/>
        </w:rPr>
        <w:t>Das zeitliche Auflösungsvermögen hängt allgemein davon ab, wie viel Zeit die chemischen Pro</w:t>
      </w:r>
      <w:r>
        <w:rPr>
          <w:color w:val="0000FF"/>
        </w:rPr>
        <w:softHyphen/>
        <w:t xml:space="preserve">zesse in den Seh-Sinneszellen benötigen, um </w:t>
      </w:r>
      <w:r w:rsidR="00FF00C7">
        <w:rPr>
          <w:color w:val="0000FF"/>
        </w:rPr>
        <w:t xml:space="preserve">nach der Absorption eines Photons </w:t>
      </w:r>
      <w:r>
        <w:rPr>
          <w:color w:val="0000FF"/>
        </w:rPr>
        <w:t>eine elek</w:t>
      </w:r>
      <w:r w:rsidR="00FF00C7">
        <w:rPr>
          <w:color w:val="0000FF"/>
        </w:rPr>
        <w:softHyphen/>
      </w:r>
      <w:r>
        <w:rPr>
          <w:color w:val="0000FF"/>
        </w:rPr>
        <w:t>trische Erregung hervorzurufen.</w:t>
      </w:r>
      <w:r w:rsidR="008E2A9E">
        <w:rPr>
          <w:color w:val="0000FF"/>
        </w:rPr>
        <w:t xml:space="preserve"> Wenn die Lichtreize schneller aufeinander folgen, als das Rhodopsin regeneriert wird, dann verschmelzen die Einzelbilder zu einer durchlaufenden Bewegung.</w:t>
      </w:r>
    </w:p>
    <w:p w14:paraId="7FCC04C2" w14:textId="77777777" w:rsidR="004D6C0C" w:rsidRDefault="004D6C0C" w:rsidP="004D6C0C">
      <w:pPr>
        <w:rPr>
          <w:color w:val="0000FF"/>
        </w:rPr>
      </w:pPr>
    </w:p>
    <w:p w14:paraId="50DF8FF8" w14:textId="0679323C" w:rsidR="004D6C0C" w:rsidRPr="003D4736" w:rsidRDefault="004D6C0C" w:rsidP="004D6C0C">
      <w:pPr>
        <w:rPr>
          <w:bCs/>
          <w:color w:val="0000FF"/>
        </w:rPr>
      </w:pPr>
      <w:r w:rsidRPr="00AF6655">
        <w:rPr>
          <w:b/>
          <w:bCs/>
          <w:color w:val="0000FF"/>
        </w:rPr>
        <w:t>Schulung der Erkenntisgewinnungs-Kompetenz</w:t>
      </w:r>
      <w:r w:rsidR="003D4736">
        <w:rPr>
          <w:b/>
          <w:bCs/>
          <w:color w:val="0000FF"/>
        </w:rPr>
        <w:t xml:space="preserve"> </w:t>
      </w:r>
      <w:r w:rsidR="003D4736">
        <w:rPr>
          <w:bCs/>
          <w:color w:val="0000FF"/>
        </w:rPr>
        <w:t>(zur Abdeckung von Lerninhalten aus dem Lernbereich 1):</w:t>
      </w:r>
    </w:p>
    <w:p w14:paraId="2BA302EC" w14:textId="77777777" w:rsidR="004D6C0C" w:rsidRDefault="004D6C0C" w:rsidP="004D6C0C">
      <w:pPr>
        <w:rPr>
          <w:color w:val="0000FF"/>
        </w:rPr>
      </w:pPr>
      <w:r w:rsidRPr="00646530">
        <w:rPr>
          <w:color w:val="0000FF"/>
          <w:u w:val="single"/>
        </w:rPr>
        <w:t>Impuls</w:t>
      </w:r>
      <w:r>
        <w:rPr>
          <w:color w:val="0000FF"/>
        </w:rPr>
        <w:t>: Wie könnte man das zeitliche Auflösungsvermögen messen?</w:t>
      </w:r>
    </w:p>
    <w:p w14:paraId="27B3EBCE" w14:textId="6907CEB4" w:rsidR="004D6C0C" w:rsidRDefault="004D6C0C" w:rsidP="00FF00C7">
      <w:pPr>
        <w:spacing w:after="120"/>
        <w:jc w:val="both"/>
        <w:rPr>
          <w:color w:val="0000FF"/>
        </w:rPr>
      </w:pPr>
      <w:r w:rsidRPr="00646530">
        <w:rPr>
          <w:color w:val="0000FF"/>
          <w:u w:val="single"/>
        </w:rPr>
        <w:lastRenderedPageBreak/>
        <w:t>Lösung</w:t>
      </w:r>
      <w:r>
        <w:rPr>
          <w:color w:val="0000FF"/>
        </w:rPr>
        <w:t xml:space="preserve">: Man könnte beispielsweise </w:t>
      </w:r>
      <w:r w:rsidR="00FF00C7">
        <w:rPr>
          <w:color w:val="0000FF"/>
        </w:rPr>
        <w:t xml:space="preserve">einzelne </w:t>
      </w:r>
      <w:r>
        <w:rPr>
          <w:color w:val="0000FF"/>
        </w:rPr>
        <w:t>Filmbilder hintereinander zeigen, beginnend mit einer geringen Frequenz</w:t>
      </w:r>
      <w:r w:rsidR="001B239D">
        <w:rPr>
          <w:color w:val="0000FF"/>
        </w:rPr>
        <w:t>,</w:t>
      </w:r>
      <w:r>
        <w:rPr>
          <w:color w:val="0000FF"/>
        </w:rPr>
        <w:t xml:space="preserve"> die dann nach und nach gesteigert wird. Die Probanden teilen dann mit, ob sie einzelne Bilder, flimmernde Bilder</w:t>
      </w:r>
      <w:r w:rsidR="00FF00C7">
        <w:rPr>
          <w:color w:val="0000FF"/>
        </w:rPr>
        <w:t xml:space="preserve"> einer Bewegung</w:t>
      </w:r>
      <w:r>
        <w:rPr>
          <w:color w:val="0000FF"/>
        </w:rPr>
        <w:t xml:space="preserve"> oder einen ungestörten Bewe</w:t>
      </w:r>
      <w:r w:rsidR="00FF00C7">
        <w:rPr>
          <w:color w:val="0000FF"/>
        </w:rPr>
        <w:softHyphen/>
      </w:r>
      <w:r>
        <w:rPr>
          <w:color w:val="0000FF"/>
        </w:rPr>
        <w:t>gungsfluss wahrnehmen.</w:t>
      </w:r>
    </w:p>
    <w:p w14:paraId="3C6A1008" w14:textId="77777777" w:rsidR="004D6C0C" w:rsidRDefault="004D6C0C" w:rsidP="004D6C0C">
      <w:pPr>
        <w:rPr>
          <w:color w:val="0000FF"/>
        </w:rPr>
      </w:pPr>
      <w:r w:rsidRPr="00646530">
        <w:rPr>
          <w:color w:val="0000FF"/>
          <w:u w:val="single"/>
        </w:rPr>
        <w:t>Weiterführender Impuls</w:t>
      </w:r>
      <w:r>
        <w:rPr>
          <w:color w:val="0000FF"/>
        </w:rPr>
        <w:t>: Wie könnte man die Messung bei Tieren vornehmen?</w:t>
      </w:r>
    </w:p>
    <w:p w14:paraId="4BF5E6B6" w14:textId="754372AE" w:rsidR="004D6C0C" w:rsidRDefault="004D6C0C" w:rsidP="00FF00C7">
      <w:pPr>
        <w:jc w:val="both"/>
        <w:rPr>
          <w:color w:val="0000FF"/>
        </w:rPr>
      </w:pPr>
      <w:r>
        <w:rPr>
          <w:color w:val="0000FF"/>
        </w:rPr>
        <w:t>Statt Bildern wird eine Abfolge von Lichtblitzen gegeben. Das Gerät da</w:t>
      </w:r>
      <w:r w:rsidR="00FF00C7">
        <w:rPr>
          <w:color w:val="0000FF"/>
        </w:rPr>
        <w:t>für</w:t>
      </w:r>
      <w:r>
        <w:rPr>
          <w:color w:val="0000FF"/>
        </w:rPr>
        <w:t xml:space="preserve"> ist ein Stroboskop, das </w:t>
      </w:r>
      <w:r w:rsidR="00FF00C7">
        <w:rPr>
          <w:color w:val="0000FF"/>
        </w:rPr>
        <w:t xml:space="preserve">Blitze </w:t>
      </w:r>
      <w:r>
        <w:rPr>
          <w:color w:val="0000FF"/>
        </w:rPr>
        <w:t xml:space="preserve">z. B. mit Frequenzen zwischen 1 und 250 Hertz abgeben kann (vielleicht steht so ein Gerät in der Physiksammlung). Mit einer geschickten Ableitung von Nervenimpulsen kann bei Tieren ermittelt werden, bei welcher Frequenz noch einzelne Lichtblitze </w:t>
      </w:r>
      <w:r w:rsidR="00FF00C7">
        <w:rPr>
          <w:color w:val="0000FF"/>
        </w:rPr>
        <w:t>bzw. eine gleichblei</w:t>
      </w:r>
      <w:r w:rsidR="00FF00C7">
        <w:rPr>
          <w:color w:val="0000FF"/>
        </w:rPr>
        <w:softHyphen/>
        <w:t xml:space="preserve">bende Helligkeit </w:t>
      </w:r>
      <w:r>
        <w:rPr>
          <w:color w:val="0000FF"/>
        </w:rPr>
        <w:t>wahrgenommen werden.</w:t>
      </w:r>
    </w:p>
    <w:p w14:paraId="33A0ABDC" w14:textId="77777777" w:rsidR="004D6C0C" w:rsidRDefault="004D6C0C" w:rsidP="004D6C0C">
      <w:pPr>
        <w:rPr>
          <w:color w:val="0000FF"/>
        </w:rPr>
      </w:pPr>
    </w:p>
    <w:p w14:paraId="35EDE54C" w14:textId="13BFC544" w:rsidR="004D6C0C" w:rsidRDefault="004D6C0C" w:rsidP="00FF00C7">
      <w:pPr>
        <w:jc w:val="both"/>
        <w:rPr>
          <w:color w:val="0000FF"/>
        </w:rPr>
      </w:pPr>
      <w:r w:rsidRPr="003A1D96">
        <w:rPr>
          <w:b/>
          <w:bCs/>
          <w:color w:val="0000FF"/>
          <w:highlight w:val="yellow"/>
        </w:rPr>
        <w:t>Versuch</w:t>
      </w:r>
      <w:r>
        <w:rPr>
          <w:color w:val="0000FF"/>
        </w:rPr>
        <w:t>: Ein Stroboskop gibt im abgedunkelten Raum Lichtblitze ab. Beginnend z. B. bei 10 Hertz, Steigerung bis 40 Hertz.</w:t>
      </w:r>
      <w:r w:rsidR="00FF00C7">
        <w:rPr>
          <w:color w:val="0000FF"/>
        </w:rPr>
        <w:t xml:space="preserve"> Die Kursteilnehmer protokollieren bei jeder Frequenz, ob sie einzelne Blitze unterscheiden, ein Flimmern oder eine gleichbleibende Helligkeit wahrnehmen.</w:t>
      </w:r>
    </w:p>
    <w:p w14:paraId="02826E4D" w14:textId="77777777" w:rsidR="004D6C0C" w:rsidRDefault="004D6C0C" w:rsidP="004D6C0C">
      <w:pPr>
        <w:rPr>
          <w:color w:val="0000FF"/>
        </w:rPr>
      </w:pPr>
    </w:p>
    <w:p w14:paraId="60CE43B5" w14:textId="66EECED0" w:rsidR="004D6C0C" w:rsidRPr="00AF6655" w:rsidRDefault="004D6C0C" w:rsidP="00FF00C7">
      <w:pPr>
        <w:jc w:val="both"/>
        <w:rPr>
          <w:i/>
          <w:color w:val="0000FF"/>
        </w:rPr>
      </w:pPr>
      <w:r>
        <w:rPr>
          <w:color w:val="0000FF"/>
        </w:rPr>
        <w:t xml:space="preserve">In der Wissenschaft wird für die Tests in der Tat eine Abfolge von Lichtblitzen eingesetzt und damit festgestellt, ab welcher Frequenz die Lichtblitze </w:t>
      </w:r>
      <w:r w:rsidR="00FF00C7">
        <w:rPr>
          <w:color w:val="0000FF"/>
        </w:rPr>
        <w:t xml:space="preserve">gerade </w:t>
      </w:r>
      <w:r>
        <w:rPr>
          <w:color w:val="0000FF"/>
        </w:rPr>
        <w:t>als eine kontinuierliche, nicht mehr flackernde Beleuchtung empfunden werden. Diese Frequenz wird Flimmerverschmel</w:t>
      </w:r>
      <w:r w:rsidR="00FF00C7">
        <w:rPr>
          <w:color w:val="0000FF"/>
        </w:rPr>
        <w:softHyphen/>
      </w:r>
      <w:r>
        <w:rPr>
          <w:color w:val="0000FF"/>
        </w:rPr>
        <w:t xml:space="preserve">zungs-Frequenz genannt. Sie beträgt beim Menschen bei heller Tagesbeleuchtung ca. 50 Hertz und beim Dämmerungssehen ca. 10 Hertz. </w:t>
      </w:r>
      <w:r>
        <w:rPr>
          <w:i/>
          <w:color w:val="0000FF"/>
        </w:rPr>
        <w:t xml:space="preserve">(Der LehrplanPLUS verlangt </w:t>
      </w:r>
      <w:r w:rsidR="003D4736">
        <w:rPr>
          <w:i/>
          <w:color w:val="0000FF"/>
        </w:rPr>
        <w:t xml:space="preserve">im Lernbereich 2 </w:t>
      </w:r>
      <w:r>
        <w:rPr>
          <w:i/>
          <w:color w:val="0000FF"/>
        </w:rPr>
        <w:t>explizit nur das Phä</w:t>
      </w:r>
      <w:r w:rsidR="00FF00C7">
        <w:rPr>
          <w:i/>
          <w:color w:val="0000FF"/>
        </w:rPr>
        <w:softHyphen/>
      </w:r>
      <w:r>
        <w:rPr>
          <w:i/>
          <w:color w:val="0000FF"/>
        </w:rPr>
        <w:t>no</w:t>
      </w:r>
      <w:r w:rsidR="00FF00C7">
        <w:rPr>
          <w:i/>
          <w:color w:val="0000FF"/>
        </w:rPr>
        <w:softHyphen/>
      </w:r>
      <w:r>
        <w:rPr>
          <w:i/>
          <w:color w:val="0000FF"/>
        </w:rPr>
        <w:t>men der zeitlichen Auflösung, nicht seine Messung und nicht den Fachbegriff Flimmerver</w:t>
      </w:r>
      <w:r w:rsidR="00FF00C7">
        <w:rPr>
          <w:i/>
          <w:color w:val="0000FF"/>
        </w:rPr>
        <w:softHyphen/>
      </w:r>
      <w:r>
        <w:rPr>
          <w:i/>
          <w:color w:val="0000FF"/>
        </w:rPr>
        <w:t xml:space="preserve">schmelzungs-Frequenz. </w:t>
      </w:r>
      <w:r w:rsidR="00FF00C7">
        <w:rPr>
          <w:i/>
          <w:color w:val="0000FF"/>
        </w:rPr>
        <w:t>Dieser Begriff</w:t>
      </w:r>
      <w:r>
        <w:rPr>
          <w:i/>
          <w:color w:val="0000FF"/>
        </w:rPr>
        <w:t xml:space="preserve"> kann also problemlos weggelas</w:t>
      </w:r>
      <w:r w:rsidR="003D4736">
        <w:rPr>
          <w:i/>
          <w:color w:val="0000FF"/>
        </w:rPr>
        <w:softHyphen/>
      </w:r>
      <w:r>
        <w:rPr>
          <w:i/>
          <w:color w:val="0000FF"/>
        </w:rPr>
        <w:t>sen werden.)</w:t>
      </w:r>
    </w:p>
    <w:p w14:paraId="64085863" w14:textId="77777777" w:rsidR="004D6C0C" w:rsidRDefault="004D6C0C" w:rsidP="004D6C0C">
      <w:pPr>
        <w:rPr>
          <w:color w:val="0000FF"/>
        </w:rPr>
      </w:pPr>
    </w:p>
    <w:p w14:paraId="2F33B272" w14:textId="77777777" w:rsidR="004D6C0C" w:rsidRPr="00AF6655" w:rsidRDefault="004D6C0C" w:rsidP="004D6C0C">
      <w:pPr>
        <w:rPr>
          <w:b/>
          <w:bCs/>
          <w:color w:val="0000FF"/>
        </w:rPr>
      </w:pPr>
      <w:r w:rsidRPr="00AF6655">
        <w:rPr>
          <w:b/>
          <w:bCs/>
          <w:color w:val="0000FF"/>
        </w:rPr>
        <w:t>Vergleich:</w:t>
      </w:r>
    </w:p>
    <w:p w14:paraId="6D518924" w14:textId="4A909640" w:rsidR="004D6C0C" w:rsidRDefault="004D6C0C" w:rsidP="00FF00C7">
      <w:pPr>
        <w:jc w:val="both"/>
        <w:rPr>
          <w:color w:val="0000FF"/>
        </w:rPr>
      </w:pPr>
      <w:r>
        <w:rPr>
          <w:color w:val="0000FF"/>
        </w:rPr>
        <w:t>Kleine</w:t>
      </w:r>
      <w:r w:rsidR="00FF00C7">
        <w:rPr>
          <w:color w:val="0000FF"/>
        </w:rPr>
        <w:t>, schnell fliegende</w:t>
      </w:r>
      <w:r>
        <w:rPr>
          <w:color w:val="0000FF"/>
        </w:rPr>
        <w:t xml:space="preserve"> Tiere, aber auch </w:t>
      </w:r>
      <w:r w:rsidR="00C43729">
        <w:rPr>
          <w:color w:val="0000FF"/>
        </w:rPr>
        <w:t xml:space="preserve">Beutegreifer im Meer </w:t>
      </w:r>
      <w:r>
        <w:rPr>
          <w:color w:val="0000FF"/>
        </w:rPr>
        <w:t>haben eine besonders hohe zeitliche Auflösung, langsame Tiere dagegen eine niedrige. Die folgende Tabelle gibt ihre Flimmerver</w:t>
      </w:r>
      <w:r w:rsidR="00FF00C7">
        <w:rPr>
          <w:color w:val="0000FF"/>
        </w:rPr>
        <w:softHyphen/>
      </w:r>
      <w:r>
        <w:rPr>
          <w:color w:val="0000FF"/>
        </w:rPr>
        <w:t>schmelzungs-Frequenzen an:</w:t>
      </w:r>
    </w:p>
    <w:p w14:paraId="6C072016" w14:textId="77777777" w:rsidR="004D6C0C" w:rsidRPr="00AF6655" w:rsidRDefault="004D6C0C" w:rsidP="004D6C0C">
      <w:pPr>
        <w:rPr>
          <w:color w:val="0000FF"/>
        </w:rPr>
      </w:pPr>
    </w:p>
    <w:tbl>
      <w:tblPr>
        <w:tblStyle w:val="Tabellenraster"/>
        <w:tblW w:w="0" w:type="auto"/>
        <w:tblLook w:val="04A0" w:firstRow="1" w:lastRow="0" w:firstColumn="1" w:lastColumn="0" w:noHBand="0" w:noVBand="1"/>
      </w:tblPr>
      <w:tblGrid>
        <w:gridCol w:w="3020"/>
        <w:gridCol w:w="3021"/>
        <w:gridCol w:w="3021"/>
      </w:tblGrid>
      <w:tr w:rsidR="004D6C0C" w:rsidRPr="00AF6655" w14:paraId="3B949608" w14:textId="77777777" w:rsidTr="00E93BC2">
        <w:tc>
          <w:tcPr>
            <w:tcW w:w="3020" w:type="dxa"/>
            <w:vAlign w:val="center"/>
          </w:tcPr>
          <w:p w14:paraId="6866EF7D"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Tierart bzw. -gruppe</w:t>
            </w:r>
          </w:p>
        </w:tc>
        <w:tc>
          <w:tcPr>
            <w:tcW w:w="3021" w:type="dxa"/>
            <w:vAlign w:val="center"/>
          </w:tcPr>
          <w:p w14:paraId="4FFE8638"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Flimmerverschmelzungs-Frequenz in Hertz</w:t>
            </w:r>
          </w:p>
        </w:tc>
        <w:tc>
          <w:tcPr>
            <w:tcW w:w="3021" w:type="dxa"/>
            <w:vAlign w:val="center"/>
          </w:tcPr>
          <w:p w14:paraId="726FFD30"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biologische</w:t>
            </w:r>
          </w:p>
          <w:p w14:paraId="4D511B63"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Bedeutung</w:t>
            </w:r>
          </w:p>
        </w:tc>
      </w:tr>
      <w:tr w:rsidR="004D6C0C" w:rsidRPr="00AF6655" w14:paraId="1B198345" w14:textId="77777777" w:rsidTr="00E93BC2">
        <w:tc>
          <w:tcPr>
            <w:tcW w:w="3020" w:type="dxa"/>
          </w:tcPr>
          <w:p w14:paraId="4E4C8E6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Honigbiene</w:t>
            </w:r>
          </w:p>
        </w:tc>
        <w:tc>
          <w:tcPr>
            <w:tcW w:w="3021" w:type="dxa"/>
          </w:tcPr>
          <w:p w14:paraId="6A006CB8"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bis 300</w:t>
            </w:r>
          </w:p>
        </w:tc>
        <w:tc>
          <w:tcPr>
            <w:tcW w:w="3021" w:type="dxa"/>
          </w:tcPr>
          <w:p w14:paraId="2D57C47C" w14:textId="2610E6F1" w:rsidR="004D6C0C" w:rsidRPr="00F76DE0" w:rsidRDefault="00FF00C7" w:rsidP="00E93BC2">
            <w:pPr>
              <w:rPr>
                <w:rFonts w:ascii="Times New Roman" w:hAnsi="Times New Roman" w:cs="Times New Roman"/>
                <w:color w:val="0000FF"/>
                <w:sz w:val="24"/>
                <w:szCs w:val="24"/>
              </w:rPr>
            </w:pPr>
            <w:r>
              <w:rPr>
                <w:rFonts w:ascii="Times New Roman" w:hAnsi="Times New Roman" w:cs="Times New Roman"/>
                <w:color w:val="0000FF"/>
                <w:sz w:val="24"/>
                <w:szCs w:val="24"/>
              </w:rPr>
              <w:t>Blüten</w:t>
            </w:r>
            <w:r w:rsidR="004D6C0C" w:rsidRPr="00F76DE0">
              <w:rPr>
                <w:rFonts w:ascii="Times New Roman" w:hAnsi="Times New Roman" w:cs="Times New Roman"/>
                <w:color w:val="0000FF"/>
                <w:sz w:val="24"/>
                <w:szCs w:val="24"/>
              </w:rPr>
              <w:t xml:space="preserve"> schnell erkennen</w:t>
            </w:r>
          </w:p>
        </w:tc>
      </w:tr>
      <w:tr w:rsidR="004D6C0C" w:rsidRPr="00AF6655" w14:paraId="3988994E" w14:textId="77777777" w:rsidTr="00E93BC2">
        <w:tc>
          <w:tcPr>
            <w:tcW w:w="3020" w:type="dxa"/>
          </w:tcPr>
          <w:p w14:paraId="3CCDA6B6"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Libellen</w:t>
            </w:r>
          </w:p>
        </w:tc>
        <w:tc>
          <w:tcPr>
            <w:tcW w:w="3021" w:type="dxa"/>
          </w:tcPr>
          <w:p w14:paraId="38817A3F"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300</w:t>
            </w:r>
          </w:p>
        </w:tc>
        <w:tc>
          <w:tcPr>
            <w:tcW w:w="3021" w:type="dxa"/>
          </w:tcPr>
          <w:p w14:paraId="5A3B8C77"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Beute schnell erkennen</w:t>
            </w:r>
          </w:p>
        </w:tc>
      </w:tr>
      <w:tr w:rsidR="004D6C0C" w:rsidRPr="00AF6655" w14:paraId="0F61EE81" w14:textId="77777777" w:rsidTr="00E93BC2">
        <w:tc>
          <w:tcPr>
            <w:tcW w:w="3020" w:type="dxa"/>
          </w:tcPr>
          <w:p w14:paraId="486E2AA4"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Schmeißfliege</w:t>
            </w:r>
          </w:p>
        </w:tc>
        <w:tc>
          <w:tcPr>
            <w:tcW w:w="3021" w:type="dxa"/>
          </w:tcPr>
          <w:p w14:paraId="45669F3C"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220-260</w:t>
            </w:r>
          </w:p>
        </w:tc>
        <w:tc>
          <w:tcPr>
            <w:tcW w:w="3021" w:type="dxa"/>
          </w:tcPr>
          <w:p w14:paraId="0CF7897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Fressfeind schnell erkennen</w:t>
            </w:r>
          </w:p>
        </w:tc>
      </w:tr>
      <w:tr w:rsidR="004D6C0C" w:rsidRPr="00AF6655" w14:paraId="6E75F854" w14:textId="77777777" w:rsidTr="00C43729">
        <w:tc>
          <w:tcPr>
            <w:tcW w:w="3020" w:type="dxa"/>
          </w:tcPr>
          <w:p w14:paraId="3B0794E5"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Trauerschnäpper (Singvogel)</w:t>
            </w:r>
          </w:p>
        </w:tc>
        <w:tc>
          <w:tcPr>
            <w:tcW w:w="3021" w:type="dxa"/>
            <w:vAlign w:val="center"/>
          </w:tcPr>
          <w:p w14:paraId="2CE7DA5A" w14:textId="77777777" w:rsidR="004D6C0C" w:rsidRPr="00F76DE0" w:rsidRDefault="004D6C0C" w:rsidP="00C43729">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146</w:t>
            </w:r>
          </w:p>
        </w:tc>
        <w:tc>
          <w:tcPr>
            <w:tcW w:w="3021" w:type="dxa"/>
            <w:vAlign w:val="center"/>
          </w:tcPr>
          <w:p w14:paraId="55B07B45" w14:textId="2C93150A"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 xml:space="preserve">Beute </w:t>
            </w:r>
            <w:r w:rsidR="003D4736">
              <w:rPr>
                <w:rFonts w:ascii="Times New Roman" w:hAnsi="Times New Roman" w:cs="Times New Roman"/>
                <w:color w:val="0000FF"/>
                <w:sz w:val="24"/>
                <w:szCs w:val="24"/>
              </w:rPr>
              <w:t xml:space="preserve">und Hindernisse </w:t>
            </w:r>
            <w:r w:rsidRPr="00F76DE0">
              <w:rPr>
                <w:rFonts w:ascii="Times New Roman" w:hAnsi="Times New Roman" w:cs="Times New Roman"/>
                <w:color w:val="0000FF"/>
                <w:sz w:val="24"/>
                <w:szCs w:val="24"/>
              </w:rPr>
              <w:t>schnell erkennen</w:t>
            </w:r>
          </w:p>
        </w:tc>
      </w:tr>
      <w:tr w:rsidR="004D6C0C" w:rsidRPr="00AF6655" w14:paraId="5D78B565" w14:textId="77777777" w:rsidTr="00E93BC2">
        <w:tc>
          <w:tcPr>
            <w:tcW w:w="3020" w:type="dxa"/>
          </w:tcPr>
          <w:p w14:paraId="3EC4AEC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Lachse</w:t>
            </w:r>
          </w:p>
        </w:tc>
        <w:tc>
          <w:tcPr>
            <w:tcW w:w="3021" w:type="dxa"/>
          </w:tcPr>
          <w:p w14:paraId="1A727A64"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96</w:t>
            </w:r>
          </w:p>
        </w:tc>
        <w:tc>
          <w:tcPr>
            <w:tcW w:w="3021" w:type="dxa"/>
          </w:tcPr>
          <w:p w14:paraId="34CDFD3C"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Beute schnell erkennen</w:t>
            </w:r>
          </w:p>
        </w:tc>
      </w:tr>
      <w:tr w:rsidR="004D6C0C" w:rsidRPr="00AF6655" w14:paraId="510FD74B" w14:textId="77777777" w:rsidTr="00E93BC2">
        <w:tc>
          <w:tcPr>
            <w:tcW w:w="3020" w:type="dxa"/>
          </w:tcPr>
          <w:p w14:paraId="7AD3D248"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Hunde</w:t>
            </w:r>
          </w:p>
        </w:tc>
        <w:tc>
          <w:tcPr>
            <w:tcW w:w="3021" w:type="dxa"/>
          </w:tcPr>
          <w:p w14:paraId="2B371842"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75</w:t>
            </w:r>
          </w:p>
        </w:tc>
        <w:tc>
          <w:tcPr>
            <w:tcW w:w="3021" w:type="dxa"/>
          </w:tcPr>
          <w:p w14:paraId="7BAA5871" w14:textId="6C409E43"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 xml:space="preserve">Beute </w:t>
            </w:r>
            <w:r w:rsidR="003D4736">
              <w:rPr>
                <w:rFonts w:ascii="Times New Roman" w:hAnsi="Times New Roman" w:cs="Times New Roman"/>
                <w:color w:val="0000FF"/>
                <w:sz w:val="24"/>
                <w:szCs w:val="24"/>
              </w:rPr>
              <w:t xml:space="preserve">und Hindernisse </w:t>
            </w:r>
            <w:r w:rsidRPr="00F76DE0">
              <w:rPr>
                <w:rFonts w:ascii="Times New Roman" w:hAnsi="Times New Roman" w:cs="Times New Roman"/>
                <w:color w:val="0000FF"/>
                <w:sz w:val="24"/>
                <w:szCs w:val="24"/>
              </w:rPr>
              <w:t>schnell erkennen</w:t>
            </w:r>
          </w:p>
        </w:tc>
      </w:tr>
      <w:tr w:rsidR="004D6C0C" w:rsidRPr="00AF6655" w14:paraId="57C0B093" w14:textId="77777777" w:rsidTr="00E93BC2">
        <w:tc>
          <w:tcPr>
            <w:tcW w:w="3020" w:type="dxa"/>
          </w:tcPr>
          <w:p w14:paraId="67C335F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Gelbrandkäfer</w:t>
            </w:r>
          </w:p>
        </w:tc>
        <w:tc>
          <w:tcPr>
            <w:tcW w:w="3021" w:type="dxa"/>
          </w:tcPr>
          <w:p w14:paraId="46FAC0F0"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8-10</w:t>
            </w:r>
          </w:p>
        </w:tc>
        <w:tc>
          <w:tcPr>
            <w:tcW w:w="3021" w:type="dxa"/>
            <w:vMerge w:val="restart"/>
            <w:vAlign w:val="center"/>
          </w:tcPr>
          <w:p w14:paraId="1CC8A077" w14:textId="7178804B" w:rsidR="004D6C0C" w:rsidRPr="00F76DE0" w:rsidRDefault="004D6C0C" w:rsidP="00E93BC2">
            <w:pPr>
              <w:rPr>
                <w:rFonts w:ascii="Times New Roman" w:hAnsi="Times New Roman" w:cs="Times New Roman"/>
                <w:color w:val="0000FF"/>
                <w:sz w:val="24"/>
                <w:szCs w:val="24"/>
              </w:rPr>
            </w:pPr>
            <w:r>
              <w:rPr>
                <w:rFonts w:ascii="Times New Roman" w:hAnsi="Times New Roman" w:cs="Times New Roman"/>
                <w:color w:val="0000FF"/>
                <w:sz w:val="24"/>
                <w:szCs w:val="24"/>
              </w:rPr>
              <w:t>geringe Bedeutung der zeitlichen Auflösung</w:t>
            </w:r>
          </w:p>
        </w:tc>
      </w:tr>
      <w:tr w:rsidR="004D6C0C" w:rsidRPr="00AF6655" w14:paraId="69973336" w14:textId="77777777" w:rsidTr="00E93BC2">
        <w:tc>
          <w:tcPr>
            <w:tcW w:w="3020" w:type="dxa"/>
          </w:tcPr>
          <w:p w14:paraId="1642CBD9"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Frosch</w:t>
            </w:r>
          </w:p>
        </w:tc>
        <w:tc>
          <w:tcPr>
            <w:tcW w:w="3021" w:type="dxa"/>
          </w:tcPr>
          <w:p w14:paraId="1B931282"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8</w:t>
            </w:r>
          </w:p>
        </w:tc>
        <w:tc>
          <w:tcPr>
            <w:tcW w:w="3021" w:type="dxa"/>
            <w:vMerge/>
          </w:tcPr>
          <w:p w14:paraId="7439D46C" w14:textId="77777777" w:rsidR="004D6C0C" w:rsidRPr="00F76DE0" w:rsidRDefault="004D6C0C" w:rsidP="00E93BC2">
            <w:pPr>
              <w:rPr>
                <w:rFonts w:ascii="Times New Roman" w:hAnsi="Times New Roman" w:cs="Times New Roman"/>
                <w:color w:val="0000FF"/>
                <w:sz w:val="24"/>
                <w:szCs w:val="24"/>
              </w:rPr>
            </w:pPr>
          </w:p>
        </w:tc>
      </w:tr>
      <w:tr w:rsidR="004D6C0C" w:rsidRPr="00AF6655" w14:paraId="3C94D707" w14:textId="77777777" w:rsidTr="00E93BC2">
        <w:tc>
          <w:tcPr>
            <w:tcW w:w="3020" w:type="dxa"/>
          </w:tcPr>
          <w:p w14:paraId="689481BF"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Salamander</w:t>
            </w:r>
          </w:p>
        </w:tc>
        <w:tc>
          <w:tcPr>
            <w:tcW w:w="3021" w:type="dxa"/>
          </w:tcPr>
          <w:p w14:paraId="24426224"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5</w:t>
            </w:r>
          </w:p>
        </w:tc>
        <w:tc>
          <w:tcPr>
            <w:tcW w:w="3021" w:type="dxa"/>
            <w:vMerge/>
          </w:tcPr>
          <w:p w14:paraId="21BBCC2E" w14:textId="77777777" w:rsidR="004D6C0C" w:rsidRPr="00F76DE0" w:rsidRDefault="004D6C0C" w:rsidP="00E93BC2">
            <w:pPr>
              <w:rPr>
                <w:rFonts w:ascii="Times New Roman" w:hAnsi="Times New Roman" w:cs="Times New Roman"/>
                <w:color w:val="0000FF"/>
                <w:sz w:val="24"/>
                <w:szCs w:val="24"/>
              </w:rPr>
            </w:pPr>
          </w:p>
        </w:tc>
      </w:tr>
      <w:tr w:rsidR="004D6C0C" w:rsidRPr="00AF6655" w14:paraId="1261EC79" w14:textId="77777777" w:rsidTr="00E93BC2">
        <w:tc>
          <w:tcPr>
            <w:tcW w:w="3020" w:type="dxa"/>
          </w:tcPr>
          <w:p w14:paraId="350A0AF9"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Dornenkronen-Seestern</w:t>
            </w:r>
          </w:p>
        </w:tc>
        <w:tc>
          <w:tcPr>
            <w:tcW w:w="3021" w:type="dxa"/>
          </w:tcPr>
          <w:p w14:paraId="5D53CDB8"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0,7</w:t>
            </w:r>
          </w:p>
        </w:tc>
        <w:tc>
          <w:tcPr>
            <w:tcW w:w="3021" w:type="dxa"/>
            <w:vMerge/>
          </w:tcPr>
          <w:p w14:paraId="7307EED2" w14:textId="77777777" w:rsidR="004D6C0C" w:rsidRPr="00F76DE0" w:rsidRDefault="004D6C0C" w:rsidP="00E93BC2">
            <w:pPr>
              <w:rPr>
                <w:rFonts w:ascii="Times New Roman" w:hAnsi="Times New Roman" w:cs="Times New Roman"/>
                <w:color w:val="0000FF"/>
                <w:sz w:val="24"/>
                <w:szCs w:val="24"/>
              </w:rPr>
            </w:pPr>
          </w:p>
        </w:tc>
      </w:tr>
      <w:tr w:rsidR="004D6C0C" w:rsidRPr="00AF6655" w14:paraId="3505FE9A" w14:textId="77777777" w:rsidTr="00E93BC2">
        <w:tc>
          <w:tcPr>
            <w:tcW w:w="3020" w:type="dxa"/>
            <w:vAlign w:val="center"/>
          </w:tcPr>
          <w:p w14:paraId="51B98CF0"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Mensch</w:t>
            </w:r>
          </w:p>
        </w:tc>
        <w:tc>
          <w:tcPr>
            <w:tcW w:w="3021" w:type="dxa"/>
          </w:tcPr>
          <w:p w14:paraId="5660A8C1" w14:textId="16D7FBFA"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22-90 je nach Lichtverhältnissen</w:t>
            </w:r>
            <w:r w:rsidR="00FF00C7">
              <w:rPr>
                <w:rFonts w:ascii="Times New Roman" w:hAnsi="Times New Roman" w:cs="Times New Roman"/>
                <w:color w:val="0000FF"/>
                <w:sz w:val="24"/>
                <w:szCs w:val="24"/>
              </w:rPr>
              <w:t>*</w:t>
            </w:r>
          </w:p>
        </w:tc>
        <w:tc>
          <w:tcPr>
            <w:tcW w:w="3021" w:type="dxa"/>
          </w:tcPr>
          <w:p w14:paraId="5536DE96"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mittlere Bedeutung der zeitlichen Auflösung</w:t>
            </w:r>
          </w:p>
        </w:tc>
      </w:tr>
    </w:tbl>
    <w:p w14:paraId="5D6F6E61" w14:textId="5CBCA51D" w:rsidR="004D6C0C" w:rsidRPr="00FF00C7" w:rsidRDefault="00FF00C7" w:rsidP="00FF00C7">
      <w:pPr>
        <w:jc w:val="both"/>
        <w:rPr>
          <w:color w:val="0000FF"/>
          <w:sz w:val="22"/>
          <w:szCs w:val="22"/>
        </w:rPr>
      </w:pPr>
      <w:r w:rsidRPr="00FF00C7">
        <w:rPr>
          <w:color w:val="0000FF"/>
          <w:sz w:val="22"/>
          <w:szCs w:val="22"/>
        </w:rPr>
        <w:t>*) Diese Daten weichen von den weiter oben angegebenen etwas ab.</w:t>
      </w:r>
      <w:r>
        <w:rPr>
          <w:color w:val="0000FF"/>
          <w:sz w:val="22"/>
          <w:szCs w:val="22"/>
        </w:rPr>
        <w:t xml:space="preserve"> Die Unterschiede dürften am jewei</w:t>
      </w:r>
      <w:r>
        <w:rPr>
          <w:color w:val="0000FF"/>
          <w:sz w:val="22"/>
          <w:szCs w:val="22"/>
        </w:rPr>
        <w:softHyphen/>
        <w:t>ligen Versuchsaufbau liegen.</w:t>
      </w:r>
    </w:p>
    <w:p w14:paraId="510AC891" w14:textId="77777777" w:rsidR="00FF00C7" w:rsidRDefault="00FF00C7" w:rsidP="004D6C0C">
      <w:pPr>
        <w:rPr>
          <w:color w:val="0000FF"/>
        </w:rPr>
      </w:pPr>
    </w:p>
    <w:p w14:paraId="29623223" w14:textId="77777777" w:rsidR="004413A7" w:rsidRDefault="004413A7" w:rsidP="004D6C0C">
      <w:pPr>
        <w:rPr>
          <w:color w:val="0000FF"/>
        </w:rPr>
      </w:pPr>
    </w:p>
    <w:p w14:paraId="0EF40668" w14:textId="77777777" w:rsidR="004413A7" w:rsidRPr="00AF6655" w:rsidRDefault="004413A7" w:rsidP="004D6C0C">
      <w:pPr>
        <w:rPr>
          <w:color w:val="0000FF"/>
        </w:rPr>
      </w:pPr>
    </w:p>
    <w:p w14:paraId="16EA62D2" w14:textId="77777777" w:rsidR="004D6C0C" w:rsidRPr="009C2161" w:rsidRDefault="004D6C0C" w:rsidP="004D6C0C">
      <w:pPr>
        <w:rPr>
          <w:b/>
          <w:bCs/>
          <w:color w:val="0000FF"/>
        </w:rPr>
      </w:pPr>
      <w:r w:rsidRPr="009C2161">
        <w:rPr>
          <w:b/>
          <w:bCs/>
          <w:color w:val="0000FF"/>
        </w:rPr>
        <w:lastRenderedPageBreak/>
        <w:t>Film und Fernsehen</w:t>
      </w:r>
    </w:p>
    <w:p w14:paraId="1F55791B" w14:textId="774C5D88" w:rsidR="003D4736" w:rsidRDefault="004D6C0C" w:rsidP="00003378">
      <w:pPr>
        <w:jc w:val="both"/>
        <w:rPr>
          <w:color w:val="0000FF"/>
        </w:rPr>
      </w:pPr>
      <w:r>
        <w:rPr>
          <w:color w:val="0000FF"/>
        </w:rPr>
        <w:t xml:space="preserve">Das menschliche Auge nimmt eine Abfolge ab etwa 14 Bildern </w:t>
      </w:r>
      <w:r w:rsidR="00FF00C7">
        <w:rPr>
          <w:color w:val="0000FF"/>
        </w:rPr>
        <w:t xml:space="preserve">(nicht Lichtblitzen!) </w:t>
      </w:r>
      <w:r>
        <w:rPr>
          <w:color w:val="0000FF"/>
        </w:rPr>
        <w:t>pro Sekun</w:t>
      </w:r>
      <w:r w:rsidR="00003378">
        <w:rPr>
          <w:color w:val="0000FF"/>
        </w:rPr>
        <w:softHyphen/>
      </w:r>
      <w:r>
        <w:rPr>
          <w:color w:val="0000FF"/>
        </w:rPr>
        <w:t>de als Bewegung wahr, die bei dieser Frequenz aber ruckelt. In der Stummfilm</w:t>
      </w:r>
      <w:r w:rsidR="003D4736">
        <w:rPr>
          <w:color w:val="0000FF"/>
        </w:rPr>
        <w:softHyphen/>
      </w:r>
      <w:r>
        <w:rPr>
          <w:color w:val="0000FF"/>
        </w:rPr>
        <w:t>zeit lag die Norm bei 16 Bildern pro Sekunde, weshalb diese Filme flimmerten</w:t>
      </w:r>
      <w:r w:rsidR="00FF00C7">
        <w:rPr>
          <w:color w:val="0000FF"/>
        </w:rPr>
        <w:t xml:space="preserve"> (daher der Ausdruck „Flimmer</w:t>
      </w:r>
      <w:r w:rsidR="00003378">
        <w:rPr>
          <w:color w:val="0000FF"/>
        </w:rPr>
        <w:softHyphen/>
      </w:r>
      <w:r w:rsidR="00FF00C7">
        <w:rPr>
          <w:color w:val="0000FF"/>
        </w:rPr>
        <w:t>kiste“</w:t>
      </w:r>
      <w:r w:rsidR="00A00564">
        <w:rPr>
          <w:color w:val="0000FF"/>
        </w:rPr>
        <w:t>; mehr ging anfangs nicht, weil das damalige Filmmaterial noch nicht so lichtempfindlich war und deshalb eine längere Belichtungszeit benötigte als danach</w:t>
      </w:r>
      <w:r w:rsidR="00FF00C7">
        <w:rPr>
          <w:color w:val="0000FF"/>
        </w:rPr>
        <w:t>)</w:t>
      </w:r>
      <w:r>
        <w:rPr>
          <w:color w:val="0000FF"/>
        </w:rPr>
        <w:t>. Später wurde</w:t>
      </w:r>
      <w:r w:rsidR="00FF00C7">
        <w:rPr>
          <w:color w:val="0000FF"/>
        </w:rPr>
        <w:t>n</w:t>
      </w:r>
      <w:r>
        <w:rPr>
          <w:color w:val="0000FF"/>
        </w:rPr>
        <w:t xml:space="preserve"> in Stumm</w:t>
      </w:r>
      <w:r w:rsidR="00A00564">
        <w:rPr>
          <w:color w:val="0000FF"/>
        </w:rPr>
        <w:softHyphen/>
      </w:r>
      <w:r>
        <w:rPr>
          <w:color w:val="0000FF"/>
        </w:rPr>
        <w:t>filmen höhere Frequenzen, z. B. 22 Bilder pro Sekunde, verwendet. Mit Einführung des Ton</w:t>
      </w:r>
      <w:r w:rsidR="00A00564">
        <w:rPr>
          <w:color w:val="0000FF"/>
        </w:rPr>
        <w:softHyphen/>
      </w:r>
      <w:r>
        <w:rPr>
          <w:color w:val="0000FF"/>
        </w:rPr>
        <w:t xml:space="preserve">films wurde die Bildfrequenz </w:t>
      </w:r>
      <w:r w:rsidR="00FF00C7">
        <w:rPr>
          <w:color w:val="0000FF"/>
        </w:rPr>
        <w:t xml:space="preserve">international </w:t>
      </w:r>
      <w:r>
        <w:rPr>
          <w:color w:val="0000FF"/>
        </w:rPr>
        <w:t xml:space="preserve">auf 24 Hertz festgelegt. Beim Fernsehen wird ein Trick verwendet: Von einem Bild wird zunächst nur die Hälfte der Zeilen </w:t>
      </w:r>
      <w:r w:rsidR="00003378">
        <w:rPr>
          <w:color w:val="0000FF"/>
        </w:rPr>
        <w:t>erzeugt</w:t>
      </w:r>
      <w:r>
        <w:rPr>
          <w:color w:val="0000FF"/>
        </w:rPr>
        <w:t xml:space="preserve">, unmittelbar danach die noch fehlende Hälfte der Zeilen, so dass insgesamt zwei Mal 25 Halbbilder </w:t>
      </w:r>
      <w:r w:rsidR="00003378">
        <w:rPr>
          <w:color w:val="0000FF"/>
        </w:rPr>
        <w:t>pro Sekunde erscheinen</w:t>
      </w:r>
      <w:r>
        <w:rPr>
          <w:color w:val="0000FF"/>
        </w:rPr>
        <w:t xml:space="preserve"> (Systeme PAL und SECAM</w:t>
      </w:r>
      <w:r w:rsidR="004A412F">
        <w:rPr>
          <w:color w:val="0000FF"/>
        </w:rPr>
        <w:t>; es gibt auch Systeme mit bis zu 30 Halb</w:t>
      </w:r>
      <w:r w:rsidR="00A00564">
        <w:rPr>
          <w:color w:val="0000FF"/>
        </w:rPr>
        <w:softHyphen/>
      </w:r>
      <w:r w:rsidR="004A412F">
        <w:rPr>
          <w:color w:val="0000FF"/>
        </w:rPr>
        <w:t>bildern pro Sekunde)</w:t>
      </w:r>
      <w:r>
        <w:rPr>
          <w:color w:val="0000FF"/>
        </w:rPr>
        <w:t>.</w:t>
      </w:r>
    </w:p>
    <w:p w14:paraId="3146075D" w14:textId="77777777" w:rsidR="004D6C0C" w:rsidRPr="00BC4B44" w:rsidRDefault="004D6C0C" w:rsidP="004D6C0C">
      <w:pPr>
        <w:spacing w:before="280" w:after="120"/>
        <w:rPr>
          <w:b/>
          <w:bCs/>
          <w:color w:val="0000FF"/>
          <w:sz w:val="28"/>
          <w:szCs w:val="28"/>
        </w:rPr>
      </w:pPr>
      <w:bookmarkStart w:id="47" w:name="Neuro67"/>
      <w:bookmarkEnd w:id="47"/>
      <w:r w:rsidRPr="00BC4B44">
        <w:rPr>
          <w:b/>
          <w:bCs/>
          <w:color w:val="0000FF"/>
          <w:sz w:val="28"/>
          <w:szCs w:val="28"/>
        </w:rPr>
        <w:t>16.</w:t>
      </w:r>
      <w:r>
        <w:rPr>
          <w:b/>
          <w:bCs/>
          <w:color w:val="0000FF"/>
          <w:sz w:val="28"/>
          <w:szCs w:val="28"/>
        </w:rPr>
        <w:t>2</w:t>
      </w:r>
      <w:r w:rsidRPr="00BC4B44">
        <w:rPr>
          <w:b/>
          <w:bCs/>
          <w:color w:val="0000FF"/>
          <w:sz w:val="28"/>
          <w:szCs w:val="28"/>
        </w:rPr>
        <w:tab/>
      </w:r>
      <w:r>
        <w:rPr>
          <w:b/>
          <w:bCs/>
          <w:color w:val="0000FF"/>
          <w:sz w:val="28"/>
          <w:szCs w:val="28"/>
        </w:rPr>
        <w:t>Nachbilder</w:t>
      </w:r>
    </w:p>
    <w:p w14:paraId="09AB7200" w14:textId="43D82254" w:rsidR="004D6C0C" w:rsidRDefault="004D6C0C" w:rsidP="00003378">
      <w:pPr>
        <w:jc w:val="both"/>
        <w:rPr>
          <w:color w:val="0000FF"/>
        </w:rPr>
      </w:pPr>
      <w:r>
        <w:rPr>
          <w:i/>
          <w:color w:val="0000FF"/>
        </w:rPr>
        <w:t xml:space="preserve">Das Thema Nachbilder wird </w:t>
      </w:r>
      <w:r w:rsidR="00003378">
        <w:rPr>
          <w:i/>
          <w:color w:val="0000FF"/>
        </w:rPr>
        <w:t xml:space="preserve">auch </w:t>
      </w:r>
      <w:r>
        <w:rPr>
          <w:i/>
          <w:color w:val="0000FF"/>
        </w:rPr>
        <w:t xml:space="preserve">in meinem Skript zum Lernbereich „Informationsaufnahme, Informationsverarbeitung und Reaktion beim Menschen“ für die 8. Klasse unter dem Begriff Sukzessivkontrast ab Seite 18 beschrieben. </w:t>
      </w:r>
    </w:p>
    <w:p w14:paraId="1141165C" w14:textId="77777777" w:rsidR="004D6C0C" w:rsidRPr="00025898" w:rsidRDefault="004D6C0C" w:rsidP="004D6C0C">
      <w:pPr>
        <w:spacing w:before="280" w:after="120"/>
        <w:rPr>
          <w:b/>
          <w:bCs/>
          <w:color w:val="0000FF"/>
          <w:sz w:val="28"/>
          <w:szCs w:val="28"/>
        </w:rPr>
      </w:pPr>
      <w:r w:rsidRPr="00BC4B44">
        <w:rPr>
          <w:b/>
          <w:bCs/>
          <w:color w:val="0000FF"/>
          <w:sz w:val="28"/>
          <w:szCs w:val="28"/>
        </w:rPr>
        <w:t>16.</w:t>
      </w:r>
      <w:r>
        <w:rPr>
          <w:b/>
          <w:bCs/>
          <w:color w:val="0000FF"/>
          <w:sz w:val="28"/>
          <w:szCs w:val="28"/>
        </w:rPr>
        <w:t>2.1  Schwarzweiße Nachbilder</w:t>
      </w:r>
    </w:p>
    <w:p w14:paraId="09038F48" w14:textId="77777777" w:rsidR="004D6C0C" w:rsidRDefault="004D6C0C" w:rsidP="004D6C0C">
      <w:pPr>
        <w:rPr>
          <w:color w:val="0000FF"/>
        </w:rPr>
      </w:pPr>
      <w:r w:rsidRPr="00AD42AF">
        <w:rPr>
          <w:color w:val="0000FF"/>
          <w:u w:val="single"/>
        </w:rPr>
        <w:t>Experimenteller Einstieg</w:t>
      </w:r>
      <w:r>
        <w:rPr>
          <w:color w:val="0000FF"/>
        </w:rPr>
        <w:t xml:space="preserve">: </w:t>
      </w:r>
      <w:r w:rsidRPr="00113EBC">
        <w:rPr>
          <w:b/>
          <w:bCs/>
          <w:color w:val="0000FF"/>
          <w:highlight w:val="yellow"/>
        </w:rPr>
        <w:t>Versuch 1</w:t>
      </w:r>
    </w:p>
    <w:p w14:paraId="689C780C" w14:textId="3B334873" w:rsidR="004D6C0C" w:rsidRDefault="004D6C0C" w:rsidP="00003378">
      <w:pPr>
        <w:jc w:val="both"/>
        <w:rPr>
          <w:color w:val="0000FF"/>
        </w:rPr>
      </w:pPr>
      <w:r>
        <w:rPr>
          <w:color w:val="0000FF"/>
        </w:rPr>
        <w:t>Es wird das linke der folgenden Bilder projiziert. Die Kursteilnehmer fixieren mit möglichst unbewegten Augen den Punkt in der Mitte. Nach 20-30 Sekunden wird das recht</w:t>
      </w:r>
      <w:r w:rsidR="00003378">
        <w:rPr>
          <w:color w:val="0000FF"/>
        </w:rPr>
        <w:t>e</w:t>
      </w:r>
      <w:r>
        <w:rPr>
          <w:color w:val="0000FF"/>
        </w:rPr>
        <w:t xml:space="preserve"> der folgenden Bilder projiziert, wobei die Kursteilnehmer nach wie vor den Punkt in der Mitte fixieren</w:t>
      </w:r>
      <w:r w:rsidR="00003378">
        <w:rPr>
          <w:color w:val="0000FF"/>
        </w:rPr>
        <w:t xml:space="preserve"> (alternativ kann auch einfach die beleuchtete, weiße Projektionswand gezeigt werden, aber Rahmen und Punkt erleichtern das Fixieren)</w:t>
      </w:r>
      <w:r>
        <w:rPr>
          <w:color w:val="0000FF"/>
        </w:rPr>
        <w:t>. Danach berichten sie über ihre Wahrnehmungen.</w:t>
      </w:r>
    </w:p>
    <w:p w14:paraId="55B65BB8" w14:textId="77777777" w:rsidR="004D6C0C" w:rsidRDefault="004D6C0C" w:rsidP="004D6C0C">
      <w:pPr>
        <w:rPr>
          <w:color w:val="0000FF"/>
        </w:rPr>
      </w:pPr>
    </w:p>
    <w:p w14:paraId="4FE9893F" w14:textId="77777777" w:rsidR="004D6C0C" w:rsidRDefault="004D6C0C" w:rsidP="004D6C0C">
      <w:pPr>
        <w:rPr>
          <w:color w:val="0000FF"/>
        </w:rPr>
      </w:pPr>
      <w:r>
        <w:rPr>
          <w:noProof/>
          <w:color w:val="0000FF"/>
        </w:rPr>
        <mc:AlternateContent>
          <mc:Choice Requires="wpg">
            <w:drawing>
              <wp:anchor distT="0" distB="0" distL="114300" distR="114300" simplePos="0" relativeHeight="251737088" behindDoc="0" locked="0" layoutInCell="1" allowOverlap="1" wp14:anchorId="6379975E" wp14:editId="4AB0EF54">
                <wp:simplePos x="0" y="0"/>
                <wp:positionH relativeFrom="column">
                  <wp:posOffset>3014345</wp:posOffset>
                </wp:positionH>
                <wp:positionV relativeFrom="paragraph">
                  <wp:posOffset>41275</wp:posOffset>
                </wp:positionV>
                <wp:extent cx="2159635" cy="2159635"/>
                <wp:effectExtent l="19050" t="19050" r="12065" b="12065"/>
                <wp:wrapNone/>
                <wp:docPr id="442118545" name="Gruppieren 5"/>
                <wp:cNvGraphicFramePr/>
                <a:graphic xmlns:a="http://schemas.openxmlformats.org/drawingml/2006/main">
                  <a:graphicData uri="http://schemas.microsoft.com/office/word/2010/wordprocessingGroup">
                    <wpg:wgp>
                      <wpg:cNvGrpSpPr/>
                      <wpg:grpSpPr>
                        <a:xfrm>
                          <a:off x="0" y="0"/>
                          <a:ext cx="2159635" cy="2159635"/>
                          <a:chOff x="0" y="0"/>
                          <a:chExt cx="2159635" cy="2159635"/>
                        </a:xfrm>
                      </wpg:grpSpPr>
                      <wps:wsp>
                        <wps:cNvPr id="1115298175" name="Rechteck 1"/>
                        <wps:cNvSpPr/>
                        <wps:spPr>
                          <a:xfrm>
                            <a:off x="0" y="0"/>
                            <a:ext cx="2159635" cy="215963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891432" name="Ellipse 4"/>
                        <wps:cNvSpPr/>
                        <wps:spPr>
                          <a:xfrm>
                            <a:off x="1085850" y="1066800"/>
                            <a:ext cx="18000" cy="18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967E6A" id="Gruppieren 5" o:spid="_x0000_s1026" style="position:absolute;margin-left:237.35pt;margin-top:3.25pt;width:170.05pt;height:170.05pt;z-index:251737088" coordsize="21596,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">
                <v:rect id="Rechteck 1" o:spid="_x0000_s1027" style="position:absolute;width:21596;height:21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" filled="f" strokecolor="black [3213]" strokeweight="2.25pt"/>
                <v:oval id="Ellipse 4" o:spid="_x0000_s1028" style="position:absolute;left:10858;top:106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" fillcolor="#4472c4 [3204]" strokecolor="#09101d [484]" strokeweight="1pt">
                  <v:stroke joinstyle="miter"/>
                </v:oval>
              </v:group>
            </w:pict>
          </mc:Fallback>
        </mc:AlternateContent>
      </w:r>
      <w:r>
        <w:rPr>
          <w:noProof/>
          <w:color w:val="0000FF"/>
        </w:rPr>
        <mc:AlternateContent>
          <mc:Choice Requires="wpg">
            <w:drawing>
              <wp:anchor distT="0" distB="0" distL="114300" distR="114300" simplePos="0" relativeHeight="251736064" behindDoc="0" locked="0" layoutInCell="1" allowOverlap="1" wp14:anchorId="00DA3EDD" wp14:editId="4FAA537D">
                <wp:simplePos x="0" y="0"/>
                <wp:positionH relativeFrom="column">
                  <wp:posOffset>19368</wp:posOffset>
                </wp:positionH>
                <wp:positionV relativeFrom="paragraph">
                  <wp:posOffset>36671</wp:posOffset>
                </wp:positionV>
                <wp:extent cx="2159635" cy="2159635"/>
                <wp:effectExtent l="19050" t="19050" r="12065" b="12065"/>
                <wp:wrapNone/>
                <wp:docPr id="1946676467" name="Gruppieren 5"/>
                <wp:cNvGraphicFramePr/>
                <a:graphic xmlns:a="http://schemas.openxmlformats.org/drawingml/2006/main">
                  <a:graphicData uri="http://schemas.microsoft.com/office/word/2010/wordprocessingGroup">
                    <wpg:wgp>
                      <wpg:cNvGrpSpPr/>
                      <wpg:grpSpPr>
                        <a:xfrm>
                          <a:off x="0" y="0"/>
                          <a:ext cx="2159635" cy="2159635"/>
                          <a:chOff x="0" y="0"/>
                          <a:chExt cx="2159635" cy="2159635"/>
                        </a:xfrm>
                      </wpg:grpSpPr>
                      <wps:wsp>
                        <wps:cNvPr id="57081598" name="Rechteck 1"/>
                        <wps:cNvSpPr/>
                        <wps:spPr>
                          <a:xfrm>
                            <a:off x="0" y="0"/>
                            <a:ext cx="2159635" cy="215963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119091" name="Ellipse 4"/>
                        <wps:cNvSpPr/>
                        <wps:spPr>
                          <a:xfrm>
                            <a:off x="1085850" y="1066800"/>
                            <a:ext cx="18000" cy="18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13E53F" id="Gruppieren 5" o:spid="_x0000_s1026" style="position:absolute;margin-left:1.55pt;margin-top:2.9pt;width:170.05pt;height:170.05pt;z-index:251736064" coordsize="21596,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">
                <v:rect id="Rechteck 1" o:spid="_x0000_s1027" style="position:absolute;width:21596;height:21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" filled="f" strokecolor="black [3213]" strokeweight="2.25pt"/>
                <v:oval id="Ellipse 4" o:spid="_x0000_s1028" style="position:absolute;left:10858;top:106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" fillcolor="#4472c4 [3204]" strokecolor="#09101d [484]" strokeweight="1pt">
                  <v:stroke joinstyle="miter"/>
                </v:oval>
              </v:group>
            </w:pict>
          </mc:Fallback>
        </mc:AlternateContent>
      </w:r>
    </w:p>
    <w:p w14:paraId="4D4302D6" w14:textId="77777777" w:rsidR="004D6C0C" w:rsidRDefault="004D6C0C" w:rsidP="004D6C0C">
      <w:pPr>
        <w:rPr>
          <w:color w:val="0000FF"/>
        </w:rPr>
      </w:pPr>
    </w:p>
    <w:p w14:paraId="1ED0BA7D" w14:textId="77777777" w:rsidR="004D6C0C" w:rsidRDefault="004D6C0C" w:rsidP="004D6C0C">
      <w:pPr>
        <w:rPr>
          <w:color w:val="0000FF"/>
        </w:rPr>
      </w:pPr>
    </w:p>
    <w:p w14:paraId="488F12B8" w14:textId="77777777" w:rsidR="004D6C0C" w:rsidRDefault="004D6C0C" w:rsidP="004D6C0C">
      <w:pPr>
        <w:rPr>
          <w:color w:val="0000FF"/>
        </w:rPr>
      </w:pPr>
      <w:r>
        <w:rPr>
          <w:noProof/>
          <w:color w:val="0000FF"/>
        </w:rPr>
        <mc:AlternateContent>
          <mc:Choice Requires="wps">
            <w:drawing>
              <wp:anchor distT="0" distB="0" distL="114300" distR="114300" simplePos="0" relativeHeight="251734016" behindDoc="0" locked="0" layoutInCell="1" allowOverlap="1" wp14:anchorId="5451CCE2" wp14:editId="612DE3AC">
                <wp:simplePos x="0" y="0"/>
                <wp:positionH relativeFrom="column">
                  <wp:posOffset>570921</wp:posOffset>
                </wp:positionH>
                <wp:positionV relativeFrom="paragraph">
                  <wp:posOffset>65405</wp:posOffset>
                </wp:positionV>
                <wp:extent cx="1079500" cy="1079500"/>
                <wp:effectExtent l="0" t="0" r="25400" b="25400"/>
                <wp:wrapNone/>
                <wp:docPr id="404323282" name="Rechteck 6"/>
                <wp:cNvGraphicFramePr/>
                <a:graphic xmlns:a="http://schemas.openxmlformats.org/drawingml/2006/main">
                  <a:graphicData uri="http://schemas.microsoft.com/office/word/2010/wordprocessingShape">
                    <wps:wsp>
                      <wps:cNvSpPr/>
                      <wps:spPr>
                        <a:xfrm>
                          <a:off x="0" y="0"/>
                          <a:ext cx="1079500" cy="10795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66DC0" id="Rechteck 6" o:spid="_x0000_s1026" style="position:absolute;margin-left:44.95pt;margin-top:5.15pt;width:85pt;height: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" fillcolor="black [3213]" strokecolor="black [3213]" strokeweight="1pt"/>
            </w:pict>
          </mc:Fallback>
        </mc:AlternateContent>
      </w:r>
    </w:p>
    <w:p w14:paraId="33CDF75C" w14:textId="77777777" w:rsidR="004D6C0C" w:rsidRDefault="004D6C0C" w:rsidP="004D6C0C">
      <w:pPr>
        <w:rPr>
          <w:color w:val="0000FF"/>
        </w:rPr>
      </w:pPr>
      <w:r>
        <w:rPr>
          <w:noProof/>
          <w:color w:val="0000FF"/>
        </w:rPr>
        <mc:AlternateContent>
          <mc:Choice Requires="wps">
            <w:drawing>
              <wp:anchor distT="0" distB="0" distL="114300" distR="114300" simplePos="0" relativeHeight="251735040" behindDoc="0" locked="0" layoutInCell="1" allowOverlap="1" wp14:anchorId="38843B11" wp14:editId="43DABF23">
                <wp:simplePos x="0" y="0"/>
                <wp:positionH relativeFrom="column">
                  <wp:posOffset>849630</wp:posOffset>
                </wp:positionH>
                <wp:positionV relativeFrom="paragraph">
                  <wp:posOffset>158750</wp:posOffset>
                </wp:positionV>
                <wp:extent cx="539750" cy="539750"/>
                <wp:effectExtent l="133350" t="133350" r="88900" b="127000"/>
                <wp:wrapNone/>
                <wp:docPr id="679533650" name="Rechteck 6"/>
                <wp:cNvGraphicFramePr/>
                <a:graphic xmlns:a="http://schemas.openxmlformats.org/drawingml/2006/main">
                  <a:graphicData uri="http://schemas.microsoft.com/office/word/2010/wordprocessingShape">
                    <wps:wsp>
                      <wps:cNvSpPr/>
                      <wps:spPr>
                        <a:xfrm rot="2700000">
                          <a:off x="0" y="0"/>
                          <a:ext cx="539750" cy="539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FC8FD" id="Rechteck 6" o:spid="_x0000_s1026" style="position:absolute;margin-left:66.9pt;margin-top:12.5pt;width:42.5pt;height:42.5pt;rotation:45;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" fillcolor="white [3212]" strokecolor="black [3213]" strokeweight="1pt"/>
            </w:pict>
          </mc:Fallback>
        </mc:AlternateContent>
      </w:r>
    </w:p>
    <w:p w14:paraId="7F974814" w14:textId="77777777" w:rsidR="004D6C0C" w:rsidRDefault="004D6C0C" w:rsidP="004D6C0C">
      <w:pPr>
        <w:rPr>
          <w:color w:val="0000FF"/>
        </w:rPr>
      </w:pPr>
    </w:p>
    <w:p w14:paraId="69B5284A" w14:textId="77777777" w:rsidR="004D6C0C" w:rsidRDefault="004D6C0C" w:rsidP="004D6C0C">
      <w:pPr>
        <w:rPr>
          <w:color w:val="0000FF"/>
        </w:rPr>
      </w:pPr>
    </w:p>
    <w:p w14:paraId="65D796FE" w14:textId="77777777" w:rsidR="004D6C0C" w:rsidRDefault="004D6C0C" w:rsidP="004D6C0C">
      <w:pPr>
        <w:rPr>
          <w:color w:val="0000FF"/>
        </w:rPr>
      </w:pPr>
    </w:p>
    <w:p w14:paraId="1AC86EA2" w14:textId="77777777" w:rsidR="004D6C0C" w:rsidRDefault="004D6C0C" w:rsidP="004D6C0C">
      <w:pPr>
        <w:rPr>
          <w:color w:val="0000FF"/>
        </w:rPr>
      </w:pPr>
    </w:p>
    <w:p w14:paraId="164906F5" w14:textId="77777777" w:rsidR="004D6C0C" w:rsidRDefault="004D6C0C" w:rsidP="004D6C0C">
      <w:pPr>
        <w:rPr>
          <w:color w:val="0000FF"/>
        </w:rPr>
      </w:pPr>
    </w:p>
    <w:p w14:paraId="0A9CB122" w14:textId="77777777" w:rsidR="004D6C0C" w:rsidRDefault="004D6C0C" w:rsidP="004D6C0C">
      <w:pPr>
        <w:rPr>
          <w:color w:val="0000FF"/>
        </w:rPr>
      </w:pPr>
    </w:p>
    <w:p w14:paraId="38442DCF" w14:textId="77777777" w:rsidR="004D6C0C" w:rsidRDefault="004D6C0C" w:rsidP="004D6C0C">
      <w:pPr>
        <w:rPr>
          <w:color w:val="0000FF"/>
        </w:rPr>
      </w:pPr>
    </w:p>
    <w:p w14:paraId="2A9E2A7A" w14:textId="77777777" w:rsidR="004D6C0C" w:rsidRPr="00AD42AF" w:rsidRDefault="004D6C0C" w:rsidP="004D6C0C">
      <w:pPr>
        <w:rPr>
          <w:color w:val="0000FF"/>
        </w:rPr>
      </w:pPr>
    </w:p>
    <w:p w14:paraId="10D060B7" w14:textId="77777777" w:rsidR="004D6C0C" w:rsidRDefault="004D6C0C" w:rsidP="004D6C0C">
      <w:pPr>
        <w:rPr>
          <w:color w:val="0000FF"/>
        </w:rPr>
      </w:pPr>
    </w:p>
    <w:p w14:paraId="0D1CF049" w14:textId="78D7386D" w:rsidR="00003378" w:rsidRPr="009C55EE" w:rsidRDefault="00003378" w:rsidP="004D6C0C">
      <w:pPr>
        <w:rPr>
          <w:rFonts w:ascii="Arial Narrow" w:hAnsi="Arial Narrow"/>
          <w:color w:val="0000FF"/>
        </w:rPr>
      </w:pPr>
      <w:r w:rsidRPr="009C55EE">
        <w:rPr>
          <w:rFonts w:ascii="Arial Narrow" w:hAnsi="Arial Narrow"/>
          <w:b/>
          <w:bCs/>
          <w:color w:val="0000FF"/>
          <w:highlight w:val="yellow"/>
        </w:rPr>
        <w:t>Graphik</w:t>
      </w:r>
      <w:r w:rsidRPr="009C55EE">
        <w:rPr>
          <w:rFonts w:ascii="Arial Narrow" w:hAnsi="Arial Narrow"/>
          <w:color w:val="0000FF"/>
        </w:rPr>
        <w:t>: linkes Bild</w:t>
      </w:r>
      <w:r w:rsidR="009C55EE">
        <w:rPr>
          <w:rFonts w:ascii="Arial Narrow" w:hAnsi="Arial Narrow"/>
          <w:color w:val="0000FF"/>
        </w:rPr>
        <w:t xml:space="preserve"> </w:t>
      </w:r>
      <w:hyperlink r:id="rId198" w:history="1">
        <w:r w:rsidR="009C55EE" w:rsidRPr="008A58CB">
          <w:rPr>
            <w:rStyle w:val="Hyperlink"/>
            <w:rFonts w:ascii="Arial Narrow" w:hAnsi="Arial Narrow"/>
          </w:rPr>
          <w:t>[jpg]</w:t>
        </w:r>
      </w:hyperlink>
      <w:r w:rsidRPr="009C55EE">
        <w:rPr>
          <w:rFonts w:ascii="Arial Narrow" w:hAnsi="Arial Narrow"/>
          <w:color w:val="0000FF"/>
        </w:rPr>
        <w:t xml:space="preserve">; rechtes Bild </w:t>
      </w:r>
      <w:hyperlink r:id="rId199" w:history="1">
        <w:r w:rsidR="009C55EE" w:rsidRPr="008A58CB">
          <w:rPr>
            <w:rStyle w:val="Hyperlink"/>
            <w:rFonts w:ascii="Arial Narrow" w:hAnsi="Arial Narrow"/>
          </w:rPr>
          <w:t>[jpg]</w:t>
        </w:r>
      </w:hyperlink>
    </w:p>
    <w:p w14:paraId="2F6A9DB9" w14:textId="77777777" w:rsidR="00003378" w:rsidRDefault="00003378" w:rsidP="004D6C0C">
      <w:pPr>
        <w:rPr>
          <w:color w:val="0000FF"/>
          <w:u w:val="single"/>
        </w:rPr>
      </w:pPr>
    </w:p>
    <w:p w14:paraId="251B1084" w14:textId="697E8623" w:rsidR="004D6C0C" w:rsidRDefault="004D6C0C" w:rsidP="00003378">
      <w:pPr>
        <w:jc w:val="both"/>
        <w:rPr>
          <w:color w:val="0000FF"/>
        </w:rPr>
      </w:pPr>
      <w:r w:rsidRPr="00231EF3">
        <w:rPr>
          <w:color w:val="0000FF"/>
          <w:u w:val="single"/>
        </w:rPr>
        <w:t>Beobachtung</w:t>
      </w:r>
      <w:r>
        <w:rPr>
          <w:color w:val="0000FF"/>
        </w:rPr>
        <w:t>: In der Regel taucht nach einigen Sekunden auf dem weißen Feld, das als hellgrau empfunden wird, ein auf der Kante stehendes weißes Quadrat auf, in dem ein auf der Spitze stehendes dunkelgraues Quadrat liegt. Das Bild verschwindet nach einiger Zeit und kehrt bis</w:t>
      </w:r>
      <w:r w:rsidR="00003378">
        <w:rPr>
          <w:color w:val="0000FF"/>
        </w:rPr>
        <w:softHyphen/>
      </w:r>
      <w:r w:rsidR="00003378">
        <w:rPr>
          <w:color w:val="0000FF"/>
        </w:rPr>
        <w:softHyphen/>
      </w:r>
      <w:r w:rsidR="00003378">
        <w:rPr>
          <w:color w:val="0000FF"/>
        </w:rPr>
        <w:softHyphen/>
      </w:r>
      <w:r w:rsidR="00003378">
        <w:rPr>
          <w:color w:val="0000FF"/>
        </w:rPr>
        <w:softHyphen/>
      </w:r>
      <w:r>
        <w:rPr>
          <w:color w:val="0000FF"/>
        </w:rPr>
        <w:t xml:space="preserve">weilen noch einmal zurück. Es kann ggf. auch beobachtet werden, dass die beiden Quadrate zunächst in der richtigen Geometrie erscheinen, die dann </w:t>
      </w:r>
      <w:r w:rsidR="00003378">
        <w:rPr>
          <w:color w:val="0000FF"/>
        </w:rPr>
        <w:t xml:space="preserve">aber </w:t>
      </w:r>
      <w:r>
        <w:rPr>
          <w:color w:val="0000FF"/>
        </w:rPr>
        <w:t>verschwimmt, im Extremfall bis zu einer Kreisscheibe.</w:t>
      </w:r>
    </w:p>
    <w:p w14:paraId="1A556F19" w14:textId="35ECEA12" w:rsidR="004D6C0C" w:rsidRDefault="004D6C0C" w:rsidP="00003378">
      <w:pPr>
        <w:spacing w:before="120"/>
        <w:jc w:val="both"/>
        <w:rPr>
          <w:color w:val="0000FF"/>
        </w:rPr>
      </w:pPr>
      <w:r>
        <w:rPr>
          <w:color w:val="0000FF"/>
        </w:rPr>
        <w:lastRenderedPageBreak/>
        <w:t>Das Phänomen, dass eine visuelle Wahrnehmung nach Beendigung des physikalischen Licht</w:t>
      </w:r>
      <w:r w:rsidR="00003378">
        <w:rPr>
          <w:color w:val="0000FF"/>
        </w:rPr>
        <w:softHyphen/>
      </w:r>
      <w:r>
        <w:rPr>
          <w:color w:val="0000FF"/>
        </w:rPr>
        <w:t xml:space="preserve">reizes bestehen bleibt, nennt man </w:t>
      </w:r>
      <w:r w:rsidRPr="00231EF3">
        <w:rPr>
          <w:color w:val="0000FF"/>
          <w:u w:val="single"/>
        </w:rPr>
        <w:t>Nachbild</w:t>
      </w:r>
      <w:r>
        <w:rPr>
          <w:color w:val="0000FF"/>
        </w:rPr>
        <w:t>.</w:t>
      </w:r>
    </w:p>
    <w:p w14:paraId="5A93CF13" w14:textId="77777777" w:rsidR="004D6C0C" w:rsidRDefault="004D6C0C" w:rsidP="004D6C0C">
      <w:pPr>
        <w:rPr>
          <w:color w:val="0000FF"/>
        </w:rPr>
      </w:pPr>
    </w:p>
    <w:p w14:paraId="737BE032" w14:textId="77777777" w:rsidR="004D6C0C" w:rsidRPr="00113EBC" w:rsidRDefault="004D6C0C" w:rsidP="004D6C0C">
      <w:pPr>
        <w:rPr>
          <w:b/>
          <w:bCs/>
          <w:color w:val="0000FF"/>
        </w:rPr>
      </w:pPr>
      <w:r w:rsidRPr="00113EBC">
        <w:rPr>
          <w:b/>
          <w:bCs/>
          <w:color w:val="0000FF"/>
          <w:highlight w:val="yellow"/>
        </w:rPr>
        <w:t>Versuch 2</w:t>
      </w:r>
    </w:p>
    <w:p w14:paraId="7254C543" w14:textId="0EC4ED84" w:rsidR="004D6C0C" w:rsidRDefault="004D6C0C" w:rsidP="00003378">
      <w:pPr>
        <w:jc w:val="both"/>
        <w:rPr>
          <w:color w:val="0000FF"/>
        </w:rPr>
      </w:pPr>
      <w:r>
        <w:rPr>
          <w:color w:val="0000FF"/>
        </w:rPr>
        <w:t xml:space="preserve">Der gleiche Versuch wird wiederholt, aber beim Blick auf die leere weiße Fläche neigen die Kursteilnehmer ihren Kopf </w:t>
      </w:r>
      <w:r w:rsidR="00003378">
        <w:rPr>
          <w:color w:val="0000FF"/>
        </w:rPr>
        <w:t xml:space="preserve">abwechselnd </w:t>
      </w:r>
      <w:r>
        <w:rPr>
          <w:color w:val="0000FF"/>
        </w:rPr>
        <w:t>nach links und rechts</w:t>
      </w:r>
      <w:r w:rsidR="006802CE">
        <w:rPr>
          <w:color w:val="0000FF"/>
        </w:rPr>
        <w:t xml:space="preserve">, während </w:t>
      </w:r>
      <w:r w:rsidR="003D4736">
        <w:rPr>
          <w:color w:val="0000FF"/>
        </w:rPr>
        <w:t xml:space="preserve">sie </w:t>
      </w:r>
      <w:r w:rsidR="006802CE">
        <w:rPr>
          <w:color w:val="0000FF"/>
        </w:rPr>
        <w:t>nach wie vor de</w:t>
      </w:r>
      <w:r w:rsidR="003D4736">
        <w:rPr>
          <w:color w:val="0000FF"/>
        </w:rPr>
        <w:t>n</w:t>
      </w:r>
      <w:r w:rsidR="006802CE">
        <w:rPr>
          <w:color w:val="0000FF"/>
        </w:rPr>
        <w:t xml:space="preserve"> Punkt in der Mitte fixier</w:t>
      </w:r>
      <w:r w:rsidR="003D4736">
        <w:rPr>
          <w:color w:val="0000FF"/>
        </w:rPr>
        <w:t>en</w:t>
      </w:r>
      <w:r>
        <w:rPr>
          <w:color w:val="0000FF"/>
        </w:rPr>
        <w:t xml:space="preserve">. </w:t>
      </w:r>
    </w:p>
    <w:p w14:paraId="39209925" w14:textId="77777777" w:rsidR="004D6C0C" w:rsidRDefault="004D6C0C" w:rsidP="004D6C0C">
      <w:pPr>
        <w:rPr>
          <w:color w:val="0000FF"/>
        </w:rPr>
      </w:pPr>
    </w:p>
    <w:p w14:paraId="329FF962" w14:textId="77777777" w:rsidR="004D6C0C" w:rsidRDefault="004D6C0C" w:rsidP="004D6C0C">
      <w:pPr>
        <w:rPr>
          <w:color w:val="0000FF"/>
        </w:rPr>
      </w:pPr>
      <w:r w:rsidRPr="003C3249">
        <w:rPr>
          <w:color w:val="0000FF"/>
          <w:u w:val="single"/>
        </w:rPr>
        <w:t>Beobachtung</w:t>
      </w:r>
      <w:r>
        <w:rPr>
          <w:color w:val="0000FF"/>
        </w:rPr>
        <w:t>:</w:t>
      </w:r>
    </w:p>
    <w:p w14:paraId="3E2EEF61" w14:textId="0AE02CA2" w:rsidR="004D6C0C" w:rsidRDefault="004D6C0C" w:rsidP="00003378">
      <w:pPr>
        <w:jc w:val="both"/>
        <w:rPr>
          <w:color w:val="0000FF"/>
        </w:rPr>
      </w:pPr>
      <w:r>
        <w:rPr>
          <w:color w:val="0000FF"/>
        </w:rPr>
        <w:t>Das Nachbild kippt mit de</w:t>
      </w:r>
      <w:r w:rsidR="00003378">
        <w:rPr>
          <w:color w:val="0000FF"/>
        </w:rPr>
        <w:t>n Bewegungen des</w:t>
      </w:r>
      <w:r>
        <w:rPr>
          <w:color w:val="0000FF"/>
        </w:rPr>
        <w:t xml:space="preserve"> Kopf</w:t>
      </w:r>
      <w:r w:rsidR="00003378">
        <w:rPr>
          <w:color w:val="0000FF"/>
        </w:rPr>
        <w:t>es</w:t>
      </w:r>
      <w:r>
        <w:rPr>
          <w:color w:val="0000FF"/>
        </w:rPr>
        <w:t xml:space="preserve"> nach links und rechts, während der proji</w:t>
      </w:r>
      <w:r w:rsidR="00003378">
        <w:rPr>
          <w:color w:val="0000FF"/>
        </w:rPr>
        <w:softHyphen/>
      </w:r>
      <w:r>
        <w:rPr>
          <w:color w:val="0000FF"/>
        </w:rPr>
        <w:t>zierte Rahmen konstant aufrecht stehen bleibt.</w:t>
      </w:r>
    </w:p>
    <w:p w14:paraId="29A240B8" w14:textId="77777777" w:rsidR="004D6C0C" w:rsidRDefault="004D6C0C" w:rsidP="004D6C0C">
      <w:pPr>
        <w:rPr>
          <w:color w:val="0000FF"/>
        </w:rPr>
      </w:pPr>
    </w:p>
    <w:p w14:paraId="50999C93" w14:textId="74A91FCC" w:rsidR="004D6C0C" w:rsidRDefault="004D6C0C" w:rsidP="00003378">
      <w:pPr>
        <w:jc w:val="both"/>
        <w:rPr>
          <w:color w:val="0000FF"/>
        </w:rPr>
      </w:pPr>
      <w:r w:rsidRPr="00231EF3">
        <w:rPr>
          <w:color w:val="0000FF"/>
          <w:u w:val="single"/>
        </w:rPr>
        <w:t>Erklärung</w:t>
      </w:r>
      <w:r>
        <w:rPr>
          <w:color w:val="0000FF"/>
        </w:rPr>
        <w:t>: Die Seh-Sinneszellen, die beim Fixieren des ersten Bildes viel Licht erhielten (</w:t>
      </w:r>
      <w:r w:rsidR="00003378">
        <w:rPr>
          <w:color w:val="0000FF"/>
        </w:rPr>
        <w:t xml:space="preserve">von den </w:t>
      </w:r>
      <w:r>
        <w:rPr>
          <w:color w:val="0000FF"/>
        </w:rPr>
        <w:t>weiße</w:t>
      </w:r>
      <w:r w:rsidR="00003378">
        <w:rPr>
          <w:color w:val="0000FF"/>
        </w:rPr>
        <w:t>n</w:t>
      </w:r>
      <w:r>
        <w:rPr>
          <w:color w:val="0000FF"/>
        </w:rPr>
        <w:t xml:space="preserve"> Flächen), haben bei</w:t>
      </w:r>
      <w:r w:rsidR="00003378">
        <w:rPr>
          <w:color w:val="0000FF"/>
        </w:rPr>
        <w:t>m Sehvorgang</w:t>
      </w:r>
      <w:r>
        <w:rPr>
          <w:color w:val="0000FF"/>
        </w:rPr>
        <w:t xml:space="preserve"> viel Rhodopsin verbraucht und sind dadurch weniger </w:t>
      </w:r>
      <w:r w:rsidR="00003378">
        <w:rPr>
          <w:color w:val="0000FF"/>
        </w:rPr>
        <w:t>licht</w:t>
      </w:r>
      <w:r>
        <w:rPr>
          <w:color w:val="0000FF"/>
        </w:rPr>
        <w:t>empfindlich geworden. Bei den Seh-Sinneszellen, auf die eine schwarze Fläche projiziert wurde, verhält es sich umgekehrt. Wenn anschließend auf alle Seh-Sinneszellen die volle Lichtstärke von der weißen Fläche fällt, zeigen die „erschöpften“ Zellen eine deutlich geringere Erregung als die „unverbrauchten“.</w:t>
      </w:r>
    </w:p>
    <w:p w14:paraId="3018830D" w14:textId="39681AD1" w:rsidR="004D6C0C" w:rsidRDefault="004D6C0C" w:rsidP="00003378">
      <w:pPr>
        <w:jc w:val="both"/>
        <w:rPr>
          <w:color w:val="0000FF"/>
        </w:rPr>
      </w:pPr>
      <w:r>
        <w:rPr>
          <w:color w:val="0000FF"/>
        </w:rPr>
        <w:t xml:space="preserve">Versuch 2 zeigt, dass die Netzhaut, die sich </w:t>
      </w:r>
      <w:r w:rsidR="00003378">
        <w:rPr>
          <w:color w:val="0000FF"/>
        </w:rPr>
        <w:t xml:space="preserve">ja zusammen </w:t>
      </w:r>
      <w:r>
        <w:rPr>
          <w:color w:val="0000FF"/>
        </w:rPr>
        <w:t>mit dem Kopf bewegt, für die Nach</w:t>
      </w:r>
      <w:r w:rsidR="00003378">
        <w:rPr>
          <w:color w:val="0000FF"/>
        </w:rPr>
        <w:softHyphen/>
      </w:r>
      <w:r>
        <w:rPr>
          <w:color w:val="0000FF"/>
        </w:rPr>
        <w:t>bilder verantwortlich ist.</w:t>
      </w:r>
    </w:p>
    <w:p w14:paraId="5FF275B7" w14:textId="77777777" w:rsidR="00883880" w:rsidRDefault="00883880" w:rsidP="00003378">
      <w:pPr>
        <w:jc w:val="both"/>
        <w:rPr>
          <w:color w:val="0000FF"/>
        </w:rPr>
      </w:pPr>
    </w:p>
    <w:p w14:paraId="13FA252C" w14:textId="77777777" w:rsidR="00883880" w:rsidRDefault="00883880" w:rsidP="00003378">
      <w:pPr>
        <w:jc w:val="both"/>
        <w:rPr>
          <w:color w:val="0000FF"/>
        </w:rPr>
      </w:pPr>
    </w:p>
    <w:p w14:paraId="3B3BF76D" w14:textId="7E70B929" w:rsidR="004D6C0C" w:rsidRDefault="009C55EE" w:rsidP="004D6C0C">
      <w:pPr>
        <w:rPr>
          <w:color w:val="0000FF"/>
        </w:rPr>
      </w:pPr>
      <w:r w:rsidRPr="006243E3">
        <w:rPr>
          <w:noProof/>
          <w:color w:val="FFFFFF" w:themeColor="background1"/>
        </w:rPr>
        <mc:AlternateContent>
          <mc:Choice Requires="wps">
            <w:drawing>
              <wp:anchor distT="0" distB="0" distL="114300" distR="114300" simplePos="0" relativeHeight="251739136" behindDoc="0" locked="0" layoutInCell="1" allowOverlap="1" wp14:anchorId="39E371E4" wp14:editId="6699193C">
                <wp:simplePos x="0" y="0"/>
                <wp:positionH relativeFrom="column">
                  <wp:posOffset>3108960</wp:posOffset>
                </wp:positionH>
                <wp:positionV relativeFrom="paragraph">
                  <wp:posOffset>-2540</wp:posOffset>
                </wp:positionV>
                <wp:extent cx="2637155" cy="1383030"/>
                <wp:effectExtent l="0" t="0" r="10795" b="26670"/>
                <wp:wrapNone/>
                <wp:docPr id="44" name="Rechteck 44"/>
                <wp:cNvGraphicFramePr/>
                <a:graphic xmlns:a="http://schemas.openxmlformats.org/drawingml/2006/main">
                  <a:graphicData uri="http://schemas.microsoft.com/office/word/2010/wordprocessingShape">
                    <wps:wsp>
                      <wps:cNvSpPr/>
                      <wps:spPr>
                        <a:xfrm>
                          <a:off x="0" y="0"/>
                          <a:ext cx="2637155" cy="138303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FD6FC" w14:textId="77777777" w:rsidR="004D6C0C" w:rsidRPr="008659FC" w:rsidRDefault="004D6C0C" w:rsidP="004D6C0C">
                            <w:pPr>
                              <w:jc w:val="center"/>
                              <w:rPr>
                                <w:rFonts w:ascii="Arial" w:hAnsi="Arial" w:cs="Arial"/>
                                <w:b/>
                                <w:sz w:val="180"/>
                                <w:szCs w:val="180"/>
                              </w:rPr>
                            </w:pPr>
                            <w:r w:rsidRPr="008659FC">
                              <w:rPr>
                                <w:rFonts w:ascii="Arial" w:hAnsi="Arial" w:cs="Arial"/>
                                <w:b/>
                                <w:sz w:val="180"/>
                                <w:szCs w:val="180"/>
                              </w:rP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371E4" id="Rechteck 44" o:spid="_x0000_s1041" style="position:absolute;margin-left:244.8pt;margin-top:-.2pt;width:207.65pt;height:108.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" fillcolor="black [3213]" strokecolor="black [3213]" strokeweight="1pt">
                <v:textbox>
                  <w:txbxContent>
                    <w:p w14:paraId="259FD6FC" w14:textId="77777777" w:rsidR="004D6C0C" w:rsidRPr="008659FC" w:rsidRDefault="004D6C0C" w:rsidP="004D6C0C">
                      <w:pPr>
                        <w:jc w:val="center"/>
                        <w:rPr>
                          <w:rFonts w:ascii="Arial" w:hAnsi="Arial" w:cs="Arial"/>
                          <w:b/>
                          <w:sz w:val="180"/>
                          <w:szCs w:val="180"/>
                        </w:rPr>
                      </w:pPr>
                      <w:r w:rsidRPr="008659FC">
                        <w:rPr>
                          <w:rFonts w:ascii="Arial" w:hAnsi="Arial" w:cs="Arial"/>
                          <w:b/>
                          <w:sz w:val="180"/>
                          <w:szCs w:val="180"/>
                        </w:rPr>
                        <w:t>Test</w:t>
                      </w:r>
                    </w:p>
                  </w:txbxContent>
                </v:textbox>
              </v:rect>
            </w:pict>
          </mc:Fallback>
        </mc:AlternateContent>
      </w:r>
      <w:r w:rsidR="004D6C0C" w:rsidRPr="00BC3E9C">
        <w:rPr>
          <w:color w:val="0000FF"/>
          <w:u w:val="single"/>
        </w:rPr>
        <w:t>Weitere Beispiele</w:t>
      </w:r>
      <w:r w:rsidR="004D6C0C">
        <w:rPr>
          <w:color w:val="0000FF"/>
        </w:rPr>
        <w:t>:</w:t>
      </w:r>
    </w:p>
    <w:p w14:paraId="068FD23D" w14:textId="77777777" w:rsidR="004D6C0C" w:rsidRDefault="004D6C0C" w:rsidP="004D6C0C">
      <w:pPr>
        <w:rPr>
          <w:color w:val="0000FF"/>
        </w:rPr>
      </w:pPr>
    </w:p>
    <w:p w14:paraId="56812621" w14:textId="77777777" w:rsidR="004D6C0C" w:rsidRDefault="004D6C0C" w:rsidP="004D6C0C">
      <w:pPr>
        <w:rPr>
          <w:color w:val="0000FF"/>
        </w:rPr>
      </w:pPr>
    </w:p>
    <w:p w14:paraId="33A0B421" w14:textId="77777777" w:rsidR="004D6C0C" w:rsidRDefault="004D6C0C" w:rsidP="004D6C0C">
      <w:pPr>
        <w:rPr>
          <w:color w:val="0000FF"/>
        </w:rPr>
      </w:pPr>
    </w:p>
    <w:p w14:paraId="372B1E4C" w14:textId="77777777" w:rsidR="004D6C0C" w:rsidRDefault="004D6C0C" w:rsidP="004D6C0C">
      <w:pPr>
        <w:rPr>
          <w:color w:val="0000FF"/>
        </w:rPr>
      </w:pPr>
    </w:p>
    <w:p w14:paraId="0C3607F4" w14:textId="77777777" w:rsidR="004D6C0C" w:rsidRDefault="004D6C0C" w:rsidP="004D6C0C">
      <w:pPr>
        <w:rPr>
          <w:color w:val="0000FF"/>
        </w:rPr>
      </w:pPr>
    </w:p>
    <w:p w14:paraId="0FDBD3EA" w14:textId="0C559FB5" w:rsidR="004D6C0C" w:rsidRDefault="004D6C0C" w:rsidP="004D6C0C">
      <w:pPr>
        <w:rPr>
          <w:color w:val="0000FF"/>
        </w:rPr>
      </w:pPr>
    </w:p>
    <w:p w14:paraId="7F5D7B4A" w14:textId="242F276F" w:rsidR="004D6C0C" w:rsidRPr="009C55EE" w:rsidRDefault="00924FCE" w:rsidP="004D6C0C">
      <w:pPr>
        <w:rPr>
          <w:rFonts w:ascii="Arial Narrow" w:hAnsi="Arial Narrow"/>
          <w:color w:val="0000FF"/>
        </w:rPr>
      </w:pPr>
      <w:r w:rsidRPr="009C55EE">
        <w:rPr>
          <w:rFonts w:ascii="Arial Narrow" w:hAnsi="Arial Narrow"/>
          <w:b/>
          <w:bCs/>
          <w:color w:val="0000FF"/>
          <w:highlight w:val="yellow"/>
        </w:rPr>
        <w:t>Graphik</w:t>
      </w:r>
      <w:r w:rsidRPr="009C55EE">
        <w:rPr>
          <w:rFonts w:ascii="Arial Narrow" w:hAnsi="Arial Narrow"/>
          <w:color w:val="0000FF"/>
        </w:rPr>
        <w:t xml:space="preserve"> </w:t>
      </w:r>
      <w:r w:rsidRPr="009C55EE">
        <w:rPr>
          <w:rFonts w:ascii="Arial Narrow" w:hAnsi="Arial Narrow"/>
          <w:i/>
          <w:iCs/>
          <w:color w:val="0000FF"/>
        </w:rPr>
        <w:t>TEST</w:t>
      </w:r>
      <w:r w:rsidRPr="009C55EE">
        <w:rPr>
          <w:rFonts w:ascii="Arial Narrow" w:hAnsi="Arial Narrow"/>
          <w:color w:val="0000FF"/>
        </w:rPr>
        <w:t xml:space="preserve"> </w:t>
      </w:r>
      <w:hyperlink r:id="rId200" w:history="1">
        <w:r w:rsidR="009C55EE" w:rsidRPr="008A58CB">
          <w:rPr>
            <w:rStyle w:val="Hyperlink"/>
            <w:rFonts w:ascii="Arial Narrow" w:hAnsi="Arial Narrow"/>
          </w:rPr>
          <w:t>[jpg]</w:t>
        </w:r>
      </w:hyperlink>
    </w:p>
    <w:p w14:paraId="0F33E04A" w14:textId="77777777" w:rsidR="009C55EE" w:rsidRDefault="009C55EE" w:rsidP="004D6C0C">
      <w:pPr>
        <w:jc w:val="both"/>
        <w:rPr>
          <w:color w:val="0000FF"/>
        </w:rPr>
      </w:pPr>
    </w:p>
    <w:p w14:paraId="4F8A751B" w14:textId="5DB0C009" w:rsidR="004D6C0C" w:rsidRPr="00003378" w:rsidRDefault="004D6C0C" w:rsidP="004D6C0C">
      <w:pPr>
        <w:jc w:val="both"/>
        <w:rPr>
          <w:color w:val="0000FF"/>
        </w:rPr>
      </w:pPr>
      <w:r w:rsidRPr="00003378">
        <w:rPr>
          <w:color w:val="0000FF"/>
        </w:rPr>
        <w:t xml:space="preserve">„Test“ funktioniert gut, wenn der Betrachter z. B. die Lücke im </w:t>
      </w:r>
      <w:r w:rsidR="006802CE">
        <w:rPr>
          <w:color w:val="0000FF"/>
        </w:rPr>
        <w:t xml:space="preserve">Rand des </w:t>
      </w:r>
      <w:r w:rsidRPr="00003378">
        <w:rPr>
          <w:color w:val="0000FF"/>
        </w:rPr>
        <w:t>Buchstaben</w:t>
      </w:r>
      <w:r w:rsidR="006802CE">
        <w:rPr>
          <w:color w:val="0000FF"/>
        </w:rPr>
        <w:t>s</w:t>
      </w:r>
      <w:r w:rsidRPr="00003378">
        <w:rPr>
          <w:color w:val="0000FF"/>
        </w:rPr>
        <w:t xml:space="preserve"> </w:t>
      </w:r>
      <w:r w:rsidRPr="00003378">
        <w:rPr>
          <w:rFonts w:ascii="Arial" w:hAnsi="Arial" w:cs="Arial"/>
          <w:color w:val="0000FF"/>
        </w:rPr>
        <w:t>e</w:t>
      </w:r>
      <w:r w:rsidRPr="00003378">
        <w:rPr>
          <w:color w:val="0000FF"/>
        </w:rPr>
        <w:t xml:space="preserve"> fixiert. Spannen</w:t>
      </w:r>
      <w:r w:rsidRPr="00003378">
        <w:rPr>
          <w:color w:val="0000FF"/>
        </w:rPr>
        <w:softHyphen/>
        <w:t>der sind aber Bilder von bekannten Gesichtern wie Charly Chaplin oder Jesus* , die im Negativ</w:t>
      </w:r>
      <w:r w:rsidRPr="00003378">
        <w:rPr>
          <w:color w:val="0000FF"/>
        </w:rPr>
        <w:softHyphen/>
        <w:t>bild spontan praktisch nie erkannt werden. An den er</w:t>
      </w:r>
      <w:r w:rsidRPr="00003378">
        <w:rPr>
          <w:color w:val="0000FF"/>
        </w:rPr>
        <w:softHyphen/>
        <w:t>staun</w:t>
      </w:r>
      <w:r w:rsidRPr="00003378">
        <w:rPr>
          <w:color w:val="0000FF"/>
        </w:rPr>
        <w:softHyphen/>
        <w:t xml:space="preserve">ten Rufen der Betrachter wird </w:t>
      </w:r>
      <w:r w:rsidR="00003378">
        <w:rPr>
          <w:color w:val="0000FF"/>
        </w:rPr>
        <w:t>deut</w:t>
      </w:r>
      <w:r w:rsidR="00003378">
        <w:rPr>
          <w:color w:val="0000FF"/>
        </w:rPr>
        <w:softHyphen/>
        <w:t>lich</w:t>
      </w:r>
      <w:r w:rsidRPr="00003378">
        <w:rPr>
          <w:color w:val="0000FF"/>
        </w:rPr>
        <w:t>, wann bei ihnen das Nachbild erscheint bzw. sie es identi</w:t>
      </w:r>
      <w:r w:rsidRPr="00003378">
        <w:rPr>
          <w:color w:val="0000FF"/>
        </w:rPr>
        <w:softHyphen/>
        <w:t>fiziert haben.</w:t>
      </w:r>
    </w:p>
    <w:p w14:paraId="0DBB7CD4" w14:textId="16ABD391" w:rsidR="004D6C0C" w:rsidRPr="00DD30EF" w:rsidRDefault="004D6C0C" w:rsidP="004D6C0C">
      <w:pPr>
        <w:rPr>
          <w:sz w:val="20"/>
          <w:szCs w:val="20"/>
        </w:rPr>
      </w:pPr>
      <w:r w:rsidRPr="00003378">
        <w:rPr>
          <w:color w:val="0000FF"/>
          <w:sz w:val="20"/>
          <w:szCs w:val="20"/>
        </w:rPr>
        <w:t>*</w:t>
      </w:r>
      <w:r w:rsidR="00003378" w:rsidRPr="00003378">
        <w:rPr>
          <w:color w:val="0000FF"/>
          <w:sz w:val="20"/>
          <w:szCs w:val="20"/>
        </w:rPr>
        <w:t>Link:</w:t>
      </w:r>
      <w:r w:rsidRPr="00DD30EF">
        <w:rPr>
          <w:sz w:val="20"/>
          <w:szCs w:val="20"/>
        </w:rPr>
        <w:t xml:space="preserve"> </w:t>
      </w:r>
      <w:hyperlink r:id="rId201" w:history="1">
        <w:r w:rsidRPr="00BC3E9C">
          <w:rPr>
            <w:rStyle w:val="Hyperlink"/>
            <w:rFonts w:ascii="Arial Narrow" w:hAnsi="Arial Narrow"/>
            <w:color w:val="0070C0"/>
          </w:rPr>
          <w:t>https://www.sehtestbilder.de/optische-taeuschungen-illusionen/optische-taeuschung-jesus.php</w:t>
        </w:r>
      </w:hyperlink>
    </w:p>
    <w:p w14:paraId="6CB099B2" w14:textId="77777777" w:rsidR="004D6C0C" w:rsidRPr="00025898" w:rsidRDefault="004D6C0C" w:rsidP="004D6C0C">
      <w:pPr>
        <w:spacing w:before="280" w:after="120"/>
        <w:rPr>
          <w:b/>
          <w:bCs/>
          <w:color w:val="0000FF"/>
          <w:sz w:val="28"/>
          <w:szCs w:val="28"/>
        </w:rPr>
      </w:pPr>
      <w:r w:rsidRPr="00BC4B44">
        <w:rPr>
          <w:b/>
          <w:bCs/>
          <w:color w:val="0000FF"/>
          <w:sz w:val="28"/>
          <w:szCs w:val="28"/>
        </w:rPr>
        <w:t>16.</w:t>
      </w:r>
      <w:r>
        <w:rPr>
          <w:b/>
          <w:bCs/>
          <w:color w:val="0000FF"/>
          <w:sz w:val="28"/>
          <w:szCs w:val="28"/>
        </w:rPr>
        <w:t>2.2  Farbige Nachbilder</w:t>
      </w:r>
    </w:p>
    <w:p w14:paraId="4E0522D8" w14:textId="77777777" w:rsidR="004D6C0C" w:rsidRDefault="004D6C0C" w:rsidP="004D6C0C">
      <w:pPr>
        <w:rPr>
          <w:color w:val="0000FF"/>
        </w:rPr>
      </w:pPr>
      <w:r>
        <w:rPr>
          <w:color w:val="0000FF"/>
          <w:u w:val="single"/>
        </w:rPr>
        <w:t xml:space="preserve">Literarischer </w:t>
      </w:r>
      <w:r w:rsidRPr="00AD42AF">
        <w:rPr>
          <w:color w:val="0000FF"/>
          <w:u w:val="single"/>
        </w:rPr>
        <w:t>Einstieg</w:t>
      </w:r>
      <w:r>
        <w:rPr>
          <w:color w:val="0000FF"/>
        </w:rPr>
        <w:t>:</w:t>
      </w:r>
    </w:p>
    <w:p w14:paraId="3616A8F0" w14:textId="77AEA55C" w:rsidR="004D6C0C" w:rsidRPr="00AD42AF" w:rsidRDefault="004D6C0C" w:rsidP="004D6C0C">
      <w:pPr>
        <w:spacing w:after="120"/>
        <w:jc w:val="both"/>
        <w:rPr>
          <w:bCs/>
          <w:color w:val="0000FF"/>
        </w:rPr>
      </w:pPr>
      <w:r w:rsidRPr="00AD42AF">
        <w:rPr>
          <w:bCs/>
          <w:color w:val="0000FF"/>
        </w:rPr>
        <w:t>Johann Wolfgang von Goethe (1749-1832), der sehr an Naturwissenschaften (wie Geologie, Anatomie, Farbigkeit) interessiert war, beschrieb seine Erfahrungen</w:t>
      </w:r>
      <w:r w:rsidR="00003378">
        <w:rPr>
          <w:bCs/>
          <w:color w:val="0000FF"/>
        </w:rPr>
        <w:t>, Hypothesen und Denk</w:t>
      </w:r>
      <w:r w:rsidR="00003378">
        <w:rPr>
          <w:bCs/>
          <w:color w:val="0000FF"/>
        </w:rPr>
        <w:softHyphen/>
        <w:t xml:space="preserve">modelle </w:t>
      </w:r>
      <w:r w:rsidRPr="00AD42AF">
        <w:rPr>
          <w:bCs/>
          <w:color w:val="0000FF"/>
        </w:rPr>
        <w:t>in seinem Werk „Zur Farbenlehre“ von 1810</w:t>
      </w:r>
      <w:r w:rsidR="00003378">
        <w:rPr>
          <w:bCs/>
          <w:color w:val="0000FF"/>
        </w:rPr>
        <w:t>. Dort berichtet er zu farbigen Nachbil</w:t>
      </w:r>
      <w:r w:rsidR="00003378">
        <w:rPr>
          <w:bCs/>
          <w:color w:val="0000FF"/>
        </w:rPr>
        <w:softHyphen/>
        <w:t>dern:</w:t>
      </w:r>
    </w:p>
    <w:p w14:paraId="1E5BCB51" w14:textId="77777777" w:rsidR="004D6C0C" w:rsidRPr="00AD42AF" w:rsidRDefault="004D6C0C" w:rsidP="004D6C0C">
      <w:pPr>
        <w:ind w:left="357"/>
        <w:jc w:val="both"/>
        <w:rPr>
          <w:rFonts w:ascii="Arial Narrow" w:hAnsi="Arial Narrow"/>
          <w:bCs/>
          <w:color w:val="0000FF"/>
        </w:rPr>
      </w:pPr>
      <w:r w:rsidRPr="00AD42AF">
        <w:rPr>
          <w:rFonts w:ascii="Arial Narrow" w:hAnsi="Arial Narrow"/>
          <w:bCs/>
          <w:color w:val="0000FF"/>
        </w:rPr>
        <w:t>„Als ich gegen Abend in ein Wirtshaus eintraf und ein wohlgewachsenes Mädchen mit einem blen</w:t>
      </w:r>
      <w:r w:rsidRPr="00AD42AF">
        <w:rPr>
          <w:rFonts w:ascii="Arial Narrow" w:hAnsi="Arial Narrow"/>
          <w:bCs/>
          <w:color w:val="0000FF"/>
        </w:rPr>
        <w:softHyphen/>
        <w:t>dend weißen Gesicht, schwarzen Haaren und einem scharlachroten Mieder zu mir ins Zimmer trat, blickte ich sie, die in einiger Entfernung von mir stand, in der Halbdämmerung scharf an. Indem sie sich nun darauf hinwegbewegt, sah ich auf der mir entgegengesetzten weißen Wand ein schwarzes Gesicht, mit einem hellen Schein umgeben, und die übrige Bekleidung der völlig deutlichen Figur erschien in einem schönen Meergrün.“</w:t>
      </w:r>
    </w:p>
    <w:p w14:paraId="4293AAE2" w14:textId="77777777" w:rsidR="004D6C0C" w:rsidRPr="00025898" w:rsidRDefault="004D6C0C" w:rsidP="004D6C0C">
      <w:pPr>
        <w:rPr>
          <w:color w:val="0000FF"/>
        </w:rPr>
      </w:pPr>
    </w:p>
    <w:p w14:paraId="48D26C02" w14:textId="77777777" w:rsidR="00E37ACD" w:rsidRDefault="004D6C0C" w:rsidP="00E37ACD">
      <w:pPr>
        <w:jc w:val="both"/>
        <w:rPr>
          <w:noProof/>
          <w:color w:val="0000FF"/>
        </w:rPr>
      </w:pPr>
      <w:r w:rsidRPr="00025898">
        <w:rPr>
          <w:noProof/>
          <w:color w:val="0000FF"/>
        </w:rPr>
        <w:lastRenderedPageBreak/>
        <w:t xml:space="preserve">Unter </w:t>
      </w:r>
      <w:hyperlink r:id="rId202" w:history="1">
        <w:r w:rsidRPr="00025898">
          <w:rPr>
            <w:rStyle w:val="Hyperlink"/>
            <w:rFonts w:ascii="Arial Narrow" w:hAnsi="Arial Narrow"/>
            <w:noProof/>
            <w:color w:val="0070C0"/>
          </w:rPr>
          <w:t>https://www.spektrum.de/raetsel/des-lebens-goldner-baum/1336892</w:t>
        </w:r>
      </w:hyperlink>
      <w:r w:rsidRPr="00025898">
        <w:rPr>
          <w:noProof/>
          <w:color w:val="0000FF"/>
        </w:rPr>
        <w:t xml:space="preserve"> finde</w:t>
      </w:r>
      <w:r>
        <w:rPr>
          <w:noProof/>
          <w:color w:val="0000FF"/>
        </w:rPr>
        <w:t>t</w:t>
      </w:r>
      <w:r w:rsidRPr="00025898">
        <w:rPr>
          <w:noProof/>
          <w:color w:val="0000FF"/>
        </w:rPr>
        <w:t xml:space="preserve"> </w:t>
      </w:r>
      <w:r>
        <w:rPr>
          <w:noProof/>
          <w:color w:val="0000FF"/>
        </w:rPr>
        <w:t>sich</w:t>
      </w:r>
      <w:r w:rsidRPr="00025898">
        <w:rPr>
          <w:noProof/>
          <w:color w:val="0000FF"/>
        </w:rPr>
        <w:t xml:space="preserve"> ein Aqua</w:t>
      </w:r>
      <w:r w:rsidRPr="00025898">
        <w:rPr>
          <w:noProof/>
          <w:color w:val="0000FF"/>
        </w:rPr>
        <w:softHyphen/>
        <w:t>rell von Goethe, das er zu diesem Thema angefertigt hat. Es zeigt das Negativ (wenn auch nicht das erwähnte Mieder). Analog zu Goethes Wirthausbesuch wird das Bild zunächst eine</w:t>
      </w:r>
      <w:r>
        <w:rPr>
          <w:noProof/>
          <w:color w:val="0000FF"/>
        </w:rPr>
        <w:t xml:space="preserve"> halbe</w:t>
      </w:r>
      <w:r w:rsidRPr="00025898">
        <w:rPr>
          <w:noProof/>
          <w:color w:val="0000FF"/>
        </w:rPr>
        <w:t xml:space="preserve"> Minu</w:t>
      </w:r>
      <w:r>
        <w:rPr>
          <w:noProof/>
          <w:color w:val="0000FF"/>
        </w:rPr>
        <w:softHyphen/>
      </w:r>
      <w:r w:rsidRPr="00025898">
        <w:rPr>
          <w:noProof/>
          <w:color w:val="0000FF"/>
        </w:rPr>
        <w:t xml:space="preserve">te lang projiziert und </w:t>
      </w:r>
      <w:r w:rsidR="00003378">
        <w:rPr>
          <w:noProof/>
          <w:color w:val="0000FF"/>
        </w:rPr>
        <w:t xml:space="preserve">von </w:t>
      </w:r>
      <w:r>
        <w:rPr>
          <w:noProof/>
          <w:color w:val="0000FF"/>
        </w:rPr>
        <w:t>den Kursteilnehmern</w:t>
      </w:r>
      <w:r w:rsidRPr="00025898">
        <w:rPr>
          <w:noProof/>
          <w:color w:val="0000FF"/>
        </w:rPr>
        <w:t xml:space="preserve"> fixiert (z. B. auf der Nasenspitze)</w:t>
      </w:r>
      <w:r>
        <w:rPr>
          <w:noProof/>
          <w:color w:val="0000FF"/>
        </w:rPr>
        <w:t xml:space="preserve">. Anschließend fixieren </w:t>
      </w:r>
      <w:r w:rsidR="00003378">
        <w:rPr>
          <w:noProof/>
          <w:color w:val="0000FF"/>
        </w:rPr>
        <w:t>s</w:t>
      </w:r>
      <w:r>
        <w:rPr>
          <w:noProof/>
          <w:color w:val="0000FF"/>
        </w:rPr>
        <w:t xml:space="preserve">ie </w:t>
      </w:r>
      <w:r w:rsidRPr="00025898">
        <w:rPr>
          <w:noProof/>
          <w:color w:val="0000FF"/>
        </w:rPr>
        <w:t>die selbe Stelle auf einer weißen Fläche. Bald erscheint das Bild, aber komplemen</w:t>
      </w:r>
      <w:r>
        <w:rPr>
          <w:noProof/>
          <w:color w:val="0000FF"/>
        </w:rPr>
        <w:softHyphen/>
      </w:r>
      <w:r w:rsidRPr="00025898">
        <w:rPr>
          <w:noProof/>
          <w:color w:val="0000FF"/>
        </w:rPr>
        <w:t>tär gefärbt.</w:t>
      </w:r>
    </w:p>
    <w:p w14:paraId="6D0859E2" w14:textId="2A37FC2F" w:rsidR="004D6C0C" w:rsidRDefault="004D6C0C" w:rsidP="004413A7">
      <w:pPr>
        <w:jc w:val="both"/>
        <w:rPr>
          <w:rFonts w:ascii="Arial Narrow" w:hAnsi="Arial Narrow"/>
          <w:bCs/>
          <w:color w:val="0000FF"/>
        </w:rPr>
      </w:pPr>
      <w:r w:rsidRPr="00025898">
        <w:rPr>
          <w:noProof/>
          <w:color w:val="0000FF"/>
        </w:rPr>
        <w:t xml:space="preserve">Unter </w:t>
      </w:r>
      <w:hyperlink r:id="rId203" w:history="1">
        <w:r w:rsidRPr="00025898">
          <w:rPr>
            <w:rStyle w:val="Hyperlink"/>
            <w:rFonts w:ascii="Arial Narrow" w:hAnsi="Arial Narrow"/>
            <w:noProof/>
            <w:color w:val="0070C0"/>
          </w:rPr>
          <w:t>https://de.wikipedia.org/wiki/Farbenlehre_(Goethe)</w:t>
        </w:r>
      </w:hyperlink>
      <w:r w:rsidRPr="00025898">
        <w:rPr>
          <w:noProof/>
          <w:color w:val="0070C0"/>
        </w:rPr>
        <w:t xml:space="preserve"> </w:t>
      </w:r>
      <w:r w:rsidRPr="00025898">
        <w:rPr>
          <w:noProof/>
          <w:color w:val="0000FF"/>
        </w:rPr>
        <w:t>finden Sie Goethes historische Dar</w:t>
      </w:r>
      <w:r w:rsidRPr="00025898">
        <w:rPr>
          <w:noProof/>
          <w:color w:val="0000FF"/>
        </w:rPr>
        <w:softHyphen/>
        <w:t>stel</w:t>
      </w:r>
      <w:r w:rsidRPr="00025898">
        <w:rPr>
          <w:noProof/>
          <w:color w:val="0000FF"/>
        </w:rPr>
        <w:softHyphen/>
        <w:t>lung des Farbkreises aus seiner „Farbenlehre“.</w:t>
      </w:r>
      <w:r>
        <w:rPr>
          <w:noProof/>
          <w:color w:val="0000FF"/>
        </w:rPr>
        <w:t xml:space="preserve"> Er hat aus farbigen Nachbildern die jeweiligen Komplementärfarben ermittelt und sie in Kreisform dargestellt. Im Farbkreis stehen sich die Komplementärfarben diametral gegenüber wie die Grundfarbe </w:t>
      </w:r>
      <w:r w:rsidR="00003378">
        <w:rPr>
          <w:noProof/>
          <w:color w:val="0000FF"/>
        </w:rPr>
        <w:t>R</w:t>
      </w:r>
      <w:r>
        <w:rPr>
          <w:noProof/>
          <w:color w:val="0000FF"/>
        </w:rPr>
        <w:t xml:space="preserve">ot der primären Mischfarbe </w:t>
      </w:r>
      <w:r w:rsidR="00003378">
        <w:rPr>
          <w:noProof/>
          <w:color w:val="0000FF"/>
        </w:rPr>
        <w:t>G</w:t>
      </w:r>
      <w:r>
        <w:rPr>
          <w:noProof/>
          <w:color w:val="0000FF"/>
        </w:rPr>
        <w:t>rün usw.</w:t>
      </w:r>
    </w:p>
    <w:p w14:paraId="745ECCD9" w14:textId="3C7F74F2" w:rsidR="00E37ACD" w:rsidRDefault="004413A7" w:rsidP="004D6C0C">
      <w:pPr>
        <w:jc w:val="both"/>
        <w:rPr>
          <w:noProof/>
          <w:color w:val="0000FF"/>
        </w:rPr>
      </w:pPr>
      <w:r>
        <w:rPr>
          <w:noProof/>
        </w:rPr>
        <mc:AlternateContent>
          <mc:Choice Requires="wpg">
            <w:drawing>
              <wp:anchor distT="0" distB="0" distL="114300" distR="114300" simplePos="0" relativeHeight="251770880" behindDoc="0" locked="0" layoutInCell="1" allowOverlap="1" wp14:anchorId="6CE273F8" wp14:editId="024EF5CA">
                <wp:simplePos x="0" y="0"/>
                <wp:positionH relativeFrom="column">
                  <wp:posOffset>3261360</wp:posOffset>
                </wp:positionH>
                <wp:positionV relativeFrom="paragraph">
                  <wp:posOffset>3028</wp:posOffset>
                </wp:positionV>
                <wp:extent cx="2582545" cy="1798955"/>
                <wp:effectExtent l="0" t="0" r="27305" b="10795"/>
                <wp:wrapSquare wrapText="bothSides"/>
                <wp:docPr id="54" name="Gruppieren 54"/>
                <wp:cNvGraphicFramePr/>
                <a:graphic xmlns:a="http://schemas.openxmlformats.org/drawingml/2006/main">
                  <a:graphicData uri="http://schemas.microsoft.com/office/word/2010/wordprocessingGroup">
                    <wpg:wgp>
                      <wpg:cNvGrpSpPr/>
                      <wpg:grpSpPr>
                        <a:xfrm>
                          <a:off x="0" y="0"/>
                          <a:ext cx="2582545" cy="1798955"/>
                          <a:chOff x="0" y="0"/>
                          <a:chExt cx="3047755" cy="2092227"/>
                        </a:xfrm>
                      </wpg:grpSpPr>
                      <wps:wsp>
                        <wps:cNvPr id="45" name="Ellipse 45"/>
                        <wps:cNvSpPr/>
                        <wps:spPr>
                          <a:xfrm>
                            <a:off x="657957" y="71804"/>
                            <a:ext cx="1799590" cy="179959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feld 46"/>
                        <wps:cNvSpPr txBox="1"/>
                        <wps:spPr>
                          <a:xfrm>
                            <a:off x="1055076" y="0"/>
                            <a:ext cx="949325" cy="339725"/>
                          </a:xfrm>
                          <a:prstGeom prst="rect">
                            <a:avLst/>
                          </a:prstGeom>
                          <a:solidFill>
                            <a:srgbClr val="FF0000"/>
                          </a:solidFill>
                          <a:ln w="6350">
                            <a:solidFill>
                              <a:prstClr val="black"/>
                            </a:solidFill>
                          </a:ln>
                        </wps:spPr>
                        <wps:txbx>
                          <w:txbxContent>
                            <w:p w14:paraId="68DEDE4F" w14:textId="77777777" w:rsidR="00E37ACD" w:rsidRPr="00FB2F31" w:rsidRDefault="00E37ACD" w:rsidP="00E37ACD">
                              <w:pPr>
                                <w:jc w:val="center"/>
                                <w:rPr>
                                  <w:rFonts w:ascii="Arial" w:hAnsi="Arial" w:cs="Arial"/>
                                  <w:b/>
                                  <w:sz w:val="32"/>
                                  <w:szCs w:val="32"/>
                                </w:rPr>
                              </w:pPr>
                              <w:r w:rsidRPr="00FB2F31">
                                <w:rPr>
                                  <w:rFonts w:ascii="Arial" w:hAnsi="Arial" w:cs="Arial"/>
                                  <w:b/>
                                  <w:sz w:val="32"/>
                                  <w:szCs w:val="32"/>
                                </w:rPr>
                                <w:t>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feld 47"/>
                        <wps:cNvSpPr txBox="1"/>
                        <wps:spPr>
                          <a:xfrm>
                            <a:off x="2098430" y="1254369"/>
                            <a:ext cx="949325" cy="339725"/>
                          </a:xfrm>
                          <a:prstGeom prst="rect">
                            <a:avLst/>
                          </a:prstGeom>
                          <a:solidFill>
                            <a:srgbClr val="3333FF"/>
                          </a:solidFill>
                          <a:ln w="6350">
                            <a:solidFill>
                              <a:prstClr val="black"/>
                            </a:solidFill>
                          </a:ln>
                        </wps:spPr>
                        <wps:txbx>
                          <w:txbxContent>
                            <w:p w14:paraId="4903624D" w14:textId="77777777" w:rsidR="00E37ACD" w:rsidRPr="00FB2F31" w:rsidRDefault="00E37ACD" w:rsidP="00E37ACD">
                              <w:pPr>
                                <w:jc w:val="center"/>
                                <w:rPr>
                                  <w:rFonts w:ascii="Arial" w:hAnsi="Arial" w:cs="Arial"/>
                                  <w:b/>
                                  <w:sz w:val="32"/>
                                  <w:szCs w:val="32"/>
                                </w:rPr>
                              </w:pPr>
                              <w:r>
                                <w:rPr>
                                  <w:rFonts w:ascii="Arial" w:hAnsi="Arial" w:cs="Arial"/>
                                  <w:b/>
                                  <w:sz w:val="32"/>
                                  <w:szCs w:val="32"/>
                                </w:rPr>
                                <w:t>BLAU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feld 49"/>
                        <wps:cNvSpPr txBox="1"/>
                        <wps:spPr>
                          <a:xfrm>
                            <a:off x="35169" y="1254369"/>
                            <a:ext cx="949325" cy="339725"/>
                          </a:xfrm>
                          <a:prstGeom prst="rect">
                            <a:avLst/>
                          </a:prstGeom>
                          <a:solidFill>
                            <a:srgbClr val="FFFF00"/>
                          </a:solidFill>
                          <a:ln w="6350">
                            <a:solidFill>
                              <a:prstClr val="black"/>
                            </a:solidFill>
                          </a:ln>
                        </wps:spPr>
                        <wps:txbx>
                          <w:txbxContent>
                            <w:p w14:paraId="21DF0981" w14:textId="77777777" w:rsidR="00E37ACD" w:rsidRPr="00FB2F31" w:rsidRDefault="00E37ACD" w:rsidP="00E37ACD">
                              <w:pPr>
                                <w:jc w:val="center"/>
                                <w:rPr>
                                  <w:rFonts w:ascii="Arial" w:hAnsi="Arial" w:cs="Arial"/>
                                  <w:b/>
                                  <w:sz w:val="32"/>
                                  <w:szCs w:val="32"/>
                                </w:rPr>
                              </w:pPr>
                              <w:r>
                                <w:rPr>
                                  <w:rFonts w:ascii="Arial" w:hAnsi="Arial" w:cs="Arial"/>
                                  <w:b/>
                                  <w:sz w:val="32"/>
                                  <w:szCs w:val="32"/>
                                </w:rPr>
                                <w:t>GELB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feld 51"/>
                        <wps:cNvSpPr txBox="1"/>
                        <wps:spPr>
                          <a:xfrm>
                            <a:off x="0" y="562707"/>
                            <a:ext cx="890270" cy="292735"/>
                          </a:xfrm>
                          <a:prstGeom prst="rect">
                            <a:avLst/>
                          </a:prstGeom>
                          <a:solidFill>
                            <a:srgbClr val="FFC000"/>
                          </a:solidFill>
                          <a:ln w="6350">
                            <a:solidFill>
                              <a:prstClr val="black"/>
                            </a:solidFill>
                          </a:ln>
                        </wps:spPr>
                        <wps:txbx>
                          <w:txbxContent>
                            <w:p w14:paraId="047C5210" w14:textId="77777777" w:rsidR="00E37ACD" w:rsidRPr="00FB2F31" w:rsidRDefault="00E37ACD" w:rsidP="00E37ACD">
                              <w:pPr>
                                <w:jc w:val="center"/>
                                <w:rPr>
                                  <w:rFonts w:ascii="Arial" w:hAnsi="Arial" w:cs="Arial"/>
                                  <w:b/>
                                  <w:bCs/>
                                  <w:i/>
                                  <w:iCs/>
                                </w:rPr>
                              </w:pPr>
                              <w:r w:rsidRPr="00FB2F31">
                                <w:rPr>
                                  <w:rFonts w:ascii="Arial" w:hAnsi="Arial" w:cs="Arial"/>
                                  <w:b/>
                                  <w:bCs/>
                                  <w:i/>
                                  <w:iCs/>
                                </w:rPr>
                                <w:t>orange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feld 52"/>
                        <wps:cNvSpPr txBox="1"/>
                        <wps:spPr>
                          <a:xfrm>
                            <a:off x="2098430" y="556846"/>
                            <a:ext cx="890270" cy="292735"/>
                          </a:xfrm>
                          <a:prstGeom prst="rect">
                            <a:avLst/>
                          </a:prstGeom>
                          <a:solidFill>
                            <a:srgbClr val="9933FF"/>
                          </a:solidFill>
                          <a:ln w="6350">
                            <a:solidFill>
                              <a:prstClr val="black"/>
                            </a:solidFill>
                          </a:ln>
                        </wps:spPr>
                        <wps:txbx>
                          <w:txbxContent>
                            <w:p w14:paraId="3064EC22" w14:textId="77777777" w:rsidR="00E37ACD" w:rsidRPr="00FB2F31" w:rsidRDefault="00E37ACD" w:rsidP="00E37ACD">
                              <w:pPr>
                                <w:jc w:val="center"/>
                                <w:rPr>
                                  <w:rFonts w:ascii="Arial" w:hAnsi="Arial" w:cs="Arial"/>
                                  <w:b/>
                                  <w:bCs/>
                                  <w:i/>
                                  <w:iCs/>
                                </w:rPr>
                              </w:pPr>
                              <w:r>
                                <w:rPr>
                                  <w:rFonts w:ascii="Arial" w:hAnsi="Arial" w:cs="Arial"/>
                                  <w:b/>
                                  <w:bCs/>
                                  <w:i/>
                                  <w:iCs/>
                                </w:rPr>
                                <w:t>violett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feld 53"/>
                        <wps:cNvSpPr txBox="1"/>
                        <wps:spPr>
                          <a:xfrm>
                            <a:off x="1113692" y="1799492"/>
                            <a:ext cx="890270" cy="292735"/>
                          </a:xfrm>
                          <a:prstGeom prst="rect">
                            <a:avLst/>
                          </a:prstGeom>
                          <a:solidFill>
                            <a:srgbClr val="33CC33"/>
                          </a:solidFill>
                          <a:ln w="6350">
                            <a:solidFill>
                              <a:prstClr val="black"/>
                            </a:solidFill>
                          </a:ln>
                        </wps:spPr>
                        <wps:txbx>
                          <w:txbxContent>
                            <w:p w14:paraId="2AC3904C" w14:textId="77777777" w:rsidR="00E37ACD" w:rsidRPr="00FB2F31" w:rsidRDefault="00E37ACD" w:rsidP="00E37ACD">
                              <w:pPr>
                                <w:jc w:val="center"/>
                                <w:rPr>
                                  <w:rFonts w:ascii="Arial" w:hAnsi="Arial" w:cs="Arial"/>
                                  <w:b/>
                                  <w:bCs/>
                                  <w:i/>
                                  <w:iCs/>
                                </w:rPr>
                              </w:pPr>
                              <w:r>
                                <w:rPr>
                                  <w:rFonts w:ascii="Arial" w:hAnsi="Arial" w:cs="Arial"/>
                                  <w:b/>
                                  <w:bCs/>
                                  <w:i/>
                                  <w:iCs/>
                                </w:rPr>
                                <w:t>grün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E273F8" id="Gruppieren 54" o:spid="_x0000_s1042" style="position:absolute;left:0;text-align:left;margin-left:256.8pt;margin-top:.25pt;width:203.35pt;height:141.65pt;z-index:251770880" coordsize="30477,2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">
                <v:oval id="Ellipse 45" o:spid="_x0000_s1043" style="position:absolute;left:6579;top:718;width:17996;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" filled="f" strokecolor="black [3213]" strokeweight="2.25pt">
                  <v:stroke joinstyle="miter"/>
                </v:oval>
                <v:shapetype id="_x0000_t202" coordsize="21600,21600" o:spt="202" path="m,l,21600r21600,l21600,xe">
                  <v:stroke joinstyle="miter"/>
                  <v:path gradientshapeok="t" o:connecttype="rect"/>
                </v:shapetype>
                <v:shape id="Textfeld 46" o:spid="_x0000_s1044" type="#_x0000_t202" style="position:absolute;left:10550;width:949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" fillcolor="red" strokeweight=".5pt">
                  <v:textbox>
                    <w:txbxContent>
                      <w:p w14:paraId="68DEDE4F" w14:textId="77777777" w:rsidR="00E37ACD" w:rsidRPr="00FB2F31" w:rsidRDefault="00E37ACD" w:rsidP="00E37ACD">
                        <w:pPr>
                          <w:jc w:val="center"/>
                          <w:rPr>
                            <w:rFonts w:ascii="Arial" w:hAnsi="Arial" w:cs="Arial"/>
                            <w:b/>
                            <w:sz w:val="32"/>
                            <w:szCs w:val="32"/>
                          </w:rPr>
                        </w:pPr>
                        <w:r w:rsidRPr="00FB2F31">
                          <w:rPr>
                            <w:rFonts w:ascii="Arial" w:hAnsi="Arial" w:cs="Arial"/>
                            <w:b/>
                            <w:sz w:val="32"/>
                            <w:szCs w:val="32"/>
                          </w:rPr>
                          <w:t>ROT</w:t>
                        </w:r>
                      </w:p>
                    </w:txbxContent>
                  </v:textbox>
                </v:shape>
                <v:shape id="Textfeld 47" o:spid="_x0000_s1045" type="#_x0000_t202" style="position:absolute;left:20984;top:12543;width:949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" fillcolor="#33f" strokeweight=".5pt">
                  <v:textbox>
                    <w:txbxContent>
                      <w:p w14:paraId="4903624D" w14:textId="77777777" w:rsidR="00E37ACD" w:rsidRPr="00FB2F31" w:rsidRDefault="00E37ACD" w:rsidP="00E37ACD">
                        <w:pPr>
                          <w:jc w:val="center"/>
                          <w:rPr>
                            <w:rFonts w:ascii="Arial" w:hAnsi="Arial" w:cs="Arial"/>
                            <w:b/>
                            <w:sz w:val="32"/>
                            <w:szCs w:val="32"/>
                          </w:rPr>
                        </w:pPr>
                        <w:r>
                          <w:rPr>
                            <w:rFonts w:ascii="Arial" w:hAnsi="Arial" w:cs="Arial"/>
                            <w:b/>
                            <w:sz w:val="32"/>
                            <w:szCs w:val="32"/>
                          </w:rPr>
                          <w:t>BLAU</w:t>
                        </w:r>
                      </w:p>
                    </w:txbxContent>
                  </v:textbox>
                </v:shape>
                <v:shape id="Textfeld 49" o:spid="_x0000_s1046" type="#_x0000_t202" style="position:absolute;left:351;top:12543;width:949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" fillcolor="yellow" strokeweight=".5pt">
                  <v:textbox>
                    <w:txbxContent>
                      <w:p w14:paraId="21DF0981" w14:textId="77777777" w:rsidR="00E37ACD" w:rsidRPr="00FB2F31" w:rsidRDefault="00E37ACD" w:rsidP="00E37ACD">
                        <w:pPr>
                          <w:jc w:val="center"/>
                          <w:rPr>
                            <w:rFonts w:ascii="Arial" w:hAnsi="Arial" w:cs="Arial"/>
                            <w:b/>
                            <w:sz w:val="32"/>
                            <w:szCs w:val="32"/>
                          </w:rPr>
                        </w:pPr>
                        <w:r>
                          <w:rPr>
                            <w:rFonts w:ascii="Arial" w:hAnsi="Arial" w:cs="Arial"/>
                            <w:b/>
                            <w:sz w:val="32"/>
                            <w:szCs w:val="32"/>
                          </w:rPr>
                          <w:t>GELB</w:t>
                        </w:r>
                      </w:p>
                    </w:txbxContent>
                  </v:textbox>
                </v:shape>
                <v:shape id="Textfeld 51" o:spid="_x0000_s1047" type="#_x0000_t202" style="position:absolute;top:5627;width:890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" fillcolor="#ffc000" strokeweight=".5pt">
                  <v:textbox>
                    <w:txbxContent>
                      <w:p w14:paraId="047C5210" w14:textId="77777777" w:rsidR="00E37ACD" w:rsidRPr="00FB2F31" w:rsidRDefault="00E37ACD" w:rsidP="00E37ACD">
                        <w:pPr>
                          <w:jc w:val="center"/>
                          <w:rPr>
                            <w:rFonts w:ascii="Arial" w:hAnsi="Arial" w:cs="Arial"/>
                            <w:b/>
                            <w:bCs/>
                            <w:i/>
                            <w:iCs/>
                          </w:rPr>
                        </w:pPr>
                        <w:r w:rsidRPr="00FB2F31">
                          <w:rPr>
                            <w:rFonts w:ascii="Arial" w:hAnsi="Arial" w:cs="Arial"/>
                            <w:b/>
                            <w:bCs/>
                            <w:i/>
                            <w:iCs/>
                          </w:rPr>
                          <w:t>orange</w:t>
                        </w:r>
                      </w:p>
                    </w:txbxContent>
                  </v:textbox>
                </v:shape>
                <v:shape id="Textfeld 52" o:spid="_x0000_s1048" type="#_x0000_t202" style="position:absolute;left:20984;top:5568;width:8903;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" fillcolor="#93f" strokeweight=".5pt">
                  <v:textbox>
                    <w:txbxContent>
                      <w:p w14:paraId="3064EC22" w14:textId="77777777" w:rsidR="00E37ACD" w:rsidRPr="00FB2F31" w:rsidRDefault="00E37ACD" w:rsidP="00E37ACD">
                        <w:pPr>
                          <w:jc w:val="center"/>
                          <w:rPr>
                            <w:rFonts w:ascii="Arial" w:hAnsi="Arial" w:cs="Arial"/>
                            <w:b/>
                            <w:bCs/>
                            <w:i/>
                            <w:iCs/>
                          </w:rPr>
                        </w:pPr>
                        <w:r>
                          <w:rPr>
                            <w:rFonts w:ascii="Arial" w:hAnsi="Arial" w:cs="Arial"/>
                            <w:b/>
                            <w:bCs/>
                            <w:i/>
                            <w:iCs/>
                          </w:rPr>
                          <w:t>violett</w:t>
                        </w:r>
                      </w:p>
                    </w:txbxContent>
                  </v:textbox>
                </v:shape>
                <v:shape id="Textfeld 53" o:spid="_x0000_s1049" type="#_x0000_t202" style="position:absolute;left:11136;top:17994;width:8903;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" fillcolor="#3c3" strokeweight=".5pt">
                  <v:textbox>
                    <w:txbxContent>
                      <w:p w14:paraId="2AC3904C" w14:textId="77777777" w:rsidR="00E37ACD" w:rsidRPr="00FB2F31" w:rsidRDefault="00E37ACD" w:rsidP="00E37ACD">
                        <w:pPr>
                          <w:jc w:val="center"/>
                          <w:rPr>
                            <w:rFonts w:ascii="Arial" w:hAnsi="Arial" w:cs="Arial"/>
                            <w:b/>
                            <w:bCs/>
                            <w:i/>
                            <w:iCs/>
                          </w:rPr>
                        </w:pPr>
                        <w:r>
                          <w:rPr>
                            <w:rFonts w:ascii="Arial" w:hAnsi="Arial" w:cs="Arial"/>
                            <w:b/>
                            <w:bCs/>
                            <w:i/>
                            <w:iCs/>
                          </w:rPr>
                          <w:t>grün</w:t>
                        </w:r>
                      </w:p>
                    </w:txbxContent>
                  </v:textbox>
                </v:shape>
                <w10:wrap type="square"/>
              </v:group>
            </w:pict>
          </mc:Fallback>
        </mc:AlternateContent>
      </w:r>
    </w:p>
    <w:p w14:paraId="47F8AF21" w14:textId="4FB3EACC" w:rsidR="00E37ACD" w:rsidRDefault="00E37ACD" w:rsidP="004D6C0C">
      <w:pPr>
        <w:jc w:val="both"/>
        <w:rPr>
          <w:noProof/>
          <w:color w:val="0000FF"/>
        </w:rPr>
      </w:pPr>
    </w:p>
    <w:p w14:paraId="3E935B35" w14:textId="790EF266" w:rsidR="00E37ACD" w:rsidRDefault="00E37ACD" w:rsidP="004D6C0C">
      <w:pPr>
        <w:jc w:val="both"/>
        <w:rPr>
          <w:noProof/>
          <w:color w:val="0000FF"/>
        </w:rPr>
      </w:pPr>
    </w:p>
    <w:p w14:paraId="1BEE8DBE" w14:textId="10AB0238" w:rsidR="004D6C0C" w:rsidRDefault="004D6C0C" w:rsidP="004D6C0C">
      <w:pPr>
        <w:jc w:val="both"/>
        <w:rPr>
          <w:noProof/>
          <w:color w:val="0000FF"/>
        </w:rPr>
      </w:pPr>
    </w:p>
    <w:p w14:paraId="7EF93789" w14:textId="77777777" w:rsidR="00E37ACD" w:rsidRDefault="00E37ACD" w:rsidP="004D6C0C">
      <w:pPr>
        <w:jc w:val="both"/>
        <w:rPr>
          <w:noProof/>
          <w:color w:val="0000FF"/>
        </w:rPr>
      </w:pPr>
    </w:p>
    <w:p w14:paraId="7AD06C25" w14:textId="77777777" w:rsidR="00E37ACD" w:rsidRDefault="00E37ACD" w:rsidP="004D6C0C">
      <w:pPr>
        <w:jc w:val="both"/>
        <w:rPr>
          <w:noProof/>
          <w:color w:val="0000FF"/>
        </w:rPr>
      </w:pPr>
    </w:p>
    <w:p w14:paraId="130FF4D4" w14:textId="77777777" w:rsidR="00E37ACD" w:rsidRDefault="00E37ACD" w:rsidP="004D6C0C">
      <w:pPr>
        <w:jc w:val="both"/>
        <w:rPr>
          <w:noProof/>
          <w:color w:val="0000FF"/>
        </w:rPr>
      </w:pPr>
    </w:p>
    <w:p w14:paraId="5D4390A5" w14:textId="77777777" w:rsidR="00E37ACD" w:rsidRDefault="00E37ACD" w:rsidP="004D6C0C">
      <w:pPr>
        <w:jc w:val="both"/>
        <w:rPr>
          <w:noProof/>
          <w:color w:val="0000FF"/>
        </w:rPr>
      </w:pPr>
    </w:p>
    <w:p w14:paraId="0B561B1A" w14:textId="77777777" w:rsidR="00E37ACD" w:rsidRPr="00025898" w:rsidRDefault="00E37ACD" w:rsidP="00E37ACD">
      <w:pPr>
        <w:spacing w:before="120"/>
        <w:jc w:val="both"/>
        <w:rPr>
          <w:noProof/>
          <w:color w:val="0000FF"/>
        </w:rPr>
      </w:pPr>
    </w:p>
    <w:p w14:paraId="2F123CB9" w14:textId="02EC5036" w:rsidR="004D6C0C" w:rsidRPr="009C55EE" w:rsidRDefault="00924FCE" w:rsidP="004D6C0C">
      <w:pPr>
        <w:rPr>
          <w:rFonts w:ascii="Arial Narrow" w:hAnsi="Arial Narrow"/>
          <w:color w:val="0000FF"/>
        </w:rPr>
      </w:pPr>
      <w:r w:rsidRPr="009C55EE">
        <w:rPr>
          <w:rFonts w:ascii="Arial Narrow" w:hAnsi="Arial Narrow"/>
          <w:b/>
          <w:bCs/>
          <w:color w:val="0000FF"/>
          <w:highlight w:val="yellow"/>
        </w:rPr>
        <w:t>Graphik</w:t>
      </w:r>
      <w:r w:rsidRPr="009C55EE">
        <w:rPr>
          <w:rFonts w:ascii="Arial Narrow" w:hAnsi="Arial Narrow"/>
          <w:color w:val="0000FF"/>
        </w:rPr>
        <w:t xml:space="preserve"> </w:t>
      </w:r>
      <w:r w:rsidRPr="009C55EE">
        <w:rPr>
          <w:rFonts w:ascii="Arial Narrow" w:hAnsi="Arial Narrow"/>
          <w:i/>
          <w:iCs/>
          <w:color w:val="0000FF"/>
        </w:rPr>
        <w:t>Farbkreis</w:t>
      </w:r>
      <w:r w:rsidRPr="009C55EE">
        <w:rPr>
          <w:rFonts w:ascii="Arial Narrow" w:hAnsi="Arial Narrow"/>
          <w:color w:val="0000FF"/>
        </w:rPr>
        <w:t xml:space="preserve"> </w:t>
      </w:r>
      <w:hyperlink r:id="rId204" w:history="1">
        <w:r w:rsidR="009C55EE" w:rsidRPr="008A58CB">
          <w:rPr>
            <w:rStyle w:val="Hyperlink"/>
            <w:rFonts w:ascii="Arial Narrow" w:hAnsi="Arial Narrow"/>
          </w:rPr>
          <w:t>[jpg]</w:t>
        </w:r>
      </w:hyperlink>
    </w:p>
    <w:p w14:paraId="69B048CA" w14:textId="486D206F" w:rsidR="004D6C0C" w:rsidRDefault="004D6C0C" w:rsidP="00924FCE">
      <w:pPr>
        <w:spacing w:before="120"/>
        <w:jc w:val="both"/>
        <w:rPr>
          <w:color w:val="0000FF"/>
        </w:rPr>
      </w:pPr>
      <w:r w:rsidRPr="0041158B">
        <w:rPr>
          <w:color w:val="0000FF"/>
          <w:u w:val="single"/>
        </w:rPr>
        <w:t>Erklärung</w:t>
      </w:r>
      <w:r>
        <w:rPr>
          <w:color w:val="0000FF"/>
        </w:rPr>
        <w:t xml:space="preserve">: Im Prinzip genauso wie beim schwarzweißen Nachbild, nur dass hier die Zapfen zusätzlich eine Rolle spielen. Bei der Formulierung darauf achten, dass der neutrale Begriff Seh-Pigment verwendet wird und nicht der spezielle Begriff Rhodopsin, der sich nur auf das Seh-Pigment in Stäbchen bezieht </w:t>
      </w:r>
      <w:r w:rsidRPr="0041158B">
        <w:rPr>
          <w:i/>
          <w:iCs/>
          <w:color w:val="0000FF"/>
        </w:rPr>
        <w:t xml:space="preserve">(bei den Zapfen liegt </w:t>
      </w:r>
      <w:r w:rsidR="00924FCE">
        <w:rPr>
          <w:i/>
          <w:iCs/>
          <w:color w:val="0000FF"/>
        </w:rPr>
        <w:t xml:space="preserve">dagegen </w:t>
      </w:r>
      <w:r w:rsidR="00CB4AC9">
        <w:rPr>
          <w:i/>
          <w:iCs/>
          <w:color w:val="0000FF"/>
        </w:rPr>
        <w:t>Phot</w:t>
      </w:r>
      <w:r w:rsidRPr="0041158B">
        <w:rPr>
          <w:i/>
          <w:iCs/>
          <w:color w:val="0000FF"/>
        </w:rPr>
        <w:t>opsin vor, aber diesen Be</w:t>
      </w:r>
      <w:r w:rsidR="00924FCE">
        <w:rPr>
          <w:i/>
          <w:iCs/>
          <w:color w:val="0000FF"/>
        </w:rPr>
        <w:softHyphen/>
      </w:r>
      <w:r w:rsidRPr="0041158B">
        <w:rPr>
          <w:i/>
          <w:iCs/>
          <w:color w:val="0000FF"/>
        </w:rPr>
        <w:t xml:space="preserve">griff halte ich </w:t>
      </w:r>
      <w:r w:rsidR="006802CE">
        <w:rPr>
          <w:i/>
          <w:iCs/>
          <w:color w:val="0000FF"/>
        </w:rPr>
        <w:t xml:space="preserve">im Unterricht </w:t>
      </w:r>
      <w:r w:rsidRPr="0041158B">
        <w:rPr>
          <w:i/>
          <w:iCs/>
          <w:color w:val="0000FF"/>
        </w:rPr>
        <w:t>für überflüssig)</w:t>
      </w:r>
      <w:r>
        <w:rPr>
          <w:color w:val="0000FF"/>
        </w:rPr>
        <w:t>.</w:t>
      </w:r>
    </w:p>
    <w:p w14:paraId="2AE56771" w14:textId="77777777" w:rsidR="004D6C0C" w:rsidRDefault="004D6C0C" w:rsidP="004D6C0C">
      <w:pPr>
        <w:rPr>
          <w:color w:val="0000FF"/>
        </w:rPr>
      </w:pPr>
    </w:p>
    <w:p w14:paraId="3DBE2FC5" w14:textId="77777777" w:rsidR="004D6C0C" w:rsidRDefault="004D6C0C" w:rsidP="004D6C0C">
      <w:pPr>
        <w:rPr>
          <w:color w:val="0000FF"/>
        </w:rPr>
      </w:pPr>
      <w:r>
        <w:rPr>
          <w:color w:val="0000FF"/>
        </w:rPr>
        <w:t>Weitere Beispiele:</w:t>
      </w:r>
    </w:p>
    <w:p w14:paraId="443B6A9D" w14:textId="77777777" w:rsidR="004D6C0C" w:rsidRDefault="004D6C0C" w:rsidP="004D6C0C">
      <w:pPr>
        <w:jc w:val="both"/>
      </w:pPr>
    </w:p>
    <w:p w14:paraId="3675DEE7" w14:textId="4B2D314B" w:rsidR="004D6C0C" w:rsidRPr="00807404" w:rsidRDefault="004D6C0C" w:rsidP="004D6C0C">
      <w:pPr>
        <w:jc w:val="both"/>
        <w:rPr>
          <w:color w:val="0000FF"/>
        </w:rPr>
      </w:pPr>
      <w:r w:rsidRPr="00924FCE">
        <w:rPr>
          <w:noProof/>
          <w:color w:val="0000FF"/>
          <w:u w:val="single"/>
        </w:rPr>
        <w:drawing>
          <wp:anchor distT="0" distB="0" distL="114300" distR="114300" simplePos="0" relativeHeight="251742208" behindDoc="0" locked="0" layoutInCell="1" allowOverlap="1" wp14:anchorId="1B75C908" wp14:editId="10ADE88A">
            <wp:simplePos x="0" y="0"/>
            <wp:positionH relativeFrom="column">
              <wp:posOffset>4060825</wp:posOffset>
            </wp:positionH>
            <wp:positionV relativeFrom="paragraph">
              <wp:posOffset>327025</wp:posOffset>
            </wp:positionV>
            <wp:extent cx="1874520" cy="1869440"/>
            <wp:effectExtent l="0" t="0" r="0" b="0"/>
            <wp:wrapSquare wrapText="bothSides"/>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8_05_Nachbild_umgekehrt.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874520" cy="1869440"/>
                    </a:xfrm>
                    <a:prstGeom prst="rect">
                      <a:avLst/>
                    </a:prstGeom>
                  </pic:spPr>
                </pic:pic>
              </a:graphicData>
            </a:graphic>
            <wp14:sizeRelH relativeFrom="margin">
              <wp14:pctWidth>0</wp14:pctWidth>
            </wp14:sizeRelH>
            <wp14:sizeRelV relativeFrom="margin">
              <wp14:pctHeight>0</wp14:pctHeight>
            </wp14:sizeRelV>
          </wp:anchor>
        </w:drawing>
      </w:r>
      <w:r w:rsidRPr="00924FCE">
        <w:rPr>
          <w:noProof/>
          <w:color w:val="0000FF"/>
          <w:u w:val="single"/>
        </w:rPr>
        <w:drawing>
          <wp:anchor distT="0" distB="0" distL="114300" distR="114300" simplePos="0" relativeHeight="251741184" behindDoc="0" locked="0" layoutInCell="1" allowOverlap="1" wp14:anchorId="7ABEA52F" wp14:editId="7ED3FEF8">
            <wp:simplePos x="0" y="0"/>
            <wp:positionH relativeFrom="column">
              <wp:posOffset>1947545</wp:posOffset>
            </wp:positionH>
            <wp:positionV relativeFrom="paragraph">
              <wp:posOffset>311150</wp:posOffset>
            </wp:positionV>
            <wp:extent cx="1900555" cy="1863725"/>
            <wp:effectExtent l="0" t="0" r="4445" b="3175"/>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8_05_Nachbild_1.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900555" cy="1863725"/>
                    </a:xfrm>
                    <a:prstGeom prst="rect">
                      <a:avLst/>
                    </a:prstGeom>
                  </pic:spPr>
                </pic:pic>
              </a:graphicData>
            </a:graphic>
            <wp14:sizeRelH relativeFrom="margin">
              <wp14:pctWidth>0</wp14:pctWidth>
            </wp14:sizeRelH>
            <wp14:sizeRelV relativeFrom="margin">
              <wp14:pctHeight>0</wp14:pctHeight>
            </wp14:sizeRelV>
          </wp:anchor>
        </w:drawing>
      </w:r>
      <w:r w:rsidRPr="00924FCE">
        <w:rPr>
          <w:noProof/>
          <w:color w:val="0000FF"/>
          <w:u w:val="single"/>
        </w:rPr>
        <w:drawing>
          <wp:anchor distT="0" distB="0" distL="114300" distR="114300" simplePos="0" relativeHeight="251740160" behindDoc="0" locked="0" layoutInCell="1" allowOverlap="1" wp14:anchorId="25E97CE3" wp14:editId="0968CFA2">
            <wp:simplePos x="0" y="0"/>
            <wp:positionH relativeFrom="column">
              <wp:posOffset>-178435</wp:posOffset>
            </wp:positionH>
            <wp:positionV relativeFrom="paragraph">
              <wp:posOffset>269240</wp:posOffset>
            </wp:positionV>
            <wp:extent cx="1915795" cy="1910715"/>
            <wp:effectExtent l="0" t="0" r="8255" b="0"/>
            <wp:wrapSquare wrapText="bothSides"/>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8_05_Nachbild_2.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915795" cy="1910715"/>
                    </a:xfrm>
                    <a:prstGeom prst="rect">
                      <a:avLst/>
                    </a:prstGeom>
                  </pic:spPr>
                </pic:pic>
              </a:graphicData>
            </a:graphic>
            <wp14:sizeRelH relativeFrom="margin">
              <wp14:pctWidth>0</wp14:pctWidth>
            </wp14:sizeRelH>
            <wp14:sizeRelV relativeFrom="margin">
              <wp14:pctHeight>0</wp14:pctHeight>
            </wp14:sizeRelV>
          </wp:anchor>
        </w:drawing>
      </w:r>
      <w:r w:rsidRPr="00924FCE">
        <w:rPr>
          <w:color w:val="0000FF"/>
          <w:u w:val="single"/>
        </w:rPr>
        <w:t>aquarellierte Zeichung</w:t>
      </w:r>
      <w:r w:rsidR="00924FCE">
        <w:rPr>
          <w:color w:val="0000FF"/>
        </w:rPr>
        <w:t xml:space="preserve"> (Pixelgraphik)</w:t>
      </w:r>
      <w:r w:rsidRPr="00807404">
        <w:rPr>
          <w:color w:val="0000FF"/>
        </w:rPr>
        <w:t>:</w:t>
      </w:r>
    </w:p>
    <w:p w14:paraId="62F523E6" w14:textId="77777777" w:rsidR="004D6C0C" w:rsidRDefault="004D6C0C" w:rsidP="004D6C0C"/>
    <w:p w14:paraId="716F228A" w14:textId="5EEC972A" w:rsidR="004D6C0C" w:rsidRDefault="004D6C0C" w:rsidP="00924FCE">
      <w:pPr>
        <w:jc w:val="both"/>
        <w:rPr>
          <w:color w:val="0000FF"/>
        </w:rPr>
      </w:pPr>
      <w:r w:rsidRPr="00807404">
        <w:rPr>
          <w:color w:val="0000FF"/>
        </w:rPr>
        <w:t>Zuerst wird das linke Bild projiziert, danach das mittlere. Es ergibt sich das Nach</w:t>
      </w:r>
      <w:r w:rsidRPr="00807404">
        <w:rPr>
          <w:color w:val="0000FF"/>
        </w:rPr>
        <w:softHyphen/>
        <w:t>bild (rechts).</w:t>
      </w:r>
    </w:p>
    <w:p w14:paraId="7C7EDC3C" w14:textId="25224C5C" w:rsidR="00924FCE" w:rsidRDefault="00924FCE" w:rsidP="00924FCE">
      <w:pPr>
        <w:spacing w:before="120"/>
        <w:jc w:val="both"/>
        <w:rPr>
          <w:rFonts w:ascii="Arial Narrow" w:hAnsi="Arial Narrow"/>
          <w:color w:val="0070C0"/>
        </w:rPr>
      </w:pPr>
      <w:r w:rsidRPr="00924FCE">
        <w:rPr>
          <w:rFonts w:ascii="Arial Narrow" w:hAnsi="Arial Narrow"/>
          <w:b/>
          <w:bCs/>
          <w:color w:val="0000FF"/>
          <w:highlight w:val="yellow"/>
        </w:rPr>
        <w:t>Graphiken</w:t>
      </w:r>
      <w:r w:rsidRPr="00924FCE">
        <w:rPr>
          <w:rFonts w:ascii="Arial Narrow" w:hAnsi="Arial Narrow"/>
          <w:color w:val="0000FF"/>
        </w:rPr>
        <w:t xml:space="preserve">: linkes Bild </w:t>
      </w:r>
      <w:r w:rsidRPr="00924FCE">
        <w:rPr>
          <w:rFonts w:ascii="Arial Narrow" w:hAnsi="Arial Narrow"/>
          <w:color w:val="0070C0"/>
        </w:rPr>
        <w:t>[</w:t>
      </w:r>
      <w:hyperlink r:id="rId208" w:history="1">
        <w:r w:rsidRPr="00924FCE">
          <w:rPr>
            <w:rStyle w:val="Hyperlink"/>
            <w:rFonts w:ascii="Arial Narrow" w:hAnsi="Arial Narrow"/>
            <w:color w:val="0070C0"/>
          </w:rPr>
          <w:t>jpg 1</w:t>
        </w:r>
      </w:hyperlink>
      <w:r w:rsidRPr="00924FCE">
        <w:rPr>
          <w:rFonts w:ascii="Arial Narrow" w:hAnsi="Arial Narrow"/>
          <w:color w:val="0070C0"/>
        </w:rPr>
        <w:t>]</w:t>
      </w:r>
      <w:r w:rsidRPr="00924FCE">
        <w:rPr>
          <w:rFonts w:ascii="Arial Narrow" w:hAnsi="Arial Narrow"/>
          <w:color w:val="0000FF"/>
        </w:rPr>
        <w:t>; mittleres Bild</w:t>
      </w:r>
      <w:r w:rsidRPr="00924FCE">
        <w:rPr>
          <w:rFonts w:ascii="Arial Narrow" w:hAnsi="Arial Narrow"/>
          <w:color w:val="0070C0"/>
        </w:rPr>
        <w:t xml:space="preserve"> [</w:t>
      </w:r>
      <w:hyperlink r:id="rId209" w:history="1">
        <w:r w:rsidRPr="00924FCE">
          <w:rPr>
            <w:rStyle w:val="Hyperlink"/>
            <w:rFonts w:ascii="Arial Narrow" w:hAnsi="Arial Narrow"/>
            <w:color w:val="0070C0"/>
          </w:rPr>
          <w:t>jpg 2</w:t>
        </w:r>
      </w:hyperlink>
      <w:r w:rsidRPr="00924FCE">
        <w:rPr>
          <w:rFonts w:ascii="Arial Narrow" w:hAnsi="Arial Narrow"/>
          <w:color w:val="0070C0"/>
        </w:rPr>
        <w:t>]</w:t>
      </w:r>
      <w:r w:rsidRPr="00924FCE">
        <w:rPr>
          <w:rFonts w:ascii="Arial Narrow" w:hAnsi="Arial Narrow"/>
          <w:color w:val="0000FF"/>
        </w:rPr>
        <w:t xml:space="preserve">; rechtes Bild </w:t>
      </w:r>
      <w:r w:rsidRPr="00924FCE">
        <w:rPr>
          <w:rFonts w:ascii="Arial Narrow" w:hAnsi="Arial Narrow"/>
          <w:color w:val="0070C0"/>
        </w:rPr>
        <w:t>[</w:t>
      </w:r>
      <w:hyperlink r:id="rId210" w:history="1">
        <w:r w:rsidRPr="00924FCE">
          <w:rPr>
            <w:rFonts w:ascii="Arial Narrow" w:hAnsi="Arial Narrow"/>
            <w:color w:val="0070C0"/>
            <w:u w:val="single"/>
          </w:rPr>
          <w:t>jpg 3</w:t>
        </w:r>
      </w:hyperlink>
      <w:r w:rsidRPr="00924FCE">
        <w:rPr>
          <w:rFonts w:ascii="Arial Narrow" w:hAnsi="Arial Narrow"/>
          <w:color w:val="0070C0"/>
        </w:rPr>
        <w:t>]</w:t>
      </w:r>
    </w:p>
    <w:p w14:paraId="60EA1038" w14:textId="77777777" w:rsidR="004413A7" w:rsidRDefault="004413A7" w:rsidP="00924FCE">
      <w:pPr>
        <w:spacing w:before="120"/>
        <w:jc w:val="both"/>
        <w:rPr>
          <w:rFonts w:ascii="Arial Narrow" w:hAnsi="Arial Narrow"/>
          <w:color w:val="0070C0"/>
        </w:rPr>
      </w:pPr>
    </w:p>
    <w:p w14:paraId="72F9E02D" w14:textId="77777777" w:rsidR="004413A7" w:rsidRDefault="004413A7" w:rsidP="00924FCE">
      <w:pPr>
        <w:spacing w:before="120"/>
        <w:jc w:val="both"/>
        <w:rPr>
          <w:rFonts w:ascii="Arial Narrow" w:hAnsi="Arial Narrow"/>
          <w:color w:val="0070C0"/>
        </w:rPr>
      </w:pPr>
    </w:p>
    <w:p w14:paraId="3FFEB9CD" w14:textId="77777777" w:rsidR="004413A7" w:rsidRPr="00924FCE" w:rsidRDefault="004413A7" w:rsidP="00924FCE">
      <w:pPr>
        <w:spacing w:before="120"/>
        <w:jc w:val="both"/>
        <w:rPr>
          <w:rFonts w:ascii="Arial Narrow" w:hAnsi="Arial Narrow"/>
          <w:color w:val="0000FF"/>
        </w:rPr>
      </w:pPr>
    </w:p>
    <w:p w14:paraId="4F8D0F3A" w14:textId="2FD825C9" w:rsidR="004D6C0C" w:rsidRPr="00807404" w:rsidRDefault="004D6C0C" w:rsidP="004D6C0C">
      <w:pPr>
        <w:spacing w:before="240"/>
        <w:jc w:val="both"/>
        <w:rPr>
          <w:color w:val="0000FF"/>
        </w:rPr>
      </w:pPr>
      <w:r w:rsidRPr="00924FCE">
        <w:rPr>
          <w:color w:val="0000FF"/>
          <w:u w:val="single"/>
        </w:rPr>
        <w:lastRenderedPageBreak/>
        <w:t>Vektorgraphik</w:t>
      </w:r>
      <w:r w:rsidRPr="00807404">
        <w:rPr>
          <w:color w:val="0000FF"/>
        </w:rPr>
        <w:t>:</w:t>
      </w:r>
    </w:p>
    <w:p w14:paraId="718E1117" w14:textId="77777777" w:rsidR="004D6C0C" w:rsidRDefault="004D6C0C" w:rsidP="004D6C0C">
      <w:pPr>
        <w:jc w:val="both"/>
      </w:pPr>
      <w:r>
        <w:rPr>
          <w:noProof/>
        </w:rPr>
        <w:drawing>
          <wp:anchor distT="0" distB="0" distL="114300" distR="114300" simplePos="0" relativeHeight="251745280" behindDoc="0" locked="0" layoutInCell="1" allowOverlap="1" wp14:anchorId="14F2320D" wp14:editId="2A76D90B">
            <wp:simplePos x="0" y="0"/>
            <wp:positionH relativeFrom="column">
              <wp:posOffset>3969385</wp:posOffset>
            </wp:positionH>
            <wp:positionV relativeFrom="paragraph">
              <wp:posOffset>137795</wp:posOffset>
            </wp:positionV>
            <wp:extent cx="1554480" cy="1774190"/>
            <wp:effectExtent l="0" t="0" r="7620" b="0"/>
            <wp:wrapSquare wrapText="bothSides"/>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Nachbild Farbe Vektor 3.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554480" cy="1774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2C7136F1" wp14:editId="0E557B05">
            <wp:simplePos x="0" y="0"/>
            <wp:positionH relativeFrom="column">
              <wp:posOffset>2054860</wp:posOffset>
            </wp:positionH>
            <wp:positionV relativeFrom="paragraph">
              <wp:posOffset>61595</wp:posOffset>
            </wp:positionV>
            <wp:extent cx="1526540" cy="1828800"/>
            <wp:effectExtent l="0" t="0" r="0" b="0"/>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Nachbild Farbe Vektor 2.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526540" cy="182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005D1C87" wp14:editId="0F1C12E1">
            <wp:simplePos x="0" y="0"/>
            <wp:positionH relativeFrom="column">
              <wp:posOffset>-15875</wp:posOffset>
            </wp:positionH>
            <wp:positionV relativeFrom="paragraph">
              <wp:posOffset>61595</wp:posOffset>
            </wp:positionV>
            <wp:extent cx="1602105" cy="1828800"/>
            <wp:effectExtent l="0" t="0" r="0" b="0"/>
            <wp:wrapSquare wrapText="bothSides"/>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achbild Farbe Vektor 1.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602105" cy="1828800"/>
                    </a:xfrm>
                    <a:prstGeom prst="rect">
                      <a:avLst/>
                    </a:prstGeom>
                  </pic:spPr>
                </pic:pic>
              </a:graphicData>
            </a:graphic>
            <wp14:sizeRelH relativeFrom="margin">
              <wp14:pctWidth>0</wp14:pctWidth>
            </wp14:sizeRelH>
            <wp14:sizeRelV relativeFrom="margin">
              <wp14:pctHeight>0</wp14:pctHeight>
            </wp14:sizeRelV>
          </wp:anchor>
        </w:drawing>
      </w:r>
    </w:p>
    <w:p w14:paraId="72328435" w14:textId="77777777" w:rsidR="004D6C0C" w:rsidRDefault="004D6C0C" w:rsidP="004D6C0C">
      <w:pPr>
        <w:jc w:val="both"/>
      </w:pPr>
    </w:p>
    <w:p w14:paraId="1706D1FA" w14:textId="77777777" w:rsidR="004D6C0C" w:rsidRDefault="004D6C0C" w:rsidP="004D6C0C">
      <w:pPr>
        <w:jc w:val="both"/>
      </w:pPr>
    </w:p>
    <w:p w14:paraId="7BB22CDF" w14:textId="77777777" w:rsidR="004D6C0C" w:rsidRDefault="004D6C0C" w:rsidP="004D6C0C">
      <w:pPr>
        <w:jc w:val="both"/>
      </w:pPr>
    </w:p>
    <w:p w14:paraId="7D706B08" w14:textId="77777777" w:rsidR="004D6C0C" w:rsidRDefault="004D6C0C" w:rsidP="004D6C0C">
      <w:pPr>
        <w:jc w:val="both"/>
      </w:pPr>
    </w:p>
    <w:p w14:paraId="5CC71435" w14:textId="77777777" w:rsidR="004D6C0C" w:rsidRDefault="004D6C0C" w:rsidP="004D6C0C">
      <w:pPr>
        <w:jc w:val="both"/>
      </w:pPr>
    </w:p>
    <w:p w14:paraId="5C5F0A4C" w14:textId="77777777" w:rsidR="004D6C0C" w:rsidRDefault="004D6C0C" w:rsidP="004D6C0C">
      <w:pPr>
        <w:jc w:val="both"/>
      </w:pPr>
    </w:p>
    <w:p w14:paraId="451AE5AB" w14:textId="77777777" w:rsidR="004D6C0C" w:rsidRDefault="004D6C0C" w:rsidP="004D6C0C">
      <w:pPr>
        <w:jc w:val="both"/>
      </w:pPr>
    </w:p>
    <w:p w14:paraId="33E9A5B7" w14:textId="77777777" w:rsidR="004D6C0C" w:rsidRDefault="004D6C0C" w:rsidP="004D6C0C">
      <w:pPr>
        <w:jc w:val="both"/>
      </w:pPr>
    </w:p>
    <w:p w14:paraId="25873A18" w14:textId="77777777" w:rsidR="004D6C0C" w:rsidRDefault="004D6C0C" w:rsidP="004D6C0C">
      <w:pPr>
        <w:jc w:val="both"/>
      </w:pPr>
    </w:p>
    <w:p w14:paraId="4FCC71AD" w14:textId="77777777" w:rsidR="004D6C0C" w:rsidRDefault="004D6C0C" w:rsidP="004D6C0C">
      <w:pPr>
        <w:jc w:val="both"/>
      </w:pPr>
    </w:p>
    <w:p w14:paraId="17FFAC51" w14:textId="77777777" w:rsidR="00532D39" w:rsidRDefault="00532D39" w:rsidP="00532D39">
      <w:pPr>
        <w:rPr>
          <w:rFonts w:ascii="Arial Narrow" w:eastAsia="Times New Roman" w:hAnsi="Arial Narrow"/>
          <w:b/>
          <w:bCs/>
          <w:color w:val="0000FF"/>
          <w:highlight w:val="yellow"/>
          <w:lang w:eastAsia="de-DE"/>
        </w:rPr>
      </w:pPr>
    </w:p>
    <w:p w14:paraId="7131D435" w14:textId="0B56B237" w:rsidR="004D6C0C" w:rsidRDefault="00924FCE" w:rsidP="00532D39">
      <w:pPr>
        <w:rPr>
          <w:rFonts w:ascii="Arial Narrow" w:eastAsia="Times New Roman" w:hAnsi="Arial Narrow"/>
          <w:color w:val="0070C0"/>
          <w:lang w:eastAsia="de-DE"/>
        </w:rPr>
      </w:pPr>
      <w:r w:rsidRPr="00924FCE">
        <w:rPr>
          <w:rFonts w:ascii="Arial Narrow" w:eastAsia="Times New Roman" w:hAnsi="Arial Narrow"/>
          <w:b/>
          <w:bCs/>
          <w:color w:val="0000FF"/>
          <w:highlight w:val="yellow"/>
          <w:lang w:eastAsia="de-DE"/>
        </w:rPr>
        <w:t>Graphiken</w:t>
      </w:r>
      <w:r w:rsidRPr="00924FCE">
        <w:rPr>
          <w:rFonts w:ascii="Arial Narrow" w:eastAsia="Times New Roman" w:hAnsi="Arial Narrow"/>
          <w:color w:val="0000FF"/>
          <w:lang w:eastAsia="de-DE"/>
        </w:rPr>
        <w:t xml:space="preserve">: </w:t>
      </w:r>
      <w:r w:rsidR="004D6C0C" w:rsidRPr="00924FCE">
        <w:rPr>
          <w:rFonts w:ascii="Arial Narrow" w:eastAsia="Times New Roman" w:hAnsi="Arial Narrow"/>
          <w:color w:val="0000FF"/>
          <w:lang w:eastAsia="de-DE"/>
        </w:rPr>
        <w:t xml:space="preserve">Projektion 1 </w:t>
      </w:r>
      <w:r w:rsidR="004D6C0C" w:rsidRPr="00924FCE">
        <w:rPr>
          <w:rFonts w:ascii="Arial Narrow" w:eastAsia="Times New Roman" w:hAnsi="Arial Narrow"/>
          <w:color w:val="0070C0"/>
          <w:lang w:eastAsia="de-DE"/>
        </w:rPr>
        <w:t>[</w:t>
      </w:r>
      <w:hyperlink r:id="rId214" w:history="1">
        <w:r w:rsidR="004D6C0C" w:rsidRPr="00924FCE">
          <w:rPr>
            <w:rFonts w:ascii="Arial Narrow" w:eastAsia="Times New Roman" w:hAnsi="Arial Narrow"/>
            <w:color w:val="0070C0"/>
            <w:u w:val="single"/>
            <w:lang w:eastAsia="de-DE"/>
          </w:rPr>
          <w:t>jpg 1</w:t>
        </w:r>
      </w:hyperlink>
      <w:r w:rsidR="004D6C0C" w:rsidRPr="00924FCE">
        <w:rPr>
          <w:rFonts w:ascii="Arial Narrow" w:eastAsia="Times New Roman" w:hAnsi="Arial Narrow"/>
          <w:color w:val="0070C0"/>
          <w:lang w:eastAsia="de-DE"/>
        </w:rPr>
        <w:t>] [</w:t>
      </w:r>
      <w:hyperlink r:id="rId215" w:history="1">
        <w:r w:rsidR="004D3342">
          <w:rPr>
            <w:rFonts w:ascii="Arial Narrow" w:eastAsia="Times New Roman" w:hAnsi="Arial Narrow"/>
            <w:color w:val="0070C0"/>
            <w:u w:val="single"/>
            <w:lang w:eastAsia="de-DE"/>
          </w:rPr>
          <w:t>docx</w:t>
        </w:r>
        <w:r w:rsidR="004D6C0C" w:rsidRPr="00924FCE">
          <w:rPr>
            <w:rFonts w:ascii="Arial Narrow" w:eastAsia="Times New Roman" w:hAnsi="Arial Narrow"/>
            <w:color w:val="0070C0"/>
            <w:u w:val="single"/>
            <w:lang w:eastAsia="de-DE"/>
          </w:rPr>
          <w:t xml:space="preserve"> 1</w:t>
        </w:r>
      </w:hyperlink>
      <w:r w:rsidR="004D6C0C" w:rsidRPr="00924FCE">
        <w:rPr>
          <w:rFonts w:ascii="Arial Narrow" w:eastAsia="Times New Roman" w:hAnsi="Arial Narrow"/>
          <w:color w:val="0070C0"/>
          <w:lang w:eastAsia="de-DE"/>
        </w:rPr>
        <w:t>]</w:t>
      </w:r>
      <w:r w:rsidR="004D6C0C" w:rsidRPr="00924FCE">
        <w:rPr>
          <w:rFonts w:ascii="Arial Narrow" w:eastAsia="Times New Roman" w:hAnsi="Arial Narrow"/>
          <w:color w:val="0000FF"/>
          <w:lang w:eastAsia="de-DE"/>
        </w:rPr>
        <w:t>;</w:t>
      </w:r>
      <w:r w:rsidR="004D6C0C" w:rsidRPr="00924FCE">
        <w:rPr>
          <w:rFonts w:ascii="Arial Narrow" w:eastAsia="Times New Roman" w:hAnsi="Arial Narrow"/>
          <w:lang w:eastAsia="de-DE"/>
        </w:rPr>
        <w:t xml:space="preserve"> </w:t>
      </w:r>
      <w:r w:rsidR="004D6C0C" w:rsidRPr="00924FCE">
        <w:rPr>
          <w:rFonts w:ascii="Arial Narrow" w:eastAsia="Times New Roman" w:hAnsi="Arial Narrow"/>
          <w:color w:val="0000FF"/>
          <w:lang w:eastAsia="de-DE"/>
        </w:rPr>
        <w:t>Projektion 2</w:t>
      </w:r>
      <w:r w:rsidR="004D6C0C" w:rsidRPr="00924FCE">
        <w:rPr>
          <w:rFonts w:ascii="Arial Narrow" w:eastAsia="Times New Roman" w:hAnsi="Arial Narrow"/>
          <w:lang w:eastAsia="de-DE"/>
        </w:rPr>
        <w:t xml:space="preserve"> </w:t>
      </w:r>
      <w:r w:rsidR="004D6C0C" w:rsidRPr="00924FCE">
        <w:rPr>
          <w:rFonts w:ascii="Arial Narrow" w:eastAsia="Times New Roman" w:hAnsi="Arial Narrow"/>
          <w:color w:val="0070C0"/>
          <w:lang w:eastAsia="de-DE"/>
        </w:rPr>
        <w:t>[</w:t>
      </w:r>
      <w:hyperlink r:id="rId216" w:history="1">
        <w:r w:rsidR="004D6C0C" w:rsidRPr="00924FCE">
          <w:rPr>
            <w:rFonts w:ascii="Arial Narrow" w:eastAsia="Times New Roman" w:hAnsi="Arial Narrow"/>
            <w:color w:val="0070C0"/>
            <w:u w:val="single"/>
            <w:lang w:eastAsia="de-DE"/>
          </w:rPr>
          <w:t>jpg 2</w:t>
        </w:r>
      </w:hyperlink>
      <w:r w:rsidR="004D6C0C" w:rsidRPr="00924FCE">
        <w:rPr>
          <w:rFonts w:ascii="Arial Narrow" w:eastAsia="Times New Roman" w:hAnsi="Arial Narrow"/>
          <w:color w:val="0070C0"/>
          <w:lang w:eastAsia="de-DE"/>
        </w:rPr>
        <w:t>] [</w:t>
      </w:r>
      <w:hyperlink r:id="rId217" w:history="1">
        <w:r w:rsidR="004D3342">
          <w:rPr>
            <w:rFonts w:ascii="Arial Narrow" w:eastAsia="Times New Roman" w:hAnsi="Arial Narrow"/>
            <w:color w:val="0070C0"/>
            <w:u w:val="single"/>
            <w:lang w:eastAsia="de-DE"/>
          </w:rPr>
          <w:t>docx</w:t>
        </w:r>
        <w:r w:rsidR="004D6C0C" w:rsidRPr="00924FCE">
          <w:rPr>
            <w:rFonts w:ascii="Arial Narrow" w:eastAsia="Times New Roman" w:hAnsi="Arial Narrow"/>
            <w:color w:val="0070C0"/>
            <w:u w:val="single"/>
            <w:lang w:eastAsia="de-DE"/>
          </w:rPr>
          <w:t xml:space="preserve"> 2</w:t>
        </w:r>
      </w:hyperlink>
      <w:r w:rsidR="004D6C0C" w:rsidRPr="00924FCE">
        <w:rPr>
          <w:rFonts w:ascii="Arial Narrow" w:eastAsia="Times New Roman" w:hAnsi="Arial Narrow"/>
          <w:color w:val="0070C0"/>
          <w:lang w:eastAsia="de-DE"/>
        </w:rPr>
        <w:t>]</w:t>
      </w:r>
      <w:r w:rsidR="004D6C0C" w:rsidRPr="00924FCE">
        <w:rPr>
          <w:rFonts w:ascii="Arial Narrow" w:eastAsia="Times New Roman" w:hAnsi="Arial Narrow"/>
          <w:color w:val="0000FF"/>
          <w:lang w:eastAsia="de-DE"/>
        </w:rPr>
        <w:t>;</w:t>
      </w:r>
      <w:r w:rsidR="004D6C0C" w:rsidRPr="00924FCE">
        <w:rPr>
          <w:rFonts w:ascii="Arial Narrow" w:eastAsia="Times New Roman" w:hAnsi="Arial Narrow"/>
          <w:lang w:eastAsia="de-DE"/>
        </w:rPr>
        <w:t xml:space="preserve"> </w:t>
      </w:r>
      <w:r w:rsidR="004D6C0C" w:rsidRPr="00924FCE">
        <w:rPr>
          <w:rFonts w:ascii="Arial Narrow" w:eastAsia="Times New Roman" w:hAnsi="Arial Narrow"/>
          <w:color w:val="0000FF"/>
          <w:lang w:eastAsia="de-DE"/>
        </w:rPr>
        <w:t xml:space="preserve">Nachbild </w:t>
      </w:r>
      <w:r w:rsidR="004D6C0C" w:rsidRPr="00924FCE">
        <w:rPr>
          <w:rFonts w:ascii="Arial Narrow" w:eastAsia="Times New Roman" w:hAnsi="Arial Narrow"/>
          <w:color w:val="0070C0"/>
          <w:lang w:eastAsia="de-DE"/>
        </w:rPr>
        <w:t>[</w:t>
      </w:r>
      <w:hyperlink r:id="rId218" w:history="1">
        <w:r w:rsidR="004D6C0C" w:rsidRPr="00924FCE">
          <w:rPr>
            <w:rFonts w:ascii="Arial Narrow" w:eastAsia="Times New Roman" w:hAnsi="Arial Narrow"/>
            <w:color w:val="0070C0"/>
            <w:u w:val="single"/>
            <w:lang w:eastAsia="de-DE"/>
          </w:rPr>
          <w:t>jpg 3</w:t>
        </w:r>
      </w:hyperlink>
      <w:r w:rsidR="004D6C0C" w:rsidRPr="00924FCE">
        <w:rPr>
          <w:rFonts w:ascii="Arial Narrow" w:eastAsia="Times New Roman" w:hAnsi="Arial Narrow"/>
          <w:color w:val="0070C0"/>
          <w:lang w:eastAsia="de-DE"/>
        </w:rPr>
        <w:t>]</w:t>
      </w:r>
    </w:p>
    <w:p w14:paraId="43C4269A" w14:textId="77777777" w:rsidR="00532D39" w:rsidRDefault="00532D39" w:rsidP="00532D39">
      <w:pPr>
        <w:rPr>
          <w:rFonts w:ascii="Arial Narrow" w:eastAsia="Times New Roman" w:hAnsi="Arial Narrow"/>
          <w:lang w:eastAsia="de-DE"/>
        </w:rPr>
      </w:pPr>
    </w:p>
    <w:p w14:paraId="14790E24" w14:textId="24496699" w:rsidR="00532D39" w:rsidRPr="00532D39" w:rsidRDefault="00532D39" w:rsidP="00532D39">
      <w:pPr>
        <w:rPr>
          <w:rFonts w:eastAsia="Times New Roman"/>
          <w:color w:val="0000FF"/>
          <w:u w:val="single"/>
          <w:lang w:eastAsia="de-DE"/>
        </w:rPr>
      </w:pPr>
      <w:r w:rsidRPr="00532D39">
        <w:rPr>
          <w:rFonts w:eastAsia="Times New Roman"/>
          <w:color w:val="0000FF"/>
          <w:u w:val="single"/>
          <w:lang w:eastAsia="de-DE"/>
        </w:rPr>
        <w:t>Zusätzliches Hintergrundwissen, nicht für den Unterricht:</w:t>
      </w:r>
    </w:p>
    <w:p w14:paraId="0B3FA852" w14:textId="2521F883" w:rsidR="00532D39" w:rsidRDefault="00CD1359" w:rsidP="00612F9C">
      <w:pPr>
        <w:jc w:val="both"/>
        <w:rPr>
          <w:rFonts w:eastAsia="Times New Roman"/>
          <w:color w:val="0000FF"/>
          <w:lang w:eastAsia="de-DE"/>
        </w:rPr>
      </w:pPr>
      <w:r>
        <w:rPr>
          <w:rFonts w:eastAsia="Times New Roman"/>
          <w:color w:val="0000FF"/>
          <w:lang w:eastAsia="de-DE"/>
        </w:rPr>
        <w:t xml:space="preserve">In der Malerei werden </w:t>
      </w:r>
      <w:r w:rsidR="00532D39">
        <w:rPr>
          <w:rFonts w:eastAsia="Times New Roman"/>
          <w:color w:val="0000FF"/>
          <w:lang w:eastAsia="de-DE"/>
        </w:rPr>
        <w:t>Blau</w:t>
      </w:r>
      <w:r w:rsidR="00013E14">
        <w:rPr>
          <w:rFonts w:eastAsia="Times New Roman"/>
          <w:color w:val="0000FF"/>
          <w:lang w:eastAsia="de-DE"/>
        </w:rPr>
        <w:t xml:space="preserve"> (Cyan)</w:t>
      </w:r>
      <w:r w:rsidR="00532D39">
        <w:rPr>
          <w:rFonts w:eastAsia="Times New Roman"/>
          <w:color w:val="0000FF"/>
          <w:lang w:eastAsia="de-DE"/>
        </w:rPr>
        <w:t xml:space="preserve">, Gelb und Rot </w:t>
      </w:r>
      <w:r w:rsidR="00013E14">
        <w:rPr>
          <w:rFonts w:eastAsia="Times New Roman"/>
          <w:color w:val="0000FF"/>
          <w:lang w:eastAsia="de-DE"/>
        </w:rPr>
        <w:t xml:space="preserve">(Magenta) </w:t>
      </w:r>
      <w:r w:rsidR="00532D39">
        <w:rPr>
          <w:rFonts w:eastAsia="Times New Roman"/>
          <w:color w:val="0000FF"/>
          <w:lang w:eastAsia="de-DE"/>
        </w:rPr>
        <w:t xml:space="preserve">als Grundfarben </w:t>
      </w:r>
      <w:r>
        <w:rPr>
          <w:rFonts w:eastAsia="Times New Roman"/>
          <w:color w:val="0000FF"/>
          <w:lang w:eastAsia="de-DE"/>
        </w:rPr>
        <w:t xml:space="preserve">(der Pigmente) </w:t>
      </w:r>
      <w:r w:rsidR="00532D39">
        <w:rPr>
          <w:rFonts w:eastAsia="Times New Roman"/>
          <w:color w:val="0000FF"/>
          <w:lang w:eastAsia="de-DE"/>
        </w:rPr>
        <w:t>bezeichnet, weil sich aus ihnen praktisch jede andere Farbe mischen lässt. Dies ist die subtrak</w:t>
      </w:r>
      <w:r w:rsidR="00612F9C">
        <w:rPr>
          <w:rFonts w:eastAsia="Times New Roman"/>
          <w:color w:val="0000FF"/>
          <w:lang w:eastAsia="de-DE"/>
        </w:rPr>
        <w:softHyphen/>
      </w:r>
      <w:r w:rsidR="00532D39">
        <w:rPr>
          <w:rFonts w:eastAsia="Times New Roman"/>
          <w:color w:val="0000FF"/>
          <w:lang w:eastAsia="de-DE"/>
        </w:rPr>
        <w:t>tive Farbmischung, bei der Pigmente Licht bestimmter Wellenlängen aus dem Spektrum des weißen Lichts entfernen.</w:t>
      </w:r>
    </w:p>
    <w:p w14:paraId="1F86C4CD" w14:textId="23476E31" w:rsidR="00532D39" w:rsidRDefault="00532D39" w:rsidP="00612F9C">
      <w:pPr>
        <w:jc w:val="both"/>
        <w:rPr>
          <w:rFonts w:eastAsia="Times New Roman"/>
          <w:color w:val="0000FF"/>
          <w:lang w:eastAsia="de-DE"/>
        </w:rPr>
      </w:pPr>
      <w:r>
        <w:rPr>
          <w:rFonts w:eastAsia="Times New Roman"/>
          <w:color w:val="0000FF"/>
          <w:lang w:eastAsia="de-DE"/>
        </w:rPr>
        <w:t>Bei der additiven Farbmischung gelten dagegen Blau</w:t>
      </w:r>
      <w:r w:rsidR="00013E14">
        <w:rPr>
          <w:rFonts w:eastAsia="Times New Roman"/>
          <w:color w:val="0000FF"/>
          <w:lang w:eastAsia="de-DE"/>
        </w:rPr>
        <w:t>,</w:t>
      </w:r>
      <w:r>
        <w:rPr>
          <w:rFonts w:eastAsia="Times New Roman"/>
          <w:color w:val="0000FF"/>
          <w:lang w:eastAsia="de-DE"/>
        </w:rPr>
        <w:t xml:space="preserve"> G</w:t>
      </w:r>
      <w:r w:rsidR="00CD1359">
        <w:rPr>
          <w:rFonts w:eastAsia="Times New Roman"/>
          <w:color w:val="0000FF"/>
          <w:lang w:eastAsia="de-DE"/>
        </w:rPr>
        <w:t>rün und</w:t>
      </w:r>
      <w:r>
        <w:rPr>
          <w:rFonts w:eastAsia="Times New Roman"/>
          <w:color w:val="0000FF"/>
          <w:lang w:eastAsia="de-DE"/>
        </w:rPr>
        <w:t xml:space="preserve"> Rot als Grundfarben</w:t>
      </w:r>
      <w:r w:rsidR="00CD1359">
        <w:rPr>
          <w:rFonts w:eastAsia="Times New Roman"/>
          <w:color w:val="0000FF"/>
          <w:lang w:eastAsia="de-DE"/>
        </w:rPr>
        <w:t xml:space="preserve"> (des Lichts)</w:t>
      </w:r>
      <w:r>
        <w:rPr>
          <w:rFonts w:eastAsia="Times New Roman"/>
          <w:color w:val="0000FF"/>
          <w:lang w:eastAsia="de-DE"/>
        </w:rPr>
        <w:t xml:space="preserve">. Dies ist beispielsweise bei Bildschirmen der Fall, wo jedes Pixel durch </w:t>
      </w:r>
      <w:r w:rsidR="00CD1359">
        <w:rPr>
          <w:rFonts w:eastAsia="Times New Roman"/>
          <w:color w:val="0000FF"/>
          <w:lang w:eastAsia="de-DE"/>
        </w:rPr>
        <w:t>drei Leucht</w:t>
      </w:r>
      <w:r w:rsidR="00612F9C">
        <w:rPr>
          <w:rFonts w:eastAsia="Times New Roman"/>
          <w:color w:val="0000FF"/>
          <w:lang w:eastAsia="de-DE"/>
        </w:rPr>
        <w:softHyphen/>
      </w:r>
      <w:r>
        <w:rPr>
          <w:rFonts w:eastAsia="Times New Roman"/>
          <w:color w:val="0000FF"/>
          <w:lang w:eastAsia="de-DE"/>
        </w:rPr>
        <w:t>punkt</w:t>
      </w:r>
      <w:r w:rsidR="00CD1359">
        <w:rPr>
          <w:rFonts w:eastAsia="Times New Roman"/>
          <w:color w:val="0000FF"/>
          <w:lang w:eastAsia="de-DE"/>
        </w:rPr>
        <w:t>e, jeweils in einer der</w:t>
      </w:r>
      <w:r>
        <w:rPr>
          <w:rFonts w:eastAsia="Times New Roman"/>
          <w:color w:val="0000FF"/>
          <w:lang w:eastAsia="de-DE"/>
        </w:rPr>
        <w:t xml:space="preserve"> drei Grundfarben</w:t>
      </w:r>
      <w:r w:rsidR="00CD1359">
        <w:rPr>
          <w:rFonts w:eastAsia="Times New Roman"/>
          <w:color w:val="0000FF"/>
          <w:lang w:eastAsia="de-DE"/>
        </w:rPr>
        <w:t>,</w:t>
      </w:r>
      <w:r>
        <w:rPr>
          <w:rFonts w:eastAsia="Times New Roman"/>
          <w:color w:val="0000FF"/>
          <w:lang w:eastAsia="de-DE"/>
        </w:rPr>
        <w:t xml:space="preserve"> gebildet wird und </w:t>
      </w:r>
      <w:r w:rsidR="00CD1359">
        <w:rPr>
          <w:rFonts w:eastAsia="Times New Roman"/>
          <w:color w:val="0000FF"/>
          <w:lang w:eastAsia="de-DE"/>
        </w:rPr>
        <w:t xml:space="preserve">die </w:t>
      </w:r>
      <w:r>
        <w:rPr>
          <w:rFonts w:eastAsia="Times New Roman"/>
          <w:color w:val="0000FF"/>
          <w:lang w:eastAsia="de-DE"/>
        </w:rPr>
        <w:t>Addition</w:t>
      </w:r>
      <w:r w:rsidR="00CD1359">
        <w:rPr>
          <w:rFonts w:eastAsia="Times New Roman"/>
          <w:color w:val="0000FF"/>
          <w:lang w:eastAsia="de-DE"/>
        </w:rPr>
        <w:t xml:space="preserve"> dieser drei Lichtquellen</w:t>
      </w:r>
      <w:r>
        <w:rPr>
          <w:rFonts w:eastAsia="Times New Roman"/>
          <w:color w:val="0000FF"/>
          <w:lang w:eastAsia="de-DE"/>
        </w:rPr>
        <w:t xml:space="preserve"> die Mischfarbe ergibt.</w:t>
      </w:r>
      <w:r w:rsidR="00CD1359">
        <w:rPr>
          <w:rFonts w:eastAsia="Times New Roman"/>
          <w:color w:val="0000FF"/>
          <w:lang w:eastAsia="de-DE"/>
        </w:rPr>
        <w:t xml:space="preserve"> Das hängt mit den Empfindlichkeits-Maxima der drei Typen von Zapfen im menschlichen Auge zusammen.</w:t>
      </w:r>
    </w:p>
    <w:p w14:paraId="32F6DF73" w14:textId="065B14E9" w:rsidR="00532D39" w:rsidRPr="00532D39" w:rsidRDefault="00532D39" w:rsidP="00612F9C">
      <w:pPr>
        <w:jc w:val="both"/>
        <w:rPr>
          <w:rFonts w:eastAsia="Times New Roman"/>
          <w:color w:val="0000FF"/>
          <w:lang w:eastAsia="de-DE"/>
        </w:rPr>
      </w:pPr>
      <w:r>
        <w:rPr>
          <w:rFonts w:eastAsia="Times New Roman"/>
          <w:color w:val="0000FF"/>
          <w:lang w:eastAsia="de-DE"/>
        </w:rPr>
        <w:t xml:space="preserve">Die Festlegung der Grundfarben bezieht sich in beiden Fällen auf die Farbwahrnehmung des Menschen, also ein sehr willkürliches System. Honigbienen, </w:t>
      </w:r>
      <w:r w:rsidR="00CD1359">
        <w:rPr>
          <w:rFonts w:eastAsia="Times New Roman"/>
          <w:color w:val="0000FF"/>
          <w:lang w:eastAsia="de-DE"/>
        </w:rPr>
        <w:t>Amseln oder Fangschrecken</w:t>
      </w:r>
      <w:r w:rsidR="00612F9C">
        <w:rPr>
          <w:rFonts w:eastAsia="Times New Roman"/>
          <w:color w:val="0000FF"/>
          <w:lang w:eastAsia="de-DE"/>
        </w:rPr>
        <w:softHyphen/>
      </w:r>
      <w:r w:rsidR="00CD1359">
        <w:rPr>
          <w:rFonts w:eastAsia="Times New Roman"/>
          <w:color w:val="0000FF"/>
          <w:lang w:eastAsia="de-DE"/>
        </w:rPr>
        <w:t>krebse würden sie sicher anders wählen und sicher auch in anderer Anzahl.</w:t>
      </w:r>
    </w:p>
    <w:sectPr w:rsidR="00532D39" w:rsidRPr="00532D39" w:rsidSect="00F07C92">
      <w:headerReference w:type="default" r:id="rId219"/>
      <w:footerReference w:type="default" r:id="rId220"/>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0718A" w14:textId="77777777" w:rsidR="001D7F30" w:rsidRDefault="001D7F30" w:rsidP="00365F84">
      <w:r>
        <w:separator/>
      </w:r>
    </w:p>
  </w:endnote>
  <w:endnote w:type="continuationSeparator" w:id="0">
    <w:p w14:paraId="01EBD171" w14:textId="77777777" w:rsidR="001D7F30" w:rsidRDefault="001D7F30" w:rsidP="0036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6814714"/>
      <w:docPartObj>
        <w:docPartGallery w:val="Page Numbers (Bottom of Page)"/>
        <w:docPartUnique/>
      </w:docPartObj>
    </w:sdtPr>
    <w:sdtContent>
      <w:p w14:paraId="3114AB80" w14:textId="17C20224" w:rsidR="00365F84" w:rsidRDefault="00365F84" w:rsidP="00365F84">
        <w:pPr>
          <w:pStyle w:val="Fuzeile"/>
          <w:jc w:val="center"/>
        </w:pPr>
        <w:r>
          <w:fldChar w:fldCharType="begin"/>
        </w:r>
        <w:r>
          <w:instrText>PAGE   \* MERGEFORMAT</w:instrText>
        </w:r>
        <w:r>
          <w:fldChar w:fldCharType="separate"/>
        </w:r>
        <w:r>
          <w:t>2</w:t>
        </w:r>
        <w:r>
          <w:fldChar w:fldCharType="end"/>
        </w:r>
      </w:p>
    </w:sdtContent>
  </w:sdt>
  <w:p w14:paraId="45DB9F7E" w14:textId="77777777" w:rsidR="00365F84" w:rsidRDefault="00365F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B6B0C" w14:textId="77777777" w:rsidR="001D7F30" w:rsidRDefault="001D7F30" w:rsidP="00365F84">
      <w:r>
        <w:separator/>
      </w:r>
    </w:p>
  </w:footnote>
  <w:footnote w:type="continuationSeparator" w:id="0">
    <w:p w14:paraId="6077C1E9" w14:textId="77777777" w:rsidR="001D7F30" w:rsidRDefault="001D7F30" w:rsidP="00365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B1F9" w14:textId="119235F2" w:rsidR="00365F84" w:rsidRDefault="00365F84" w:rsidP="00365F84">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Pr>
        <w:sz w:val="16"/>
        <w:szCs w:val="16"/>
      </w:rPr>
      <w:t>Neurobiologie (</w:t>
    </w:r>
    <w:r w:rsidR="00FF00C7">
      <w:rPr>
        <w:sz w:val="16"/>
        <w:szCs w:val="16"/>
      </w:rPr>
      <w:t>2</w:t>
    </w:r>
    <w:r>
      <w:rPr>
        <w:sz w:val="16"/>
        <w:szCs w:val="16"/>
      </w:rPr>
      <w:t>)</w:t>
    </w:r>
  </w:p>
  <w:p w14:paraId="7918AE8A" w14:textId="77777777" w:rsidR="00365F84" w:rsidRDefault="00365F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1289BE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956E38"/>
    <w:multiLevelType w:val="hybridMultilevel"/>
    <w:tmpl w:val="D3C489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0A49F0"/>
    <w:multiLevelType w:val="hybridMultilevel"/>
    <w:tmpl w:val="854AF0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FF5614"/>
    <w:multiLevelType w:val="hybridMultilevel"/>
    <w:tmpl w:val="E6865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0C6496"/>
    <w:multiLevelType w:val="hybridMultilevel"/>
    <w:tmpl w:val="5A9226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182817"/>
    <w:multiLevelType w:val="hybridMultilevel"/>
    <w:tmpl w:val="7E503A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D41F2B"/>
    <w:multiLevelType w:val="hybridMultilevel"/>
    <w:tmpl w:val="C942A0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A83260"/>
    <w:multiLevelType w:val="hybridMultilevel"/>
    <w:tmpl w:val="A5CE5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C8408F"/>
    <w:multiLevelType w:val="hybridMultilevel"/>
    <w:tmpl w:val="7576C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92B56A1"/>
    <w:multiLevelType w:val="hybridMultilevel"/>
    <w:tmpl w:val="6116E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B01F0F"/>
    <w:multiLevelType w:val="hybridMultilevel"/>
    <w:tmpl w:val="98D23F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0E4A3E"/>
    <w:multiLevelType w:val="hybridMultilevel"/>
    <w:tmpl w:val="BD46B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4A3178"/>
    <w:multiLevelType w:val="hybridMultilevel"/>
    <w:tmpl w:val="220EF9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C90F8F"/>
    <w:multiLevelType w:val="multilevel"/>
    <w:tmpl w:val="20AA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6143CF"/>
    <w:multiLevelType w:val="hybridMultilevel"/>
    <w:tmpl w:val="3222D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0837DE"/>
    <w:multiLevelType w:val="hybridMultilevel"/>
    <w:tmpl w:val="DC7C4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8704617"/>
    <w:multiLevelType w:val="hybridMultilevel"/>
    <w:tmpl w:val="64C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1DD5A56"/>
    <w:multiLevelType w:val="hybridMultilevel"/>
    <w:tmpl w:val="DC6CBB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EA244A"/>
    <w:multiLevelType w:val="hybridMultilevel"/>
    <w:tmpl w:val="BFFE0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72C7BA8"/>
    <w:multiLevelType w:val="hybridMultilevel"/>
    <w:tmpl w:val="50EE1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30A523D"/>
    <w:multiLevelType w:val="hybridMultilevel"/>
    <w:tmpl w:val="7158E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7E9204A"/>
    <w:multiLevelType w:val="hybridMultilevel"/>
    <w:tmpl w:val="F354A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00127F"/>
    <w:multiLevelType w:val="hybridMultilevel"/>
    <w:tmpl w:val="744E3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5A5A97"/>
    <w:multiLevelType w:val="hybridMultilevel"/>
    <w:tmpl w:val="295AB2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C695222"/>
    <w:multiLevelType w:val="hybridMultilevel"/>
    <w:tmpl w:val="758CE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8472F"/>
    <w:multiLevelType w:val="hybridMultilevel"/>
    <w:tmpl w:val="BBB0C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3123FE8"/>
    <w:multiLevelType w:val="hybridMultilevel"/>
    <w:tmpl w:val="EDBE1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CB44BE7"/>
    <w:multiLevelType w:val="hybridMultilevel"/>
    <w:tmpl w:val="4E6869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CC906DC"/>
    <w:multiLevelType w:val="hybridMultilevel"/>
    <w:tmpl w:val="944A77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D90C83"/>
    <w:multiLevelType w:val="hybridMultilevel"/>
    <w:tmpl w:val="01D800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92264103">
    <w:abstractNumId w:val="5"/>
  </w:num>
  <w:num w:numId="2" w16cid:durableId="507984595">
    <w:abstractNumId w:val="8"/>
  </w:num>
  <w:num w:numId="3" w16cid:durableId="989018703">
    <w:abstractNumId w:val="9"/>
  </w:num>
  <w:num w:numId="4" w16cid:durableId="552036378">
    <w:abstractNumId w:val="27"/>
  </w:num>
  <w:num w:numId="5" w16cid:durableId="268320867">
    <w:abstractNumId w:val="20"/>
  </w:num>
  <w:num w:numId="6" w16cid:durableId="1555391656">
    <w:abstractNumId w:val="12"/>
  </w:num>
  <w:num w:numId="7" w16cid:durableId="1121150363">
    <w:abstractNumId w:val="6"/>
  </w:num>
  <w:num w:numId="8" w16cid:durableId="357465099">
    <w:abstractNumId w:val="13"/>
  </w:num>
  <w:num w:numId="9" w16cid:durableId="173763133">
    <w:abstractNumId w:val="21"/>
  </w:num>
  <w:num w:numId="10" w16cid:durableId="461994921">
    <w:abstractNumId w:val="16"/>
  </w:num>
  <w:num w:numId="11" w16cid:durableId="189227809">
    <w:abstractNumId w:val="11"/>
  </w:num>
  <w:num w:numId="12" w16cid:durableId="1786999084">
    <w:abstractNumId w:val="24"/>
  </w:num>
  <w:num w:numId="13" w16cid:durableId="1483037890">
    <w:abstractNumId w:val="14"/>
  </w:num>
  <w:num w:numId="14" w16cid:durableId="1820028835">
    <w:abstractNumId w:val="1"/>
  </w:num>
  <w:num w:numId="15" w16cid:durableId="1503546828">
    <w:abstractNumId w:val="18"/>
  </w:num>
  <w:num w:numId="16" w16cid:durableId="846670333">
    <w:abstractNumId w:val="2"/>
  </w:num>
  <w:num w:numId="17" w16cid:durableId="382101051">
    <w:abstractNumId w:val="7"/>
  </w:num>
  <w:num w:numId="18" w16cid:durableId="550458138">
    <w:abstractNumId w:val="19"/>
  </w:num>
  <w:num w:numId="19" w16cid:durableId="1238399263">
    <w:abstractNumId w:val="22"/>
  </w:num>
  <w:num w:numId="20" w16cid:durableId="1871144373">
    <w:abstractNumId w:val="4"/>
  </w:num>
  <w:num w:numId="21" w16cid:durableId="930897802">
    <w:abstractNumId w:val="28"/>
  </w:num>
  <w:num w:numId="22" w16cid:durableId="851841750">
    <w:abstractNumId w:val="15"/>
  </w:num>
  <w:num w:numId="23" w16cid:durableId="1591310193">
    <w:abstractNumId w:val="25"/>
  </w:num>
  <w:num w:numId="24" w16cid:durableId="1430932090">
    <w:abstractNumId w:val="26"/>
  </w:num>
  <w:num w:numId="25" w16cid:durableId="920723613">
    <w:abstractNumId w:val="23"/>
  </w:num>
  <w:num w:numId="26" w16cid:durableId="623579559">
    <w:abstractNumId w:val="0"/>
  </w:num>
  <w:num w:numId="27" w16cid:durableId="671032658">
    <w:abstractNumId w:val="29"/>
  </w:num>
  <w:num w:numId="28" w16cid:durableId="1227953186">
    <w:abstractNumId w:val="3"/>
  </w:num>
  <w:num w:numId="29" w16cid:durableId="2021812102">
    <w:abstractNumId w:val="10"/>
  </w:num>
  <w:num w:numId="30" w16cid:durableId="21241822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F9D"/>
    <w:rsid w:val="00003378"/>
    <w:rsid w:val="00013E14"/>
    <w:rsid w:val="000166FE"/>
    <w:rsid w:val="00021A51"/>
    <w:rsid w:val="0002442F"/>
    <w:rsid w:val="000310B8"/>
    <w:rsid w:val="0003256F"/>
    <w:rsid w:val="000356CD"/>
    <w:rsid w:val="00035F23"/>
    <w:rsid w:val="00037E28"/>
    <w:rsid w:val="000400F0"/>
    <w:rsid w:val="000449E8"/>
    <w:rsid w:val="00047332"/>
    <w:rsid w:val="000514CD"/>
    <w:rsid w:val="00062162"/>
    <w:rsid w:val="00066E2F"/>
    <w:rsid w:val="000713C7"/>
    <w:rsid w:val="00090852"/>
    <w:rsid w:val="000939D6"/>
    <w:rsid w:val="0009728C"/>
    <w:rsid w:val="000A099D"/>
    <w:rsid w:val="000A5BB2"/>
    <w:rsid w:val="000B3817"/>
    <w:rsid w:val="000C29F7"/>
    <w:rsid w:val="000C43D5"/>
    <w:rsid w:val="000C6901"/>
    <w:rsid w:val="000D0E55"/>
    <w:rsid w:val="000D313C"/>
    <w:rsid w:val="000D3B4E"/>
    <w:rsid w:val="000D3CA1"/>
    <w:rsid w:val="000E2878"/>
    <w:rsid w:val="0010269A"/>
    <w:rsid w:val="00104BAF"/>
    <w:rsid w:val="00107417"/>
    <w:rsid w:val="0011088C"/>
    <w:rsid w:val="00114185"/>
    <w:rsid w:val="001150A1"/>
    <w:rsid w:val="00115530"/>
    <w:rsid w:val="00117D15"/>
    <w:rsid w:val="00120174"/>
    <w:rsid w:val="00121F8D"/>
    <w:rsid w:val="00124A10"/>
    <w:rsid w:val="00144168"/>
    <w:rsid w:val="00162142"/>
    <w:rsid w:val="00166620"/>
    <w:rsid w:val="00167799"/>
    <w:rsid w:val="001757C0"/>
    <w:rsid w:val="00180804"/>
    <w:rsid w:val="0018297B"/>
    <w:rsid w:val="001848B7"/>
    <w:rsid w:val="00185392"/>
    <w:rsid w:val="0018582A"/>
    <w:rsid w:val="00186F08"/>
    <w:rsid w:val="00187E81"/>
    <w:rsid w:val="001917C9"/>
    <w:rsid w:val="001A1974"/>
    <w:rsid w:val="001A2B96"/>
    <w:rsid w:val="001A7BA5"/>
    <w:rsid w:val="001B239D"/>
    <w:rsid w:val="001B583D"/>
    <w:rsid w:val="001B7F95"/>
    <w:rsid w:val="001D7F30"/>
    <w:rsid w:val="001E3C49"/>
    <w:rsid w:val="001E5A3D"/>
    <w:rsid w:val="0020070B"/>
    <w:rsid w:val="00201542"/>
    <w:rsid w:val="002018C2"/>
    <w:rsid w:val="0020373C"/>
    <w:rsid w:val="002172C8"/>
    <w:rsid w:val="002177A0"/>
    <w:rsid w:val="00225DFA"/>
    <w:rsid w:val="002503DB"/>
    <w:rsid w:val="00251775"/>
    <w:rsid w:val="00252775"/>
    <w:rsid w:val="0025485B"/>
    <w:rsid w:val="00260789"/>
    <w:rsid w:val="00264BC1"/>
    <w:rsid w:val="00267BFA"/>
    <w:rsid w:val="00270C54"/>
    <w:rsid w:val="002835C9"/>
    <w:rsid w:val="00284316"/>
    <w:rsid w:val="002843E7"/>
    <w:rsid w:val="00290F1C"/>
    <w:rsid w:val="00297C28"/>
    <w:rsid w:val="002A2DFB"/>
    <w:rsid w:val="002B5234"/>
    <w:rsid w:val="002B777C"/>
    <w:rsid w:val="002C7888"/>
    <w:rsid w:val="002D4165"/>
    <w:rsid w:val="002E3EA2"/>
    <w:rsid w:val="00302487"/>
    <w:rsid w:val="00304D6B"/>
    <w:rsid w:val="00305C98"/>
    <w:rsid w:val="0031509D"/>
    <w:rsid w:val="00315642"/>
    <w:rsid w:val="003171D7"/>
    <w:rsid w:val="00325D24"/>
    <w:rsid w:val="003455C1"/>
    <w:rsid w:val="00345ABF"/>
    <w:rsid w:val="0035339B"/>
    <w:rsid w:val="00353738"/>
    <w:rsid w:val="00361A02"/>
    <w:rsid w:val="0036231F"/>
    <w:rsid w:val="00365F84"/>
    <w:rsid w:val="003664A8"/>
    <w:rsid w:val="0037299C"/>
    <w:rsid w:val="003750D7"/>
    <w:rsid w:val="00375D2D"/>
    <w:rsid w:val="00385608"/>
    <w:rsid w:val="00386023"/>
    <w:rsid w:val="003918E0"/>
    <w:rsid w:val="0039574E"/>
    <w:rsid w:val="003A0857"/>
    <w:rsid w:val="003A38E9"/>
    <w:rsid w:val="003A4DD0"/>
    <w:rsid w:val="003A55E8"/>
    <w:rsid w:val="003B2F4C"/>
    <w:rsid w:val="003B4971"/>
    <w:rsid w:val="003C34D8"/>
    <w:rsid w:val="003C5919"/>
    <w:rsid w:val="003C5C68"/>
    <w:rsid w:val="003D107E"/>
    <w:rsid w:val="003D263B"/>
    <w:rsid w:val="003D4736"/>
    <w:rsid w:val="003D7D47"/>
    <w:rsid w:val="003E5741"/>
    <w:rsid w:val="003F53F0"/>
    <w:rsid w:val="00401243"/>
    <w:rsid w:val="00404B9F"/>
    <w:rsid w:val="004064A6"/>
    <w:rsid w:val="00413D67"/>
    <w:rsid w:val="00416BBC"/>
    <w:rsid w:val="0042002B"/>
    <w:rsid w:val="0042576F"/>
    <w:rsid w:val="00430105"/>
    <w:rsid w:val="0043024B"/>
    <w:rsid w:val="004326A4"/>
    <w:rsid w:val="004413A7"/>
    <w:rsid w:val="00443CAB"/>
    <w:rsid w:val="00454D98"/>
    <w:rsid w:val="004627DD"/>
    <w:rsid w:val="00471A44"/>
    <w:rsid w:val="004722C0"/>
    <w:rsid w:val="004817A0"/>
    <w:rsid w:val="004A2179"/>
    <w:rsid w:val="004A412F"/>
    <w:rsid w:val="004A46C0"/>
    <w:rsid w:val="004B0354"/>
    <w:rsid w:val="004B3154"/>
    <w:rsid w:val="004B6B8F"/>
    <w:rsid w:val="004B7935"/>
    <w:rsid w:val="004C00B3"/>
    <w:rsid w:val="004D3342"/>
    <w:rsid w:val="004D6C0C"/>
    <w:rsid w:val="004E4889"/>
    <w:rsid w:val="004E53D7"/>
    <w:rsid w:val="004F04D8"/>
    <w:rsid w:val="004F682E"/>
    <w:rsid w:val="004F7F01"/>
    <w:rsid w:val="005103D7"/>
    <w:rsid w:val="00525FD3"/>
    <w:rsid w:val="00531FC8"/>
    <w:rsid w:val="00532D39"/>
    <w:rsid w:val="00537CEB"/>
    <w:rsid w:val="00540A18"/>
    <w:rsid w:val="00542014"/>
    <w:rsid w:val="00542195"/>
    <w:rsid w:val="00543C82"/>
    <w:rsid w:val="005444CD"/>
    <w:rsid w:val="005527A3"/>
    <w:rsid w:val="00560278"/>
    <w:rsid w:val="005615A7"/>
    <w:rsid w:val="00562817"/>
    <w:rsid w:val="00563A41"/>
    <w:rsid w:val="005663BB"/>
    <w:rsid w:val="00566924"/>
    <w:rsid w:val="00577E6A"/>
    <w:rsid w:val="00580C9E"/>
    <w:rsid w:val="00581A3A"/>
    <w:rsid w:val="00582D00"/>
    <w:rsid w:val="00585120"/>
    <w:rsid w:val="00587D48"/>
    <w:rsid w:val="005934A2"/>
    <w:rsid w:val="005A2DFC"/>
    <w:rsid w:val="005B7DE6"/>
    <w:rsid w:val="005C7F50"/>
    <w:rsid w:val="005D6682"/>
    <w:rsid w:val="005D7C40"/>
    <w:rsid w:val="005E2F11"/>
    <w:rsid w:val="005E5F2F"/>
    <w:rsid w:val="00600BCC"/>
    <w:rsid w:val="00603260"/>
    <w:rsid w:val="0060551A"/>
    <w:rsid w:val="006100D5"/>
    <w:rsid w:val="00612F9C"/>
    <w:rsid w:val="006149D9"/>
    <w:rsid w:val="006179C4"/>
    <w:rsid w:val="00620672"/>
    <w:rsid w:val="00621E2D"/>
    <w:rsid w:val="00631219"/>
    <w:rsid w:val="00632849"/>
    <w:rsid w:val="006341DC"/>
    <w:rsid w:val="00636231"/>
    <w:rsid w:val="00641CF1"/>
    <w:rsid w:val="00642CD4"/>
    <w:rsid w:val="006673DB"/>
    <w:rsid w:val="00667FE0"/>
    <w:rsid w:val="006746FA"/>
    <w:rsid w:val="006802CE"/>
    <w:rsid w:val="0069272F"/>
    <w:rsid w:val="0069307C"/>
    <w:rsid w:val="0069463F"/>
    <w:rsid w:val="006A1131"/>
    <w:rsid w:val="006A37D4"/>
    <w:rsid w:val="006B3B90"/>
    <w:rsid w:val="006B64DD"/>
    <w:rsid w:val="006B6614"/>
    <w:rsid w:val="006C28FD"/>
    <w:rsid w:val="006C2D69"/>
    <w:rsid w:val="006C6C60"/>
    <w:rsid w:val="006D5EAE"/>
    <w:rsid w:val="006E290D"/>
    <w:rsid w:val="006E77BB"/>
    <w:rsid w:val="00705774"/>
    <w:rsid w:val="00707F9B"/>
    <w:rsid w:val="00712D3D"/>
    <w:rsid w:val="00732DD6"/>
    <w:rsid w:val="00737938"/>
    <w:rsid w:val="0075484E"/>
    <w:rsid w:val="0076143B"/>
    <w:rsid w:val="007619B3"/>
    <w:rsid w:val="0076466F"/>
    <w:rsid w:val="00765247"/>
    <w:rsid w:val="007706E1"/>
    <w:rsid w:val="0077163D"/>
    <w:rsid w:val="00773710"/>
    <w:rsid w:val="007815E6"/>
    <w:rsid w:val="00781C62"/>
    <w:rsid w:val="00787D24"/>
    <w:rsid w:val="00791745"/>
    <w:rsid w:val="00793B13"/>
    <w:rsid w:val="007A08C0"/>
    <w:rsid w:val="007A40CA"/>
    <w:rsid w:val="007A4A4D"/>
    <w:rsid w:val="007C4AE8"/>
    <w:rsid w:val="007D1E05"/>
    <w:rsid w:val="007D25B1"/>
    <w:rsid w:val="007D2633"/>
    <w:rsid w:val="007D55F8"/>
    <w:rsid w:val="007E12A0"/>
    <w:rsid w:val="007E7902"/>
    <w:rsid w:val="007F1A4C"/>
    <w:rsid w:val="00800633"/>
    <w:rsid w:val="00800EAB"/>
    <w:rsid w:val="0080589A"/>
    <w:rsid w:val="0080627A"/>
    <w:rsid w:val="00820386"/>
    <w:rsid w:val="00826982"/>
    <w:rsid w:val="00827E65"/>
    <w:rsid w:val="00840AFE"/>
    <w:rsid w:val="00842255"/>
    <w:rsid w:val="00843C6A"/>
    <w:rsid w:val="00845EAE"/>
    <w:rsid w:val="00847203"/>
    <w:rsid w:val="008478DA"/>
    <w:rsid w:val="008547D0"/>
    <w:rsid w:val="00860661"/>
    <w:rsid w:val="00865571"/>
    <w:rsid w:val="00873340"/>
    <w:rsid w:val="00873B98"/>
    <w:rsid w:val="00873D62"/>
    <w:rsid w:val="00883880"/>
    <w:rsid w:val="00884004"/>
    <w:rsid w:val="00887094"/>
    <w:rsid w:val="00890C60"/>
    <w:rsid w:val="008A1A3A"/>
    <w:rsid w:val="008C0BD1"/>
    <w:rsid w:val="008D5B26"/>
    <w:rsid w:val="008E2A9E"/>
    <w:rsid w:val="008E4F12"/>
    <w:rsid w:val="008E784A"/>
    <w:rsid w:val="008F00F5"/>
    <w:rsid w:val="008F26A4"/>
    <w:rsid w:val="008F4D8F"/>
    <w:rsid w:val="008F6150"/>
    <w:rsid w:val="009029A7"/>
    <w:rsid w:val="00904CCF"/>
    <w:rsid w:val="00911D5B"/>
    <w:rsid w:val="00912A31"/>
    <w:rsid w:val="00920866"/>
    <w:rsid w:val="009226E9"/>
    <w:rsid w:val="00923BCE"/>
    <w:rsid w:val="00924FCE"/>
    <w:rsid w:val="00927AD7"/>
    <w:rsid w:val="0093306A"/>
    <w:rsid w:val="0094292B"/>
    <w:rsid w:val="009429E3"/>
    <w:rsid w:val="00955DB2"/>
    <w:rsid w:val="009640F0"/>
    <w:rsid w:val="00970C24"/>
    <w:rsid w:val="009725C8"/>
    <w:rsid w:val="0097569A"/>
    <w:rsid w:val="0097748C"/>
    <w:rsid w:val="00984256"/>
    <w:rsid w:val="0098547C"/>
    <w:rsid w:val="00986B2F"/>
    <w:rsid w:val="009A48AC"/>
    <w:rsid w:val="009A5B81"/>
    <w:rsid w:val="009A5EC3"/>
    <w:rsid w:val="009B1722"/>
    <w:rsid w:val="009B30C4"/>
    <w:rsid w:val="009B52BC"/>
    <w:rsid w:val="009C1800"/>
    <w:rsid w:val="009C55EE"/>
    <w:rsid w:val="009D4904"/>
    <w:rsid w:val="009D497E"/>
    <w:rsid w:val="009D5CDF"/>
    <w:rsid w:val="009E480D"/>
    <w:rsid w:val="009E6449"/>
    <w:rsid w:val="009F23BE"/>
    <w:rsid w:val="00A00564"/>
    <w:rsid w:val="00A0236C"/>
    <w:rsid w:val="00A037B0"/>
    <w:rsid w:val="00A04815"/>
    <w:rsid w:val="00A06F9D"/>
    <w:rsid w:val="00A15CDB"/>
    <w:rsid w:val="00A33713"/>
    <w:rsid w:val="00A53426"/>
    <w:rsid w:val="00A60C70"/>
    <w:rsid w:val="00A62854"/>
    <w:rsid w:val="00A66C96"/>
    <w:rsid w:val="00A70397"/>
    <w:rsid w:val="00A74505"/>
    <w:rsid w:val="00A82659"/>
    <w:rsid w:val="00A860CB"/>
    <w:rsid w:val="00A940D4"/>
    <w:rsid w:val="00A97C2B"/>
    <w:rsid w:val="00AA3C10"/>
    <w:rsid w:val="00AA7F45"/>
    <w:rsid w:val="00AB0806"/>
    <w:rsid w:val="00AB1E69"/>
    <w:rsid w:val="00AC3ECE"/>
    <w:rsid w:val="00AC4D33"/>
    <w:rsid w:val="00AD26D5"/>
    <w:rsid w:val="00AD2B11"/>
    <w:rsid w:val="00AD648D"/>
    <w:rsid w:val="00AE0EC9"/>
    <w:rsid w:val="00AE4208"/>
    <w:rsid w:val="00B118BD"/>
    <w:rsid w:val="00B257AF"/>
    <w:rsid w:val="00B3166A"/>
    <w:rsid w:val="00B36309"/>
    <w:rsid w:val="00B467E8"/>
    <w:rsid w:val="00B525A4"/>
    <w:rsid w:val="00B657D3"/>
    <w:rsid w:val="00B675A8"/>
    <w:rsid w:val="00B75292"/>
    <w:rsid w:val="00B77882"/>
    <w:rsid w:val="00B818F1"/>
    <w:rsid w:val="00B8241F"/>
    <w:rsid w:val="00B91174"/>
    <w:rsid w:val="00B91DAC"/>
    <w:rsid w:val="00B92EE7"/>
    <w:rsid w:val="00B97E72"/>
    <w:rsid w:val="00BA4652"/>
    <w:rsid w:val="00BA7DE0"/>
    <w:rsid w:val="00BC4C74"/>
    <w:rsid w:val="00BC5CB2"/>
    <w:rsid w:val="00BD0F55"/>
    <w:rsid w:val="00BD2D7D"/>
    <w:rsid w:val="00BD3E11"/>
    <w:rsid w:val="00BF53C1"/>
    <w:rsid w:val="00BF57CE"/>
    <w:rsid w:val="00BF61F1"/>
    <w:rsid w:val="00C0071D"/>
    <w:rsid w:val="00C01486"/>
    <w:rsid w:val="00C1577C"/>
    <w:rsid w:val="00C2020B"/>
    <w:rsid w:val="00C326E6"/>
    <w:rsid w:val="00C34677"/>
    <w:rsid w:val="00C34AAD"/>
    <w:rsid w:val="00C369A2"/>
    <w:rsid w:val="00C403A0"/>
    <w:rsid w:val="00C42047"/>
    <w:rsid w:val="00C43729"/>
    <w:rsid w:val="00C478B7"/>
    <w:rsid w:val="00C47DE7"/>
    <w:rsid w:val="00C503D6"/>
    <w:rsid w:val="00C5056A"/>
    <w:rsid w:val="00C55D19"/>
    <w:rsid w:val="00C67C44"/>
    <w:rsid w:val="00C723E2"/>
    <w:rsid w:val="00C725AE"/>
    <w:rsid w:val="00C750D6"/>
    <w:rsid w:val="00C76FE2"/>
    <w:rsid w:val="00C903AE"/>
    <w:rsid w:val="00C91311"/>
    <w:rsid w:val="00C91F8C"/>
    <w:rsid w:val="00C97866"/>
    <w:rsid w:val="00CA6EF5"/>
    <w:rsid w:val="00CB0BA8"/>
    <w:rsid w:val="00CB4AC9"/>
    <w:rsid w:val="00CC00CF"/>
    <w:rsid w:val="00CC3478"/>
    <w:rsid w:val="00CC39F6"/>
    <w:rsid w:val="00CC4997"/>
    <w:rsid w:val="00CD1359"/>
    <w:rsid w:val="00CD7172"/>
    <w:rsid w:val="00CE127D"/>
    <w:rsid w:val="00CE5C5A"/>
    <w:rsid w:val="00CE7FD6"/>
    <w:rsid w:val="00CF040C"/>
    <w:rsid w:val="00CF3306"/>
    <w:rsid w:val="00D06E6E"/>
    <w:rsid w:val="00D06EF6"/>
    <w:rsid w:val="00D1140A"/>
    <w:rsid w:val="00D12AF8"/>
    <w:rsid w:val="00D20187"/>
    <w:rsid w:val="00D20ABB"/>
    <w:rsid w:val="00D24D07"/>
    <w:rsid w:val="00D277D1"/>
    <w:rsid w:val="00D32C64"/>
    <w:rsid w:val="00D348A2"/>
    <w:rsid w:val="00D36499"/>
    <w:rsid w:val="00D50BDE"/>
    <w:rsid w:val="00D536C7"/>
    <w:rsid w:val="00D5619B"/>
    <w:rsid w:val="00D63150"/>
    <w:rsid w:val="00D662B1"/>
    <w:rsid w:val="00D77CA5"/>
    <w:rsid w:val="00D84244"/>
    <w:rsid w:val="00D90DB1"/>
    <w:rsid w:val="00D9292C"/>
    <w:rsid w:val="00D93EED"/>
    <w:rsid w:val="00DA67C9"/>
    <w:rsid w:val="00DB135B"/>
    <w:rsid w:val="00DB520B"/>
    <w:rsid w:val="00DC0925"/>
    <w:rsid w:val="00DD07CC"/>
    <w:rsid w:val="00DD1206"/>
    <w:rsid w:val="00DE41AA"/>
    <w:rsid w:val="00DF023D"/>
    <w:rsid w:val="00DF1E76"/>
    <w:rsid w:val="00DF3BF5"/>
    <w:rsid w:val="00E00FD4"/>
    <w:rsid w:val="00E02112"/>
    <w:rsid w:val="00E068AE"/>
    <w:rsid w:val="00E10327"/>
    <w:rsid w:val="00E11696"/>
    <w:rsid w:val="00E12600"/>
    <w:rsid w:val="00E12EBB"/>
    <w:rsid w:val="00E16784"/>
    <w:rsid w:val="00E241BA"/>
    <w:rsid w:val="00E27404"/>
    <w:rsid w:val="00E31E52"/>
    <w:rsid w:val="00E32CA9"/>
    <w:rsid w:val="00E34589"/>
    <w:rsid w:val="00E34F4E"/>
    <w:rsid w:val="00E37ACD"/>
    <w:rsid w:val="00E44309"/>
    <w:rsid w:val="00E554F4"/>
    <w:rsid w:val="00E55750"/>
    <w:rsid w:val="00E56CE4"/>
    <w:rsid w:val="00E573EB"/>
    <w:rsid w:val="00E73DA0"/>
    <w:rsid w:val="00E804DE"/>
    <w:rsid w:val="00E83052"/>
    <w:rsid w:val="00E844D4"/>
    <w:rsid w:val="00E85336"/>
    <w:rsid w:val="00E92890"/>
    <w:rsid w:val="00E95CE8"/>
    <w:rsid w:val="00EA1AA4"/>
    <w:rsid w:val="00EA7797"/>
    <w:rsid w:val="00EB27C3"/>
    <w:rsid w:val="00EC31CE"/>
    <w:rsid w:val="00EE2D4B"/>
    <w:rsid w:val="00EE4C6A"/>
    <w:rsid w:val="00EE5462"/>
    <w:rsid w:val="00EF518A"/>
    <w:rsid w:val="00F02CD4"/>
    <w:rsid w:val="00F07C92"/>
    <w:rsid w:val="00F307AA"/>
    <w:rsid w:val="00F321CC"/>
    <w:rsid w:val="00F338DE"/>
    <w:rsid w:val="00F37EFC"/>
    <w:rsid w:val="00F40380"/>
    <w:rsid w:val="00F5293E"/>
    <w:rsid w:val="00F56E09"/>
    <w:rsid w:val="00F65CC5"/>
    <w:rsid w:val="00F672E9"/>
    <w:rsid w:val="00F6748B"/>
    <w:rsid w:val="00F70C80"/>
    <w:rsid w:val="00F74A80"/>
    <w:rsid w:val="00F84AB2"/>
    <w:rsid w:val="00FA0D20"/>
    <w:rsid w:val="00FA39DB"/>
    <w:rsid w:val="00FB2E4F"/>
    <w:rsid w:val="00FB470E"/>
    <w:rsid w:val="00FC422C"/>
    <w:rsid w:val="00FD20CD"/>
    <w:rsid w:val="00FD3BCA"/>
    <w:rsid w:val="00FD6BE7"/>
    <w:rsid w:val="00FE08C9"/>
    <w:rsid w:val="00FE200A"/>
    <w:rsid w:val="00FE5282"/>
    <w:rsid w:val="00FE75DF"/>
    <w:rsid w:val="00FF00C7"/>
    <w:rsid w:val="00FF1B93"/>
    <w:rsid w:val="00FF47BB"/>
    <w:rsid w:val="00FF519A"/>
    <w:rsid w:val="00FF67C9"/>
    <w:rsid w:val="00FF7A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C9569"/>
  <w15:chartTrackingRefBased/>
  <w15:docId w15:val="{FA1B5A62-E5D4-46DA-B054-DCFF52B4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06F9D"/>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65F84"/>
    <w:pPr>
      <w:tabs>
        <w:tab w:val="center" w:pos="4536"/>
        <w:tab w:val="right" w:pos="9072"/>
      </w:tabs>
    </w:pPr>
  </w:style>
  <w:style w:type="character" w:customStyle="1" w:styleId="KopfzeileZchn">
    <w:name w:val="Kopfzeile Zchn"/>
    <w:basedOn w:val="Absatz-Standardschriftart"/>
    <w:link w:val="Kopfzeile"/>
    <w:uiPriority w:val="99"/>
    <w:rsid w:val="00365F84"/>
  </w:style>
  <w:style w:type="paragraph" w:styleId="Fuzeile">
    <w:name w:val="footer"/>
    <w:basedOn w:val="Standard"/>
    <w:link w:val="FuzeileZchn"/>
    <w:uiPriority w:val="99"/>
    <w:unhideWhenUsed/>
    <w:rsid w:val="00365F84"/>
    <w:pPr>
      <w:tabs>
        <w:tab w:val="center" w:pos="4536"/>
        <w:tab w:val="right" w:pos="9072"/>
      </w:tabs>
    </w:pPr>
  </w:style>
  <w:style w:type="character" w:customStyle="1" w:styleId="FuzeileZchn">
    <w:name w:val="Fußzeile Zchn"/>
    <w:basedOn w:val="Absatz-Standardschriftart"/>
    <w:link w:val="Fuzeile"/>
    <w:uiPriority w:val="99"/>
    <w:rsid w:val="00365F84"/>
  </w:style>
  <w:style w:type="character" w:styleId="HTMLZitat">
    <w:name w:val="HTML Cite"/>
    <w:basedOn w:val="Absatz-Standardschriftart"/>
    <w:uiPriority w:val="99"/>
    <w:semiHidden/>
    <w:unhideWhenUsed/>
    <w:rsid w:val="00365F84"/>
    <w:rPr>
      <w:i/>
      <w:iCs/>
    </w:rPr>
  </w:style>
  <w:style w:type="character" w:styleId="Hyperlink">
    <w:name w:val="Hyperlink"/>
    <w:basedOn w:val="Absatz-Standardschriftart"/>
    <w:uiPriority w:val="99"/>
    <w:unhideWhenUsed/>
    <w:rsid w:val="006B3B90"/>
    <w:rPr>
      <w:color w:val="0563C1" w:themeColor="hyperlink"/>
      <w:u w:val="single"/>
    </w:rPr>
  </w:style>
  <w:style w:type="paragraph" w:styleId="StandardWeb">
    <w:name w:val="Normal (Web)"/>
    <w:basedOn w:val="Standard"/>
    <w:uiPriority w:val="99"/>
    <w:unhideWhenUsed/>
    <w:rsid w:val="00E573EB"/>
    <w:pPr>
      <w:spacing w:before="100" w:beforeAutospacing="1" w:after="100" w:afterAutospacing="1"/>
    </w:pPr>
    <w:rPr>
      <w:rFonts w:eastAsia="Times New Roman"/>
      <w:kern w:val="0"/>
      <w:lang w:eastAsia="de-DE"/>
      <w14:ligatures w14:val="none"/>
    </w:rPr>
  </w:style>
  <w:style w:type="character" w:styleId="NichtaufgelsteErwhnung">
    <w:name w:val="Unresolved Mention"/>
    <w:basedOn w:val="Absatz-Standardschriftart"/>
    <w:uiPriority w:val="99"/>
    <w:semiHidden/>
    <w:unhideWhenUsed/>
    <w:rsid w:val="00430105"/>
    <w:rPr>
      <w:color w:val="605E5C"/>
      <w:shd w:val="clear" w:color="auto" w:fill="E1DFDD"/>
    </w:rPr>
  </w:style>
  <w:style w:type="character" w:styleId="BesuchterLink">
    <w:name w:val="FollowedHyperlink"/>
    <w:basedOn w:val="Absatz-Standardschriftart"/>
    <w:uiPriority w:val="99"/>
    <w:semiHidden/>
    <w:unhideWhenUsed/>
    <w:rsid w:val="004326A4"/>
    <w:rPr>
      <w:color w:val="954F72" w:themeColor="followedHyperlink"/>
      <w:u w:val="single"/>
    </w:rPr>
  </w:style>
  <w:style w:type="paragraph" w:styleId="Listenabsatz">
    <w:name w:val="List Paragraph"/>
    <w:basedOn w:val="Standard"/>
    <w:uiPriority w:val="34"/>
    <w:qFormat/>
    <w:rsid w:val="002B777C"/>
    <w:pPr>
      <w:framePr w:wrap="notBeside" w:vAnchor="text" w:hAnchor="text" w:y="1"/>
      <w:tabs>
        <w:tab w:val="left" w:pos="454"/>
      </w:tabs>
      <w:ind w:left="720"/>
      <w:contextualSpacing/>
    </w:pPr>
    <w:rPr>
      <w:rFonts w:cstheme="minorBidi"/>
      <w:noProof/>
      <w:kern w:val="0"/>
      <w:szCs w:val="22"/>
      <w14:ligatures w14:val="none"/>
    </w:rPr>
  </w:style>
  <w:style w:type="character" w:styleId="Fett">
    <w:name w:val="Strong"/>
    <w:basedOn w:val="Absatz-Standardschriftart"/>
    <w:uiPriority w:val="22"/>
    <w:qFormat/>
    <w:rsid w:val="00F40380"/>
    <w:rPr>
      <w:b/>
      <w:bCs/>
    </w:rPr>
  </w:style>
  <w:style w:type="character" w:styleId="Hervorhebung">
    <w:name w:val="Emphasis"/>
    <w:basedOn w:val="Absatz-Standardschriftart"/>
    <w:uiPriority w:val="20"/>
    <w:qFormat/>
    <w:rsid w:val="00F40380"/>
    <w:rPr>
      <w:i/>
      <w:iCs/>
    </w:rPr>
  </w:style>
  <w:style w:type="paragraph" w:styleId="Aufzhlungszeichen">
    <w:name w:val="List Bullet"/>
    <w:basedOn w:val="Standard"/>
    <w:uiPriority w:val="99"/>
    <w:unhideWhenUsed/>
    <w:rsid w:val="0094292B"/>
    <w:pPr>
      <w:numPr>
        <w:numId w:val="2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33626">
      <w:bodyDiv w:val="1"/>
      <w:marLeft w:val="0"/>
      <w:marRight w:val="0"/>
      <w:marTop w:val="0"/>
      <w:marBottom w:val="0"/>
      <w:divBdr>
        <w:top w:val="none" w:sz="0" w:space="0" w:color="auto"/>
        <w:left w:val="none" w:sz="0" w:space="0" w:color="auto"/>
        <w:bottom w:val="none" w:sz="0" w:space="0" w:color="auto"/>
        <w:right w:val="none" w:sz="0" w:space="0" w:color="auto"/>
      </w:divBdr>
    </w:div>
    <w:div w:id="34543663">
      <w:bodyDiv w:val="1"/>
      <w:marLeft w:val="0"/>
      <w:marRight w:val="0"/>
      <w:marTop w:val="0"/>
      <w:marBottom w:val="0"/>
      <w:divBdr>
        <w:top w:val="none" w:sz="0" w:space="0" w:color="auto"/>
        <w:left w:val="none" w:sz="0" w:space="0" w:color="auto"/>
        <w:bottom w:val="none" w:sz="0" w:space="0" w:color="auto"/>
        <w:right w:val="none" w:sz="0" w:space="0" w:color="auto"/>
      </w:divBdr>
    </w:div>
    <w:div w:id="191497940">
      <w:bodyDiv w:val="1"/>
      <w:marLeft w:val="0"/>
      <w:marRight w:val="0"/>
      <w:marTop w:val="0"/>
      <w:marBottom w:val="0"/>
      <w:divBdr>
        <w:top w:val="none" w:sz="0" w:space="0" w:color="auto"/>
        <w:left w:val="none" w:sz="0" w:space="0" w:color="auto"/>
        <w:bottom w:val="none" w:sz="0" w:space="0" w:color="auto"/>
        <w:right w:val="none" w:sz="0" w:space="0" w:color="auto"/>
      </w:divBdr>
    </w:div>
    <w:div w:id="461971348">
      <w:bodyDiv w:val="1"/>
      <w:marLeft w:val="0"/>
      <w:marRight w:val="0"/>
      <w:marTop w:val="0"/>
      <w:marBottom w:val="0"/>
      <w:divBdr>
        <w:top w:val="none" w:sz="0" w:space="0" w:color="auto"/>
        <w:left w:val="none" w:sz="0" w:space="0" w:color="auto"/>
        <w:bottom w:val="none" w:sz="0" w:space="0" w:color="auto"/>
        <w:right w:val="none" w:sz="0" w:space="0" w:color="auto"/>
      </w:divBdr>
    </w:div>
    <w:div w:id="968974068">
      <w:bodyDiv w:val="1"/>
      <w:marLeft w:val="0"/>
      <w:marRight w:val="0"/>
      <w:marTop w:val="0"/>
      <w:marBottom w:val="0"/>
      <w:divBdr>
        <w:top w:val="none" w:sz="0" w:space="0" w:color="auto"/>
        <w:left w:val="none" w:sz="0" w:space="0" w:color="auto"/>
        <w:bottom w:val="none" w:sz="0" w:space="0" w:color="auto"/>
        <w:right w:val="none" w:sz="0" w:space="0" w:color="auto"/>
      </w:divBdr>
    </w:div>
    <w:div w:id="1187016565">
      <w:bodyDiv w:val="1"/>
      <w:marLeft w:val="0"/>
      <w:marRight w:val="0"/>
      <w:marTop w:val="0"/>
      <w:marBottom w:val="0"/>
      <w:divBdr>
        <w:top w:val="none" w:sz="0" w:space="0" w:color="auto"/>
        <w:left w:val="none" w:sz="0" w:space="0" w:color="auto"/>
        <w:bottom w:val="none" w:sz="0" w:space="0" w:color="auto"/>
        <w:right w:val="none" w:sz="0" w:space="0" w:color="auto"/>
      </w:divBdr>
    </w:div>
    <w:div w:id="1395814609">
      <w:bodyDiv w:val="1"/>
      <w:marLeft w:val="0"/>
      <w:marRight w:val="0"/>
      <w:marTop w:val="0"/>
      <w:marBottom w:val="0"/>
      <w:divBdr>
        <w:top w:val="none" w:sz="0" w:space="0" w:color="auto"/>
        <w:left w:val="none" w:sz="0" w:space="0" w:color="auto"/>
        <w:bottom w:val="none" w:sz="0" w:space="0" w:color="auto"/>
        <w:right w:val="none" w:sz="0" w:space="0" w:color="auto"/>
      </w:divBdr>
    </w:div>
    <w:div w:id="1403672134">
      <w:bodyDiv w:val="1"/>
      <w:marLeft w:val="0"/>
      <w:marRight w:val="0"/>
      <w:marTop w:val="0"/>
      <w:marBottom w:val="0"/>
      <w:divBdr>
        <w:top w:val="none" w:sz="0" w:space="0" w:color="auto"/>
        <w:left w:val="none" w:sz="0" w:space="0" w:color="auto"/>
        <w:bottom w:val="none" w:sz="0" w:space="0" w:color="auto"/>
        <w:right w:val="none" w:sz="0" w:space="0" w:color="auto"/>
      </w:divBdr>
    </w:div>
    <w:div w:id="1420130183">
      <w:bodyDiv w:val="1"/>
      <w:marLeft w:val="0"/>
      <w:marRight w:val="0"/>
      <w:marTop w:val="0"/>
      <w:marBottom w:val="0"/>
      <w:divBdr>
        <w:top w:val="none" w:sz="0" w:space="0" w:color="auto"/>
        <w:left w:val="none" w:sz="0" w:space="0" w:color="auto"/>
        <w:bottom w:val="none" w:sz="0" w:space="0" w:color="auto"/>
        <w:right w:val="none" w:sz="0" w:space="0" w:color="auto"/>
      </w:divBdr>
    </w:div>
    <w:div w:id="1656227983">
      <w:bodyDiv w:val="1"/>
      <w:marLeft w:val="0"/>
      <w:marRight w:val="0"/>
      <w:marTop w:val="0"/>
      <w:marBottom w:val="0"/>
      <w:divBdr>
        <w:top w:val="none" w:sz="0" w:space="0" w:color="auto"/>
        <w:left w:val="none" w:sz="0" w:space="0" w:color="auto"/>
        <w:bottom w:val="none" w:sz="0" w:space="0" w:color="auto"/>
        <w:right w:val="none" w:sz="0" w:space="0" w:color="auto"/>
      </w:divBdr>
    </w:div>
    <w:div w:id="1672373948">
      <w:bodyDiv w:val="1"/>
      <w:marLeft w:val="0"/>
      <w:marRight w:val="0"/>
      <w:marTop w:val="0"/>
      <w:marBottom w:val="0"/>
      <w:divBdr>
        <w:top w:val="none" w:sz="0" w:space="0" w:color="auto"/>
        <w:left w:val="none" w:sz="0" w:space="0" w:color="auto"/>
        <w:bottom w:val="none" w:sz="0" w:space="0" w:color="auto"/>
        <w:right w:val="none" w:sz="0" w:space="0" w:color="auto"/>
      </w:divBdr>
    </w:div>
    <w:div w:id="1832984277">
      <w:bodyDiv w:val="1"/>
      <w:marLeft w:val="0"/>
      <w:marRight w:val="0"/>
      <w:marTop w:val="0"/>
      <w:marBottom w:val="0"/>
      <w:divBdr>
        <w:top w:val="none" w:sz="0" w:space="0" w:color="auto"/>
        <w:left w:val="none" w:sz="0" w:space="0" w:color="auto"/>
        <w:bottom w:val="none" w:sz="0" w:space="0" w:color="auto"/>
        <w:right w:val="none" w:sz="0" w:space="0" w:color="auto"/>
      </w:divBdr>
    </w:div>
    <w:div w:id="1964772337">
      <w:bodyDiv w:val="1"/>
      <w:marLeft w:val="0"/>
      <w:marRight w:val="0"/>
      <w:marTop w:val="0"/>
      <w:marBottom w:val="0"/>
      <w:divBdr>
        <w:top w:val="none" w:sz="0" w:space="0" w:color="auto"/>
        <w:left w:val="none" w:sz="0" w:space="0" w:color="auto"/>
        <w:bottom w:val="none" w:sz="0" w:space="0" w:color="auto"/>
        <w:right w:val="none" w:sz="0" w:space="0" w:color="auto"/>
      </w:divBdr>
    </w:div>
    <w:div w:id="2034644427">
      <w:bodyDiv w:val="1"/>
      <w:marLeft w:val="0"/>
      <w:marRight w:val="0"/>
      <w:marTop w:val="0"/>
      <w:marBottom w:val="0"/>
      <w:divBdr>
        <w:top w:val="none" w:sz="0" w:space="0" w:color="auto"/>
        <w:left w:val="none" w:sz="0" w:space="0" w:color="auto"/>
        <w:bottom w:val="none" w:sz="0" w:space="0" w:color="auto"/>
        <w:right w:val="none" w:sz="0" w:space="0" w:color="auto"/>
      </w:divBdr>
    </w:div>
    <w:div w:id="211000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nickl.de/wordpress/wp-content/uploads/2025/01/Neuro_LP_AB22_Stress.pdf" TargetMode="External"/><Relationship Id="rId21" Type="http://schemas.openxmlformats.org/officeDocument/2006/relationships/hyperlink" Target="https://www.bio-nickl.de/wordpress/wp-content/uploads/2025/02/weitere-Erklaervideos-Q13.pdf" TargetMode="External"/><Relationship Id="rId42" Type="http://schemas.openxmlformats.org/officeDocument/2006/relationships/image" Target="media/image7.jpeg"/><Relationship Id="rId63" Type="http://schemas.openxmlformats.org/officeDocument/2006/relationships/hyperlink" Target="https://www.lehrplanplus.bayern.de/sixcms/media.php/71/B13_Erg%C3%A4nzende_Informationen_Elektroneurographie_BIR.pdf" TargetMode="External"/><Relationship Id="rId84" Type="http://schemas.openxmlformats.org/officeDocument/2006/relationships/hyperlink" Target="https://www.bio-nickl.de/wordpress/wp-content/uploads/2025/01/Neuro_LP_59_ENG-sensor-Axone.jpg" TargetMode="External"/><Relationship Id="rId138" Type="http://schemas.openxmlformats.org/officeDocument/2006/relationships/hyperlink" Target="https://www.lehrplanplus.bayern.de/sixcms/media.php/71/B_13_%20LB2-eA-I-Sinneszelle.pdf" TargetMode="External"/><Relationship Id="rId159" Type="http://schemas.openxmlformats.org/officeDocument/2006/relationships/image" Target="media/image30.jpeg"/><Relationship Id="rId170" Type="http://schemas.openxmlformats.org/officeDocument/2006/relationships/image" Target="media/image33.jpeg"/><Relationship Id="rId191" Type="http://schemas.openxmlformats.org/officeDocument/2006/relationships/hyperlink" Target="https://studyflix.de/biologie/zapfen-und-stabchen-5396" TargetMode="External"/><Relationship Id="rId205" Type="http://schemas.openxmlformats.org/officeDocument/2006/relationships/image" Target="media/image41.jpeg"/><Relationship Id="rId107" Type="http://schemas.openxmlformats.org/officeDocument/2006/relationships/hyperlink" Target="https://www.bio-nickl.de/wordpress/wp-content/uploads/2025/01/Neuro_LP_AB22_Stress.pdf" TargetMode="External"/><Relationship Id="rId11" Type="http://schemas.openxmlformats.org/officeDocument/2006/relationships/hyperlink" Target="https://www.mpg.de/9349088/synapsen-signale-gehirn" TargetMode="External"/><Relationship Id="rId32" Type="http://schemas.openxmlformats.org/officeDocument/2006/relationships/hyperlink" Target="https://www.bio-nickl.de/wordpress/wp-content/uploads/2025/01/Neuro_LP_49_Abb4_AB_Tab.jpg" TargetMode="External"/><Relationship Id="rId53" Type="http://schemas.openxmlformats.org/officeDocument/2006/relationships/hyperlink" Target="https://www.bio-nickl.de/wordpress/wp-content/uploads/2025/02/Neuro_LP_AB17_Hemmung.pdf" TargetMode="External"/><Relationship Id="rId74" Type="http://schemas.openxmlformats.org/officeDocument/2006/relationships/hyperlink" Target="https://www.bio-nickl.de/wordpress/wp-content/uploads/2025/01/Neuro_LP_51d_EKG_Verlauf.leer_.jpg" TargetMode="External"/><Relationship Id="rId128" Type="http://schemas.openxmlformats.org/officeDocument/2006/relationships/hyperlink" Target="https://www.bio-nickl.de/wordpress/wp-content/uploads/2025/01/Neuro_LP_AB23_Cortisol.docx" TargetMode="External"/><Relationship Id="rId149" Type="http://schemas.openxmlformats.org/officeDocument/2006/relationships/hyperlink" Target="https://www.bio-nickl.de/wordpress/wp-content/uploads/2025/01/Neuro_LP_AB17_Hemmung.docx" TargetMode="External"/><Relationship Id="rId5" Type="http://schemas.openxmlformats.org/officeDocument/2006/relationships/footnotes" Target="footnotes.xml"/><Relationship Id="rId95" Type="http://schemas.openxmlformats.org/officeDocument/2006/relationships/hyperlink" Target="https://www.bio-nickl.de/wordpress/wp-content/uploads/2025/04/Neuro_LP_AB20_Plastizitaet_N1.pdf" TargetMode="External"/><Relationship Id="rId160" Type="http://schemas.openxmlformats.org/officeDocument/2006/relationships/image" Target="media/image31.jpeg"/><Relationship Id="rId181" Type="http://schemas.openxmlformats.org/officeDocument/2006/relationships/hyperlink" Target="https://www.bio-nickl.de/wordpress/wp-content/uploads/2025/01/Neuro_LP_58e_RetinalZ-Ziff.jpg" TargetMode="External"/><Relationship Id="rId216" Type="http://schemas.openxmlformats.org/officeDocument/2006/relationships/hyperlink" Target="https://www.bio-nickl.de/wordpress/wp-content/uploads/2020/04/Nachbild-Farbe-Vektor-2.jpg" TargetMode="External"/><Relationship Id="rId22" Type="http://schemas.openxmlformats.org/officeDocument/2006/relationships/hyperlink" Target="https://www.bio-nickl.de/wordpress/wp-content/uploads/2025/01/Neuro_LP_AB16_Summation.docx" TargetMode="External"/><Relationship Id="rId43" Type="http://schemas.openxmlformats.org/officeDocument/2006/relationships/image" Target="media/image8.jpeg"/><Relationship Id="rId64" Type="http://schemas.openxmlformats.org/officeDocument/2006/relationships/hyperlink" Target="https://www.bio-nickl.de/wordpress/wp-content/uploads/2025/01/Neuro_LP_AB18_neurophysVerf.docx" TargetMode="External"/><Relationship Id="rId118" Type="http://schemas.openxmlformats.org/officeDocument/2006/relationships/hyperlink" Target="https://www.bio-nickl.de/wordpress/wp-content/uploads/2025/01/Neuro_LP_AB22_Stress.pdf" TargetMode="External"/><Relationship Id="rId139" Type="http://schemas.openxmlformats.org/officeDocument/2006/relationships/hyperlink" Target="https://www.bio-nickl.de/wordpress/wp-content/uploads/2025/04/Neuro_LP_AB24_Sinneszellen_N2.docx" TargetMode="External"/><Relationship Id="rId85" Type="http://schemas.openxmlformats.org/officeDocument/2006/relationships/hyperlink" Target="https://www.bio-nickl.de/wordpress/wp-content/uploads/2025/04/Neuro_LP_AB20_Plastizitaet_N1.docx" TargetMode="External"/><Relationship Id="rId150" Type="http://schemas.openxmlformats.org/officeDocument/2006/relationships/hyperlink" Target="https://www.bio-nickl.de/wordpress/wp-content/uploads/2025/01/Neuro_LP_AB17_Hemmung.pdf" TargetMode="External"/><Relationship Id="rId171" Type="http://schemas.openxmlformats.org/officeDocument/2006/relationships/hyperlink" Target="https://www.bio-nickl.de/wordpress/wp-content/uploads/2025/01/Neuro_LP_58i_Rhodopsin_Absorption.jpg" TargetMode="External"/><Relationship Id="rId192" Type="http://schemas.openxmlformats.org/officeDocument/2006/relationships/hyperlink" Target="https://www.bio-nickl.de/wordpress/wp-content/uploads/2025/04/Neuro_LP_AB27_Schlammbiene.docx" TargetMode="External"/><Relationship Id="rId206" Type="http://schemas.openxmlformats.org/officeDocument/2006/relationships/image" Target="media/image42.jpeg"/><Relationship Id="rId12" Type="http://schemas.openxmlformats.org/officeDocument/2006/relationships/hyperlink" Target="https://www.bio-nickl.de/wordpress/wp-content/uploads/2025/01/Neuro_LP_AB15_Neuroneur.Synapsen.docx" TargetMode="External"/><Relationship Id="rId33" Type="http://schemas.openxmlformats.org/officeDocument/2006/relationships/hyperlink" Target="https://www.bio-nickl.de/wordpress/wp-content/uploads/2025/01/Neuro_LP_49_Abb4_AB.jpg" TargetMode="External"/><Relationship Id="rId108" Type="http://schemas.openxmlformats.org/officeDocument/2006/relationships/image" Target="media/image19.jpeg"/><Relationship Id="rId129" Type="http://schemas.openxmlformats.org/officeDocument/2006/relationships/hyperlink" Target="https://www.bio-nickl.de/wordpress/wp-content/uploads/2025/01/Neuro_LP_AB23_Cortisol.pdf" TargetMode="External"/><Relationship Id="rId54" Type="http://schemas.openxmlformats.org/officeDocument/2006/relationships/image" Target="media/image12.jpeg"/><Relationship Id="rId75" Type="http://schemas.openxmlformats.org/officeDocument/2006/relationships/hyperlink" Target="https://www.bio-nickl.de/wordpress/wp-content/uploads/2025/01/Neuro_LP_51d_EKG_Verlauf.beschr.jpg" TargetMode="External"/><Relationship Id="rId96" Type="http://schemas.openxmlformats.org/officeDocument/2006/relationships/hyperlink" Target="https://www.bio-nickl.de/wordpress/wp-content/uploads/2025/01/Neuro_LP_AB21_Stoerungen.docx" TargetMode="External"/><Relationship Id="rId140" Type="http://schemas.openxmlformats.org/officeDocument/2006/relationships/hyperlink" Target="https://www.bio-nickl.de/wordpress/wp-content/uploads/2025/04/Neuro_LP_AB24_Sinneszellen_N2.pdf" TargetMode="External"/><Relationship Id="rId161" Type="http://schemas.openxmlformats.org/officeDocument/2006/relationships/hyperlink" Target="https://www.bio-nickl.de/wordpress/wp-content/uploads/2025/01/Neuro_LP_58a_Staebchen.jpg" TargetMode="External"/><Relationship Id="rId182" Type="http://schemas.openxmlformats.org/officeDocument/2006/relationships/hyperlink" Target="https://www.bio-nickl.de/wordpress/wp-content/uploads/2025/01/Neuro_LP_58f_RetinalE_Ziff.jpg" TargetMode="External"/><Relationship Id="rId217" Type="http://schemas.openxmlformats.org/officeDocument/2006/relationships/hyperlink" Target="https://www.bio-nickl.de/wordpress/wp-content/uploads/2020/04/Nachbild-Farbe-Vektor-2.docx" TargetMode="External"/><Relationship Id="rId6" Type="http://schemas.openxmlformats.org/officeDocument/2006/relationships/endnotes" Target="endnotes.xml"/><Relationship Id="rId23" Type="http://schemas.openxmlformats.org/officeDocument/2006/relationships/hyperlink" Target="https://www.bio-nickl.de/wordpress/wp-content/uploads/2025/01/Neuro_LP_AB16_Summation.pdf" TargetMode="External"/><Relationship Id="rId119" Type="http://schemas.openxmlformats.org/officeDocument/2006/relationships/hyperlink" Target="https://www.bio-nickl.de/wordpress/wp-content/uploads/2025/01/Neuro_LP_AB22_Stress.pdf" TargetMode="External"/><Relationship Id="rId44" Type="http://schemas.openxmlformats.org/officeDocument/2006/relationships/image" Target="media/image9.jpeg"/><Relationship Id="rId65" Type="http://schemas.openxmlformats.org/officeDocument/2006/relationships/hyperlink" Target="https://www.bio-nickl.de/wordpress/wp-content/uploads/2025/01/Neuro_LP_AB18_neurophysVerf.pdf" TargetMode="External"/><Relationship Id="rId86" Type="http://schemas.openxmlformats.org/officeDocument/2006/relationships/hyperlink" Target="https://www.bio-nickl.de/wordpress/wp-content/uploads/2025/04/Neuro_LP_AB20_Plastizitaet_N1.pdf" TargetMode="External"/><Relationship Id="rId130" Type="http://schemas.openxmlformats.org/officeDocument/2006/relationships/image" Target="media/image23.jpeg"/><Relationship Id="rId151" Type="http://schemas.openxmlformats.org/officeDocument/2006/relationships/hyperlink" Target="https://www.bio-nickl.de/wordpress/wp-content/uploads/2025/01/Neuro_LP_AB17_Hemmung.pdf" TargetMode="External"/><Relationship Id="rId172" Type="http://schemas.openxmlformats.org/officeDocument/2006/relationships/image" Target="media/image34.jpeg"/><Relationship Id="rId193" Type="http://schemas.openxmlformats.org/officeDocument/2006/relationships/hyperlink" Target="https://www.bio-nickl.de/wordpress/wp-content/uploads/2025/04/Neuro_LP_AB27_Schlammbiene.pdf" TargetMode="External"/><Relationship Id="rId207" Type="http://schemas.openxmlformats.org/officeDocument/2006/relationships/image" Target="media/image43.jpeg"/><Relationship Id="rId13" Type="http://schemas.openxmlformats.org/officeDocument/2006/relationships/hyperlink" Target="https://www.bio-nickl.de/wordpress/wp-content/uploads/2025/01/Neuro_LP_AB15_Neuroneur.Synapsen.pdf" TargetMode="External"/><Relationship Id="rId109" Type="http://schemas.openxmlformats.org/officeDocument/2006/relationships/hyperlink" Target="https://www.bio-nickl.de/wordpress/wp-content/uploads/2025/01/Neuro_LP_55a_Hirnteile_leer.jpg" TargetMode="External"/><Relationship Id="rId34" Type="http://schemas.openxmlformats.org/officeDocument/2006/relationships/hyperlink" Target="https://www.bio-nickl.de/wordpress/wp-content/uploads/2025/01/Neuro_LP_AB16_Summation.docx" TargetMode="External"/><Relationship Id="rId55" Type="http://schemas.openxmlformats.org/officeDocument/2006/relationships/hyperlink" Target="https://www.bio-nickl.de/wordpress/wp-content/uploads/2025/01/Neuro_LP_50_Reflex.jpg" TargetMode="External"/><Relationship Id="rId76" Type="http://schemas.openxmlformats.org/officeDocument/2006/relationships/hyperlink" Target="https://www.bio-nickl.de/wordpress/wp-content/uploads/2025/01/Neuro_LP_AB18_neurophysVerf.pdf" TargetMode="External"/><Relationship Id="rId97" Type="http://schemas.openxmlformats.org/officeDocument/2006/relationships/hyperlink" Target="https://www.bio-nickl.de/wordpress/wp-content/uploads/2025/01/Neuro_LP_AB21_Stoerungen.pdf" TargetMode="External"/><Relationship Id="rId120" Type="http://schemas.openxmlformats.org/officeDocument/2006/relationships/hyperlink" Target="https://www.bio-nickl.de/wordpress/wp-content/uploads/2025/01/Neuro_LP_AB22_Stress.pdf" TargetMode="External"/><Relationship Id="rId141" Type="http://schemas.openxmlformats.org/officeDocument/2006/relationships/image" Target="media/image25.jpeg"/><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Neuro_LP_59d_Zapfen.jpg" TargetMode="External"/><Relationship Id="rId183" Type="http://schemas.openxmlformats.org/officeDocument/2006/relationships/hyperlink" Target="https://www.bio-nickl.de/wordpress/wp-content/uploads/2025/01/Neuro_LP_58h_Umwandlung_Ziff.jpg" TargetMode="External"/><Relationship Id="rId218" Type="http://schemas.openxmlformats.org/officeDocument/2006/relationships/hyperlink" Target="https://www.bio-nickl.de/wordpress/wp-content/uploads/2020/04/Nachbild-Farbe-Vektor-3.jpg" TargetMode="External"/><Relationship Id="rId24" Type="http://schemas.openxmlformats.org/officeDocument/2006/relationships/image" Target="media/image2.jpeg"/><Relationship Id="rId45" Type="http://schemas.openxmlformats.org/officeDocument/2006/relationships/image" Target="media/image10.jpeg"/><Relationship Id="rId66" Type="http://schemas.openxmlformats.org/officeDocument/2006/relationships/image" Target="media/image14.jpeg"/><Relationship Id="rId87" Type="http://schemas.openxmlformats.org/officeDocument/2006/relationships/image" Target="media/image18.jpeg"/><Relationship Id="rId110" Type="http://schemas.openxmlformats.org/officeDocument/2006/relationships/hyperlink" Target="https://www.bio-nickl.de/wordpress/wp-content/uploads/2025/01/Neuro_LP_55b_Hirnteile_beschr.jpg" TargetMode="External"/><Relationship Id="rId131" Type="http://schemas.openxmlformats.org/officeDocument/2006/relationships/hyperlink" Target="https://www.bio-nickl.de/wordpress/wp-content/uploads/2025/01/Neuro_LP_56b_Blutzucker_leer.jpg" TargetMode="External"/><Relationship Id="rId152" Type="http://schemas.openxmlformats.org/officeDocument/2006/relationships/image" Target="media/image28.jpeg"/><Relationship Id="rId173" Type="http://schemas.openxmlformats.org/officeDocument/2006/relationships/image" Target="media/image35.jpeg"/><Relationship Id="rId194" Type="http://schemas.openxmlformats.org/officeDocument/2006/relationships/image" Target="media/image39.jpeg"/><Relationship Id="rId208" Type="http://schemas.openxmlformats.org/officeDocument/2006/relationships/hyperlink" Target="https://www.bio-nickl.de/wordpress/wp-content/uploads/2020/03/B8_05_Nachbild_1.jpg" TargetMode="External"/><Relationship Id="rId14" Type="http://schemas.openxmlformats.org/officeDocument/2006/relationships/hyperlink" Target="https://www.bio-nickl.de/wordpress/wp-content/uploads/2025/01/Neuro_LP_AB15_Neuroneur.Synapsen.docx" TargetMode="External"/><Relationship Id="rId35" Type="http://schemas.openxmlformats.org/officeDocument/2006/relationships/hyperlink" Target="https://www.bio-nickl.de/wordpress/wp-content/uploads/2025/01/Neuro_LP_AB16_Summation.pdf" TargetMode="External"/><Relationship Id="rId56" Type="http://schemas.openxmlformats.org/officeDocument/2006/relationships/hyperlink" Target="https://www.bio-nickl.de/wordpress/wp-content/uploads/2025/02/Neuro_LP_AB17_Hemmung.docx" TargetMode="External"/><Relationship Id="rId77" Type="http://schemas.openxmlformats.org/officeDocument/2006/relationships/image" Target="media/image17.jpeg"/><Relationship Id="rId100" Type="http://schemas.openxmlformats.org/officeDocument/2006/relationships/hyperlink" Target="https://www.bio-nickl.de/wordpress/wp-content/uploads/2025/01/Neuro_LP_AB21_Stoerungen.pdf" TargetMode="External"/><Relationship Id="rId8" Type="http://schemas.openxmlformats.org/officeDocument/2006/relationships/hyperlink" Target="https://www.bio-nickl.de/wordpress/wp-content/uploads/2025/02/Q13-Allgemein.pdf" TargetMode="External"/><Relationship Id="rId51" Type="http://schemas.openxmlformats.org/officeDocument/2006/relationships/hyperlink" Target="https://www.mpg.de/9349088/synapsen-signale-gehirn" TargetMode="External"/><Relationship Id="rId72" Type="http://schemas.openxmlformats.org/officeDocument/2006/relationships/hyperlink" Target="https://www.bio-nickl.de/wordpress/wp-content/uploads/2025/01/Neuro_LP_51c_Herz.leer_.jpg" TargetMode="External"/><Relationship Id="rId93" Type="http://schemas.openxmlformats.org/officeDocument/2006/relationships/hyperlink" Target="https://www.bio-nickl.de/wordpress/wp-content/uploads/2025/04/Neuro_LP_AB20_Plastizitaet_N1.pdf" TargetMode="External"/><Relationship Id="rId98" Type="http://schemas.openxmlformats.org/officeDocument/2006/relationships/hyperlink" Target="https://www.spektrum.de/alias/lexikon/lexikon-der-biologie/574856" TargetMode="External"/><Relationship Id="rId121" Type="http://schemas.openxmlformats.org/officeDocument/2006/relationships/image" Target="media/image21.jpeg"/><Relationship Id="rId142" Type="http://schemas.openxmlformats.org/officeDocument/2006/relationships/hyperlink" Target="https://www.bio-nickl.de/wordpress/wp-content/uploads/2025/01/Neuro_LP_57c_Sinneszelle_3.jpg" TargetMode="External"/><Relationship Id="rId163" Type="http://schemas.openxmlformats.org/officeDocument/2006/relationships/image" Target="media/image32.jpeg"/><Relationship Id="rId184" Type="http://schemas.openxmlformats.org/officeDocument/2006/relationships/image" Target="media/image38.jpeg"/><Relationship Id="rId189" Type="http://schemas.openxmlformats.org/officeDocument/2006/relationships/hyperlink" Target="https://www.bio-nickl.de/wordpress/wp-content/uploads/2025/01/Neuro_LP_59b_Weg_leer.jpg" TargetMode="External"/><Relationship Id="rId219" Type="http://schemas.openxmlformats.org/officeDocument/2006/relationships/header" Target="header1.xml"/><Relationship Id="rId3" Type="http://schemas.openxmlformats.org/officeDocument/2006/relationships/settings" Target="settings.xml"/><Relationship Id="rId214" Type="http://schemas.openxmlformats.org/officeDocument/2006/relationships/hyperlink" Target="https://www.bio-nickl.de/wordpress/wp-content/uploads/2020/04/Nachbild-Farbe-Vektor-1.jpg" TargetMode="External"/><Relationship Id="rId25" Type="http://schemas.openxmlformats.org/officeDocument/2006/relationships/image" Target="media/image3.jpeg"/><Relationship Id="rId46" Type="http://schemas.openxmlformats.org/officeDocument/2006/relationships/image" Target="media/image11.jpeg"/><Relationship Id="rId67" Type="http://schemas.openxmlformats.org/officeDocument/2006/relationships/hyperlink" Target="https://www.bio-nickl.de/wordpress/wp-content/uploads/2025/01/Neuro_LP_51a_Abb.ENG_.jpg" TargetMode="External"/><Relationship Id="rId116" Type="http://schemas.openxmlformats.org/officeDocument/2006/relationships/hyperlink" Target="https://www.bio-nickl.de/wordpress/wp-content/uploads/2025/01/Neuro_LP_55c_SNA.jpg" TargetMode="External"/><Relationship Id="rId137" Type="http://schemas.openxmlformats.org/officeDocument/2006/relationships/image" Target="media/image24.jpeg"/><Relationship Id="rId158" Type="http://schemas.openxmlformats.org/officeDocument/2006/relationships/hyperlink" Target="https://www.bio-nickl.de/wordpress/wp-content/uploads/2025/01/Neuro_LP_AB25_Sehsinneszellen.pdf" TargetMode="External"/><Relationship Id="rId20" Type="http://schemas.openxmlformats.org/officeDocument/2006/relationships/hyperlink" Target="https://www.bio-nickl.de/wordpress/wp-content/uploads/2025/02/weitere-Erklaervideos-Q13.docx" TargetMode="External"/><Relationship Id="rId41" Type="http://schemas.openxmlformats.org/officeDocument/2006/relationships/image" Target="media/image6.jpeg"/><Relationship Id="rId62" Type="http://schemas.openxmlformats.org/officeDocument/2006/relationships/hyperlink" Target="https://www.neurologie-hsk.de/diagnostik/elektroneurografie/" TargetMode="External"/><Relationship Id="rId83" Type="http://schemas.openxmlformats.org/officeDocument/2006/relationships/hyperlink" Target="https://www.bio-nickl.de/wordpress/wp-content/uploads/2025/01/Neuro_LP_58_Fallfuss.jpg" TargetMode="External"/><Relationship Id="rId88" Type="http://schemas.openxmlformats.org/officeDocument/2006/relationships/hyperlink" Target="https://www.bio-nickl.de/wordpress/wp-content/uploads/2025/01/Neuro_LP_53a_neuneu_Synapse-leer.jpg" TargetMode="External"/><Relationship Id="rId111" Type="http://schemas.openxmlformats.org/officeDocument/2006/relationships/hyperlink" Target="https://studyflix.de/biologie/gehirn-2804" TargetMode="External"/><Relationship Id="rId132" Type="http://schemas.openxmlformats.org/officeDocument/2006/relationships/hyperlink" Target="https://www.bio-nickl.de/wordpress/wp-content/uploads/2025/01/Neuro_LP_56b_Blutzucker_beschr.jpg" TargetMode="External"/><Relationship Id="rId153" Type="http://schemas.openxmlformats.org/officeDocument/2006/relationships/image" Target="media/image29.jpeg"/><Relationship Id="rId174" Type="http://schemas.openxmlformats.org/officeDocument/2006/relationships/hyperlink" Target="https://www.bio-nickl.de/wordpress/wp-content/uploads/2025/01/Neuro_LP_58c_RetinalZ.jpg" TargetMode="External"/><Relationship Id="rId179" Type="http://schemas.openxmlformats.org/officeDocument/2006/relationships/image" Target="media/image36.jpeg"/><Relationship Id="rId195" Type="http://schemas.openxmlformats.org/officeDocument/2006/relationships/image" Target="media/image40.jpeg"/><Relationship Id="rId209" Type="http://schemas.openxmlformats.org/officeDocument/2006/relationships/hyperlink" Target="https://www.bio-nickl.de/wordpress/wp-content/uploads/2020/03/B8_06_Nachbild_2.jpg" TargetMode="External"/><Relationship Id="rId190" Type="http://schemas.openxmlformats.org/officeDocument/2006/relationships/hyperlink" Target="https://www.bio-nickl.de/wordpress/wp-content/uploads/2025/01/Neuro_LP_59c_Weg_beschr.jpg" TargetMode="External"/><Relationship Id="rId204" Type="http://schemas.openxmlformats.org/officeDocument/2006/relationships/hyperlink" Target="https://www.bio-nickl.de/wordpress/wp-content/uploads/2025/01/Neuro_LP_60d_Farbkreis.jpg" TargetMode="External"/><Relationship Id="rId220" Type="http://schemas.openxmlformats.org/officeDocument/2006/relationships/footer" Target="footer1.xml"/><Relationship Id="rId15" Type="http://schemas.openxmlformats.org/officeDocument/2006/relationships/hyperlink" Target="https://www.bio-nickl.de/wordpress/wp-content/uploads/2025/01/Neuro_LP_AB15_Neuroneur.Synapsen.pdf" TargetMode="External"/><Relationship Id="rId36" Type="http://schemas.openxmlformats.org/officeDocument/2006/relationships/hyperlink" Target="https://www.goethe-university-frankfurt.de/45915354/tpgrundstudium5.pdf" TargetMode="External"/><Relationship Id="rId57" Type="http://schemas.openxmlformats.org/officeDocument/2006/relationships/hyperlink" Target="https://www.bio-nickl.de/wordpress/wp-content/uploads/2025/02/Neuro_LP_AB17_Hemmung.pdf" TargetMode="External"/><Relationship Id="rId106" Type="http://schemas.openxmlformats.org/officeDocument/2006/relationships/hyperlink" Target="https://www.bio-nickl.de/wordpress/wp-content/uploads/2025/01/Neuro_LP_AB22_Stress.pdf" TargetMode="External"/><Relationship Id="rId127" Type="http://schemas.openxmlformats.org/officeDocument/2006/relationships/hyperlink" Target="https://www.bio-nickl.de/wordpress/wp-content/uploads/2025/01/Neuro_LP_56a_HPA_Rueckk.jpg" TargetMode="External"/><Relationship Id="rId10" Type="http://schemas.openxmlformats.org/officeDocument/2006/relationships/hyperlink" Target="https://www.bio-nickl.de/wordpress/wp-content/uploads/2025/01/Neuro_LP_AB15_Neuroneur.Synapsen.pdf" TargetMode="External"/><Relationship Id="rId31" Type="http://schemas.openxmlformats.org/officeDocument/2006/relationships/image" Target="media/image4.jpeg"/><Relationship Id="rId52" Type="http://schemas.openxmlformats.org/officeDocument/2006/relationships/hyperlink" Target="https://www.bio-nickl.de/wordpress/wp-content/uploads/2025/02/Neuro_LP_AB17_Hemmung.docx" TargetMode="External"/><Relationship Id="rId73" Type="http://schemas.openxmlformats.org/officeDocument/2006/relationships/hyperlink" Target="https://www.bio-nickl.de/wordpress/wp-content/uploads/2025/01/Neuro_LP_51b_Herz.beschr.jpg" TargetMode="External"/><Relationship Id="rId78" Type="http://schemas.openxmlformats.org/officeDocument/2006/relationships/hyperlink" Target="https://www.bio-nickl.de/wordpress/wp-content/uploads/2025/01/Neuro_LP_51e_EKG_Verlauf-real.jpg" TargetMode="External"/><Relationship Id="rId94" Type="http://schemas.openxmlformats.org/officeDocument/2006/relationships/hyperlink" Target="https://www.bio-nickl.de/wordpress/wp-content/uploads/2025/04/Neuro_LP_AB20_Plastizitaet_N1.docx" TargetMode="External"/><Relationship Id="rId99" Type="http://schemas.openxmlformats.org/officeDocument/2006/relationships/hyperlink" Target="https://www.bio-nickl.de/wordpress/wp-content/uploads/2025/01/Neuro_LP_AB21_Stoerungen.docx" TargetMode="External"/><Relationship Id="rId101" Type="http://schemas.openxmlformats.org/officeDocument/2006/relationships/hyperlink" Target="https://www.bio-nickl.de/wordpress/wp-content/uploads/2025/01/Neuro_LP_AB21_Stoerungen.docx" TargetMode="External"/><Relationship Id="rId122" Type="http://schemas.openxmlformats.org/officeDocument/2006/relationships/hyperlink" Target="https://www.bio-nickl.de/wordpress/wp-content/uploads/2025/01/Neuro_LP_AB22_Stress.pdf" TargetMode="External"/><Relationship Id="rId143" Type="http://schemas.openxmlformats.org/officeDocument/2006/relationships/image" Target="media/image26.jpeg"/><Relationship Id="rId148" Type="http://schemas.openxmlformats.org/officeDocument/2006/relationships/hyperlink" Target="https://www.bio-nickl.de/wordpress/wp-content/uploads/2025/01/Neuro_LP_57f_Sinneszelle_6.jpg" TargetMode="External"/><Relationship Id="rId164" Type="http://schemas.openxmlformats.org/officeDocument/2006/relationships/hyperlink" Target="https://www.bio-nickl.de/wordpress/wp-content/uploads/2025/01/Neuro_LP_58b_Staebchen.jpg" TargetMode="External"/><Relationship Id="rId169" Type="http://schemas.openxmlformats.org/officeDocument/2006/relationships/hyperlink" Target="https://www.martin-missfeldt.de/wahrnehmung-sehen/rhodopsin-auge-licht" TargetMode="External"/><Relationship Id="rId185" Type="http://schemas.openxmlformats.org/officeDocument/2006/relationships/hyperlink" Target="https://www.bio-nickl.de/wordpress/wp-content/uploads/2025/01/Neuro_LP_58j_Hyperpolarisierung.jpg" TargetMode="External"/><Relationship Id="rId4" Type="http://schemas.openxmlformats.org/officeDocument/2006/relationships/webSettings" Target="webSettings.xml"/><Relationship Id="rId9" Type="http://schemas.openxmlformats.org/officeDocument/2006/relationships/hyperlink" Target="https://www.bio-nickl.de/wordpress/wp-content/uploads/2025/01/Neuro_LP_AB15_Neuroneur.Synapsen.docx" TargetMode="External"/><Relationship Id="rId180" Type="http://schemas.openxmlformats.org/officeDocument/2006/relationships/image" Target="media/image37.jpeg"/><Relationship Id="rId210" Type="http://schemas.openxmlformats.org/officeDocument/2006/relationships/hyperlink" Target="https://www.bio-nickl.de/wordpress/wp-content/uploads/2020/04/B8_05_Nachbild_umgekehrt.jpg" TargetMode="External"/><Relationship Id="rId215" Type="http://schemas.openxmlformats.org/officeDocument/2006/relationships/hyperlink" Target="https://www.bio-nickl.de/wordpress/wp-content/uploads/2020/04/Nachbild-Farbe-Vektor-1.docx" TargetMode="External"/><Relationship Id="rId26" Type="http://schemas.openxmlformats.org/officeDocument/2006/relationships/hyperlink" Target="https://www.bio-nickl.de/wordpress/wp-content/uploads/2025/01/Neuro_LP_AB16_Summation.docx" TargetMode="External"/><Relationship Id="rId47" Type="http://schemas.openxmlformats.org/officeDocument/2006/relationships/hyperlink" Target="https://www.bio-nickl.de/wordpress/wp-content/uploads/2025/01/Neuro_LP_49_Abb6_AB.jpg" TargetMode="External"/><Relationship Id="rId68" Type="http://schemas.openxmlformats.org/officeDocument/2006/relationships/hyperlink" Target="https://www.bio-nickl.de/wordpress/wp-content/uploads/2025/01/Neuro_LP_AB18_neurophysVerf.docx" TargetMode="External"/><Relationship Id="rId89" Type="http://schemas.openxmlformats.org/officeDocument/2006/relationships/hyperlink" Target="https://www.bio-nickl.de/wordpress/wp-content/uploads/2025/01/Neuro_LP_53a_neuneu_Synapse-beschr.jpg" TargetMode="External"/><Relationship Id="rId112" Type="http://schemas.openxmlformats.org/officeDocument/2006/relationships/hyperlink" Target="https://studyflix.de/biologie/sympathikus-parasympathikus-vergleich-2926" TargetMode="External"/><Relationship Id="rId133" Type="http://schemas.openxmlformats.org/officeDocument/2006/relationships/hyperlink" Target="https://www.bio-nickl.de/wordpress/wp-content/uploads/2025/01/Neuro_LP_AB23_Cortisol.docx" TargetMode="External"/><Relationship Id="rId154" Type="http://schemas.openxmlformats.org/officeDocument/2006/relationships/hyperlink" Target="https://www.bio-nickl.de/wordpress/wp-content/uploads/2025/04/Neuro_LP_57g_Potentiale.jpg" TargetMode="External"/><Relationship Id="rId175" Type="http://schemas.openxmlformats.org/officeDocument/2006/relationships/hyperlink" Target="https://www.bio-nickl.de/wordpress/wp-content/uploads/2025/01/Neuro_LP_58d_RetinalE.jpg" TargetMode="External"/><Relationship Id="rId196" Type="http://schemas.openxmlformats.org/officeDocument/2006/relationships/hyperlink" Target="https://www.bio-nickl.de/wordpress/wp-content/uploads/2025/04/Neuro_LP_61_Eristalis-Sehsinneszelle.jpg" TargetMode="External"/><Relationship Id="rId200" Type="http://schemas.openxmlformats.org/officeDocument/2006/relationships/hyperlink" Target="https://www.bio-nickl.de/wordpress/wp-content/uploads/2025/01/Neuro_LP_60c_Nachbild.jpg" TargetMode="External"/><Relationship Id="rId16" Type="http://schemas.openxmlformats.org/officeDocument/2006/relationships/image" Target="media/image1.jpeg"/><Relationship Id="rId221" Type="http://schemas.openxmlformats.org/officeDocument/2006/relationships/fontTable" Target="fontTable.xml"/><Relationship Id="rId37" Type="http://schemas.openxmlformats.org/officeDocument/2006/relationships/hyperlink" Target="https://www.bio-nickl.de/wordpress/wp-content/uploads/2025/01/Neuro_LP_AB16_Summation.docx" TargetMode="External"/><Relationship Id="rId58" Type="http://schemas.openxmlformats.org/officeDocument/2006/relationships/image" Target="media/image13.jpeg"/><Relationship Id="rId79" Type="http://schemas.openxmlformats.org/officeDocument/2006/relationships/hyperlink" Target="https://de.wikipedia.org/wiki/Extrasystole%23/media/Datei:VPC_1.png" TargetMode="External"/><Relationship Id="rId102" Type="http://schemas.openxmlformats.org/officeDocument/2006/relationships/hyperlink" Target="https://www.bio-nickl.de/wordpress/wp-content/uploads/2025/01/Neuro_LP_AB21_Stoerungen.pdf" TargetMode="External"/><Relationship Id="rId123" Type="http://schemas.openxmlformats.org/officeDocument/2006/relationships/hyperlink" Target="https://www.bio-nickl.de/wordpress/wp-content/uploads/2025/01/Neuro_LP_AB22_Stress.pdf" TargetMode="External"/><Relationship Id="rId144" Type="http://schemas.openxmlformats.org/officeDocument/2006/relationships/hyperlink" Target="https://www.bio-nickl.de/wordpress/wp-content/uploads/2025/01/Neuro_LP_57a_Sinneszelle_1.jpg" TargetMode="External"/><Relationship Id="rId90" Type="http://schemas.openxmlformats.org/officeDocument/2006/relationships/hyperlink" Target="https://www.bio-nickl.de/wordpress/wp-content/uploads/2025/04/Neuro_LP_AB20_Plastizitaet_N1.docx" TargetMode="External"/><Relationship Id="rId165" Type="http://schemas.openxmlformats.org/officeDocument/2006/relationships/hyperlink" Target="https://www.bio-nickl.de/wordpress/wp-content/uploads/2025/01/Neuro_LP_AB25_Sehsinneszellen.docx" TargetMode="External"/><Relationship Id="rId186" Type="http://schemas.openxmlformats.org/officeDocument/2006/relationships/hyperlink" Target="https://www.bio-nickl.de/wordpress/wp-content/uploads/2025/01/Neuro_LP_AB25_Sehsinneszellen.pdf" TargetMode="External"/><Relationship Id="rId211" Type="http://schemas.openxmlformats.org/officeDocument/2006/relationships/image" Target="media/image44.jpeg"/><Relationship Id="rId27" Type="http://schemas.openxmlformats.org/officeDocument/2006/relationships/hyperlink" Target="https://www.bio-nickl.de/wordpress/wp-content/uploads/2025/01/Neuro_LP_AB16_Summation.pdf" TargetMode="External"/><Relationship Id="rId48" Type="http://schemas.openxmlformats.org/officeDocument/2006/relationships/hyperlink" Target="https://www.bio-nickl.de/wordpress/wp-content/uploads/2025/01/Neuro_LP_49_Abb7-8_AB.jpg" TargetMode="External"/><Relationship Id="rId69" Type="http://schemas.openxmlformats.org/officeDocument/2006/relationships/hyperlink" Target="https://www.bio-nickl.de/wordpress/wp-content/uploads/2025/01/Neuro_LP_AB18_neurophysVerf.pdf" TargetMode="External"/><Relationship Id="rId113" Type="http://schemas.openxmlformats.org/officeDocument/2006/relationships/hyperlink" Target="https://www.bio-nickl.de/wordpress/wp-content/uploads/2025/01/Neuro_LP_AB22_Stress.pdf" TargetMode="External"/><Relationship Id="rId134" Type="http://schemas.openxmlformats.org/officeDocument/2006/relationships/hyperlink" Target="https://www.bio-nickl.de/wordpress/wp-content/uploads/2025/01/Neuro_LP_AB23_Cortisol.pdf" TargetMode="External"/><Relationship Id="rId80" Type="http://schemas.openxmlformats.org/officeDocument/2006/relationships/hyperlink" Target="https://www.bio-nickl.de/wordpress/wp-content/uploads/2025/01/Neuro_LP_AB19_ENG.docx" TargetMode="External"/><Relationship Id="rId155" Type="http://schemas.openxmlformats.org/officeDocument/2006/relationships/hyperlink" Target="https://www.bio-nickl.de/wordpress/wp-content/uploads/2025/01/Neuro_LP_57h_Sinneszelle_7.jpg" TargetMode="External"/><Relationship Id="rId176" Type="http://schemas.openxmlformats.org/officeDocument/2006/relationships/hyperlink" Target="https://www.bio-nickl.de/wordpress/wp-content/uploads/2025/01/Neuro_LP_58g_Umwandlung.jpg" TargetMode="External"/><Relationship Id="rId197" Type="http://schemas.openxmlformats.org/officeDocument/2006/relationships/hyperlink" Target="https://www.bio-nickl.de/wordpress/wp-content/uploads/2025/04/Neuro_LP_61_Eristalis-Monopolare.jpg" TargetMode="External"/><Relationship Id="rId201" Type="http://schemas.openxmlformats.org/officeDocument/2006/relationships/hyperlink" Target="https://www.sehtestbilder.de/optische-taeuschungen-illusionen/optische-taeuschung-jesus.php" TargetMode="External"/><Relationship Id="rId222" Type="http://schemas.openxmlformats.org/officeDocument/2006/relationships/theme" Target="theme/theme1.xml"/><Relationship Id="rId17" Type="http://schemas.openxmlformats.org/officeDocument/2006/relationships/hyperlink" Target="https://www.bio-nickl.de/wordpress/wp-content/uploads/2025/01/Neuro_LP_48_EPSP_IPSP.jpg" TargetMode="External"/><Relationship Id="rId38" Type="http://schemas.openxmlformats.org/officeDocument/2006/relationships/hyperlink" Target="https://www.bio-nickl.de/wordpress/wp-content/uploads/2025/01/Neuro_LP_AB16_Summation.pdf" TargetMode="External"/><Relationship Id="rId59" Type="http://schemas.openxmlformats.org/officeDocument/2006/relationships/hyperlink" Target="https://www.bio-nickl.de/wordpress/wp-content/uploads/2025/01/Neuro_LP_50_lat.Hemmg_.jpg" TargetMode="External"/><Relationship Id="rId103" Type="http://schemas.openxmlformats.org/officeDocument/2006/relationships/hyperlink" Target="https://www.bio-nickl.de/wordpress/wp-content/uploads/2025/01/Oliver-Sacks.docx" TargetMode="External"/><Relationship Id="rId124" Type="http://schemas.openxmlformats.org/officeDocument/2006/relationships/hyperlink" Target="https://www.bio-nickl.de/wordpress/wp-content/uploads/2025/01/Neuro_LP_AB23_Cortisol.docx" TargetMode="External"/><Relationship Id="rId70" Type="http://schemas.openxmlformats.org/officeDocument/2006/relationships/image" Target="media/image15.jpeg"/><Relationship Id="rId91" Type="http://schemas.openxmlformats.org/officeDocument/2006/relationships/hyperlink" Target="https://www.bio-nickl.de/wordpress/wp-content/uploads/2025/04/Neuro_LP_AB20_Plastizitaet_N1.pdf" TargetMode="External"/><Relationship Id="rId145" Type="http://schemas.openxmlformats.org/officeDocument/2006/relationships/hyperlink" Target="https://www.bio-nickl.de/wordpress/wp-content/uploads/2025/01/Neuro_LP_57b_Sinneszelle_2.jpg" TargetMode="External"/><Relationship Id="rId166" Type="http://schemas.openxmlformats.org/officeDocument/2006/relationships/hyperlink" Target="https://www.bio-nickl.de/wordpress/wp-content/uploads/2025/01/Neuro_LP_AB25_Sehsinneszellen.pdf" TargetMode="External"/><Relationship Id="rId187" Type="http://schemas.openxmlformats.org/officeDocument/2006/relationships/hyperlink" Target="https://www.bio-nickl.de/wordpress/wp-content/uploads/2025/01/Neuro_LP_AB26_Sehsinn_PLUS.pdf" TargetMode="External"/><Relationship Id="rId1" Type="http://schemas.openxmlformats.org/officeDocument/2006/relationships/numbering" Target="numbering.xml"/><Relationship Id="rId212" Type="http://schemas.openxmlformats.org/officeDocument/2006/relationships/image" Target="media/image45.jpeg"/><Relationship Id="rId28" Type="http://schemas.openxmlformats.org/officeDocument/2006/relationships/hyperlink" Target="https://www.bio-nickl.de/wordpress/wp-content/uploads/2025/01/Neuro_LP_49_Abb1_AB.jpg" TargetMode="External"/><Relationship Id="rId49" Type="http://schemas.openxmlformats.org/officeDocument/2006/relationships/hyperlink" Target="https://www.bio-nickl.de/wordpress/wp-content/uploads/2025/02/Neuro_LP_AB17_Hemmung.docx" TargetMode="External"/><Relationship Id="rId114" Type="http://schemas.openxmlformats.org/officeDocument/2006/relationships/hyperlink" Target="https://www.bio-nickl.de/wordpress/wp-content/uploads/2025/01/Neuro_LP_AB22_Stress.pdf" TargetMode="External"/><Relationship Id="rId60" Type="http://schemas.openxmlformats.org/officeDocument/2006/relationships/hyperlink" Target="https://www.bio-nickl.de/wordpress/wp-content/uploads/2025/01/Neuro_LP_AB18_neurophysVerf.docx" TargetMode="External"/><Relationship Id="rId81" Type="http://schemas.openxmlformats.org/officeDocument/2006/relationships/hyperlink" Target="https://www.bio-nickl.de/wordpress/wp-content/uploads/2025/01/Neuro_LP_AB19_ENG.pdf" TargetMode="External"/><Relationship Id="rId135" Type="http://schemas.openxmlformats.org/officeDocument/2006/relationships/hyperlink" Target="https://www.bio-nickl.de/wordpress/wp-content/uploads/2025/01/Neuro_LP_AB23_Cortisol.docx" TargetMode="External"/><Relationship Id="rId156" Type="http://schemas.openxmlformats.org/officeDocument/2006/relationships/hyperlink" Target="https://www.bio-nickl.de/wordpress/wp-content/uploads/2025/04/Neuro_LP_AB24_Sinneszellen_N2.pdf" TargetMode="External"/><Relationship Id="rId177" Type="http://schemas.openxmlformats.org/officeDocument/2006/relationships/hyperlink" Target="https://www.bio-nickl.de/wordpress/wp-content/uploads/2025/01/Neuro_LP_AB26_Sehsinn_PLUS.docx" TargetMode="External"/><Relationship Id="rId198" Type="http://schemas.openxmlformats.org/officeDocument/2006/relationships/hyperlink" Target="https://www.bio-nickl.de/wordpress/wp-content/uploads/2025/01/Neuro_LP_60a_Nachbild.jpg" TargetMode="External"/><Relationship Id="rId202" Type="http://schemas.openxmlformats.org/officeDocument/2006/relationships/hyperlink" Target="https://www.spektrum.de/raetsel/des-lebens-goldner-baum/1336892%20" TargetMode="External"/><Relationship Id="rId18" Type="http://schemas.openxmlformats.org/officeDocument/2006/relationships/hyperlink" Target="https://studyflix.de/biologie/epsp-ipsp-2803" TargetMode="External"/><Relationship Id="rId39" Type="http://schemas.openxmlformats.org/officeDocument/2006/relationships/image" Target="media/image5.jpeg"/><Relationship Id="rId50" Type="http://schemas.openxmlformats.org/officeDocument/2006/relationships/hyperlink" Target="https://www.bio-nickl.de/wordpress/wp-content/uploads/2025/02/Neuro_LP_AB17_Hemmung.pdf" TargetMode="External"/><Relationship Id="rId104" Type="http://schemas.openxmlformats.org/officeDocument/2006/relationships/hyperlink" Target="https://www.bio-nickl.de/wordpress/wp-content/uploads/2025/01/Oliver-Sacks.pdf" TargetMode="External"/><Relationship Id="rId125" Type="http://schemas.openxmlformats.org/officeDocument/2006/relationships/hyperlink" Target="https://www.bio-nickl.de/wordpress/wp-content/uploads/2025/01/Neuro_LP_AB23_Cortisol.pdf" TargetMode="External"/><Relationship Id="rId146" Type="http://schemas.openxmlformats.org/officeDocument/2006/relationships/image" Target="media/image27.jpeg"/><Relationship Id="rId167" Type="http://schemas.openxmlformats.org/officeDocument/2006/relationships/hyperlink" Target="https://www.bio-nickl.de/wordpress/wp-content/uploads/2025/01/Neuro_LP_AB25_Sehsinneszellen.docx" TargetMode="External"/><Relationship Id="rId188" Type="http://schemas.openxmlformats.org/officeDocument/2006/relationships/hyperlink" Target="https://www.bio-nickl.de/wordpress/wp-content/uploads/2025/01/Neuro_LP_59a_Vgl.Sehz_.jpg" TargetMode="External"/><Relationship Id="rId71" Type="http://schemas.openxmlformats.org/officeDocument/2006/relationships/image" Target="media/image16.jpeg"/><Relationship Id="rId92" Type="http://schemas.openxmlformats.org/officeDocument/2006/relationships/hyperlink" Target="https://www.bio-nickl.de/wordpress/wp-content/uploads/2025/04/Neuro_LP_AB20_Plastizitaet_N1.docx" TargetMode="External"/><Relationship Id="rId213"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hyperlink" Target="https://www.bio-nickl.de/wordpress/wp-content/uploads/2025/01/Neuro_LP_49_Abb2_AB.jpg" TargetMode="External"/><Relationship Id="rId40" Type="http://schemas.openxmlformats.org/officeDocument/2006/relationships/hyperlink" Target="https://www.bio-nickl.de/wordpress/wp-content/uploads/2025/01/Neuro_LP_49_Abb5_AB_zeitlSumm.jpg" TargetMode="External"/><Relationship Id="rId115" Type="http://schemas.openxmlformats.org/officeDocument/2006/relationships/image" Target="media/image20.jpeg"/><Relationship Id="rId136" Type="http://schemas.openxmlformats.org/officeDocument/2006/relationships/hyperlink" Target="https://www.bio-nickl.de/wordpress/wp-content/uploads/2025/01/Neuro_LP_AB23_Cortisol.pdf" TargetMode="External"/><Relationship Id="rId157" Type="http://schemas.openxmlformats.org/officeDocument/2006/relationships/hyperlink" Target="https://www.bio-nickl.de/wordpress/wp-content/uploads/2025/01/Neuro_LP_AB25_Sehsinneszellen.docx" TargetMode="External"/><Relationship Id="rId178" Type="http://schemas.openxmlformats.org/officeDocument/2006/relationships/hyperlink" Target="https://www.bio-nickl.de/wordpress/wp-content/uploads/2025/01/Neuro_LP_AB26_Sehsinn_PLUS.pdf" TargetMode="External"/><Relationship Id="rId61" Type="http://schemas.openxmlformats.org/officeDocument/2006/relationships/hyperlink" Target="https://www.bio-nickl.de/wordpress/wp-content/uploads/2025/01/Neuro_LP_AB18_neurophysVerf.pdf" TargetMode="External"/><Relationship Id="rId82" Type="http://schemas.openxmlformats.org/officeDocument/2006/relationships/hyperlink" Target="https://www.bio-nickl.de/wordpress/wp-content/uploads/2025/01/Neuro_LP_57_Karpaltunnel.jpg" TargetMode="External"/><Relationship Id="rId199" Type="http://schemas.openxmlformats.org/officeDocument/2006/relationships/hyperlink" Target="https://www.bio-nickl.de/wordpress/wp-content/uploads/2025/01/Neuro_LP_60b_Nachbild.jpg" TargetMode="External"/><Relationship Id="rId203" Type="http://schemas.openxmlformats.org/officeDocument/2006/relationships/hyperlink" Target="https://de.wikipedia.org/wiki/Farbenlehre_(Goethe)%20" TargetMode="External"/><Relationship Id="rId19" Type="http://schemas.openxmlformats.org/officeDocument/2006/relationships/hyperlink" Target="https://simpleclub.com/lessons/biologie-ipsp" TargetMode="External"/><Relationship Id="rId30" Type="http://schemas.openxmlformats.org/officeDocument/2006/relationships/hyperlink" Target="https://www.bio-nickl.de/wordpress/wp-content/uploads/2025/01/Neuro_LP_49_Abb3_AB.jpg" TargetMode="External"/><Relationship Id="rId105" Type="http://schemas.openxmlformats.org/officeDocument/2006/relationships/hyperlink" Target="https://studyflix.de/biologie/propriozeption-3300" TargetMode="External"/><Relationship Id="rId126" Type="http://schemas.openxmlformats.org/officeDocument/2006/relationships/image" Target="media/image22.jpg"/><Relationship Id="rId147" Type="http://schemas.openxmlformats.org/officeDocument/2006/relationships/hyperlink" Target="https://www.bio-nickl.de/wordpress/wp-content/uploads/2025/01/Neuro_LP_57e_Sinneszelle_5.jpg" TargetMode="External"/><Relationship Id="rId168" Type="http://schemas.openxmlformats.org/officeDocument/2006/relationships/hyperlink" Target="https://www.bio-nickl.de/wordpress/wp-content/uploads/2025/01/Neuro_LP_AB25_Sehsinneszellen.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19427</Words>
  <Characters>122397</Characters>
  <Application>Microsoft Office Word</Application>
  <DocSecurity>0</DocSecurity>
  <Lines>1019</Lines>
  <Paragraphs>283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51</cp:revision>
  <dcterms:created xsi:type="dcterms:W3CDTF">2025-04-20T09:33:00Z</dcterms:created>
  <dcterms:modified xsi:type="dcterms:W3CDTF">2025-09-07T10:23:00Z</dcterms:modified>
</cp:coreProperties>
</file>