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C6F" w14:textId="71980ED1" w:rsidR="00D800E1" w:rsidRDefault="00EE01D2" w:rsidP="00D800E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Aktionspotential</w:t>
      </w:r>
    </w:p>
    <w:p w14:paraId="4A43B528" w14:textId="77777777" w:rsidR="00D800E1" w:rsidRDefault="00D800E1" w:rsidP="00D800E1">
      <w:pPr>
        <w:rPr>
          <w:rFonts w:ascii="Arial" w:hAnsi="Arial" w:cs="Arial"/>
          <w:bCs/>
        </w:rPr>
      </w:pPr>
    </w:p>
    <w:p w14:paraId="7E1F075F" w14:textId="5AD39EB9" w:rsidR="00EE01D2" w:rsidRPr="00B259F2" w:rsidRDefault="00EE01D2" w:rsidP="00D800E1">
      <w:pPr>
        <w:rPr>
          <w:rFonts w:ascii="Arial" w:hAnsi="Arial" w:cs="Arial"/>
          <w:b/>
          <w:sz w:val="22"/>
          <w:szCs w:val="22"/>
        </w:rPr>
      </w:pPr>
      <w:r w:rsidRPr="00B259F2">
        <w:rPr>
          <w:rFonts w:ascii="Arial" w:hAnsi="Arial" w:cs="Arial"/>
          <w:b/>
          <w:sz w:val="22"/>
          <w:szCs w:val="22"/>
        </w:rPr>
        <w:t>Aufgaben</w:t>
      </w:r>
    </w:p>
    <w:p w14:paraId="5A9C4C0E" w14:textId="77777777" w:rsidR="00DB3BEF" w:rsidRPr="00A2212C" w:rsidRDefault="00DB3BEF" w:rsidP="00D800E1">
      <w:pPr>
        <w:rPr>
          <w:rFonts w:ascii="Arial" w:hAnsi="Arial" w:cs="Arial"/>
          <w:sz w:val="22"/>
          <w:szCs w:val="22"/>
        </w:rPr>
      </w:pPr>
    </w:p>
    <w:p w14:paraId="741313A8" w14:textId="07872821" w:rsidR="00645F32" w:rsidRPr="00DB3BEF" w:rsidRDefault="00645F32" w:rsidP="00DB3BE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1</w:t>
      </w:r>
      <w:r w:rsidRPr="00DB3BEF">
        <w:rPr>
          <w:rFonts w:ascii="Arial" w:hAnsi="Arial" w:cs="Arial"/>
          <w:sz w:val="22"/>
          <w:szCs w:val="22"/>
        </w:rPr>
        <w:tab/>
        <w:t xml:space="preserve">Beschreiben Sie den Verlauf der Potentialänderung bei einem Aktionspotential </w:t>
      </w:r>
      <w:r w:rsidR="00943E78" w:rsidRPr="00DB3BEF">
        <w:rPr>
          <w:rFonts w:ascii="Arial" w:hAnsi="Arial" w:cs="Arial"/>
          <w:sz w:val="22"/>
          <w:szCs w:val="22"/>
        </w:rPr>
        <w:t xml:space="preserve">unter </w:t>
      </w:r>
      <w:r w:rsidR="00DB3BEF">
        <w:rPr>
          <w:rFonts w:ascii="Arial" w:hAnsi="Arial" w:cs="Arial"/>
          <w:sz w:val="22"/>
          <w:szCs w:val="22"/>
        </w:rPr>
        <w:tab/>
      </w:r>
      <w:r w:rsidR="00943E78" w:rsidRPr="00DB3BEF">
        <w:rPr>
          <w:rFonts w:ascii="Arial" w:hAnsi="Arial" w:cs="Arial"/>
          <w:sz w:val="22"/>
          <w:szCs w:val="22"/>
        </w:rPr>
        <w:t xml:space="preserve">Angaben von Zahlenwerten </w:t>
      </w:r>
      <w:r w:rsidRPr="00DB3BEF">
        <w:rPr>
          <w:rFonts w:ascii="Arial" w:hAnsi="Arial" w:cs="Arial"/>
          <w:sz w:val="22"/>
          <w:szCs w:val="22"/>
        </w:rPr>
        <w:t>(</w:t>
      </w:r>
      <w:r w:rsidR="00D531A5">
        <w:rPr>
          <w:rFonts w:ascii="Arial" w:hAnsi="Arial" w:cs="Arial"/>
          <w:sz w:val="22"/>
          <w:szCs w:val="22"/>
        </w:rPr>
        <w:t xml:space="preserve">B1 in </w:t>
      </w:r>
      <w:r w:rsidRPr="00DB3BEF">
        <w:rPr>
          <w:rFonts w:ascii="Arial" w:hAnsi="Arial" w:cs="Arial"/>
          <w:sz w:val="22"/>
          <w:szCs w:val="22"/>
        </w:rPr>
        <w:t>M1).</w:t>
      </w:r>
    </w:p>
    <w:p w14:paraId="0F634A71" w14:textId="7AF79019" w:rsidR="00FB2B0D" w:rsidRPr="00DB3BEF" w:rsidRDefault="00FB2B0D" w:rsidP="005A31FA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2</w:t>
      </w:r>
      <w:r w:rsidRPr="00DB3BEF">
        <w:rPr>
          <w:rFonts w:ascii="Arial" w:hAnsi="Arial" w:cs="Arial"/>
          <w:sz w:val="22"/>
          <w:szCs w:val="22"/>
        </w:rPr>
        <w:tab/>
        <w:t xml:space="preserve">Beschriften Sie die Abschnitte des Graphen in </w:t>
      </w:r>
      <w:r w:rsidR="00D531A5">
        <w:rPr>
          <w:rFonts w:ascii="Arial" w:hAnsi="Arial" w:cs="Arial"/>
          <w:sz w:val="22"/>
          <w:szCs w:val="22"/>
        </w:rPr>
        <w:t>B1</w:t>
      </w:r>
      <w:r w:rsidRPr="00DB3BEF">
        <w:rPr>
          <w:rFonts w:ascii="Arial" w:hAnsi="Arial" w:cs="Arial"/>
          <w:sz w:val="22"/>
          <w:szCs w:val="22"/>
        </w:rPr>
        <w:t xml:space="preserve"> mit den folgenden Begriffen:</w:t>
      </w:r>
      <w:r w:rsidR="00DB3BEF">
        <w:rPr>
          <w:rFonts w:ascii="Arial" w:hAnsi="Arial" w:cs="Arial"/>
          <w:sz w:val="22"/>
          <w:szCs w:val="22"/>
        </w:rPr>
        <w:t xml:space="preserve"> </w:t>
      </w:r>
      <w:r w:rsidRPr="00DB3BEF">
        <w:rPr>
          <w:rFonts w:ascii="Arial" w:hAnsi="Arial" w:cs="Arial"/>
          <w:sz w:val="22"/>
          <w:szCs w:val="22"/>
        </w:rPr>
        <w:t>Ruhe</w:t>
      </w:r>
      <w:r w:rsidR="00DB3BEF">
        <w:rPr>
          <w:rFonts w:ascii="Arial" w:hAnsi="Arial" w:cs="Arial"/>
          <w:sz w:val="22"/>
          <w:szCs w:val="22"/>
        </w:rPr>
        <w:softHyphen/>
      </w:r>
      <w:r w:rsidRPr="00DB3BEF">
        <w:rPr>
          <w:rFonts w:ascii="Arial" w:hAnsi="Arial" w:cs="Arial"/>
          <w:sz w:val="22"/>
          <w:szCs w:val="22"/>
        </w:rPr>
        <w:t xml:space="preserve">potential, </w:t>
      </w:r>
      <w:r w:rsidR="005A31FA">
        <w:rPr>
          <w:rFonts w:ascii="Arial" w:hAnsi="Arial" w:cs="Arial"/>
          <w:sz w:val="22"/>
          <w:szCs w:val="22"/>
        </w:rPr>
        <w:t xml:space="preserve">Hyperpolarisierung, </w:t>
      </w:r>
      <w:r w:rsidRPr="00DB3BEF">
        <w:rPr>
          <w:rFonts w:ascii="Arial" w:hAnsi="Arial" w:cs="Arial"/>
          <w:sz w:val="22"/>
          <w:szCs w:val="22"/>
        </w:rPr>
        <w:t>Repolarisierung, langsame bzw. schnelle Depolarisie</w:t>
      </w:r>
      <w:r w:rsidR="005A31FA">
        <w:rPr>
          <w:rFonts w:ascii="Arial" w:hAnsi="Arial" w:cs="Arial"/>
          <w:sz w:val="22"/>
          <w:szCs w:val="22"/>
        </w:rPr>
        <w:softHyphen/>
      </w:r>
      <w:r w:rsidRPr="00DB3BEF">
        <w:rPr>
          <w:rFonts w:ascii="Arial" w:hAnsi="Arial" w:cs="Arial"/>
          <w:sz w:val="22"/>
          <w:szCs w:val="22"/>
        </w:rPr>
        <w:t>rung, Ladungsumkehr.</w:t>
      </w:r>
    </w:p>
    <w:p w14:paraId="0D887478" w14:textId="7325D8A1" w:rsidR="00943E78" w:rsidRPr="00DB3BEF" w:rsidRDefault="00943E78" w:rsidP="009A7BE5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3</w:t>
      </w:r>
      <w:r w:rsidRPr="00DB3BEF">
        <w:rPr>
          <w:rFonts w:ascii="Arial" w:hAnsi="Arial" w:cs="Arial"/>
          <w:sz w:val="22"/>
          <w:szCs w:val="22"/>
        </w:rPr>
        <w:tab/>
      </w:r>
      <w:r w:rsidR="007B40D1" w:rsidRPr="00DB3BEF">
        <w:rPr>
          <w:rFonts w:ascii="Arial" w:hAnsi="Arial" w:cs="Arial"/>
          <w:sz w:val="22"/>
          <w:szCs w:val="22"/>
        </w:rPr>
        <w:t xml:space="preserve">Tragen Sie </w:t>
      </w:r>
      <w:r w:rsidR="00DB3BEF">
        <w:rPr>
          <w:rFonts w:ascii="Arial" w:hAnsi="Arial" w:cs="Arial"/>
          <w:sz w:val="22"/>
          <w:szCs w:val="22"/>
        </w:rPr>
        <w:t xml:space="preserve">anhand der Angaben in M2 </w:t>
      </w:r>
      <w:r w:rsidR="00DB3BEF" w:rsidRPr="00DB3BEF">
        <w:rPr>
          <w:rFonts w:ascii="Arial" w:hAnsi="Arial" w:cs="Arial"/>
          <w:sz w:val="22"/>
          <w:szCs w:val="22"/>
        </w:rPr>
        <w:t xml:space="preserve">in das Diagramm </w:t>
      </w:r>
      <w:r w:rsidR="00D531A5">
        <w:rPr>
          <w:rFonts w:ascii="Arial" w:hAnsi="Arial" w:cs="Arial"/>
          <w:sz w:val="22"/>
          <w:szCs w:val="22"/>
        </w:rPr>
        <w:t xml:space="preserve">B1 </w:t>
      </w:r>
      <w:r w:rsidR="007B40D1" w:rsidRPr="00DB3BEF">
        <w:rPr>
          <w:rFonts w:ascii="Arial" w:hAnsi="Arial" w:cs="Arial"/>
          <w:sz w:val="22"/>
          <w:szCs w:val="22"/>
        </w:rPr>
        <w:t xml:space="preserve">den Schwellenwert als waagrechte Linie ein und ermitteln Sie </w:t>
      </w:r>
      <w:r w:rsidR="00DB3BEF">
        <w:rPr>
          <w:rFonts w:ascii="Arial" w:hAnsi="Arial" w:cs="Arial"/>
          <w:sz w:val="22"/>
          <w:szCs w:val="22"/>
        </w:rPr>
        <w:t>dessen</w:t>
      </w:r>
      <w:r w:rsidR="007B40D1" w:rsidRPr="00DB3BEF">
        <w:rPr>
          <w:rFonts w:ascii="Arial" w:hAnsi="Arial" w:cs="Arial"/>
          <w:sz w:val="22"/>
          <w:szCs w:val="22"/>
        </w:rPr>
        <w:t xml:space="preserve"> Zahlenwert.</w:t>
      </w:r>
    </w:p>
    <w:p w14:paraId="61CCEF3F" w14:textId="6011FF45" w:rsidR="00CD6B33" w:rsidRDefault="00CD1ABA" w:rsidP="009A7BE5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4</w:t>
      </w:r>
      <w:r w:rsidRPr="00DB3BEF">
        <w:rPr>
          <w:rFonts w:ascii="Arial" w:hAnsi="Arial" w:cs="Arial"/>
          <w:sz w:val="22"/>
          <w:szCs w:val="22"/>
        </w:rPr>
        <w:tab/>
      </w:r>
      <w:r w:rsidR="00CD6B33">
        <w:rPr>
          <w:rFonts w:ascii="Arial" w:hAnsi="Arial" w:cs="Arial"/>
          <w:sz w:val="22"/>
          <w:szCs w:val="22"/>
        </w:rPr>
        <w:t xml:space="preserve">Erklären Sie die Bewegung der Natrium-Ionen </w:t>
      </w:r>
      <w:r w:rsidR="009A7BE5">
        <w:rPr>
          <w:rFonts w:ascii="Arial" w:hAnsi="Arial" w:cs="Arial"/>
          <w:sz w:val="22"/>
          <w:szCs w:val="22"/>
        </w:rPr>
        <w:t>durch die</w:t>
      </w:r>
      <w:r w:rsidR="00CD6B33">
        <w:rPr>
          <w:rFonts w:ascii="Arial" w:hAnsi="Arial" w:cs="Arial"/>
          <w:sz w:val="22"/>
          <w:szCs w:val="22"/>
        </w:rPr>
        <w:t xml:space="preserve"> Axonmembran nach dem Errei</w:t>
      </w:r>
      <w:r w:rsidR="00CD6B33">
        <w:rPr>
          <w:rFonts w:ascii="Arial" w:hAnsi="Arial" w:cs="Arial"/>
          <w:sz w:val="22"/>
          <w:szCs w:val="22"/>
        </w:rPr>
        <w:softHyphen/>
        <w:t xml:space="preserve">chen des Schwellenwerts </w:t>
      </w:r>
      <w:r w:rsidRPr="00DB3BEF">
        <w:rPr>
          <w:rFonts w:ascii="Arial" w:hAnsi="Arial" w:cs="Arial"/>
          <w:sz w:val="22"/>
          <w:szCs w:val="22"/>
        </w:rPr>
        <w:t>anhand der auf die Natrium-Ionen einwirkenden Kräfte</w:t>
      </w:r>
      <w:r w:rsidR="00CD6B33">
        <w:rPr>
          <w:rFonts w:ascii="Arial" w:hAnsi="Arial" w:cs="Arial"/>
          <w:sz w:val="22"/>
          <w:szCs w:val="22"/>
        </w:rPr>
        <w:t xml:space="preserve"> (M3</w:t>
      </w:r>
      <w:r w:rsidR="00422BF7">
        <w:rPr>
          <w:rFonts w:ascii="Arial" w:hAnsi="Arial" w:cs="Arial"/>
          <w:sz w:val="22"/>
          <w:szCs w:val="22"/>
        </w:rPr>
        <w:t xml:space="preserve"> und M4</w:t>
      </w:r>
      <w:r w:rsidR="00CD6B33">
        <w:rPr>
          <w:rFonts w:ascii="Arial" w:hAnsi="Arial" w:cs="Arial"/>
          <w:sz w:val="22"/>
          <w:szCs w:val="22"/>
        </w:rPr>
        <w:t>). Erläutern Sie die Auswirkung dieser Ionenbewegung auf das Membran</w:t>
      </w:r>
      <w:r w:rsidR="00422BF7">
        <w:rPr>
          <w:rFonts w:ascii="Arial" w:hAnsi="Arial" w:cs="Arial"/>
          <w:sz w:val="22"/>
          <w:szCs w:val="22"/>
        </w:rPr>
        <w:softHyphen/>
      </w:r>
      <w:r w:rsidR="00CD6B33">
        <w:rPr>
          <w:rFonts w:ascii="Arial" w:hAnsi="Arial" w:cs="Arial"/>
          <w:sz w:val="22"/>
          <w:szCs w:val="22"/>
        </w:rPr>
        <w:t>potential.</w:t>
      </w:r>
    </w:p>
    <w:p w14:paraId="04FEC6A8" w14:textId="314CCBA2" w:rsidR="00CD6B33" w:rsidRDefault="00880A9E" w:rsidP="009A7BE5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5</w:t>
      </w:r>
      <w:r w:rsidRPr="00DB3BEF">
        <w:rPr>
          <w:rFonts w:ascii="Arial" w:hAnsi="Arial" w:cs="Arial"/>
          <w:sz w:val="22"/>
          <w:szCs w:val="22"/>
        </w:rPr>
        <w:tab/>
      </w:r>
      <w:r w:rsidR="00CD6B33">
        <w:rPr>
          <w:rFonts w:ascii="Arial" w:hAnsi="Arial" w:cs="Arial"/>
          <w:sz w:val="22"/>
          <w:szCs w:val="22"/>
        </w:rPr>
        <w:t xml:space="preserve">Erklären Sie die Bewegung der Kalium-Ionen </w:t>
      </w:r>
      <w:r w:rsidR="009A7BE5">
        <w:rPr>
          <w:rFonts w:ascii="Arial" w:hAnsi="Arial" w:cs="Arial"/>
          <w:sz w:val="22"/>
          <w:szCs w:val="22"/>
        </w:rPr>
        <w:t xml:space="preserve">durch die </w:t>
      </w:r>
      <w:r w:rsidR="00CD6B33">
        <w:rPr>
          <w:rFonts w:ascii="Arial" w:hAnsi="Arial" w:cs="Arial"/>
          <w:sz w:val="22"/>
          <w:szCs w:val="22"/>
        </w:rPr>
        <w:t>Axonmembran nach dem Schlie</w:t>
      </w:r>
      <w:r w:rsidR="00CD6B33">
        <w:rPr>
          <w:rFonts w:ascii="Arial" w:hAnsi="Arial" w:cs="Arial"/>
          <w:sz w:val="22"/>
          <w:szCs w:val="22"/>
        </w:rPr>
        <w:softHyphen/>
        <w:t>ßen der Natrium-Ionen-Kanäle und dem Öffnen der spannungsabhängigen Kali</w:t>
      </w:r>
      <w:r w:rsidR="009A7BE5">
        <w:rPr>
          <w:rFonts w:ascii="Arial" w:hAnsi="Arial" w:cs="Arial"/>
          <w:sz w:val="22"/>
          <w:szCs w:val="22"/>
        </w:rPr>
        <w:softHyphen/>
      </w:r>
      <w:r w:rsidR="00CD6B33">
        <w:rPr>
          <w:rFonts w:ascii="Arial" w:hAnsi="Arial" w:cs="Arial"/>
          <w:sz w:val="22"/>
          <w:szCs w:val="22"/>
        </w:rPr>
        <w:t>um-Ionen-Kanäle (</w:t>
      </w:r>
      <w:r w:rsidR="00D531A5">
        <w:rPr>
          <w:rFonts w:ascii="Arial" w:hAnsi="Arial" w:cs="Arial"/>
          <w:sz w:val="22"/>
          <w:szCs w:val="22"/>
        </w:rPr>
        <w:t>M</w:t>
      </w:r>
      <w:r w:rsidR="00CD6B33">
        <w:rPr>
          <w:rFonts w:ascii="Arial" w:hAnsi="Arial" w:cs="Arial"/>
          <w:sz w:val="22"/>
          <w:szCs w:val="22"/>
        </w:rPr>
        <w:t>3</w:t>
      </w:r>
      <w:r w:rsidR="00422BF7">
        <w:rPr>
          <w:rFonts w:ascii="Arial" w:hAnsi="Arial" w:cs="Arial"/>
          <w:sz w:val="22"/>
          <w:szCs w:val="22"/>
        </w:rPr>
        <w:t xml:space="preserve"> und M4</w:t>
      </w:r>
      <w:r w:rsidR="00CD6B33">
        <w:rPr>
          <w:rFonts w:ascii="Arial" w:hAnsi="Arial" w:cs="Arial"/>
          <w:sz w:val="22"/>
          <w:szCs w:val="22"/>
        </w:rPr>
        <w:t>). Erläutern Sie die Auswirkung dieser Ionenbewegung auf das Membran</w:t>
      </w:r>
      <w:r w:rsidR="00CD6B33">
        <w:rPr>
          <w:rFonts w:ascii="Arial" w:hAnsi="Arial" w:cs="Arial"/>
          <w:sz w:val="22"/>
          <w:szCs w:val="22"/>
        </w:rPr>
        <w:softHyphen/>
        <w:t>potential.</w:t>
      </w:r>
    </w:p>
    <w:p w14:paraId="1E258D59" w14:textId="7021597C" w:rsidR="006C70C0" w:rsidRDefault="006C70C0" w:rsidP="00DB3B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Am Ende eines Aktionspotentials befinden sich etwas mehr Natrium-Ionen im Axon</w:t>
      </w:r>
      <w:r w:rsidR="002856EF">
        <w:rPr>
          <w:rFonts w:ascii="Arial" w:hAnsi="Arial" w:cs="Arial"/>
          <w:sz w:val="22"/>
          <w:szCs w:val="22"/>
        </w:rPr>
        <w:softHyphen/>
      </w:r>
      <w:r w:rsidR="002856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inneren und etwas mehr Kalium-Ionen im extrazellulären Raum </w:t>
      </w:r>
      <w:r w:rsidR="002856EF">
        <w:rPr>
          <w:rFonts w:ascii="Arial" w:hAnsi="Arial" w:cs="Arial"/>
          <w:sz w:val="22"/>
          <w:szCs w:val="22"/>
        </w:rPr>
        <w:t>als im</w:t>
      </w:r>
      <w:r>
        <w:rPr>
          <w:rFonts w:ascii="Arial" w:hAnsi="Arial" w:cs="Arial"/>
          <w:sz w:val="22"/>
          <w:szCs w:val="22"/>
        </w:rPr>
        <w:t xml:space="preserve"> Ruhe</w:t>
      </w:r>
      <w:r w:rsidR="002856EF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zustand </w:t>
      </w:r>
      <w:r w:rsidR="002856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des Axons. Die Natrium-Kalium-Pumpe befördert dann Natrium-Ionen nach außen und </w:t>
      </w:r>
      <w:r w:rsidR="002856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Kalium-Ionen nach innen.</w:t>
      </w:r>
    </w:p>
    <w:p w14:paraId="58A19A7F" w14:textId="617A25C3" w:rsidR="006C70C0" w:rsidRDefault="006C70C0" w:rsidP="00DB3B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56EF">
        <w:rPr>
          <w:rFonts w:ascii="Arial" w:hAnsi="Arial" w:cs="Arial"/>
          <w:sz w:val="22"/>
          <w:szCs w:val="22"/>
        </w:rPr>
        <w:t xml:space="preserve">Ermitteln Sie für beide Ionensorten, ob sie bei diesem Vorgang mit oder gegen einen </w:t>
      </w:r>
      <w:r w:rsidR="002856EF">
        <w:rPr>
          <w:rFonts w:ascii="Arial" w:hAnsi="Arial" w:cs="Arial"/>
          <w:sz w:val="22"/>
          <w:szCs w:val="22"/>
        </w:rPr>
        <w:tab/>
        <w:t>Konzentrations- bzw. elektrostatischen Gradienten bewegt werden.</w:t>
      </w:r>
    </w:p>
    <w:p w14:paraId="0E63A919" w14:textId="205AEB91" w:rsidR="006C70C0" w:rsidRDefault="006C70C0" w:rsidP="00DB3B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1A8EB9" w14:textId="77777777" w:rsidR="00CD6B33" w:rsidRDefault="00CD6B33" w:rsidP="00DB3B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6C637DF" w14:textId="19879A17" w:rsidR="00880A9E" w:rsidRDefault="00880A9E" w:rsidP="00CD1ABA">
      <w:pPr>
        <w:rPr>
          <w:rFonts w:ascii="Arial" w:hAnsi="Arial" w:cs="Arial"/>
        </w:rPr>
      </w:pPr>
    </w:p>
    <w:p w14:paraId="4D7A608E" w14:textId="77777777" w:rsidR="00EE01D2" w:rsidRDefault="00EE01D2" w:rsidP="00CD1ABA">
      <w:pPr>
        <w:rPr>
          <w:rFonts w:ascii="Arial" w:hAnsi="Arial" w:cs="Arial"/>
        </w:rPr>
      </w:pPr>
      <w:bookmarkStart w:id="0" w:name="_Hlk157241355"/>
    </w:p>
    <w:p w14:paraId="68AF21E8" w14:textId="77777777" w:rsidR="00D800E1" w:rsidRDefault="00D800E1" w:rsidP="00D800E1">
      <w:pPr>
        <w:rPr>
          <w:rFonts w:ascii="Arial" w:hAnsi="Arial" w:cs="Arial"/>
        </w:rPr>
      </w:pPr>
    </w:p>
    <w:p w14:paraId="6ED7BAC0" w14:textId="77777777" w:rsidR="002856EF" w:rsidRDefault="002856EF" w:rsidP="00D800E1">
      <w:pPr>
        <w:rPr>
          <w:rFonts w:ascii="Arial" w:hAnsi="Arial" w:cs="Arial"/>
        </w:rPr>
      </w:pPr>
    </w:p>
    <w:p w14:paraId="620E11F8" w14:textId="77777777" w:rsidR="00A2212C" w:rsidRPr="00D800E1" w:rsidRDefault="00A2212C" w:rsidP="00D800E1">
      <w:pPr>
        <w:rPr>
          <w:rFonts w:ascii="Arial" w:hAnsi="Arial" w:cs="Arial"/>
        </w:rPr>
      </w:pPr>
    </w:p>
    <w:p w14:paraId="21B4A58A" w14:textId="3072B273" w:rsidR="00D800E1" w:rsidRPr="00A2212C" w:rsidRDefault="00A2212C" w:rsidP="00D800E1">
      <w:pPr>
        <w:rPr>
          <w:rFonts w:ascii="Arial" w:hAnsi="Arial" w:cs="Arial"/>
          <w:b/>
          <w:bCs/>
          <w:sz w:val="22"/>
          <w:szCs w:val="22"/>
        </w:rPr>
      </w:pPr>
      <w:r w:rsidRPr="00A2212C">
        <w:rPr>
          <w:rFonts w:ascii="Arial" w:hAnsi="Arial" w:cs="Arial"/>
          <w:b/>
          <w:bCs/>
          <w:sz w:val="22"/>
          <w:szCs w:val="22"/>
        </w:rPr>
        <w:t>Materialien</w:t>
      </w:r>
    </w:p>
    <w:p w14:paraId="23D52A4A" w14:textId="77777777" w:rsidR="00D800E1" w:rsidRPr="00A2212C" w:rsidRDefault="00D800E1" w:rsidP="00D800E1">
      <w:pPr>
        <w:rPr>
          <w:rFonts w:ascii="Arial" w:hAnsi="Arial" w:cs="Arial"/>
          <w:bCs/>
          <w:sz w:val="22"/>
          <w:szCs w:val="22"/>
        </w:rPr>
      </w:pPr>
    </w:p>
    <w:p w14:paraId="5645929F" w14:textId="203C17AE" w:rsidR="00D800E1" w:rsidRDefault="00645F32" w:rsidP="00D800E1">
      <w:pPr>
        <w:rPr>
          <w:rFonts w:ascii="Arial" w:hAnsi="Arial" w:cs="Arial"/>
          <w:b/>
          <w:sz w:val="22"/>
          <w:szCs w:val="22"/>
        </w:rPr>
      </w:pPr>
      <w:r w:rsidRPr="00A2212C">
        <w:rPr>
          <w:rFonts w:ascii="Arial" w:hAnsi="Arial" w:cs="Arial"/>
          <w:b/>
          <w:sz w:val="22"/>
          <w:szCs w:val="22"/>
        </w:rPr>
        <w:t>M1</w:t>
      </w:r>
      <w:r w:rsidRPr="00A2212C">
        <w:rPr>
          <w:rFonts w:ascii="Arial" w:hAnsi="Arial" w:cs="Arial"/>
          <w:b/>
          <w:sz w:val="22"/>
          <w:szCs w:val="22"/>
        </w:rPr>
        <w:tab/>
        <w:t>Verlauf der Potentialänderung bei einem Aktionspotential</w:t>
      </w:r>
    </w:p>
    <w:p w14:paraId="5D537790" w14:textId="07B21BF1" w:rsidR="00D03242" w:rsidRPr="00A2212C" w:rsidRDefault="00D03242" w:rsidP="00D800E1">
      <w:pPr>
        <w:rPr>
          <w:rFonts w:ascii="Arial" w:hAnsi="Arial" w:cs="Arial"/>
          <w:b/>
          <w:sz w:val="22"/>
          <w:szCs w:val="22"/>
        </w:rPr>
      </w:pPr>
    </w:p>
    <w:p w14:paraId="0F513A56" w14:textId="56E6960F" w:rsidR="00645F32" w:rsidRDefault="00D531A5" w:rsidP="00645F32">
      <w:pPr>
        <w:pStyle w:val="StandardWeb"/>
        <w:jc w:val="center"/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F37289" wp14:editId="12B159EA">
                <wp:simplePos x="0" y="0"/>
                <wp:positionH relativeFrom="column">
                  <wp:posOffset>770255</wp:posOffset>
                </wp:positionH>
                <wp:positionV relativeFrom="paragraph">
                  <wp:posOffset>186055</wp:posOffset>
                </wp:positionV>
                <wp:extent cx="509905" cy="410210"/>
                <wp:effectExtent l="0" t="0" r="0" b="0"/>
                <wp:wrapNone/>
                <wp:docPr id="693460984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EF132" w14:textId="5C4ED0F1" w:rsidR="00D531A5" w:rsidRPr="00D531A5" w:rsidRDefault="00D53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31A5">
                              <w:rPr>
                                <w:rFonts w:ascii="Arial" w:hAnsi="Arial" w:cs="Arial"/>
                                <w:b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37289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60.65pt;margin-top:14.65pt;width:40.15pt;height:3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" filled="f" stroked="f" strokeweight=".5pt">
                <v:textbox>
                  <w:txbxContent>
                    <w:p w14:paraId="0BBEF132" w14:textId="5C4ED0F1" w:rsidR="00D531A5" w:rsidRPr="00D531A5" w:rsidRDefault="00D531A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531A5">
                        <w:rPr>
                          <w:rFonts w:ascii="Arial" w:hAnsi="Arial" w:cs="Arial"/>
                          <w:b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 w:rsidR="00645F32">
        <w:rPr>
          <w:noProof/>
        </w:rPr>
        <w:drawing>
          <wp:inline distT="0" distB="0" distL="0" distR="0" wp14:anchorId="73F168DF" wp14:editId="48EDAE04">
            <wp:extent cx="2880000" cy="1861200"/>
            <wp:effectExtent l="0" t="0" r="0" b="5715"/>
            <wp:docPr id="19718718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7311" w14:textId="77777777" w:rsidR="00645F32" w:rsidRDefault="00645F32" w:rsidP="00D800E1">
      <w:pPr>
        <w:rPr>
          <w:rFonts w:ascii="Arial" w:hAnsi="Arial" w:cs="Arial"/>
          <w:bCs/>
        </w:rPr>
      </w:pPr>
    </w:p>
    <w:p w14:paraId="4417CEA3" w14:textId="77777777" w:rsidR="00D03242" w:rsidRDefault="00D03242" w:rsidP="00D800E1">
      <w:pPr>
        <w:rPr>
          <w:rFonts w:ascii="Arial" w:hAnsi="Arial" w:cs="Arial"/>
          <w:bCs/>
        </w:rPr>
      </w:pPr>
    </w:p>
    <w:p w14:paraId="21638B18" w14:textId="0F280964" w:rsidR="00943E78" w:rsidRPr="00A2212C" w:rsidRDefault="00943E78" w:rsidP="00943E78">
      <w:pPr>
        <w:spacing w:before="120"/>
        <w:rPr>
          <w:rFonts w:ascii="Arial" w:hAnsi="Arial" w:cs="Arial"/>
          <w:b/>
          <w:sz w:val="22"/>
          <w:szCs w:val="22"/>
        </w:rPr>
      </w:pPr>
      <w:r w:rsidRPr="00A2212C">
        <w:rPr>
          <w:rFonts w:ascii="Arial" w:hAnsi="Arial" w:cs="Arial"/>
          <w:b/>
          <w:sz w:val="22"/>
          <w:szCs w:val="22"/>
        </w:rPr>
        <w:t>M2</w:t>
      </w:r>
      <w:r w:rsidRPr="00A2212C">
        <w:rPr>
          <w:rFonts w:ascii="Arial" w:hAnsi="Arial" w:cs="Arial"/>
          <w:b/>
          <w:sz w:val="22"/>
          <w:szCs w:val="22"/>
        </w:rPr>
        <w:tab/>
      </w:r>
      <w:r w:rsidR="00CD1ABA" w:rsidRPr="00A2212C">
        <w:rPr>
          <w:rFonts w:ascii="Arial" w:hAnsi="Arial" w:cs="Arial"/>
          <w:b/>
          <w:sz w:val="22"/>
          <w:szCs w:val="22"/>
        </w:rPr>
        <w:t>Langsame Depolarisierung</w:t>
      </w:r>
    </w:p>
    <w:p w14:paraId="17652694" w14:textId="697DA545" w:rsidR="00943E78" w:rsidRPr="00743A90" w:rsidRDefault="00943E78" w:rsidP="00D032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212C">
        <w:rPr>
          <w:rFonts w:ascii="Arial" w:hAnsi="Arial" w:cs="Arial"/>
          <w:sz w:val="22"/>
          <w:szCs w:val="22"/>
        </w:rPr>
        <w:t xml:space="preserve">Die langsame Depolarisierung erfolgt passiv, das heißt durch Einflüsse von außen. Im Experiment kann das durch eine Reizelektrode </w:t>
      </w:r>
      <w:r w:rsidR="00D03242">
        <w:rPr>
          <w:rFonts w:ascii="Arial" w:hAnsi="Arial" w:cs="Arial"/>
          <w:sz w:val="22"/>
          <w:szCs w:val="22"/>
        </w:rPr>
        <w:t>bewirkt werden</w:t>
      </w:r>
      <w:r w:rsidRPr="00A2212C">
        <w:rPr>
          <w:rFonts w:ascii="Arial" w:hAnsi="Arial" w:cs="Arial"/>
          <w:sz w:val="22"/>
          <w:szCs w:val="22"/>
        </w:rPr>
        <w:t>, unter natürlichen Verhält</w:t>
      </w:r>
      <w:r w:rsidR="00D03242">
        <w:rPr>
          <w:rFonts w:ascii="Arial" w:hAnsi="Arial" w:cs="Arial"/>
          <w:sz w:val="22"/>
          <w:szCs w:val="22"/>
        </w:rPr>
        <w:softHyphen/>
      </w:r>
      <w:r w:rsidRPr="00A2212C">
        <w:rPr>
          <w:rFonts w:ascii="Arial" w:hAnsi="Arial" w:cs="Arial"/>
          <w:sz w:val="22"/>
          <w:szCs w:val="22"/>
        </w:rPr>
        <w:t xml:space="preserve">nissen </w:t>
      </w:r>
      <w:r w:rsidR="00DB3BEF" w:rsidRPr="00743A90">
        <w:rPr>
          <w:rFonts w:ascii="Arial" w:hAnsi="Arial" w:cs="Arial"/>
          <w:sz w:val="22"/>
          <w:szCs w:val="22"/>
        </w:rPr>
        <w:t xml:space="preserve">erfolgt die passive Depolarisierung eines Abschnitts der Axonmembran durch ein Aktionspotential </w:t>
      </w:r>
      <w:r w:rsidRPr="00743A90">
        <w:rPr>
          <w:rFonts w:ascii="Arial" w:hAnsi="Arial" w:cs="Arial"/>
          <w:sz w:val="22"/>
          <w:szCs w:val="22"/>
        </w:rPr>
        <w:t>in unmittelbarer Nähe. Sobald der sogenannte Schwellenwert erreicht ist, werden Tunnelproteine in der Axonmembran aktiv</w:t>
      </w:r>
      <w:r w:rsidR="007B40D1" w:rsidRPr="00743A90">
        <w:rPr>
          <w:rFonts w:ascii="Arial" w:hAnsi="Arial" w:cs="Arial"/>
          <w:sz w:val="22"/>
          <w:szCs w:val="22"/>
        </w:rPr>
        <w:t>, wodurch Veränderung</w:t>
      </w:r>
      <w:r w:rsidR="00D03242">
        <w:rPr>
          <w:rFonts w:ascii="Arial" w:hAnsi="Arial" w:cs="Arial"/>
          <w:sz w:val="22"/>
          <w:szCs w:val="22"/>
        </w:rPr>
        <w:t>en</w:t>
      </w:r>
      <w:r w:rsidR="007B40D1" w:rsidRPr="00743A90">
        <w:rPr>
          <w:rFonts w:ascii="Arial" w:hAnsi="Arial" w:cs="Arial"/>
          <w:sz w:val="22"/>
          <w:szCs w:val="22"/>
        </w:rPr>
        <w:t xml:space="preserve"> des Membran</w:t>
      </w:r>
      <w:r w:rsidR="00D03242">
        <w:rPr>
          <w:rFonts w:ascii="Arial" w:hAnsi="Arial" w:cs="Arial"/>
          <w:sz w:val="22"/>
          <w:szCs w:val="22"/>
        </w:rPr>
        <w:softHyphen/>
      </w:r>
      <w:r w:rsidR="007B40D1" w:rsidRPr="00743A90">
        <w:rPr>
          <w:rFonts w:ascii="Arial" w:hAnsi="Arial" w:cs="Arial"/>
          <w:sz w:val="22"/>
          <w:szCs w:val="22"/>
        </w:rPr>
        <w:t xml:space="preserve">potentials </w:t>
      </w:r>
      <w:r w:rsidR="00D03242">
        <w:rPr>
          <w:rFonts w:ascii="Arial" w:hAnsi="Arial" w:cs="Arial"/>
          <w:sz w:val="22"/>
          <w:szCs w:val="22"/>
        </w:rPr>
        <w:t>hervorgerufen</w:t>
      </w:r>
      <w:r w:rsidR="007B40D1" w:rsidRPr="00743A90">
        <w:rPr>
          <w:rFonts w:ascii="Arial" w:hAnsi="Arial" w:cs="Arial"/>
          <w:sz w:val="22"/>
          <w:szCs w:val="22"/>
        </w:rPr>
        <w:t xml:space="preserve"> </w:t>
      </w:r>
      <w:r w:rsidR="00D03242">
        <w:rPr>
          <w:rFonts w:ascii="Arial" w:hAnsi="Arial" w:cs="Arial"/>
          <w:sz w:val="22"/>
          <w:szCs w:val="22"/>
        </w:rPr>
        <w:t>werden</w:t>
      </w:r>
      <w:r w:rsidR="007B40D1" w:rsidRPr="00743A90">
        <w:rPr>
          <w:rFonts w:ascii="Arial" w:hAnsi="Arial" w:cs="Arial"/>
          <w:sz w:val="22"/>
          <w:szCs w:val="22"/>
        </w:rPr>
        <w:t>.</w:t>
      </w:r>
    </w:p>
    <w:p w14:paraId="161CA9DF" w14:textId="55D69D6E" w:rsidR="00D800E1" w:rsidRPr="00743A90" w:rsidRDefault="00743A90" w:rsidP="00D03242">
      <w:pPr>
        <w:spacing w:before="240"/>
        <w:rPr>
          <w:rFonts w:ascii="Arial" w:hAnsi="Arial" w:cs="Arial"/>
          <w:b/>
          <w:sz w:val="22"/>
          <w:szCs w:val="22"/>
        </w:rPr>
      </w:pPr>
      <w:r w:rsidRPr="00743A90">
        <w:rPr>
          <w:rFonts w:ascii="Arial" w:hAnsi="Arial" w:cs="Arial"/>
          <w:b/>
          <w:sz w:val="22"/>
          <w:szCs w:val="22"/>
        </w:rPr>
        <w:t>M3</w:t>
      </w:r>
      <w:r w:rsidRPr="00743A90">
        <w:rPr>
          <w:rFonts w:ascii="Arial" w:hAnsi="Arial" w:cs="Arial"/>
          <w:b/>
          <w:sz w:val="22"/>
          <w:szCs w:val="22"/>
        </w:rPr>
        <w:tab/>
        <w:t>Spannungsabhängi</w:t>
      </w:r>
      <w:r>
        <w:rPr>
          <w:rFonts w:ascii="Arial" w:hAnsi="Arial" w:cs="Arial"/>
          <w:b/>
          <w:sz w:val="22"/>
          <w:szCs w:val="22"/>
        </w:rPr>
        <w:t>g</w:t>
      </w:r>
      <w:r w:rsidRPr="00743A90">
        <w:rPr>
          <w:rFonts w:ascii="Arial" w:hAnsi="Arial" w:cs="Arial"/>
          <w:b/>
          <w:sz w:val="22"/>
          <w:szCs w:val="22"/>
        </w:rPr>
        <w:t>e Ionen-Kanäle</w:t>
      </w:r>
    </w:p>
    <w:bookmarkEnd w:id="0"/>
    <w:p w14:paraId="7E4D7B45" w14:textId="3DC0B77C" w:rsidR="000623AD" w:rsidRDefault="000623AD" w:rsidP="00CD6B3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verschließbaren Ionen-Kanäle der Axonmembran öffnen sich, sobald </w:t>
      </w:r>
      <w:r w:rsidR="00D03242">
        <w:rPr>
          <w:rFonts w:ascii="Arial" w:hAnsi="Arial" w:cs="Arial"/>
          <w:sz w:val="22"/>
          <w:szCs w:val="22"/>
        </w:rPr>
        <w:t>das Membran</w:t>
      </w:r>
      <w:r w:rsidR="00D03242">
        <w:rPr>
          <w:rFonts w:ascii="Arial" w:hAnsi="Arial" w:cs="Arial"/>
          <w:sz w:val="22"/>
          <w:szCs w:val="22"/>
        </w:rPr>
        <w:softHyphen/>
        <w:t>potential einen bestimmten Wert erreicht</w:t>
      </w:r>
      <w:r w:rsidR="005A31FA">
        <w:rPr>
          <w:rFonts w:ascii="Arial" w:hAnsi="Arial" w:cs="Arial"/>
          <w:sz w:val="22"/>
          <w:szCs w:val="22"/>
        </w:rPr>
        <w:t>:</w:t>
      </w:r>
    </w:p>
    <w:p w14:paraId="70635B07" w14:textId="33873F60" w:rsidR="00D800E1" w:rsidRDefault="00CD6B33" w:rsidP="00CD6B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Sobald der Schwellenwert überschritten ist, öffnen sich die sogenannten „spannungs</w:t>
      </w:r>
      <w:r>
        <w:rPr>
          <w:rFonts w:ascii="Arial" w:hAnsi="Arial" w:cs="Arial"/>
          <w:sz w:val="22"/>
          <w:szCs w:val="22"/>
        </w:rPr>
        <w:softHyphen/>
      </w:r>
      <w:r w:rsidRPr="00DB3BEF"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softHyphen/>
      </w:r>
      <w:r w:rsidRPr="00DB3BEF">
        <w:rPr>
          <w:rFonts w:ascii="Arial" w:hAnsi="Arial" w:cs="Arial"/>
          <w:sz w:val="22"/>
          <w:szCs w:val="22"/>
        </w:rPr>
        <w:t>hängigen Natrium-Ionen-Kanäle“ in der Axonmembran</w:t>
      </w:r>
      <w:r>
        <w:rPr>
          <w:rFonts w:ascii="Arial" w:hAnsi="Arial" w:cs="Arial"/>
          <w:sz w:val="22"/>
          <w:szCs w:val="22"/>
        </w:rPr>
        <w:t xml:space="preserve"> für kurze Zeit und schließen sich gleich darauf wieder.</w:t>
      </w:r>
    </w:p>
    <w:p w14:paraId="769A287B" w14:textId="66BE715D" w:rsidR="00CD6B33" w:rsidRPr="00DB3BEF" w:rsidRDefault="00CD6B33" w:rsidP="00CD6B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B3BEF">
        <w:rPr>
          <w:rFonts w:ascii="Arial" w:hAnsi="Arial" w:cs="Arial"/>
          <w:sz w:val="22"/>
          <w:szCs w:val="22"/>
        </w:rPr>
        <w:t>Sobald der Schwellenwert (etwa 0 mV) für die sogenannten „spannungsabhängigen Kalium-Ionen-Kanäle“ überschritten ist, öffnen sich</w:t>
      </w:r>
      <w:r>
        <w:rPr>
          <w:rFonts w:ascii="Arial" w:hAnsi="Arial" w:cs="Arial"/>
          <w:sz w:val="22"/>
          <w:szCs w:val="22"/>
        </w:rPr>
        <w:t xml:space="preserve"> diese</w:t>
      </w:r>
      <w:r w:rsidRPr="00DB3B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B3BEF">
        <w:rPr>
          <w:rFonts w:ascii="Arial" w:hAnsi="Arial" w:cs="Arial"/>
          <w:sz w:val="22"/>
          <w:szCs w:val="22"/>
        </w:rPr>
        <w:t xml:space="preserve">Die Natrium-Ionen-Kanäle </w:t>
      </w:r>
      <w:r>
        <w:rPr>
          <w:rFonts w:ascii="Arial" w:hAnsi="Arial" w:cs="Arial"/>
          <w:sz w:val="22"/>
          <w:szCs w:val="22"/>
        </w:rPr>
        <w:t xml:space="preserve">sind </w:t>
      </w:r>
      <w:r w:rsidRPr="00DB3BEF">
        <w:rPr>
          <w:rFonts w:ascii="Arial" w:hAnsi="Arial" w:cs="Arial"/>
          <w:sz w:val="22"/>
          <w:szCs w:val="22"/>
        </w:rPr>
        <w:t>während dieser Phase bereits wieder geschlossen</w:t>
      </w:r>
      <w:r>
        <w:rPr>
          <w:rFonts w:ascii="Arial" w:hAnsi="Arial" w:cs="Arial"/>
          <w:sz w:val="22"/>
          <w:szCs w:val="22"/>
        </w:rPr>
        <w:t>.</w:t>
      </w:r>
    </w:p>
    <w:p w14:paraId="2092BB93" w14:textId="77777777" w:rsidR="00D800E1" w:rsidRPr="00CD6B33" w:rsidRDefault="00D800E1" w:rsidP="00D800E1">
      <w:pPr>
        <w:rPr>
          <w:rFonts w:ascii="Arial" w:hAnsi="Arial" w:cs="Arial"/>
          <w:sz w:val="22"/>
          <w:szCs w:val="22"/>
        </w:rPr>
      </w:pPr>
    </w:p>
    <w:p w14:paraId="1DA5DD57" w14:textId="0127727D" w:rsidR="00CD6B33" w:rsidRPr="00422BF7" w:rsidRDefault="00D531A5" w:rsidP="00D800E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C2C875" wp14:editId="4EC10FE7">
                <wp:simplePos x="0" y="0"/>
                <wp:positionH relativeFrom="column">
                  <wp:posOffset>250190</wp:posOffset>
                </wp:positionH>
                <wp:positionV relativeFrom="paragraph">
                  <wp:posOffset>3481558</wp:posOffset>
                </wp:positionV>
                <wp:extent cx="3815715" cy="410210"/>
                <wp:effectExtent l="0" t="0" r="0" b="0"/>
                <wp:wrapNone/>
                <wp:docPr id="204088924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7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2C067" w14:textId="48DCB23F" w:rsidR="00D531A5" w:rsidRPr="00D531A5" w:rsidRDefault="00D531A5" w:rsidP="00D53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31A5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B3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2C875" id="_x0000_s1027" type="#_x0000_t202" style="position:absolute;margin-left:19.7pt;margin-top:274.15pt;width:300.45pt;height:3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ydGgIAADM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" filled="f" stroked="f" strokeweight=".5pt">
                <v:textbox>
                  <w:txbxContent>
                    <w:p w14:paraId="1652C067" w14:textId="48DCB23F" w:rsidR="00D531A5" w:rsidRPr="00D531A5" w:rsidRDefault="00D531A5" w:rsidP="00D531A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531A5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     B3</w:t>
                      </w:r>
                    </w:p>
                  </w:txbxContent>
                </v:textbox>
              </v:shape>
            </w:pict>
          </mc:Fallback>
        </mc:AlternateContent>
      </w:r>
      <w:r w:rsidR="00422BF7" w:rsidRPr="00422BF7">
        <w:rPr>
          <w:rFonts w:ascii="Arial" w:hAnsi="Arial" w:cs="Arial"/>
          <w:b/>
          <w:bCs/>
          <w:sz w:val="22"/>
          <w:szCs w:val="22"/>
        </w:rPr>
        <w:t>M4</w:t>
      </w:r>
      <w:r w:rsidR="00422BF7" w:rsidRPr="00422BF7">
        <w:rPr>
          <w:rFonts w:ascii="Arial" w:hAnsi="Arial" w:cs="Arial"/>
          <w:b/>
          <w:bCs/>
          <w:sz w:val="22"/>
          <w:szCs w:val="22"/>
        </w:rPr>
        <w:tab/>
      </w:r>
      <w:r w:rsidR="00422BF7" w:rsidRPr="00422BF7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32CC4DAA" wp14:editId="725809C2">
            <wp:simplePos x="0" y="0"/>
            <wp:positionH relativeFrom="column">
              <wp:posOffset>2927985</wp:posOffset>
            </wp:positionH>
            <wp:positionV relativeFrom="paragraph">
              <wp:posOffset>327025</wp:posOffset>
            </wp:positionV>
            <wp:extent cx="2879725" cy="3488055"/>
            <wp:effectExtent l="0" t="0" r="0" b="0"/>
            <wp:wrapSquare wrapText="bothSides"/>
            <wp:docPr id="58556609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BF7" w:rsidRPr="00422BF7">
        <w:rPr>
          <w:rFonts w:ascii="Arial" w:hAnsi="Arial" w:cs="Arial"/>
          <w:b/>
          <w:bCs/>
          <w:sz w:val="22"/>
          <w:szCs w:val="22"/>
        </w:rPr>
        <w:t>Vorgänge an der Axonmembran während eines Aktionspotentials</w:t>
      </w:r>
    </w:p>
    <w:p w14:paraId="69EB97A3" w14:textId="0DDC3269" w:rsidR="00422BF7" w:rsidRPr="00980CF1" w:rsidRDefault="00422BF7" w:rsidP="00980CF1">
      <w:pPr>
        <w:pStyle w:val="StandardWeb"/>
        <w:rPr>
          <w:sz w:val="12"/>
          <w:szCs w:val="12"/>
        </w:rPr>
      </w:pPr>
      <w:r w:rsidRPr="00980CF1">
        <w:rPr>
          <w:noProof/>
          <w:sz w:val="12"/>
          <w:szCs w:val="12"/>
        </w:rPr>
        <w:drawing>
          <wp:anchor distT="0" distB="0" distL="114300" distR="114300" simplePos="0" relativeHeight="251673600" behindDoc="0" locked="0" layoutInCell="1" allowOverlap="1" wp14:anchorId="063CEA0D" wp14:editId="0C13E580">
            <wp:simplePos x="0" y="0"/>
            <wp:positionH relativeFrom="column">
              <wp:posOffset>750</wp:posOffset>
            </wp:positionH>
            <wp:positionV relativeFrom="paragraph">
              <wp:posOffset>174798</wp:posOffset>
            </wp:positionV>
            <wp:extent cx="2880000" cy="3481200"/>
            <wp:effectExtent l="0" t="0" r="0" b="5080"/>
            <wp:wrapSquare wrapText="bothSides"/>
            <wp:docPr id="13938550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4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38DAA" w14:textId="2DD5E10D" w:rsidR="00CD6B33" w:rsidRPr="00CD6B33" w:rsidRDefault="00CD6B33" w:rsidP="00D800E1">
      <w:pPr>
        <w:rPr>
          <w:rFonts w:ascii="Arial" w:hAnsi="Arial" w:cs="Arial"/>
          <w:sz w:val="22"/>
          <w:szCs w:val="22"/>
        </w:rPr>
      </w:pPr>
    </w:p>
    <w:p w14:paraId="701FE092" w14:textId="77777777" w:rsidR="00CD6B33" w:rsidRPr="00CD6B33" w:rsidRDefault="00CD6B33" w:rsidP="00D800E1">
      <w:pPr>
        <w:rPr>
          <w:rFonts w:ascii="Arial" w:hAnsi="Arial" w:cs="Arial"/>
          <w:sz w:val="22"/>
          <w:szCs w:val="22"/>
        </w:rPr>
      </w:pPr>
    </w:p>
    <w:p w14:paraId="4CCE367E" w14:textId="77777777" w:rsidR="00D03242" w:rsidRDefault="00D032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D7A8E15" w14:textId="66971359" w:rsidR="00D800E1" w:rsidRPr="00D800E1" w:rsidRDefault="00D800E1" w:rsidP="00D800E1">
      <w:pPr>
        <w:rPr>
          <w:b/>
          <w:bCs/>
          <w:sz w:val="28"/>
          <w:szCs w:val="28"/>
        </w:rPr>
      </w:pPr>
      <w:r w:rsidRPr="00D800E1">
        <w:rPr>
          <w:b/>
          <w:bCs/>
          <w:sz w:val="28"/>
          <w:szCs w:val="28"/>
        </w:rPr>
        <w:lastRenderedPageBreak/>
        <w:t>Hinweise für die Lehrkraft:</w:t>
      </w:r>
    </w:p>
    <w:p w14:paraId="04F0F643" w14:textId="77777777" w:rsidR="00D800E1" w:rsidRDefault="00D800E1" w:rsidP="00D800E1">
      <w:pPr>
        <w:jc w:val="both"/>
      </w:pPr>
    </w:p>
    <w:p w14:paraId="1903D36C" w14:textId="6275E832" w:rsidR="00BD1A9A" w:rsidRPr="00DB3BEF" w:rsidRDefault="00BD1A9A" w:rsidP="00D800E1">
      <w:pPr>
        <w:jc w:val="both"/>
        <w:rPr>
          <w:i/>
        </w:rPr>
      </w:pPr>
      <w:r w:rsidRPr="00DB3BEF">
        <w:rPr>
          <w:i/>
        </w:rPr>
        <w:t xml:space="preserve">Dieses Arbeitsblatt enthält </w:t>
      </w:r>
      <w:r w:rsidR="00943E78" w:rsidRPr="00DB3BEF">
        <w:rPr>
          <w:i/>
        </w:rPr>
        <w:t>Lernaufgaben zum Aktionspotential.</w:t>
      </w:r>
    </w:p>
    <w:p w14:paraId="1E4BF31B" w14:textId="3EE476AA" w:rsidR="00FB2B0D" w:rsidRDefault="00FB2B0D" w:rsidP="00277DDB">
      <w:pPr>
        <w:spacing w:before="240" w:after="120"/>
        <w:jc w:val="both"/>
      </w:pPr>
      <w:r>
        <w:t>1</w:t>
      </w:r>
      <w:r>
        <w:tab/>
        <w:t>Beschreibung der Potentialänderungen bei einem Aktionspotential:</w:t>
      </w:r>
    </w:p>
    <w:p w14:paraId="0A25C280" w14:textId="77777777" w:rsidR="00C85925" w:rsidRPr="00C85925" w:rsidRDefault="00C85925" w:rsidP="00C85925">
      <w:pPr>
        <w:numPr>
          <w:ilvl w:val="0"/>
          <w:numId w:val="2"/>
        </w:numPr>
        <w:spacing w:after="120"/>
        <w:ind w:left="714" w:hanging="357"/>
        <w:jc w:val="both"/>
      </w:pPr>
      <w:bookmarkStart w:id="1" w:name="_Hlk157163268"/>
      <w:bookmarkStart w:id="2" w:name="_Hlk157162699"/>
      <w:r w:rsidRPr="00C85925">
        <w:t xml:space="preserve">Zunächst erfolgt eine langsamere, dann eine sehr rasche </w:t>
      </w:r>
      <w:bookmarkEnd w:id="1"/>
      <w:r w:rsidRPr="00C85925">
        <w:t>Depolarisierung (das Mem</w:t>
      </w:r>
      <w:r w:rsidRPr="00C85925">
        <w:softHyphen/>
        <w:t>branpotential nähert sich rasch der Null-Linie).</w:t>
      </w:r>
    </w:p>
    <w:p w14:paraId="65A36EB5" w14:textId="77777777" w:rsidR="00C85925" w:rsidRPr="00C85925" w:rsidRDefault="00C85925" w:rsidP="00C85925">
      <w:pPr>
        <w:numPr>
          <w:ilvl w:val="0"/>
          <w:numId w:val="2"/>
        </w:numPr>
        <w:spacing w:after="120"/>
        <w:ind w:left="714" w:hanging="357"/>
        <w:jc w:val="both"/>
      </w:pPr>
      <w:bookmarkStart w:id="3" w:name="_Hlk157163360"/>
      <w:r w:rsidRPr="00C85925">
        <w:t>Danach erfolgt eine Ladungsumkehr an der Axonmembran (innen positiv, außen nega</w:t>
      </w:r>
      <w:r w:rsidRPr="00C85925">
        <w:softHyphen/>
        <w:t>tiv), so dass die Spitze des Aktionspotentials im Positiven bei etwa +30 mV liegt.</w:t>
      </w:r>
      <w:bookmarkEnd w:id="3"/>
    </w:p>
    <w:p w14:paraId="49DAF729" w14:textId="77777777" w:rsidR="00C85925" w:rsidRPr="00C85925" w:rsidRDefault="00C85925" w:rsidP="00C85925">
      <w:pPr>
        <w:numPr>
          <w:ilvl w:val="0"/>
          <w:numId w:val="2"/>
        </w:numPr>
        <w:spacing w:after="120"/>
        <w:ind w:left="714" w:hanging="357"/>
        <w:jc w:val="both"/>
      </w:pPr>
      <w:bookmarkStart w:id="4" w:name="_Hlk157163461"/>
      <w:r w:rsidRPr="00C85925">
        <w:t>Nachdem die Spitze erreicht ist, sinkt das Membranpotential sehr rasch ab (Repolari</w:t>
      </w:r>
      <w:r w:rsidRPr="00C85925">
        <w:softHyphen/>
        <w:t>sierung) und unter</w:t>
      </w:r>
      <w:r w:rsidRPr="00C85925">
        <w:softHyphen/>
        <w:t>schreitet für sehr kurze Zeit den Wert des Ruhepotentials (Hyper</w:t>
      </w:r>
      <w:r w:rsidRPr="00C85925">
        <w:softHyphen/>
        <w:t>polarisierung) bis auf etwa –80 mV.</w:t>
      </w:r>
    </w:p>
    <w:bookmarkEnd w:id="4"/>
    <w:p w14:paraId="7048BED3" w14:textId="77777777" w:rsidR="00C85925" w:rsidRPr="00C85925" w:rsidRDefault="00C85925" w:rsidP="00C85925">
      <w:pPr>
        <w:numPr>
          <w:ilvl w:val="0"/>
          <w:numId w:val="2"/>
        </w:numPr>
        <w:spacing w:after="120"/>
        <w:ind w:left="714" w:hanging="357"/>
        <w:jc w:val="both"/>
      </w:pPr>
      <w:r w:rsidRPr="00C85925">
        <w:t>Innerhalb weniger Millisekunden entspricht das Membranpotential wieder dem Ruhe</w:t>
      </w:r>
      <w:r w:rsidRPr="00C85925">
        <w:softHyphen/>
        <w:t>potential von etwa –70 mV.</w:t>
      </w:r>
    </w:p>
    <w:bookmarkEnd w:id="2"/>
    <w:p w14:paraId="4C7918E2" w14:textId="27D70067" w:rsidR="00D800E1" w:rsidRPr="00FB2B0D" w:rsidRDefault="00FB2B0D" w:rsidP="00C85925">
      <w:pPr>
        <w:spacing w:before="240"/>
        <w:rPr>
          <w:bCs/>
        </w:rPr>
      </w:pPr>
      <w:r w:rsidRPr="00FB2B0D">
        <w:rPr>
          <w:bCs/>
        </w:rPr>
        <w:t>2</w:t>
      </w:r>
      <w:r w:rsidR="007B40D1">
        <w:rPr>
          <w:bCs/>
        </w:rPr>
        <w:t xml:space="preserve"> / 3</w:t>
      </w:r>
      <w:r>
        <w:rPr>
          <w:bCs/>
        </w:rPr>
        <w:tab/>
        <w:t>Beschriftung des Graphen</w:t>
      </w:r>
      <w:r w:rsidR="007B40D1">
        <w:rPr>
          <w:bCs/>
        </w:rPr>
        <w:t xml:space="preserve"> und Schwellenwert</w:t>
      </w:r>
    </w:p>
    <w:p w14:paraId="43224D9A" w14:textId="77777777" w:rsidR="00D800E1" w:rsidRPr="00FB2B0D" w:rsidRDefault="00D800E1" w:rsidP="00D800E1">
      <w:pPr>
        <w:rPr>
          <w:bCs/>
        </w:rPr>
      </w:pPr>
    </w:p>
    <w:p w14:paraId="4AB72177" w14:textId="288D43CD" w:rsidR="00D800E1" w:rsidRPr="00FB2B0D" w:rsidRDefault="00FB2B0D" w:rsidP="00D800E1">
      <w:pPr>
        <w:rPr>
          <w:bCs/>
        </w:rPr>
      </w:pPr>
      <w:r w:rsidRPr="008D7C59">
        <w:rPr>
          <w:noProof/>
          <w:color w:val="FF0000"/>
        </w:rPr>
        <mc:AlternateContent>
          <mc:Choice Requires="wps">
            <w:drawing>
              <wp:anchor distT="0" distB="0" distL="360045" distR="114300" simplePos="0" relativeHeight="251661312" behindDoc="0" locked="0" layoutInCell="1" allowOverlap="1" wp14:anchorId="60987E7E" wp14:editId="7140A70C">
                <wp:simplePos x="0" y="0"/>
                <wp:positionH relativeFrom="column">
                  <wp:posOffset>1510665</wp:posOffset>
                </wp:positionH>
                <wp:positionV relativeFrom="paragraph">
                  <wp:posOffset>20955</wp:posOffset>
                </wp:positionV>
                <wp:extent cx="4495800" cy="2213610"/>
                <wp:effectExtent l="0" t="0" r="0" b="0"/>
                <wp:wrapSquare wrapText="bothSides"/>
                <wp:docPr id="115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213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B27D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219240D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Ladungsumkehr</w:t>
                            </w:r>
                          </w:p>
                          <w:p w14:paraId="2988DADE" w14:textId="58B5D6CD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</w:p>
                          <w:p w14:paraId="02414FD1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E9FBE40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1524F01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DADBB37" w14:textId="20699901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Repolarisierung</w:t>
                            </w:r>
                          </w:p>
                          <w:p w14:paraId="0CF435E1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0FC3A6D3" w14:textId="41CFD2A1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FE394F6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8D696EE" w14:textId="0F4BAEA8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  <w:t>Ruhepotential</w:t>
                            </w:r>
                            <w:r w:rsidR="00D0324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(ca. – 70 mV)</w:t>
                            </w:r>
                          </w:p>
                          <w:p w14:paraId="1B690214" w14:textId="77777777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   langsame     schnelle</w:t>
                            </w:r>
                          </w:p>
                          <w:p w14:paraId="26817609" w14:textId="43F30ED4" w:rsidR="00FB2B0D" w:rsidRDefault="00FB2B0D" w:rsidP="00FB2B0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D0324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Depolarisierung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Hyperpolarisierung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87E7E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margin-left:118.95pt;margin-top:1.65pt;width:354pt;height:174.3pt;z-index:251661312;visibility:visible;mso-wrap-style:square;mso-width-percent:0;mso-height-percent:0;mso-wrap-distance-left:28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" stroked="f">
                <v:fill opacity="0"/>
                <v:textbox>
                  <w:txbxContent>
                    <w:p w14:paraId="0EB1B27D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5219240D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  <w:t xml:space="preserve">        Ladungsumkehr</w:t>
                      </w:r>
                    </w:p>
                    <w:p w14:paraId="2988DADE" w14:textId="58B5D6CD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  <w:t xml:space="preserve">      </w:t>
                      </w:r>
                    </w:p>
                    <w:p w14:paraId="02414FD1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1E9FBE40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71524F01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7DADBB37" w14:textId="20699901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  <w:t xml:space="preserve">        Repolarisierung</w:t>
                      </w:r>
                    </w:p>
                    <w:p w14:paraId="0CF435E1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0FC3A6D3" w14:textId="41CFD2A1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</w:p>
                    <w:p w14:paraId="5FE394F6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14:paraId="38D696EE" w14:textId="0F4BAEA8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  <w:t>Ruhepotential</w:t>
                      </w:r>
                      <w:r w:rsidR="00D0324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(ca. – 70 mV)</w:t>
                      </w:r>
                    </w:p>
                    <w:p w14:paraId="1B690214" w14:textId="77777777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   langsame     schnelle</w:t>
                      </w:r>
                    </w:p>
                    <w:p w14:paraId="26817609" w14:textId="43F30ED4" w:rsidR="00FB2B0D" w:rsidRDefault="00FB2B0D" w:rsidP="00FB2B0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      </w:t>
                      </w:r>
                      <w:r w:rsidR="00D0324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Depolarisierung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  <w:t xml:space="preserve">     Hyperpolarisierung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A97177" wp14:editId="279B310C">
            <wp:simplePos x="0" y="0"/>
            <wp:positionH relativeFrom="column">
              <wp:posOffset>1339215</wp:posOffset>
            </wp:positionH>
            <wp:positionV relativeFrom="paragraph">
              <wp:posOffset>67945</wp:posOffset>
            </wp:positionV>
            <wp:extent cx="2879725" cy="1861185"/>
            <wp:effectExtent l="0" t="0" r="0" b="5715"/>
            <wp:wrapSquare wrapText="bothSides"/>
            <wp:docPr id="120745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B9359" w14:textId="77777777" w:rsidR="00D800E1" w:rsidRPr="00FB2B0D" w:rsidRDefault="00D800E1" w:rsidP="00D800E1">
      <w:pPr>
        <w:rPr>
          <w:bCs/>
        </w:rPr>
      </w:pPr>
    </w:p>
    <w:p w14:paraId="601309C2" w14:textId="77777777" w:rsidR="00D800E1" w:rsidRPr="00FB2B0D" w:rsidRDefault="00D800E1" w:rsidP="00D800E1">
      <w:pPr>
        <w:rPr>
          <w:bCs/>
        </w:rPr>
      </w:pPr>
    </w:p>
    <w:p w14:paraId="6703D5CF" w14:textId="77777777" w:rsidR="00D800E1" w:rsidRPr="00FB2B0D" w:rsidRDefault="00D800E1" w:rsidP="00D800E1">
      <w:pPr>
        <w:rPr>
          <w:bCs/>
        </w:rPr>
      </w:pPr>
    </w:p>
    <w:p w14:paraId="22DC3D72" w14:textId="7D49A993" w:rsidR="00D800E1" w:rsidRPr="00FB2B0D" w:rsidRDefault="00D800E1" w:rsidP="00D800E1">
      <w:pPr>
        <w:rPr>
          <w:bCs/>
        </w:rPr>
      </w:pPr>
    </w:p>
    <w:p w14:paraId="60E3ED1A" w14:textId="2FE9AA45" w:rsidR="00D800E1" w:rsidRPr="00FB2B0D" w:rsidRDefault="00FB2B0D" w:rsidP="00D800E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BE110" wp14:editId="5664B19D">
                <wp:simplePos x="0" y="0"/>
                <wp:positionH relativeFrom="column">
                  <wp:posOffset>2927350</wp:posOffset>
                </wp:positionH>
                <wp:positionV relativeFrom="paragraph">
                  <wp:posOffset>84455</wp:posOffset>
                </wp:positionV>
                <wp:extent cx="240030" cy="63500"/>
                <wp:effectExtent l="0" t="0" r="26670" b="31750"/>
                <wp:wrapNone/>
                <wp:docPr id="49081674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" cy="635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2D19E" id="Gerader Verbinde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6.65pt" to="249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" strokecolor="red" strokeweight="1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EFC2B" wp14:editId="288D1D4F">
                <wp:simplePos x="0" y="0"/>
                <wp:positionH relativeFrom="column">
                  <wp:posOffset>2594610</wp:posOffset>
                </wp:positionH>
                <wp:positionV relativeFrom="paragraph">
                  <wp:posOffset>20955</wp:posOffset>
                </wp:positionV>
                <wp:extent cx="56515" cy="765175"/>
                <wp:effectExtent l="0" t="0" r="19685" b="15875"/>
                <wp:wrapNone/>
                <wp:docPr id="146072938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15" cy="7651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4C237" id="Gerader Verbinder 2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1.65pt" to="208.7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" strokecolor="red" strokeweight="1pt">
                <v:stroke joinstyle="miter"/>
              </v:line>
            </w:pict>
          </mc:Fallback>
        </mc:AlternateContent>
      </w:r>
    </w:p>
    <w:p w14:paraId="1D32439E" w14:textId="576A33D2" w:rsidR="00D800E1" w:rsidRPr="00FB2B0D" w:rsidRDefault="007B40D1" w:rsidP="00D800E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2EABD" wp14:editId="7325DE86">
                <wp:simplePos x="0" y="0"/>
                <wp:positionH relativeFrom="column">
                  <wp:posOffset>3716972</wp:posOffset>
                </wp:positionH>
                <wp:positionV relativeFrom="paragraph">
                  <wp:posOffset>80645</wp:posOffset>
                </wp:positionV>
                <wp:extent cx="2233612" cy="228600"/>
                <wp:effectExtent l="0" t="0" r="0" b="0"/>
                <wp:wrapNone/>
                <wp:docPr id="189292217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612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DE0E5" w14:textId="1E0D4E9A" w:rsidR="007B40D1" w:rsidRPr="007B40D1" w:rsidRDefault="007B40D1">
                            <w:pPr>
                              <w:rPr>
                                <w:rFonts w:ascii="Arial" w:hAnsi="Arial" w:cs="Arial"/>
                                <w:color w:val="ED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0000"/>
                                <w:sz w:val="20"/>
                                <w:szCs w:val="20"/>
                              </w:rPr>
                              <w:t>Schwellenwert (ca. –</w:t>
                            </w:r>
                            <w:r w:rsidR="00D03242">
                              <w:rPr>
                                <w:rFonts w:ascii="Arial" w:hAnsi="Arial" w:cs="Arial"/>
                                <w:color w:val="ED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ED0000"/>
                                <w:sz w:val="20"/>
                                <w:szCs w:val="20"/>
                              </w:rPr>
                              <w:t>50 mV)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EABD" id="Textfeld 4" o:spid="_x0000_s1027" type="#_x0000_t202" style="position:absolute;margin-left:292.65pt;margin-top:6.35pt;width:175.8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ViGgIAADMEAAAOAAAAZHJzL2Uyb0RvYy54bWysU01vGyEQvVfqf0Dc612vHT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" filled="f" stroked="f" strokeweight=".5pt">
                <v:textbox>
                  <w:txbxContent>
                    <w:p w14:paraId="3AADE0E5" w14:textId="1E0D4E9A" w:rsidR="007B40D1" w:rsidRPr="007B40D1" w:rsidRDefault="007B40D1">
                      <w:pPr>
                        <w:rPr>
                          <w:rFonts w:ascii="Arial" w:hAnsi="Arial" w:cs="Arial"/>
                          <w:color w:val="ED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ED0000"/>
                          <w:sz w:val="20"/>
                          <w:szCs w:val="20"/>
                        </w:rPr>
                        <w:t>Schwellenwert (ca. –</w:t>
                      </w:r>
                      <w:r w:rsidR="00D03242">
                        <w:rPr>
                          <w:rFonts w:ascii="Arial" w:hAnsi="Arial" w:cs="Arial"/>
                          <w:color w:val="ED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ED0000"/>
                          <w:sz w:val="20"/>
                          <w:szCs w:val="20"/>
                        </w:rPr>
                        <w:t>50 mV)</w:t>
                      </w:r>
                    </w:p>
                  </w:txbxContent>
                </v:textbox>
              </v:shape>
            </w:pict>
          </mc:Fallback>
        </mc:AlternateContent>
      </w:r>
    </w:p>
    <w:p w14:paraId="6658B297" w14:textId="000A1BD9" w:rsidR="00D800E1" w:rsidRPr="00FB2B0D" w:rsidRDefault="007B40D1" w:rsidP="00D800E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AF122" wp14:editId="6FE08281">
                <wp:simplePos x="0" y="0"/>
                <wp:positionH relativeFrom="column">
                  <wp:posOffset>1729105</wp:posOffset>
                </wp:positionH>
                <wp:positionV relativeFrom="paragraph">
                  <wp:posOffset>30480</wp:posOffset>
                </wp:positionV>
                <wp:extent cx="2016000" cy="0"/>
                <wp:effectExtent l="0" t="0" r="0" b="0"/>
                <wp:wrapNone/>
                <wp:docPr id="71171272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BA431E" id="Gerader Verbinde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15pt,2.4pt" to="294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" strokecolor="red" strokeweight="1pt">
                <v:stroke dashstyle="dash" joinstyle="miter"/>
              </v:line>
            </w:pict>
          </mc:Fallback>
        </mc:AlternateContent>
      </w:r>
    </w:p>
    <w:p w14:paraId="6559171A" w14:textId="7ACA5B61" w:rsidR="00D800E1" w:rsidRPr="00FB2B0D" w:rsidRDefault="00FB2B0D" w:rsidP="00D800E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A5FCD" wp14:editId="3B1814BC">
                <wp:simplePos x="0" y="0"/>
                <wp:positionH relativeFrom="column">
                  <wp:posOffset>3891915</wp:posOffset>
                </wp:positionH>
                <wp:positionV relativeFrom="paragraph">
                  <wp:posOffset>84455</wp:posOffset>
                </wp:positionV>
                <wp:extent cx="327660" cy="98425"/>
                <wp:effectExtent l="0" t="0" r="34290" b="34925"/>
                <wp:wrapNone/>
                <wp:docPr id="73799757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98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9BFE0" id="Gerader Verbinde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45pt,6.65pt" to="332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" strokecolor="red" strokeweight="1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41705" wp14:editId="6AE9F5E4">
                <wp:simplePos x="0" y="0"/>
                <wp:positionH relativeFrom="column">
                  <wp:posOffset>2261619</wp:posOffset>
                </wp:positionH>
                <wp:positionV relativeFrom="paragraph">
                  <wp:posOffset>6512</wp:posOffset>
                </wp:positionV>
                <wp:extent cx="170121" cy="262270"/>
                <wp:effectExtent l="0" t="0" r="20955" b="23495"/>
                <wp:wrapNone/>
                <wp:docPr id="109814987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21" cy="262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F8B3E" id="Gerader Verbinde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pt,.5pt" to="191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" strokecolor="red" strokeweight="1pt">
                <v:stroke joinstyle="miter"/>
              </v:line>
            </w:pict>
          </mc:Fallback>
        </mc:AlternateContent>
      </w:r>
    </w:p>
    <w:p w14:paraId="72FE7FF1" w14:textId="40208842" w:rsidR="00D800E1" w:rsidRPr="00FB2B0D" w:rsidRDefault="00FB2B0D" w:rsidP="00D800E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C8A0C" wp14:editId="627CD273">
                <wp:simplePos x="0" y="0"/>
                <wp:positionH relativeFrom="column">
                  <wp:posOffset>3246755</wp:posOffset>
                </wp:positionH>
                <wp:positionV relativeFrom="paragraph">
                  <wp:posOffset>85725</wp:posOffset>
                </wp:positionV>
                <wp:extent cx="446405" cy="163195"/>
                <wp:effectExtent l="0" t="0" r="29845" b="27305"/>
                <wp:wrapNone/>
                <wp:docPr id="157781828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405" cy="1631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106D6" id="Gerader Verbinder 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6.75pt" to="29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" strokecolor="red" strokeweight="1pt">
                <v:stroke joinstyle="miter"/>
              </v:line>
            </w:pict>
          </mc:Fallback>
        </mc:AlternateContent>
      </w:r>
    </w:p>
    <w:p w14:paraId="32885905" w14:textId="77777777" w:rsidR="00D800E1" w:rsidRPr="00FB2B0D" w:rsidRDefault="00D800E1" w:rsidP="00D800E1">
      <w:pPr>
        <w:rPr>
          <w:bCs/>
        </w:rPr>
      </w:pPr>
    </w:p>
    <w:p w14:paraId="2FFFE6AE" w14:textId="77777777" w:rsidR="00D800E1" w:rsidRPr="00FB2B0D" w:rsidRDefault="00D800E1" w:rsidP="00D800E1">
      <w:pPr>
        <w:rPr>
          <w:bCs/>
        </w:rPr>
      </w:pPr>
    </w:p>
    <w:p w14:paraId="2D84F520" w14:textId="77777777" w:rsidR="00CD1ABA" w:rsidRDefault="00CD1ABA" w:rsidP="00D800E1">
      <w:pPr>
        <w:rPr>
          <w:bCs/>
        </w:rPr>
      </w:pPr>
    </w:p>
    <w:p w14:paraId="75A498B2" w14:textId="25539094" w:rsidR="00D800E1" w:rsidRDefault="00CD1ABA" w:rsidP="00D03242">
      <w:pPr>
        <w:jc w:val="both"/>
        <w:rPr>
          <w:bCs/>
        </w:rPr>
      </w:pPr>
      <w:r>
        <w:rPr>
          <w:bCs/>
        </w:rPr>
        <w:t>4</w:t>
      </w:r>
      <w:r>
        <w:rPr>
          <w:bCs/>
        </w:rPr>
        <w:tab/>
        <w:t>Die osmotische Kraft auf die Natrium-Ionen F</w:t>
      </w:r>
      <w:r w:rsidRPr="00CD1ABA">
        <w:rPr>
          <w:bCs/>
          <w:vertAlign w:val="subscript"/>
        </w:rPr>
        <w:t>osm</w:t>
      </w:r>
      <w:r>
        <w:rPr>
          <w:bCs/>
        </w:rPr>
        <w:t>(Na</w:t>
      </w:r>
      <w:r w:rsidRPr="00CD1ABA">
        <w:rPr>
          <w:bCs/>
          <w:vertAlign w:val="superscript"/>
        </w:rPr>
        <w:t>+</w:t>
      </w:r>
      <w:r>
        <w:rPr>
          <w:bCs/>
        </w:rPr>
        <w:t>) (bedingt durch das Konzentra</w:t>
      </w:r>
      <w:r w:rsidR="00D03242">
        <w:rPr>
          <w:bCs/>
        </w:rPr>
        <w:softHyphen/>
      </w:r>
      <w:r w:rsidR="00D03242">
        <w:rPr>
          <w:bCs/>
        </w:rPr>
        <w:tab/>
      </w:r>
      <w:r>
        <w:rPr>
          <w:bCs/>
        </w:rPr>
        <w:t>tions-Gefälle der Natrium-Ionen von außen nach innen) wirkt nach innen.</w:t>
      </w:r>
    </w:p>
    <w:p w14:paraId="04B90BED" w14:textId="7B05F75A" w:rsidR="00CD1ABA" w:rsidRDefault="00CD1ABA" w:rsidP="00D03242">
      <w:pPr>
        <w:jc w:val="both"/>
        <w:rPr>
          <w:bCs/>
        </w:rPr>
      </w:pPr>
      <w:r>
        <w:rPr>
          <w:bCs/>
        </w:rPr>
        <w:tab/>
        <w:t xml:space="preserve">Die elektrostatische Kraft </w:t>
      </w:r>
      <w:r w:rsidR="008D0F53">
        <w:rPr>
          <w:bCs/>
        </w:rPr>
        <w:t>auf die Natrium-Ionen F</w:t>
      </w:r>
      <w:r w:rsidR="008D0F53">
        <w:rPr>
          <w:bCs/>
          <w:vertAlign w:val="subscript"/>
        </w:rPr>
        <w:t>el</w:t>
      </w:r>
      <w:r w:rsidR="008D0F53">
        <w:rPr>
          <w:bCs/>
        </w:rPr>
        <w:t>(Na</w:t>
      </w:r>
      <w:r w:rsidR="008D0F53" w:rsidRPr="00CD1ABA">
        <w:rPr>
          <w:bCs/>
          <w:vertAlign w:val="superscript"/>
        </w:rPr>
        <w:t>+</w:t>
      </w:r>
      <w:r w:rsidR="008D0F53">
        <w:rPr>
          <w:bCs/>
        </w:rPr>
        <w:t>) (bedingt durch den Ladungs</w:t>
      </w:r>
      <w:r w:rsidR="00D03242">
        <w:rPr>
          <w:bCs/>
        </w:rPr>
        <w:softHyphen/>
      </w:r>
      <w:r w:rsidR="00D03242">
        <w:rPr>
          <w:bCs/>
        </w:rPr>
        <w:tab/>
      </w:r>
      <w:r w:rsidR="008D0F53">
        <w:rPr>
          <w:bCs/>
        </w:rPr>
        <w:t>unter</w:t>
      </w:r>
      <w:r w:rsidR="00D03242">
        <w:rPr>
          <w:bCs/>
        </w:rPr>
        <w:softHyphen/>
      </w:r>
      <w:r w:rsidR="008D0F53">
        <w:rPr>
          <w:bCs/>
        </w:rPr>
        <w:t>schied an der Axonmembran) wirkt ebenfalls nach innen.</w:t>
      </w:r>
    </w:p>
    <w:p w14:paraId="76ED1D9B" w14:textId="27970307" w:rsidR="008D0F53" w:rsidRDefault="008D0F53" w:rsidP="00D03242">
      <w:pPr>
        <w:jc w:val="both"/>
        <w:rPr>
          <w:bCs/>
        </w:rPr>
      </w:pPr>
      <w:r>
        <w:rPr>
          <w:bCs/>
        </w:rPr>
        <w:tab/>
        <w:t xml:space="preserve">Deshalb wandern Natrium-Ionen </w:t>
      </w:r>
      <w:r w:rsidR="00D03242">
        <w:rPr>
          <w:bCs/>
        </w:rPr>
        <w:t xml:space="preserve">bei geöffneten Natrium-Ionen-Kanälen </w:t>
      </w:r>
      <w:r>
        <w:rPr>
          <w:bCs/>
        </w:rPr>
        <w:t xml:space="preserve">schnell ins </w:t>
      </w:r>
      <w:r w:rsidR="00D03242">
        <w:rPr>
          <w:bCs/>
        </w:rPr>
        <w:tab/>
      </w:r>
      <w:r>
        <w:rPr>
          <w:bCs/>
        </w:rPr>
        <w:t>Axon</w:t>
      </w:r>
      <w:r w:rsidR="00D03242">
        <w:rPr>
          <w:bCs/>
        </w:rPr>
        <w:softHyphen/>
      </w:r>
      <w:r>
        <w:rPr>
          <w:bCs/>
        </w:rPr>
        <w:t>innere ein.</w:t>
      </w:r>
    </w:p>
    <w:p w14:paraId="77A3AC08" w14:textId="4A30FD2C" w:rsidR="008D0F53" w:rsidRDefault="008D0F53" w:rsidP="00D03242">
      <w:pPr>
        <w:jc w:val="both"/>
        <w:rPr>
          <w:bCs/>
        </w:rPr>
      </w:pPr>
      <w:r>
        <w:rPr>
          <w:bCs/>
        </w:rPr>
        <w:tab/>
        <w:t xml:space="preserve">Dies bewirkt eine schnelle Depolarisierung, denn der negative Ladungsüberschuss </w:t>
      </w:r>
      <w:r w:rsidR="00D03242">
        <w:rPr>
          <w:bCs/>
        </w:rPr>
        <w:tab/>
      </w:r>
      <w:r>
        <w:rPr>
          <w:bCs/>
        </w:rPr>
        <w:t xml:space="preserve">innen wird durch die einwandernden positiv geladenen Natrium-Ionen </w:t>
      </w:r>
      <w:r w:rsidR="00D03242">
        <w:rPr>
          <w:bCs/>
        </w:rPr>
        <w:t xml:space="preserve">rasch </w:t>
      </w:r>
      <w:r>
        <w:rPr>
          <w:bCs/>
        </w:rPr>
        <w:t>kompen</w:t>
      </w:r>
      <w:r w:rsidR="00D03242">
        <w:rPr>
          <w:bCs/>
        </w:rPr>
        <w:softHyphen/>
      </w:r>
      <w:r w:rsidR="00D03242">
        <w:rPr>
          <w:bCs/>
        </w:rPr>
        <w:tab/>
      </w:r>
      <w:r>
        <w:rPr>
          <w:bCs/>
        </w:rPr>
        <w:t>siert.</w:t>
      </w:r>
    </w:p>
    <w:p w14:paraId="2F846EEC" w14:textId="1ABB97D6" w:rsidR="008D0F53" w:rsidRPr="00FB2B0D" w:rsidRDefault="008D0F53" w:rsidP="00D03242">
      <w:pPr>
        <w:jc w:val="both"/>
        <w:rPr>
          <w:bCs/>
        </w:rPr>
      </w:pPr>
      <w:r>
        <w:rPr>
          <w:bCs/>
        </w:rPr>
        <w:tab/>
        <w:t>Weil ein Überschuss an Natrium-Ionen ins Axoninnere eindringt, befindet sich schließ</w:t>
      </w:r>
      <w:r w:rsidR="00D03242">
        <w:rPr>
          <w:bCs/>
        </w:rPr>
        <w:softHyphen/>
      </w:r>
      <w:r w:rsidR="00D03242">
        <w:rPr>
          <w:bCs/>
        </w:rPr>
        <w:tab/>
      </w:r>
      <w:r>
        <w:rPr>
          <w:bCs/>
        </w:rPr>
        <w:t xml:space="preserve">lich ein Überschuss an positiven Ladungen im Axoninneren, was eine Umkehr der </w:t>
      </w:r>
      <w:r w:rsidR="00D03242">
        <w:rPr>
          <w:bCs/>
        </w:rPr>
        <w:tab/>
      </w:r>
      <w:r>
        <w:rPr>
          <w:bCs/>
        </w:rPr>
        <w:t>Ladungs</w:t>
      </w:r>
      <w:r w:rsidR="00D03242">
        <w:rPr>
          <w:bCs/>
        </w:rPr>
        <w:softHyphen/>
      </w:r>
      <w:r>
        <w:rPr>
          <w:bCs/>
        </w:rPr>
        <w:t>verhältnisse bewirkt.</w:t>
      </w:r>
    </w:p>
    <w:p w14:paraId="02CDB4E1" w14:textId="77777777" w:rsidR="00D800E1" w:rsidRDefault="00D800E1" w:rsidP="00D800E1">
      <w:pPr>
        <w:rPr>
          <w:bCs/>
        </w:rPr>
      </w:pPr>
    </w:p>
    <w:p w14:paraId="0874813D" w14:textId="18977536" w:rsidR="00880A9E" w:rsidRDefault="00880A9E" w:rsidP="0071070A">
      <w:pPr>
        <w:jc w:val="both"/>
        <w:rPr>
          <w:bCs/>
        </w:rPr>
      </w:pPr>
      <w:r>
        <w:rPr>
          <w:bCs/>
        </w:rPr>
        <w:t>5</w:t>
      </w:r>
      <w:r>
        <w:rPr>
          <w:bCs/>
        </w:rPr>
        <w:tab/>
        <w:t>Die osmotische Kraft auf die Kalium-Ionen F</w:t>
      </w:r>
      <w:r w:rsidRPr="00CD1ABA">
        <w:rPr>
          <w:bCs/>
          <w:vertAlign w:val="subscript"/>
        </w:rPr>
        <w:t>osm</w:t>
      </w:r>
      <w:r>
        <w:rPr>
          <w:bCs/>
        </w:rPr>
        <w:t>(K</w:t>
      </w:r>
      <w:r w:rsidRPr="00CD1ABA">
        <w:rPr>
          <w:bCs/>
          <w:vertAlign w:val="superscript"/>
        </w:rPr>
        <w:t>+</w:t>
      </w:r>
      <w:r>
        <w:rPr>
          <w:bCs/>
        </w:rPr>
        <w:t xml:space="preserve">) wirkt nach wie vor von innen nach </w:t>
      </w:r>
      <w:r w:rsidR="0071070A">
        <w:rPr>
          <w:bCs/>
        </w:rPr>
        <w:tab/>
      </w:r>
      <w:r>
        <w:rPr>
          <w:bCs/>
        </w:rPr>
        <w:t>außen.</w:t>
      </w:r>
    </w:p>
    <w:p w14:paraId="4AD5860D" w14:textId="14243D4D" w:rsidR="00880A9E" w:rsidRDefault="00880A9E" w:rsidP="0071070A">
      <w:pPr>
        <w:jc w:val="both"/>
        <w:rPr>
          <w:bCs/>
        </w:rPr>
      </w:pPr>
      <w:r>
        <w:rPr>
          <w:bCs/>
        </w:rPr>
        <w:tab/>
        <w:t>Die elektrostatische Kraft auf die Kalium-Ionen F</w:t>
      </w:r>
      <w:r>
        <w:rPr>
          <w:bCs/>
          <w:vertAlign w:val="subscript"/>
        </w:rPr>
        <w:t>el</w:t>
      </w:r>
      <w:r>
        <w:rPr>
          <w:bCs/>
        </w:rPr>
        <w:t>(K</w:t>
      </w:r>
      <w:r w:rsidRPr="00CD1ABA">
        <w:rPr>
          <w:bCs/>
          <w:vertAlign w:val="superscript"/>
        </w:rPr>
        <w:t>+</w:t>
      </w:r>
      <w:r>
        <w:rPr>
          <w:bCs/>
        </w:rPr>
        <w:t xml:space="preserve">) wirkt zum Zeitpunkt der </w:t>
      </w:r>
      <w:r w:rsidR="0071070A">
        <w:rPr>
          <w:bCs/>
        </w:rPr>
        <w:tab/>
      </w:r>
      <w:r>
        <w:rPr>
          <w:bCs/>
        </w:rPr>
        <w:t>Ladungs</w:t>
      </w:r>
      <w:r w:rsidR="0071070A">
        <w:rPr>
          <w:bCs/>
        </w:rPr>
        <w:softHyphen/>
      </w:r>
      <w:r>
        <w:rPr>
          <w:bCs/>
        </w:rPr>
        <w:t>umkehr ebenfalls von innen nach außen.</w:t>
      </w:r>
    </w:p>
    <w:p w14:paraId="06A7A83B" w14:textId="21F84A1F" w:rsidR="00880A9E" w:rsidRDefault="00880A9E" w:rsidP="0071070A">
      <w:pPr>
        <w:jc w:val="both"/>
        <w:rPr>
          <w:bCs/>
        </w:rPr>
      </w:pPr>
      <w:r>
        <w:rPr>
          <w:bCs/>
        </w:rPr>
        <w:lastRenderedPageBreak/>
        <w:tab/>
      </w:r>
      <w:r w:rsidR="0051220C">
        <w:rPr>
          <w:bCs/>
        </w:rPr>
        <w:t xml:space="preserve">Kalium-Ionen wandern deshalb verstärkt aus dem Axoninneren nach außen. Zusätzlich </w:t>
      </w:r>
      <w:r w:rsidR="0071070A">
        <w:rPr>
          <w:bCs/>
        </w:rPr>
        <w:tab/>
      </w:r>
      <w:r w:rsidR="0051220C">
        <w:rPr>
          <w:bCs/>
        </w:rPr>
        <w:t>verstärkt wird dieser Effekt durch die Öffnung der spannungsabhängigen Kalium-Ionen-</w:t>
      </w:r>
      <w:r w:rsidR="0071070A">
        <w:rPr>
          <w:bCs/>
        </w:rPr>
        <w:tab/>
      </w:r>
      <w:r w:rsidR="0051220C">
        <w:rPr>
          <w:bCs/>
        </w:rPr>
        <w:t>Kanäle.</w:t>
      </w:r>
    </w:p>
    <w:p w14:paraId="717C9153" w14:textId="37840F05" w:rsidR="00F44B77" w:rsidRPr="00FB2B0D" w:rsidRDefault="00F44B77" w:rsidP="0071070A">
      <w:pPr>
        <w:jc w:val="both"/>
        <w:rPr>
          <w:bCs/>
        </w:rPr>
      </w:pPr>
      <w:r>
        <w:rPr>
          <w:bCs/>
        </w:rPr>
        <w:tab/>
        <w:t>Dies bewirkt eine rasche Repolarisierung, also eine Veränderung des Membran</w:t>
      </w:r>
      <w:r w:rsidR="0071070A">
        <w:rPr>
          <w:bCs/>
        </w:rPr>
        <w:softHyphen/>
      </w:r>
      <w:r w:rsidR="0071070A">
        <w:rPr>
          <w:bCs/>
        </w:rPr>
        <w:tab/>
      </w:r>
      <w:r>
        <w:rPr>
          <w:bCs/>
        </w:rPr>
        <w:t>potentials in Richtung höherer negativer Werte.</w:t>
      </w:r>
    </w:p>
    <w:p w14:paraId="3D487680" w14:textId="77777777" w:rsidR="00D800E1" w:rsidRDefault="00D800E1" w:rsidP="00D800E1">
      <w:pPr>
        <w:rPr>
          <w:bCs/>
        </w:rPr>
      </w:pPr>
    </w:p>
    <w:p w14:paraId="71EC9352" w14:textId="467D3DBE" w:rsidR="002856EF" w:rsidRDefault="002856EF" w:rsidP="00D800E1">
      <w:pPr>
        <w:rPr>
          <w:bCs/>
        </w:rPr>
      </w:pPr>
      <w:r>
        <w:rPr>
          <w:bCs/>
        </w:rPr>
        <w:t>6</w:t>
      </w:r>
      <w:r>
        <w:rPr>
          <w:bCs/>
        </w:rPr>
        <w:tab/>
        <w:t>Natrium-Ionen wandern nach außen:</w:t>
      </w:r>
    </w:p>
    <w:p w14:paraId="6F38C23E" w14:textId="2BDABDF8" w:rsidR="002856EF" w:rsidRDefault="002856EF" w:rsidP="00D800E1">
      <w:pPr>
        <w:rPr>
          <w:bCs/>
        </w:rPr>
      </w:pPr>
      <w:r>
        <w:rPr>
          <w:bCs/>
        </w:rPr>
        <w:tab/>
        <w:t>–</w:t>
      </w:r>
      <w:r>
        <w:rPr>
          <w:bCs/>
        </w:rPr>
        <w:tab/>
      </w:r>
      <w:r w:rsidR="005407C0">
        <w:rPr>
          <w:bCs/>
        </w:rPr>
        <w:t>gegen die</w:t>
      </w:r>
      <w:r>
        <w:rPr>
          <w:bCs/>
        </w:rPr>
        <w:t xml:space="preserve"> Richtung des elektrostatischen Gradienten</w:t>
      </w:r>
    </w:p>
    <w:p w14:paraId="207F4438" w14:textId="50A0CC41" w:rsidR="002856EF" w:rsidRDefault="002856EF" w:rsidP="002856EF">
      <w:pPr>
        <w:spacing w:after="120"/>
        <w:rPr>
          <w:bCs/>
        </w:rPr>
      </w:pPr>
      <w:r>
        <w:rPr>
          <w:bCs/>
        </w:rPr>
        <w:tab/>
        <w:t>–</w:t>
      </w:r>
      <w:r>
        <w:rPr>
          <w:bCs/>
        </w:rPr>
        <w:tab/>
        <w:t>gegen die Richtung des Konzentrations-Gradienten</w:t>
      </w:r>
    </w:p>
    <w:p w14:paraId="0867DA7C" w14:textId="3B229C52" w:rsidR="002856EF" w:rsidRDefault="002856EF" w:rsidP="00D800E1">
      <w:pPr>
        <w:rPr>
          <w:bCs/>
        </w:rPr>
      </w:pPr>
      <w:r>
        <w:rPr>
          <w:bCs/>
        </w:rPr>
        <w:tab/>
        <w:t>Kalium-Ionen wandern nach innen:</w:t>
      </w:r>
    </w:p>
    <w:p w14:paraId="0BDA1BCC" w14:textId="6EA71506" w:rsidR="002856EF" w:rsidRDefault="002856EF" w:rsidP="00D800E1">
      <w:pPr>
        <w:rPr>
          <w:bCs/>
        </w:rPr>
      </w:pPr>
      <w:r>
        <w:rPr>
          <w:bCs/>
        </w:rPr>
        <w:tab/>
        <w:t>–</w:t>
      </w:r>
      <w:r>
        <w:rPr>
          <w:bCs/>
        </w:rPr>
        <w:tab/>
      </w:r>
      <w:r w:rsidR="005407C0">
        <w:rPr>
          <w:bCs/>
        </w:rPr>
        <w:t xml:space="preserve">in </w:t>
      </w:r>
      <w:r>
        <w:rPr>
          <w:bCs/>
        </w:rPr>
        <w:t>Richtung des elektrostatischen Gradienten</w:t>
      </w:r>
    </w:p>
    <w:p w14:paraId="6CDF093F" w14:textId="175AEC53" w:rsidR="002856EF" w:rsidRPr="00FB2B0D" w:rsidRDefault="002856EF" w:rsidP="00D800E1">
      <w:pPr>
        <w:rPr>
          <w:bCs/>
        </w:rPr>
      </w:pPr>
      <w:r>
        <w:rPr>
          <w:bCs/>
        </w:rPr>
        <w:tab/>
        <w:t>–</w:t>
      </w:r>
      <w:r>
        <w:rPr>
          <w:bCs/>
        </w:rPr>
        <w:tab/>
        <w:t>gegen die Richtung des Konzentrations-Gradienten</w:t>
      </w:r>
    </w:p>
    <w:p w14:paraId="5B012B08" w14:textId="3F723EA4" w:rsidR="00D800E1" w:rsidRPr="00D800E1" w:rsidRDefault="00D800E1" w:rsidP="00D800E1">
      <w:pPr>
        <w:rPr>
          <w:rFonts w:ascii="Arial" w:hAnsi="Arial" w:cs="Arial"/>
          <w:bCs/>
        </w:rPr>
      </w:pPr>
    </w:p>
    <w:p w14:paraId="5FE809B8" w14:textId="77777777" w:rsidR="002F3B03" w:rsidRDefault="002F3B03"/>
    <w:p w14:paraId="2B1DF2F8" w14:textId="7CEEDFB0" w:rsidR="002856EF" w:rsidRPr="002856EF" w:rsidRDefault="002856EF" w:rsidP="002856EF">
      <w:pPr>
        <w:jc w:val="right"/>
        <w:rPr>
          <w:sz w:val="20"/>
          <w:szCs w:val="20"/>
        </w:rPr>
      </w:pPr>
      <w:r w:rsidRPr="002856EF">
        <w:rPr>
          <w:sz w:val="20"/>
          <w:szCs w:val="20"/>
        </w:rPr>
        <w:t>Thomas Nickl, Januar 2024</w:t>
      </w:r>
      <w:r w:rsidR="005407C0">
        <w:rPr>
          <w:sz w:val="20"/>
          <w:szCs w:val="20"/>
        </w:rPr>
        <w:t>, korrigiert September 2025</w:t>
      </w:r>
    </w:p>
    <w:sectPr w:rsidR="002856EF" w:rsidRPr="002856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59CA"/>
    <w:multiLevelType w:val="hybridMultilevel"/>
    <w:tmpl w:val="C602E9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578E"/>
    <w:multiLevelType w:val="hybridMultilevel"/>
    <w:tmpl w:val="5212F4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833171">
    <w:abstractNumId w:val="0"/>
  </w:num>
  <w:num w:numId="2" w16cid:durableId="57320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E1"/>
    <w:rsid w:val="000623AD"/>
    <w:rsid w:val="000B42F1"/>
    <w:rsid w:val="000B5CB9"/>
    <w:rsid w:val="00136354"/>
    <w:rsid w:val="00277DDB"/>
    <w:rsid w:val="002856EF"/>
    <w:rsid w:val="002E00F8"/>
    <w:rsid w:val="002F3B03"/>
    <w:rsid w:val="00355491"/>
    <w:rsid w:val="00422BF7"/>
    <w:rsid w:val="004817A0"/>
    <w:rsid w:val="0051220C"/>
    <w:rsid w:val="005407C0"/>
    <w:rsid w:val="005527A3"/>
    <w:rsid w:val="005A31FA"/>
    <w:rsid w:val="005B4893"/>
    <w:rsid w:val="00601CD5"/>
    <w:rsid w:val="0061242F"/>
    <w:rsid w:val="00612882"/>
    <w:rsid w:val="00645F32"/>
    <w:rsid w:val="006950AD"/>
    <w:rsid w:val="006C70C0"/>
    <w:rsid w:val="0071070A"/>
    <w:rsid w:val="00743A90"/>
    <w:rsid w:val="007B40D1"/>
    <w:rsid w:val="0080627A"/>
    <w:rsid w:val="00853F58"/>
    <w:rsid w:val="00880A9E"/>
    <w:rsid w:val="008D0F53"/>
    <w:rsid w:val="008E0D16"/>
    <w:rsid w:val="008F53AE"/>
    <w:rsid w:val="00943E78"/>
    <w:rsid w:val="0097569A"/>
    <w:rsid w:val="00980CF1"/>
    <w:rsid w:val="009A7BE5"/>
    <w:rsid w:val="009B6E50"/>
    <w:rsid w:val="00A2212C"/>
    <w:rsid w:val="00B259F2"/>
    <w:rsid w:val="00BD1A9A"/>
    <w:rsid w:val="00C85925"/>
    <w:rsid w:val="00CD1ABA"/>
    <w:rsid w:val="00CD6B33"/>
    <w:rsid w:val="00D03242"/>
    <w:rsid w:val="00D531A5"/>
    <w:rsid w:val="00D800E1"/>
    <w:rsid w:val="00DA1852"/>
    <w:rsid w:val="00DB3BEF"/>
    <w:rsid w:val="00EE01D2"/>
    <w:rsid w:val="00F44B77"/>
    <w:rsid w:val="00FB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AA58"/>
  <w15:chartTrackingRefBased/>
  <w15:docId w15:val="{BECFE684-DA3D-4987-B846-18538717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3F5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45F32"/>
    <w:pPr>
      <w:spacing w:before="100" w:beforeAutospacing="1" w:after="100" w:afterAutospacing="1"/>
    </w:pPr>
    <w:rPr>
      <w:rFonts w:eastAsia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Nickl</dc:creator>
  <cp:keywords/>
  <dc:description/>
  <cp:lastModifiedBy>Thomas Nickl</cp:lastModifiedBy>
  <cp:revision>2</cp:revision>
  <dcterms:created xsi:type="dcterms:W3CDTF">2025-09-25T05:08:00Z</dcterms:created>
  <dcterms:modified xsi:type="dcterms:W3CDTF">2025-09-25T05:08:00Z</dcterms:modified>
</cp:coreProperties>
</file>