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F519" w14:textId="68590923" w:rsidR="007B5108" w:rsidRPr="005869F4" w:rsidRDefault="007B5108" w:rsidP="007B5108">
      <w:pPr>
        <w:jc w:val="center"/>
        <w:rPr>
          <w:b/>
          <w:bCs/>
          <w:sz w:val="32"/>
          <w:szCs w:val="32"/>
        </w:rPr>
      </w:pPr>
      <w:r w:rsidRPr="005869F4">
        <w:rPr>
          <w:b/>
          <w:bCs/>
          <w:sz w:val="32"/>
          <w:szCs w:val="32"/>
        </w:rPr>
        <w:t>Biologie Jahrgangsstufe 12 im LehrplanPLUS</w:t>
      </w:r>
    </w:p>
    <w:p w14:paraId="213288EA" w14:textId="56AF767B" w:rsidR="007B5108" w:rsidRPr="005869F4" w:rsidRDefault="008B429C" w:rsidP="007B5108">
      <w:pPr>
        <w:jc w:val="center"/>
        <w:rPr>
          <w:b/>
          <w:bCs/>
          <w:sz w:val="40"/>
          <w:szCs w:val="40"/>
        </w:rPr>
      </w:pPr>
      <w:r>
        <w:rPr>
          <w:b/>
          <w:bCs/>
          <w:sz w:val="40"/>
          <w:szCs w:val="40"/>
        </w:rPr>
        <w:t xml:space="preserve">II </w:t>
      </w:r>
      <w:r w:rsidR="00D547DE">
        <w:rPr>
          <w:b/>
          <w:bCs/>
          <w:sz w:val="40"/>
          <w:szCs w:val="40"/>
        </w:rPr>
        <w:t>Evolution</w:t>
      </w:r>
    </w:p>
    <w:p w14:paraId="6CD6BDFD" w14:textId="200FBAA8" w:rsidR="007B5108" w:rsidRPr="005869F4" w:rsidRDefault="007B5108" w:rsidP="008B429C">
      <w:pPr>
        <w:spacing w:before="120" w:after="120"/>
        <w:jc w:val="center"/>
        <w:rPr>
          <w:b/>
          <w:bCs/>
          <w:sz w:val="36"/>
          <w:szCs w:val="36"/>
        </w:rPr>
      </w:pPr>
      <w:r w:rsidRPr="005869F4">
        <w:rPr>
          <w:b/>
          <w:bCs/>
          <w:sz w:val="36"/>
          <w:szCs w:val="36"/>
        </w:rPr>
        <w:t xml:space="preserve">1   </w:t>
      </w:r>
      <w:r w:rsidR="00D547DE">
        <w:rPr>
          <w:b/>
          <w:bCs/>
          <w:sz w:val="36"/>
          <w:szCs w:val="36"/>
        </w:rPr>
        <w:t>Evolutionsforschung</w:t>
      </w:r>
    </w:p>
    <w:p w14:paraId="05437F2F" w14:textId="6E01841B" w:rsidR="007B5108" w:rsidRPr="00F2212A" w:rsidRDefault="007B5108" w:rsidP="007B5108">
      <w:pPr>
        <w:jc w:val="center"/>
      </w:pPr>
      <w:r w:rsidRPr="00F2212A">
        <w:t xml:space="preserve">Thomas Nickl, </w:t>
      </w:r>
      <w:r w:rsidR="002F68BC" w:rsidRPr="00F2212A">
        <w:t>August</w:t>
      </w:r>
      <w:r w:rsidRPr="00F2212A">
        <w:t xml:space="preserve"> 202</w:t>
      </w:r>
      <w:r w:rsidR="002F68BC" w:rsidRPr="00F2212A">
        <w:t>3</w:t>
      </w:r>
      <w:r w:rsidR="009C1602">
        <w:t>;</w:t>
      </w:r>
      <w:r w:rsidR="001C6692">
        <w:t xml:space="preserve"> überarbeitet </w:t>
      </w:r>
      <w:r w:rsidR="006163CB">
        <w:t xml:space="preserve">Dezember </w:t>
      </w:r>
      <w:r w:rsidR="001C6692">
        <w:t>202</w:t>
      </w:r>
      <w:r w:rsidR="00D0189A">
        <w:t>4</w:t>
      </w:r>
      <w:r w:rsidR="00193DFE">
        <w:t xml:space="preserve">, </w:t>
      </w:r>
      <w:r w:rsidR="007878C3">
        <w:t xml:space="preserve">ergänzt </w:t>
      </w:r>
      <w:r w:rsidR="00193DFE">
        <w:t>April 2025</w:t>
      </w:r>
      <w:r w:rsidR="008E055C">
        <w:t>, März 2026</w:t>
      </w:r>
    </w:p>
    <w:p w14:paraId="153E18C2" w14:textId="77777777" w:rsidR="001B380B" w:rsidRDefault="001B380B" w:rsidP="001B380B"/>
    <w:tbl>
      <w:tblPr>
        <w:tblStyle w:val="Tabellenraster"/>
        <w:tblW w:w="0" w:type="auto"/>
        <w:tblLook w:val="04A0" w:firstRow="1" w:lastRow="0" w:firstColumn="1" w:lastColumn="0" w:noHBand="0" w:noVBand="1"/>
      </w:tblPr>
      <w:tblGrid>
        <w:gridCol w:w="9062"/>
      </w:tblGrid>
      <w:tr w:rsidR="001B380B" w14:paraId="301FEA53" w14:textId="77777777" w:rsidTr="00B45EEC">
        <w:tc>
          <w:tcPr>
            <w:tcW w:w="9062" w:type="dxa"/>
            <w:shd w:val="clear" w:color="auto" w:fill="FFCE3C"/>
          </w:tcPr>
          <w:p w14:paraId="0A4894A9" w14:textId="3AD15EFF" w:rsidR="001B380B" w:rsidRDefault="001B380B" w:rsidP="00B45EEC">
            <w:pPr>
              <w:jc w:val="center"/>
              <w:rPr>
                <w:rFonts w:ascii="Times New Roman" w:hAnsi="Times New Roman" w:cs="Times New Roman"/>
              </w:rPr>
            </w:pPr>
            <w:r w:rsidRPr="00982FDE">
              <w:rPr>
                <w:rFonts w:ascii="Times New Roman" w:hAnsi="Times New Roman" w:cs="Times New Roman"/>
              </w:rPr>
              <w:t>Bitte lesen Sie</w:t>
            </w:r>
            <w:r>
              <w:rPr>
                <w:rFonts w:ascii="Times New Roman" w:hAnsi="Times New Roman" w:cs="Times New Roman"/>
              </w:rPr>
              <w:t xml:space="preserve"> meine allgemeinen Anmerkungen zur Jahrgangsstufe 12 </w:t>
            </w:r>
            <w:r w:rsidR="004428DD" w:rsidRPr="004428DD">
              <w:rPr>
                <w:rFonts w:ascii="Arial Narrow" w:hAnsi="Arial Narrow"/>
                <w:color w:val="005C98"/>
              </w:rPr>
              <w:t>[</w:t>
            </w:r>
            <w:hyperlink r:id="rId7" w:history="1">
              <w:r w:rsidR="004428DD" w:rsidRPr="004428DD">
                <w:rPr>
                  <w:rStyle w:val="Hyperlink"/>
                  <w:rFonts w:ascii="Arial Narrow" w:hAnsi="Arial Narrow"/>
                  <w:color w:val="005C98"/>
                </w:rPr>
                <w:t>docx</w:t>
              </w:r>
            </w:hyperlink>
            <w:r w:rsidR="004428DD" w:rsidRPr="004428DD">
              <w:rPr>
                <w:rFonts w:ascii="Arial Narrow" w:hAnsi="Arial Narrow"/>
                <w:color w:val="005C98"/>
              </w:rPr>
              <w:t>] [</w:t>
            </w:r>
            <w:hyperlink r:id="rId8" w:history="1">
              <w:r w:rsidR="004428DD" w:rsidRPr="004428DD">
                <w:rPr>
                  <w:rStyle w:val="Hyperlink"/>
                  <w:rFonts w:ascii="Arial Narrow" w:hAnsi="Arial Narrow"/>
                  <w:color w:val="005C98"/>
                </w:rPr>
                <w:t>pdf</w:t>
              </w:r>
            </w:hyperlink>
            <w:r w:rsidR="004428DD" w:rsidRPr="004428DD">
              <w:rPr>
                <w:rFonts w:ascii="Arial Narrow" w:hAnsi="Arial Narrow"/>
                <w:color w:val="005C98"/>
              </w:rPr>
              <w:t>]</w:t>
            </w:r>
            <w:r w:rsidRPr="004428DD">
              <w:rPr>
                <w:rFonts w:ascii="Arial Narrow" w:hAnsi="Arial Narrow"/>
                <w:color w:val="005C98"/>
              </w:rPr>
              <w:t xml:space="preserve"> </w:t>
            </w:r>
            <w:r>
              <w:rPr>
                <w:rFonts w:ascii="Times New Roman" w:hAnsi="Times New Roman" w:cs="Times New Roman"/>
              </w:rPr>
              <w:t>zu den Aspekten:</w:t>
            </w:r>
          </w:p>
          <w:p w14:paraId="1D7BC421" w14:textId="77777777" w:rsidR="001B380B" w:rsidRPr="00982FDE" w:rsidRDefault="001B380B" w:rsidP="00B45EEC">
            <w:pPr>
              <w:jc w:val="center"/>
              <w:rPr>
                <w:rFonts w:ascii="Times New Roman" w:hAnsi="Times New Roman" w:cs="Times New Roman"/>
              </w:rPr>
            </w:pPr>
            <w:r>
              <w:rPr>
                <w:rFonts w:ascii="Times New Roman" w:hAnsi="Times New Roman" w:cs="Times New Roman"/>
              </w:rPr>
              <w:t>Situation in der 12. Jahrgangsstufe Biologie, Kompetenzen, Berufsbilder und Medien.</w:t>
            </w:r>
          </w:p>
        </w:tc>
      </w:tr>
    </w:tbl>
    <w:p w14:paraId="536D3ECE" w14:textId="77777777" w:rsidR="001B380B" w:rsidRDefault="001B380B" w:rsidP="001B380B">
      <w:pPr>
        <w:jc w:val="both"/>
        <w:rPr>
          <w:i/>
        </w:rPr>
      </w:pPr>
    </w:p>
    <w:p w14:paraId="4802E450" w14:textId="135CC66B" w:rsidR="00AA20B8" w:rsidRDefault="00AA20B8" w:rsidP="005B493B">
      <w:pPr>
        <w:jc w:val="both"/>
        <w:rPr>
          <w:iCs/>
        </w:rPr>
      </w:pPr>
    </w:p>
    <w:p w14:paraId="0409C51D" w14:textId="77777777" w:rsidR="007B5108" w:rsidRDefault="007B5108" w:rsidP="007B5108"/>
    <w:p w14:paraId="05DB8FE7" w14:textId="77777777" w:rsidR="007B5108" w:rsidRPr="005869F4" w:rsidRDefault="007B5108" w:rsidP="007B5108">
      <w:pPr>
        <w:rPr>
          <w:b/>
          <w:bCs/>
          <w:sz w:val="28"/>
          <w:szCs w:val="28"/>
        </w:rPr>
      </w:pPr>
      <w:r w:rsidRPr="005869F4">
        <w:rPr>
          <w:b/>
          <w:bCs/>
          <w:sz w:val="28"/>
          <w:szCs w:val="28"/>
        </w:rPr>
        <w:t>Inhalt:</w:t>
      </w:r>
    </w:p>
    <w:p w14:paraId="51D8984F" w14:textId="7E81838B" w:rsidR="00D547DE" w:rsidRPr="001B380B" w:rsidRDefault="00D547DE" w:rsidP="007B5108">
      <w:pPr>
        <w:spacing w:before="120" w:after="120"/>
        <w:rPr>
          <w:color w:val="7030A0"/>
        </w:rPr>
      </w:pPr>
      <w:hyperlink w:anchor="Evofor01" w:history="1">
        <w:r w:rsidRPr="001B380B">
          <w:rPr>
            <w:rStyle w:val="Hyperlink"/>
            <w:color w:val="7030A0"/>
          </w:rPr>
          <w:t>Allgemeine Vorbemerkungen</w:t>
        </w:r>
        <w:r w:rsidR="000C20F3" w:rsidRPr="001B380B">
          <w:rPr>
            <w:rStyle w:val="Hyperlink"/>
            <w:color w:val="7030A0"/>
          </w:rPr>
          <w:t xml:space="preserve"> zum Lernbereich 3 „Evolution“</w:t>
        </w:r>
      </w:hyperlink>
      <w:r w:rsidR="000C20F3" w:rsidRPr="001B380B">
        <w:rPr>
          <w:color w:val="7030A0"/>
        </w:rPr>
        <w:t xml:space="preserve"> </w:t>
      </w:r>
    </w:p>
    <w:p w14:paraId="0EB8A26E" w14:textId="2B141867" w:rsidR="003C6E11" w:rsidRPr="001B380B" w:rsidRDefault="007B5108" w:rsidP="007B5108">
      <w:pPr>
        <w:spacing w:before="120" w:after="120"/>
        <w:rPr>
          <w:color w:val="7030A0"/>
          <w:u w:val="single"/>
        </w:rPr>
      </w:pPr>
      <w:hyperlink w:anchor="Evofor02" w:history="1">
        <w:r w:rsidRPr="001B380B">
          <w:rPr>
            <w:rStyle w:val="Hyperlink"/>
            <w:color w:val="7030A0"/>
          </w:rPr>
          <w:t>Zeitplan</w:t>
        </w:r>
      </w:hyperlink>
    </w:p>
    <w:p w14:paraId="083A45AB" w14:textId="3B2C8944" w:rsidR="003C6E11" w:rsidRDefault="003C6E11" w:rsidP="003C6E11">
      <w:pPr>
        <w:spacing w:after="120"/>
        <w:rPr>
          <w:rStyle w:val="Hyperlink"/>
          <w:color w:val="7030A0"/>
        </w:rPr>
      </w:pPr>
      <w:hyperlink w:anchor="EvoforMat" w:history="1">
        <w:r w:rsidRPr="001B380B">
          <w:rPr>
            <w:rStyle w:val="Hyperlink"/>
            <w:color w:val="7030A0"/>
          </w:rPr>
          <w:t>Empfohlene Materialien</w:t>
        </w:r>
      </w:hyperlink>
    </w:p>
    <w:p w14:paraId="273890F5" w14:textId="3CABC011" w:rsidR="007A3E82" w:rsidRPr="007A3E82" w:rsidRDefault="007A3E82" w:rsidP="003C6E11">
      <w:pPr>
        <w:spacing w:after="120"/>
        <w:rPr>
          <w:b/>
          <w:bCs/>
          <w:color w:val="7030A0"/>
        </w:rPr>
      </w:pPr>
      <w:r w:rsidRPr="007A3E82">
        <w:rPr>
          <w:b/>
          <w:bCs/>
          <w:color w:val="7030A0"/>
        </w:rPr>
        <w:t>II Evolution</w:t>
      </w:r>
    </w:p>
    <w:p w14:paraId="4CE02BFE" w14:textId="38B10664" w:rsidR="007D7D9D" w:rsidRPr="001B380B" w:rsidRDefault="007D7D9D" w:rsidP="007B5108">
      <w:pPr>
        <w:rPr>
          <w:color w:val="7030A0"/>
        </w:rPr>
      </w:pPr>
      <w:hyperlink w:anchor="Evofor03" w:history="1">
        <w:r w:rsidRPr="001B380B">
          <w:rPr>
            <w:rStyle w:val="Hyperlink"/>
            <w:color w:val="7030A0"/>
          </w:rPr>
          <w:t xml:space="preserve">0   </w:t>
        </w:r>
        <w:r w:rsidR="00693825" w:rsidRPr="001B380B">
          <w:rPr>
            <w:rStyle w:val="Hyperlink"/>
            <w:color w:val="7030A0"/>
          </w:rPr>
          <w:t xml:space="preserve">Umfrage / </w:t>
        </w:r>
        <w:r w:rsidRPr="001B380B">
          <w:rPr>
            <w:rStyle w:val="Hyperlink"/>
            <w:color w:val="7030A0"/>
          </w:rPr>
          <w:t>Wiederholung von Grundwissen</w:t>
        </w:r>
      </w:hyperlink>
    </w:p>
    <w:p w14:paraId="26B87993" w14:textId="2485E750" w:rsidR="007B5108" w:rsidRPr="001B380B" w:rsidRDefault="007B5108" w:rsidP="007B5108">
      <w:pPr>
        <w:rPr>
          <w:color w:val="7030A0"/>
        </w:rPr>
      </w:pPr>
      <w:hyperlink w:anchor="Evofor04" w:history="1">
        <w:r w:rsidRPr="001B380B">
          <w:rPr>
            <w:rStyle w:val="Hyperlink"/>
            <w:color w:val="7030A0"/>
          </w:rPr>
          <w:t xml:space="preserve">1   </w:t>
        </w:r>
        <w:r w:rsidR="008B429C" w:rsidRPr="001B380B">
          <w:rPr>
            <w:rStyle w:val="Hyperlink"/>
            <w:color w:val="7030A0"/>
          </w:rPr>
          <w:t>Evolutionsforschung</w:t>
        </w:r>
      </w:hyperlink>
    </w:p>
    <w:p w14:paraId="01377283" w14:textId="1104D46A" w:rsidR="007B5108" w:rsidRPr="001B380B" w:rsidRDefault="007B5108" w:rsidP="007B5108">
      <w:pPr>
        <w:rPr>
          <w:color w:val="7030A0"/>
        </w:rPr>
      </w:pPr>
      <w:r w:rsidRPr="001B380B">
        <w:rPr>
          <w:color w:val="7030A0"/>
        </w:rPr>
        <w:tab/>
      </w:r>
      <w:hyperlink w:anchor="Evofor05" w:history="1">
        <w:r w:rsidRPr="001B380B">
          <w:rPr>
            <w:rStyle w:val="Hyperlink"/>
            <w:color w:val="7030A0"/>
          </w:rPr>
          <w:t>1.</w:t>
        </w:r>
        <w:r w:rsidR="007D7D9D" w:rsidRPr="001B380B">
          <w:rPr>
            <w:rStyle w:val="Hyperlink"/>
            <w:color w:val="7030A0"/>
          </w:rPr>
          <w:t>1</w:t>
        </w:r>
        <w:r w:rsidRPr="001B380B">
          <w:rPr>
            <w:rStyle w:val="Hyperlink"/>
            <w:color w:val="7030A0"/>
          </w:rPr>
          <w:t xml:space="preserve">   </w:t>
        </w:r>
        <w:r w:rsidR="008B429C" w:rsidRPr="001B380B">
          <w:rPr>
            <w:rStyle w:val="Hyperlink"/>
            <w:color w:val="7030A0"/>
          </w:rPr>
          <w:t>Molekularbiologische Homologien</w:t>
        </w:r>
      </w:hyperlink>
    </w:p>
    <w:p w14:paraId="4730C61C" w14:textId="266965B6" w:rsidR="007B5108" w:rsidRPr="001B380B" w:rsidRDefault="007B5108" w:rsidP="007B5108">
      <w:pPr>
        <w:rPr>
          <w:color w:val="7030A0"/>
        </w:rPr>
      </w:pPr>
      <w:r w:rsidRPr="001B380B">
        <w:rPr>
          <w:color w:val="7030A0"/>
        </w:rPr>
        <w:tab/>
      </w:r>
      <w:r w:rsidRPr="001B380B">
        <w:rPr>
          <w:color w:val="7030A0"/>
        </w:rPr>
        <w:tab/>
      </w:r>
      <w:hyperlink w:anchor="Evofor06" w:history="1">
        <w:r w:rsidRPr="001B380B">
          <w:rPr>
            <w:rStyle w:val="Hyperlink"/>
            <w:color w:val="7030A0"/>
          </w:rPr>
          <w:t>1.</w:t>
        </w:r>
        <w:r w:rsidR="00D350AD" w:rsidRPr="001B380B">
          <w:rPr>
            <w:rStyle w:val="Hyperlink"/>
            <w:color w:val="7030A0"/>
          </w:rPr>
          <w:t>1</w:t>
        </w:r>
        <w:r w:rsidRPr="001B380B">
          <w:rPr>
            <w:rStyle w:val="Hyperlink"/>
            <w:color w:val="7030A0"/>
          </w:rPr>
          <w:t>.1</w:t>
        </w:r>
        <w:r w:rsidRPr="001B380B">
          <w:rPr>
            <w:rStyle w:val="Hyperlink"/>
            <w:color w:val="7030A0"/>
          </w:rPr>
          <w:tab/>
        </w:r>
        <w:r w:rsidR="000E0556" w:rsidRPr="001B380B">
          <w:rPr>
            <w:rStyle w:val="Hyperlink"/>
            <w:color w:val="7030A0"/>
          </w:rPr>
          <w:t>Homologie</w:t>
        </w:r>
      </w:hyperlink>
    </w:p>
    <w:p w14:paraId="3BCE577B" w14:textId="3E6C610E" w:rsidR="000E0556" w:rsidRPr="001B380B" w:rsidRDefault="000E0556" w:rsidP="007B5108">
      <w:pPr>
        <w:rPr>
          <w:color w:val="7030A0"/>
        </w:rPr>
      </w:pPr>
      <w:r w:rsidRPr="001B380B">
        <w:rPr>
          <w:color w:val="7030A0"/>
        </w:rPr>
        <w:tab/>
      </w:r>
      <w:r w:rsidRPr="001B380B">
        <w:rPr>
          <w:color w:val="7030A0"/>
        </w:rPr>
        <w:tab/>
      </w:r>
      <w:hyperlink w:anchor="Evofor07" w:history="1">
        <w:r w:rsidRPr="001B380B">
          <w:rPr>
            <w:rStyle w:val="Hyperlink"/>
            <w:color w:val="7030A0"/>
          </w:rPr>
          <w:t>1.1.2</w:t>
        </w:r>
        <w:r w:rsidRPr="001B380B">
          <w:rPr>
            <w:rStyle w:val="Hyperlink"/>
            <w:color w:val="7030A0"/>
          </w:rPr>
          <w:tab/>
          <w:t>Vergleich von Basen-Sequenzen</w:t>
        </w:r>
      </w:hyperlink>
    </w:p>
    <w:p w14:paraId="6EE36B69" w14:textId="7FA7B487" w:rsidR="000E0556" w:rsidRPr="001B380B" w:rsidRDefault="000E0556" w:rsidP="007B5108">
      <w:pPr>
        <w:rPr>
          <w:color w:val="7030A0"/>
        </w:rPr>
      </w:pPr>
      <w:r w:rsidRPr="001B380B">
        <w:rPr>
          <w:color w:val="7030A0"/>
        </w:rPr>
        <w:tab/>
      </w:r>
      <w:r w:rsidRPr="001B380B">
        <w:rPr>
          <w:color w:val="7030A0"/>
        </w:rPr>
        <w:tab/>
      </w:r>
      <w:hyperlink w:anchor="Evofor08" w:history="1">
        <w:r w:rsidRPr="001B380B">
          <w:rPr>
            <w:rStyle w:val="Hyperlink"/>
            <w:color w:val="7030A0"/>
          </w:rPr>
          <w:t>1.1.3</w:t>
        </w:r>
        <w:r w:rsidRPr="001B380B">
          <w:rPr>
            <w:rStyle w:val="Hyperlink"/>
            <w:color w:val="7030A0"/>
          </w:rPr>
          <w:tab/>
          <w:t>Vergleich von Aminosäure-Sequenzen</w:t>
        </w:r>
      </w:hyperlink>
    </w:p>
    <w:p w14:paraId="005B02B1" w14:textId="51D65104" w:rsidR="000E0556" w:rsidRPr="001B380B" w:rsidRDefault="000E0556" w:rsidP="007B5108">
      <w:pPr>
        <w:rPr>
          <w:color w:val="7030A0"/>
        </w:rPr>
      </w:pPr>
      <w:r w:rsidRPr="001B380B">
        <w:rPr>
          <w:color w:val="7030A0"/>
        </w:rPr>
        <w:tab/>
      </w:r>
      <w:hyperlink w:anchor="Evofor09" w:history="1">
        <w:r w:rsidRPr="001B380B">
          <w:rPr>
            <w:rStyle w:val="Hyperlink"/>
            <w:color w:val="7030A0"/>
          </w:rPr>
          <w:t xml:space="preserve">1.2   Stammesgeschichte und </w:t>
        </w:r>
        <w:r w:rsidR="00615B7C" w:rsidRPr="001B380B">
          <w:rPr>
            <w:rStyle w:val="Hyperlink"/>
            <w:color w:val="7030A0"/>
          </w:rPr>
          <w:t>N</w:t>
        </w:r>
        <w:r w:rsidRPr="001B380B">
          <w:rPr>
            <w:rStyle w:val="Hyperlink"/>
            <w:color w:val="7030A0"/>
          </w:rPr>
          <w:t>atürliches System</w:t>
        </w:r>
      </w:hyperlink>
    </w:p>
    <w:p w14:paraId="0BFD5E1E" w14:textId="0C44CD1D" w:rsidR="000E0556" w:rsidRPr="001B380B" w:rsidRDefault="000E0556" w:rsidP="007B5108">
      <w:pPr>
        <w:rPr>
          <w:i/>
          <w:iCs/>
          <w:color w:val="7030A0"/>
        </w:rPr>
      </w:pPr>
      <w:r w:rsidRPr="001B380B">
        <w:rPr>
          <w:i/>
          <w:iCs/>
          <w:color w:val="7030A0"/>
        </w:rPr>
        <w:tab/>
      </w:r>
      <w:hyperlink w:anchor="Evofor10" w:history="1">
        <w:r w:rsidRPr="001B380B">
          <w:rPr>
            <w:rStyle w:val="Hyperlink"/>
            <w:i/>
            <w:iCs/>
            <w:color w:val="7030A0"/>
          </w:rPr>
          <w:t>1.3   Evolution des Menschen (nur eA)</w:t>
        </w:r>
      </w:hyperlink>
    </w:p>
    <w:p w14:paraId="58438716" w14:textId="29A17362" w:rsidR="00872EAF" w:rsidRPr="001B380B" w:rsidRDefault="00D25079">
      <w:pPr>
        <w:rPr>
          <w:i/>
          <w:color w:val="7030A0"/>
        </w:rPr>
      </w:pPr>
      <w:r w:rsidRPr="001B380B">
        <w:rPr>
          <w:color w:val="7030A0"/>
        </w:rPr>
        <w:tab/>
      </w:r>
      <w:r w:rsidRPr="001B380B">
        <w:rPr>
          <w:color w:val="7030A0"/>
        </w:rPr>
        <w:tab/>
      </w:r>
      <w:hyperlink w:anchor="Evofor11" w:history="1">
        <w:r w:rsidRPr="001B380B">
          <w:rPr>
            <w:rStyle w:val="Hyperlink"/>
            <w:i/>
            <w:color w:val="7030A0"/>
          </w:rPr>
          <w:t xml:space="preserve">1.3.1 </w:t>
        </w:r>
        <w:r w:rsidRPr="001B380B">
          <w:rPr>
            <w:rStyle w:val="Hyperlink"/>
            <w:i/>
            <w:color w:val="7030A0"/>
          </w:rPr>
          <w:tab/>
          <w:t>Ursprung des Menschen</w:t>
        </w:r>
      </w:hyperlink>
    </w:p>
    <w:p w14:paraId="4F6E4634" w14:textId="347BF2F7" w:rsidR="00D25079" w:rsidRPr="001B380B" w:rsidRDefault="00D25079">
      <w:pPr>
        <w:rPr>
          <w:i/>
          <w:color w:val="7030A0"/>
        </w:rPr>
      </w:pPr>
      <w:r w:rsidRPr="001B380B">
        <w:rPr>
          <w:i/>
          <w:color w:val="7030A0"/>
        </w:rPr>
        <w:tab/>
      </w:r>
      <w:r w:rsidRPr="001B380B">
        <w:rPr>
          <w:i/>
          <w:color w:val="7030A0"/>
        </w:rPr>
        <w:tab/>
      </w:r>
      <w:hyperlink w:anchor="Evofor12" w:history="1">
        <w:r w:rsidRPr="001B380B">
          <w:rPr>
            <w:rStyle w:val="Hyperlink"/>
            <w:i/>
            <w:color w:val="7030A0"/>
          </w:rPr>
          <w:t xml:space="preserve">1.3.2 </w:t>
        </w:r>
        <w:r w:rsidRPr="001B380B">
          <w:rPr>
            <w:rStyle w:val="Hyperlink"/>
            <w:i/>
            <w:color w:val="7030A0"/>
          </w:rPr>
          <w:tab/>
          <w:t>Fossilgeschichte</w:t>
        </w:r>
      </w:hyperlink>
    </w:p>
    <w:p w14:paraId="6970DE26" w14:textId="796997CA" w:rsidR="00D25079" w:rsidRPr="001B380B" w:rsidRDefault="00D25079">
      <w:pPr>
        <w:rPr>
          <w:i/>
          <w:color w:val="7030A0"/>
        </w:rPr>
      </w:pPr>
      <w:r w:rsidRPr="001B380B">
        <w:rPr>
          <w:i/>
          <w:color w:val="7030A0"/>
        </w:rPr>
        <w:tab/>
      </w:r>
      <w:r w:rsidRPr="001B380B">
        <w:rPr>
          <w:i/>
          <w:color w:val="7030A0"/>
        </w:rPr>
        <w:tab/>
      </w:r>
      <w:hyperlink w:anchor="Evofor13" w:history="1">
        <w:r w:rsidRPr="001B380B">
          <w:rPr>
            <w:rStyle w:val="Hyperlink"/>
            <w:i/>
            <w:color w:val="7030A0"/>
          </w:rPr>
          <w:t>1.3.3</w:t>
        </w:r>
        <w:r w:rsidRPr="001B380B">
          <w:rPr>
            <w:rStyle w:val="Hyperlink"/>
            <w:i/>
            <w:color w:val="7030A0"/>
          </w:rPr>
          <w:tab/>
          <w:t>Stammbäume</w:t>
        </w:r>
      </w:hyperlink>
    </w:p>
    <w:p w14:paraId="24AACA8E" w14:textId="0B804D06" w:rsidR="00D25079" w:rsidRPr="001B380B" w:rsidRDefault="00D25079">
      <w:pPr>
        <w:rPr>
          <w:i/>
          <w:color w:val="7030A0"/>
        </w:rPr>
      </w:pPr>
      <w:r w:rsidRPr="001B380B">
        <w:rPr>
          <w:i/>
          <w:color w:val="7030A0"/>
        </w:rPr>
        <w:tab/>
      </w:r>
      <w:r w:rsidRPr="001B380B">
        <w:rPr>
          <w:i/>
          <w:color w:val="7030A0"/>
        </w:rPr>
        <w:tab/>
      </w:r>
      <w:hyperlink w:anchor="Evofor14" w:history="1">
        <w:r w:rsidRPr="001B380B">
          <w:rPr>
            <w:rStyle w:val="Hyperlink"/>
            <w:i/>
            <w:color w:val="7030A0"/>
          </w:rPr>
          <w:t>1.3.4</w:t>
        </w:r>
        <w:r w:rsidRPr="001B380B">
          <w:rPr>
            <w:rStyle w:val="Hyperlink"/>
            <w:i/>
            <w:color w:val="7030A0"/>
          </w:rPr>
          <w:tab/>
          <w:t>Verbreitung des heutigen Menschen</w:t>
        </w:r>
      </w:hyperlink>
    </w:p>
    <w:p w14:paraId="74A24473" w14:textId="045E9CB9" w:rsidR="00867DC9" w:rsidRPr="001B380B" w:rsidRDefault="00D25079">
      <w:pPr>
        <w:rPr>
          <w:color w:val="7030A0"/>
        </w:rPr>
      </w:pPr>
      <w:r w:rsidRPr="001B380B">
        <w:rPr>
          <w:color w:val="7030A0"/>
        </w:rPr>
        <w:tab/>
      </w:r>
      <w:hyperlink w:anchor="Evofor15" w:history="1">
        <w:r w:rsidRPr="001B380B">
          <w:rPr>
            <w:rStyle w:val="Hyperlink"/>
            <w:color w:val="7030A0"/>
          </w:rPr>
          <w:t>1.4   Verwandtschafts-Beziehungen</w:t>
        </w:r>
      </w:hyperlink>
    </w:p>
    <w:p w14:paraId="0E267AF3" w14:textId="77777777" w:rsidR="00867DC9" w:rsidRPr="001B380B" w:rsidRDefault="00867DC9">
      <w:pPr>
        <w:rPr>
          <w:color w:val="7030A0"/>
        </w:rPr>
      </w:pPr>
    </w:p>
    <w:p w14:paraId="5389DC33" w14:textId="77777777" w:rsidR="00867DC9" w:rsidRDefault="00867DC9"/>
    <w:p w14:paraId="00C1D49D" w14:textId="77777777" w:rsidR="00867DC9" w:rsidRDefault="00867DC9"/>
    <w:p w14:paraId="37C0E06F" w14:textId="77777777" w:rsidR="00867DC9" w:rsidRDefault="00867DC9"/>
    <w:p w14:paraId="1F112F47" w14:textId="77777777" w:rsidR="00867DC9" w:rsidRDefault="00867DC9"/>
    <w:p w14:paraId="122D8264" w14:textId="0ECF2ADB" w:rsidR="007C5D2E" w:rsidRPr="007A3E82" w:rsidRDefault="007C5D2E">
      <w:pPr>
        <w:rPr>
          <w:b/>
          <w:bCs/>
        </w:rPr>
      </w:pPr>
      <w:r>
        <w:br w:type="page"/>
      </w:r>
    </w:p>
    <w:p w14:paraId="4D030858" w14:textId="6E8E3570" w:rsidR="00867DC9" w:rsidRPr="00F9055E" w:rsidRDefault="00867DC9" w:rsidP="00867DC9">
      <w:pPr>
        <w:rPr>
          <w:b/>
          <w:sz w:val="28"/>
          <w:szCs w:val="28"/>
        </w:rPr>
      </w:pPr>
      <w:bookmarkStart w:id="0" w:name="Evofor01"/>
      <w:bookmarkEnd w:id="0"/>
      <w:r w:rsidRPr="00F9055E">
        <w:rPr>
          <w:b/>
          <w:sz w:val="28"/>
          <w:szCs w:val="28"/>
        </w:rPr>
        <w:lastRenderedPageBreak/>
        <w:t>Allgemeine Vorbemerkungen zum Lernbereich 3</w:t>
      </w:r>
      <w:r w:rsidR="003C20B5" w:rsidRPr="00F9055E">
        <w:rPr>
          <w:b/>
          <w:sz w:val="28"/>
          <w:szCs w:val="28"/>
        </w:rPr>
        <w:t xml:space="preserve"> </w:t>
      </w:r>
      <w:r w:rsidR="000C20F3" w:rsidRPr="00F9055E">
        <w:rPr>
          <w:b/>
          <w:sz w:val="28"/>
          <w:szCs w:val="28"/>
        </w:rPr>
        <w:t>„</w:t>
      </w:r>
      <w:r w:rsidRPr="00F9055E">
        <w:rPr>
          <w:b/>
          <w:sz w:val="28"/>
          <w:szCs w:val="28"/>
        </w:rPr>
        <w:t>Evolution</w:t>
      </w:r>
      <w:r w:rsidR="000C20F3" w:rsidRPr="00F9055E">
        <w:rPr>
          <w:b/>
          <w:sz w:val="28"/>
          <w:szCs w:val="28"/>
        </w:rPr>
        <w:t xml:space="preserve">“ </w:t>
      </w:r>
    </w:p>
    <w:p w14:paraId="3722CC43" w14:textId="77777777" w:rsidR="00867DC9" w:rsidRPr="00F9055E" w:rsidRDefault="00867DC9"/>
    <w:p w14:paraId="326A748A" w14:textId="7A6F4F69" w:rsidR="00422613" w:rsidRPr="00F9055E" w:rsidRDefault="00422613" w:rsidP="00E20331">
      <w:pPr>
        <w:jc w:val="both"/>
        <w:rPr>
          <w:b/>
          <w:bCs/>
          <w:i/>
          <w:iCs/>
        </w:rPr>
      </w:pPr>
      <w:r w:rsidRPr="00F9055E">
        <w:rPr>
          <w:b/>
          <w:bCs/>
          <w:i/>
          <w:iCs/>
        </w:rPr>
        <w:t>Evolutions-Theorie versus Kreationismus:</w:t>
      </w:r>
    </w:p>
    <w:p w14:paraId="4EAA4A83" w14:textId="2E7BA339" w:rsidR="000C20F3" w:rsidRDefault="000C20F3" w:rsidP="000C20F3">
      <w:pPr>
        <w:spacing w:before="120"/>
        <w:jc w:val="both"/>
        <w:rPr>
          <w:i/>
          <w:iCs/>
          <w:color w:val="FF0000"/>
        </w:rPr>
      </w:pPr>
      <w:r w:rsidRPr="00F9055E">
        <w:rPr>
          <w:i/>
          <w:iCs/>
        </w:rPr>
        <w:t>Die Evolutions-Theorie ist eine der am besten untermauerten naturwissenschaftlichen Theo</w:t>
      </w:r>
      <w:r w:rsidRPr="00F9055E">
        <w:rPr>
          <w:i/>
          <w:iCs/>
        </w:rPr>
        <w:softHyphen/>
        <w:t>rien, nicht nur aufgrund der ungeheuren Fülle an Einzelarbeiten, sondern auch aufgrund der enormen Vielfalt an unterschiedlichsten Wissenschaftsgebieten, die ihre Erkenntnisse bei</w:t>
      </w:r>
      <w:r w:rsidRPr="00F9055E">
        <w:rPr>
          <w:i/>
          <w:iCs/>
        </w:rPr>
        <w:softHyphen/>
        <w:t>steuern. Trotzdem gibt es Menschen, die diese äußerst umfangreiche wissenschaftliche Arbeit negieren: die Kreationisten, die seit etlichen Jahren auch in Europa an Einfluss gewinnen. Sie fordern in scheinbarer Toleranz z. B., dass in Schulen neben der Evolutions-Theorie auch die Schöpfungsgeschichte als gleichwertige „Meinung“ gelehrt werden sollte. Sie stützen ihre Kritik in erster Linie darauf, dass die Evolutions-Theorie noch nicht alle Wissenslücken ge</w:t>
      </w:r>
      <w:r w:rsidRPr="00F9055E">
        <w:rPr>
          <w:i/>
          <w:iCs/>
        </w:rPr>
        <w:softHyphen/>
        <w:t>schlos</w:t>
      </w:r>
      <w:r w:rsidRPr="00F9055E">
        <w:rPr>
          <w:i/>
          <w:iCs/>
        </w:rPr>
        <w:softHyphen/>
        <w:t>sen hat (ein Schicksal, das diese mit praktisch allen anderen wissenschaftlichen Diszi</w:t>
      </w:r>
      <w:r w:rsidRPr="00F9055E">
        <w:rPr>
          <w:i/>
          <w:iCs/>
        </w:rPr>
        <w:softHyphen/>
        <w:t>plinen teilt). Etliche Kreationisten gehen stark suggestiv und sogar ausgesprochen aggressiv vor und scheinen eine gewaltige Finanzmacht hinter sich zu haben. Selbst Papst Benedikt XVI. (Ratzinger) wetterte 2008 vehement gegen die Wissenschaft</w:t>
      </w:r>
      <w:r w:rsidR="007C5D2E">
        <w:rPr>
          <w:i/>
          <w:iCs/>
        </w:rPr>
        <w:t xml:space="preserve"> </w:t>
      </w:r>
      <w:r w:rsidR="007C5D2E" w:rsidRPr="006E714D">
        <w:rPr>
          <w:i/>
          <w:iCs/>
        </w:rPr>
        <w:t>(vgl</w:t>
      </w:r>
      <w:r w:rsidR="007C5D2E" w:rsidRPr="003F3AC1">
        <w:rPr>
          <w:i/>
          <w:iCs/>
        </w:rPr>
        <w:t>.</w:t>
      </w:r>
      <w:r w:rsidR="003F3AC1">
        <w:rPr>
          <w:i/>
          <w:iCs/>
        </w:rPr>
        <w:t xml:space="preserve"> Informationsblatt zu Gegnern der Evolutionstheorie</w:t>
      </w:r>
      <w:r w:rsidR="00D20978">
        <w:rPr>
          <w:i/>
          <w:iCs/>
        </w:rPr>
        <w:t>, Seite 2</w:t>
      </w:r>
      <w:r w:rsidR="003F3AC1" w:rsidRPr="003F3AC1">
        <w:rPr>
          <w:rFonts w:ascii="Arial Narrow" w:hAnsi="Arial Narrow"/>
          <w:color w:val="0070C0"/>
        </w:rPr>
        <w:t xml:space="preserve"> </w:t>
      </w:r>
      <w:r w:rsidR="003F3AC1" w:rsidRPr="00923F3D">
        <w:rPr>
          <w:rFonts w:ascii="Arial Narrow" w:hAnsi="Arial Narrow"/>
          <w:color w:val="0070C0"/>
        </w:rPr>
        <w:t>[</w:t>
      </w:r>
      <w:hyperlink r:id="rId9" w:history="1">
        <w:r w:rsidR="003F3AC1" w:rsidRPr="00923F3D">
          <w:rPr>
            <w:rStyle w:val="Hyperlink"/>
            <w:rFonts w:ascii="Arial Narrow" w:hAnsi="Arial Narrow"/>
            <w:color w:val="0070C0"/>
          </w:rPr>
          <w:t>docx</w:t>
        </w:r>
      </w:hyperlink>
      <w:r w:rsidR="003F3AC1" w:rsidRPr="00923F3D">
        <w:rPr>
          <w:rFonts w:ascii="Arial Narrow" w:hAnsi="Arial Narrow"/>
          <w:color w:val="0070C0"/>
        </w:rPr>
        <w:t>] [</w:t>
      </w:r>
      <w:hyperlink r:id="rId10" w:history="1">
        <w:r w:rsidR="003F3AC1" w:rsidRPr="00923F3D">
          <w:rPr>
            <w:rStyle w:val="Hyperlink"/>
            <w:rFonts w:ascii="Arial Narrow" w:hAnsi="Arial Narrow"/>
            <w:color w:val="0070C0"/>
          </w:rPr>
          <w:t>pdf</w:t>
        </w:r>
      </w:hyperlink>
      <w:r w:rsidR="003F3AC1" w:rsidRPr="00923F3D">
        <w:rPr>
          <w:rFonts w:ascii="Arial Narrow" w:hAnsi="Arial Narrow"/>
          <w:color w:val="0070C0"/>
        </w:rPr>
        <w:t>]</w:t>
      </w:r>
      <w:r w:rsidR="007C5D2E" w:rsidRPr="006E714D">
        <w:rPr>
          <w:i/>
          <w:iCs/>
        </w:rPr>
        <w:t>).</w:t>
      </w:r>
      <w:r w:rsidRPr="00F9055E">
        <w:rPr>
          <w:i/>
          <w:iCs/>
        </w:rPr>
        <w:t xml:space="preserve"> </w:t>
      </w:r>
    </w:p>
    <w:p w14:paraId="75F97494" w14:textId="15EF60BC" w:rsidR="000C20F3" w:rsidRPr="00F9055E" w:rsidRDefault="000C20F3" w:rsidP="000C20F3">
      <w:pPr>
        <w:spacing w:before="120"/>
        <w:jc w:val="both"/>
        <w:rPr>
          <w:i/>
          <w:iCs/>
        </w:rPr>
      </w:pPr>
      <w:r w:rsidRPr="00F9055E">
        <w:rPr>
          <w:i/>
          <w:iCs/>
        </w:rPr>
        <w:t>Im Sinne einer wissenschaftlichen Bildung ist dies nicht hinnehmbar, denn die Evolutions</w:t>
      </w:r>
      <w:r w:rsidRPr="00F9055E">
        <w:rPr>
          <w:i/>
          <w:iCs/>
        </w:rPr>
        <w:softHyphen/>
        <w:t>-Theorie ist kein Glaubensbekenntnis. Ebenso gut könnte man fordern, auch die „Meinung“, die Erde sei ein flacher Pfannkuchen, um den sich die Sonne dreht und die auf dem Rücken einer riesigen Schildkröte ruht, sei in der Schule zu lehren. Ebenso könnte man verlangen, die Exis</w:t>
      </w:r>
      <w:r w:rsidR="003F3AC1">
        <w:rPr>
          <w:i/>
          <w:iCs/>
        </w:rPr>
        <w:softHyphen/>
      </w:r>
      <w:r w:rsidRPr="00F9055E">
        <w:rPr>
          <w:i/>
          <w:iCs/>
        </w:rPr>
        <w:t>tenz von Elfen, Einhörnern, Drachen und vielleicht sogar Engeln in der biologischen Syste</w:t>
      </w:r>
      <w:r w:rsidRPr="00F9055E">
        <w:rPr>
          <w:i/>
          <w:iCs/>
        </w:rPr>
        <w:softHyphen/>
        <w:t xml:space="preserve">matik zu berücksichtigen. </w:t>
      </w:r>
      <w:r w:rsidR="00512734">
        <w:rPr>
          <w:i/>
          <w:iCs/>
        </w:rPr>
        <w:t>Dies wird im Lernbereich „Mechanismen der Evolution“ thematisiert (Ab</w:t>
      </w:r>
      <w:r w:rsidR="003F3AC1">
        <w:rPr>
          <w:i/>
          <w:iCs/>
        </w:rPr>
        <w:softHyphen/>
      </w:r>
      <w:r w:rsidR="00512734">
        <w:rPr>
          <w:i/>
          <w:iCs/>
        </w:rPr>
        <w:t>schnitt 2.1.4 in meinem Skript).</w:t>
      </w:r>
    </w:p>
    <w:p w14:paraId="75A977D7" w14:textId="0FE9D55A" w:rsidR="00422613" w:rsidRPr="00F9055E" w:rsidRDefault="00422613" w:rsidP="00422613">
      <w:pPr>
        <w:spacing w:before="240"/>
        <w:jc w:val="both"/>
        <w:rPr>
          <w:b/>
          <w:bCs/>
          <w:i/>
          <w:iCs/>
        </w:rPr>
      </w:pPr>
      <w:r w:rsidRPr="00F9055E">
        <w:rPr>
          <w:b/>
          <w:bCs/>
          <w:i/>
          <w:iCs/>
        </w:rPr>
        <w:t>Der Begriff „Theorie“:</w:t>
      </w:r>
    </w:p>
    <w:p w14:paraId="7DFA4EAB" w14:textId="42D08C69" w:rsidR="000C20F3" w:rsidRPr="00F9055E" w:rsidRDefault="000C20F3" w:rsidP="000C20F3">
      <w:pPr>
        <w:spacing w:before="120"/>
        <w:jc w:val="both"/>
        <w:rPr>
          <w:i/>
          <w:iCs/>
        </w:rPr>
      </w:pPr>
      <w:r w:rsidRPr="00F9055E">
        <w:rPr>
          <w:i/>
          <w:iCs/>
        </w:rPr>
        <w:t>In der Alltagssprache hat der Begriff „Theorie“ eine einschränkende und abwertende Bedeu</w:t>
      </w:r>
      <w:r w:rsidRPr="00F9055E">
        <w:rPr>
          <w:i/>
          <w:iCs/>
        </w:rPr>
        <w:softHyphen/>
        <w:t xml:space="preserve">tung: „Das funktioniert aber auch nur in der Theorie, die Praxis sieht ganz anders aus.“ In den Naturwissenschaften hat dieser Begriff dagegen eine völlig andere Bedeutung: Eine Theorie in diesem Sinne setzt sich aus einer Vielzahl von Hypothesen zusammen, die anhand einer noch größeren Menge an Beweisführungen </w:t>
      </w:r>
      <w:r w:rsidR="004F148C" w:rsidRPr="00F9055E">
        <w:rPr>
          <w:i/>
          <w:iCs/>
        </w:rPr>
        <w:t>untermauert</w:t>
      </w:r>
      <w:r w:rsidRPr="00F9055E">
        <w:rPr>
          <w:i/>
          <w:iCs/>
        </w:rPr>
        <w:t xml:space="preserve"> sind, </w:t>
      </w:r>
      <w:r w:rsidR="00DC3677">
        <w:rPr>
          <w:i/>
          <w:iCs/>
        </w:rPr>
        <w:t>wobei</w:t>
      </w:r>
      <w:r w:rsidR="004F148C" w:rsidRPr="00F9055E">
        <w:rPr>
          <w:i/>
          <w:iCs/>
        </w:rPr>
        <w:t xml:space="preserve"> keine Gegenbeweise vor</w:t>
      </w:r>
      <w:r w:rsidR="004F148C" w:rsidRPr="00F9055E">
        <w:rPr>
          <w:i/>
          <w:iCs/>
        </w:rPr>
        <w:softHyphen/>
        <w:t>liegen</w:t>
      </w:r>
      <w:r w:rsidRPr="00F9055E">
        <w:rPr>
          <w:i/>
          <w:iCs/>
        </w:rPr>
        <w:t xml:space="preserve">. </w:t>
      </w:r>
    </w:p>
    <w:p w14:paraId="06A8EE89" w14:textId="3A4B5A35" w:rsidR="000C20F3" w:rsidRPr="00F9055E" w:rsidRDefault="000C20F3" w:rsidP="000C20F3">
      <w:pPr>
        <w:spacing w:before="120"/>
        <w:jc w:val="both"/>
        <w:rPr>
          <w:i/>
          <w:iCs/>
        </w:rPr>
      </w:pPr>
      <w:r w:rsidRPr="00F9055E">
        <w:rPr>
          <w:i/>
          <w:iCs/>
        </w:rPr>
        <w:t>D</w:t>
      </w:r>
      <w:r w:rsidR="004F148C" w:rsidRPr="00F9055E">
        <w:rPr>
          <w:i/>
          <w:iCs/>
        </w:rPr>
        <w:t>ie</w:t>
      </w:r>
      <w:r w:rsidRPr="00F9055E">
        <w:rPr>
          <w:i/>
          <w:iCs/>
        </w:rPr>
        <w:t xml:space="preserve"> Biologielehr</w:t>
      </w:r>
      <w:r w:rsidR="004F148C" w:rsidRPr="00F9055E">
        <w:rPr>
          <w:i/>
          <w:iCs/>
        </w:rPr>
        <w:t>kraft</w:t>
      </w:r>
      <w:r w:rsidRPr="00F9055E">
        <w:rPr>
          <w:i/>
          <w:iCs/>
        </w:rPr>
        <w:t xml:space="preserve"> hat hier </w:t>
      </w:r>
      <w:r w:rsidR="00495CF1">
        <w:rPr>
          <w:i/>
          <w:iCs/>
        </w:rPr>
        <w:t>die</w:t>
      </w:r>
      <w:r w:rsidRPr="00F9055E">
        <w:rPr>
          <w:i/>
          <w:iCs/>
        </w:rPr>
        <w:t xml:space="preserve"> verantwortungsvolle Aufgabe, </w:t>
      </w:r>
      <w:r w:rsidR="004F148C" w:rsidRPr="00F9055E">
        <w:rPr>
          <w:i/>
          <w:iCs/>
        </w:rPr>
        <w:t>ihren</w:t>
      </w:r>
      <w:r w:rsidRPr="00F9055E">
        <w:rPr>
          <w:i/>
          <w:iCs/>
        </w:rPr>
        <w:t xml:space="preserve"> Schülern klar zu ma</w:t>
      </w:r>
      <w:r w:rsidRPr="00F9055E">
        <w:rPr>
          <w:i/>
          <w:iCs/>
        </w:rPr>
        <w:softHyphen/>
        <w:t>chen, was die wesentlichen Aussagen der Evolutions</w:t>
      </w:r>
      <w:r w:rsidR="004F148C" w:rsidRPr="00F9055E">
        <w:rPr>
          <w:i/>
          <w:iCs/>
        </w:rPr>
        <w:t>-Theorie</w:t>
      </w:r>
      <w:r w:rsidRPr="00F9055E">
        <w:rPr>
          <w:i/>
          <w:iCs/>
        </w:rPr>
        <w:t xml:space="preserve"> sind und dass wissenschaftliche Hypo</w:t>
      </w:r>
      <w:r w:rsidRPr="00F9055E">
        <w:rPr>
          <w:i/>
          <w:iCs/>
        </w:rPr>
        <w:softHyphen/>
        <w:t>thesen sich dadurch auszeichnen, dass sie überprüfbar und damit verifizierbar bzw. fal</w:t>
      </w:r>
      <w:r w:rsidRPr="00F9055E">
        <w:rPr>
          <w:i/>
          <w:iCs/>
        </w:rPr>
        <w:softHyphen/>
        <w:t>si</w:t>
      </w:r>
      <w:r w:rsidRPr="00F9055E">
        <w:rPr>
          <w:i/>
          <w:iCs/>
        </w:rPr>
        <w:softHyphen/>
        <w:t>fizierbar sind (im Gegensatz zu kreationistischen Aussagen, denn die postulierte Existenz eines Gottes bzw. die postulierte Tatsache eines Schöpfungsaktes sind weder beweis- noch wider</w:t>
      </w:r>
      <w:r w:rsidR="004F148C" w:rsidRPr="00F9055E">
        <w:rPr>
          <w:i/>
          <w:iCs/>
        </w:rPr>
        <w:softHyphen/>
      </w:r>
      <w:r w:rsidRPr="00F9055E">
        <w:rPr>
          <w:i/>
          <w:iCs/>
        </w:rPr>
        <w:t>legbar</w:t>
      </w:r>
      <w:r w:rsidR="004F148C" w:rsidRPr="00F9055E">
        <w:rPr>
          <w:i/>
          <w:iCs/>
        </w:rPr>
        <w:t xml:space="preserve"> und entziehen sich damit der notwendigen Überprüfung</w:t>
      </w:r>
      <w:r w:rsidRPr="00F9055E">
        <w:rPr>
          <w:i/>
          <w:iCs/>
        </w:rPr>
        <w:t>). Selbstverständlich dürfen kreatio</w:t>
      </w:r>
      <w:r w:rsidR="00495CF1">
        <w:rPr>
          <w:i/>
          <w:iCs/>
        </w:rPr>
        <w:softHyphen/>
      </w:r>
      <w:r w:rsidRPr="00F9055E">
        <w:rPr>
          <w:i/>
          <w:iCs/>
        </w:rPr>
        <w:t>nistisch eingestellte Schüler nicht bloßgestellt werden. Aber auch ganz hartnäckige „Evolutions-Leugner“ (Formulierung: Richard Daw</w:t>
      </w:r>
      <w:r w:rsidRPr="00F9055E">
        <w:rPr>
          <w:i/>
          <w:iCs/>
        </w:rPr>
        <w:softHyphen/>
        <w:t xml:space="preserve">kins) müssen sich in </w:t>
      </w:r>
      <w:r w:rsidR="004F148C" w:rsidRPr="00F9055E">
        <w:rPr>
          <w:i/>
          <w:iCs/>
        </w:rPr>
        <w:t>der Schule</w:t>
      </w:r>
      <w:r w:rsidRPr="00F9055E">
        <w:rPr>
          <w:i/>
          <w:iCs/>
        </w:rPr>
        <w:t xml:space="preserve"> mit den Aussagen der Evolutions-Theorie auseinander setzen, weil der Lehrplan das so vorschreibt. Er zwingt allerdings niemand dazu, seine Glaubensüber</w:t>
      </w:r>
      <w:r w:rsidRPr="00F9055E">
        <w:rPr>
          <w:i/>
          <w:iCs/>
        </w:rPr>
        <w:softHyphen/>
        <w:t xml:space="preserve">zeugung aufzugeben bzw. zum Prediger der Evolutions-Theorie zu werden. </w:t>
      </w:r>
    </w:p>
    <w:p w14:paraId="20EBD0CA" w14:textId="07745C0E" w:rsidR="00F9055E" w:rsidRPr="00F9055E" w:rsidRDefault="00F9055E" w:rsidP="00F9055E">
      <w:pPr>
        <w:spacing w:before="240"/>
        <w:jc w:val="both"/>
        <w:rPr>
          <w:b/>
          <w:bCs/>
          <w:i/>
          <w:iCs/>
        </w:rPr>
      </w:pPr>
      <w:r w:rsidRPr="00F9055E">
        <w:rPr>
          <w:b/>
          <w:bCs/>
          <w:i/>
          <w:iCs/>
        </w:rPr>
        <w:t>Religion und Evolutions-Theorie sind keine Widersprüche:</w:t>
      </w:r>
    </w:p>
    <w:p w14:paraId="19D3AD5A" w14:textId="309B9795" w:rsidR="000C20F3" w:rsidRPr="00F9055E" w:rsidRDefault="000C20F3" w:rsidP="000C20F3">
      <w:pPr>
        <w:spacing w:before="120"/>
        <w:jc w:val="both"/>
        <w:rPr>
          <w:i/>
          <w:iCs/>
        </w:rPr>
      </w:pPr>
      <w:r w:rsidRPr="00F9055E">
        <w:rPr>
          <w:i/>
          <w:iCs/>
        </w:rPr>
        <w:t>Religiöse Überzeugung und naturwissenschaftliche Theorie müssen keinen Widerspruch dar</w:t>
      </w:r>
      <w:r w:rsidR="004F148C" w:rsidRPr="00F9055E">
        <w:rPr>
          <w:i/>
          <w:iCs/>
        </w:rPr>
        <w:softHyphen/>
      </w:r>
      <w:r w:rsidRPr="00F9055E">
        <w:rPr>
          <w:i/>
          <w:iCs/>
        </w:rPr>
        <w:t xml:space="preserve">stellen; </w:t>
      </w:r>
      <w:r w:rsidR="00495CF1">
        <w:rPr>
          <w:i/>
          <w:iCs/>
        </w:rPr>
        <w:t>z. B.</w:t>
      </w:r>
      <w:r w:rsidRPr="00F9055E">
        <w:rPr>
          <w:i/>
          <w:iCs/>
        </w:rPr>
        <w:t xml:space="preserve"> ist Gerhard Haszprunar, </w:t>
      </w:r>
      <w:r w:rsidR="00495CF1">
        <w:rPr>
          <w:i/>
          <w:iCs/>
        </w:rPr>
        <w:t xml:space="preserve">bis Ende 2021 </w:t>
      </w:r>
      <w:r w:rsidRPr="00F9055E">
        <w:rPr>
          <w:i/>
          <w:iCs/>
        </w:rPr>
        <w:t>Direktor der Zoologischen Staats</w:t>
      </w:r>
      <w:r w:rsidRPr="00F9055E">
        <w:rPr>
          <w:i/>
          <w:iCs/>
        </w:rPr>
        <w:softHyphen/>
      </w:r>
      <w:r w:rsidR="00495CF1">
        <w:rPr>
          <w:i/>
          <w:iCs/>
        </w:rPr>
        <w:softHyphen/>
      </w:r>
      <w:r w:rsidRPr="00F9055E">
        <w:rPr>
          <w:i/>
          <w:iCs/>
        </w:rPr>
        <w:t>samm</w:t>
      </w:r>
      <w:r w:rsidRPr="00F9055E">
        <w:rPr>
          <w:i/>
          <w:iCs/>
        </w:rPr>
        <w:softHyphen/>
        <w:t>lung in München, höchst engagiert im Aufklärungskampf gegen „Intelligent Design“, wie der Krea</w:t>
      </w:r>
      <w:r w:rsidRPr="00F9055E">
        <w:rPr>
          <w:i/>
          <w:iCs/>
        </w:rPr>
        <w:softHyphen/>
        <w:t xml:space="preserve">tionismus seit einiger Zeit seine Ansichten verschleiernd </w:t>
      </w:r>
      <w:r w:rsidR="004F148C" w:rsidRPr="00F9055E">
        <w:rPr>
          <w:i/>
          <w:iCs/>
        </w:rPr>
        <w:t xml:space="preserve">und pseudo-wissenschaftlich </w:t>
      </w:r>
      <w:r w:rsidRPr="00F9055E">
        <w:rPr>
          <w:i/>
          <w:iCs/>
        </w:rPr>
        <w:t>benennt, und gleichzeitig praktizieren</w:t>
      </w:r>
      <w:r w:rsidRPr="00F9055E">
        <w:rPr>
          <w:i/>
          <w:iCs/>
        </w:rPr>
        <w:softHyphen/>
        <w:t>der Katholik.</w:t>
      </w:r>
      <w:r w:rsidR="00495CF1">
        <w:rPr>
          <w:i/>
          <w:iCs/>
        </w:rPr>
        <w:t xml:space="preserve"> (Wenn Sie Gelegenheit haben, einen Vortrag Haszprunars zu besuchen, machen Sie das; er ist ein brillanter Redner.)</w:t>
      </w:r>
    </w:p>
    <w:p w14:paraId="6EA6BA43" w14:textId="748BFB6B" w:rsidR="00F9055E" w:rsidRPr="00F9055E" w:rsidRDefault="00F9055E" w:rsidP="00F9055E">
      <w:pPr>
        <w:spacing w:before="240"/>
        <w:jc w:val="both"/>
        <w:rPr>
          <w:b/>
          <w:bCs/>
          <w:i/>
          <w:iCs/>
        </w:rPr>
      </w:pPr>
      <w:r w:rsidRPr="00F9055E">
        <w:rPr>
          <w:b/>
          <w:bCs/>
          <w:i/>
          <w:iCs/>
        </w:rPr>
        <w:lastRenderedPageBreak/>
        <w:t xml:space="preserve">Engagement </w:t>
      </w:r>
      <w:r w:rsidR="004E7E31">
        <w:rPr>
          <w:b/>
          <w:bCs/>
          <w:i/>
          <w:iCs/>
        </w:rPr>
        <w:t xml:space="preserve">und Empathie </w:t>
      </w:r>
      <w:r w:rsidRPr="00F9055E">
        <w:rPr>
          <w:b/>
          <w:bCs/>
          <w:i/>
          <w:iCs/>
        </w:rPr>
        <w:t xml:space="preserve">der Lehrkraft </w:t>
      </w:r>
      <w:r w:rsidR="004E7E31">
        <w:rPr>
          <w:b/>
          <w:bCs/>
          <w:i/>
          <w:iCs/>
        </w:rPr>
        <w:t>sind</w:t>
      </w:r>
      <w:r w:rsidRPr="00F9055E">
        <w:rPr>
          <w:b/>
          <w:bCs/>
          <w:i/>
          <w:iCs/>
        </w:rPr>
        <w:t xml:space="preserve"> wesentlich:</w:t>
      </w:r>
    </w:p>
    <w:p w14:paraId="7999B805" w14:textId="4BB0F3A2" w:rsidR="000C20F3" w:rsidRPr="00F9055E" w:rsidRDefault="000C20F3" w:rsidP="00F9055E">
      <w:pPr>
        <w:spacing w:before="120"/>
        <w:jc w:val="both"/>
        <w:rPr>
          <w:i/>
          <w:iCs/>
        </w:rPr>
      </w:pPr>
      <w:r w:rsidRPr="00F9055E">
        <w:rPr>
          <w:i/>
          <w:iCs/>
        </w:rPr>
        <w:t>Nehmen Sie die Bedrohung durch Kreationismus, religiösen Fundamentalismus bzw. Intelli</w:t>
      </w:r>
      <w:r w:rsidRPr="00F9055E">
        <w:rPr>
          <w:i/>
          <w:iCs/>
        </w:rPr>
        <w:softHyphen/>
        <w:t xml:space="preserve">gent Design ernst und setzen Sie die Erkenntnisse der Evolutions-Theorie in klarer Darstellung dagegen! Denken Sie dabei an den Aphorismus von Hans-Jürgen Quadbeck-Seeger: </w:t>
      </w:r>
    </w:p>
    <w:p w14:paraId="19359F4A" w14:textId="77777777" w:rsidR="000C20F3" w:rsidRPr="00495CF1" w:rsidRDefault="000C20F3" w:rsidP="002A28CE">
      <w:pPr>
        <w:spacing w:before="120"/>
        <w:jc w:val="center"/>
        <w:rPr>
          <w:rFonts w:ascii="Arial Narrow" w:hAnsi="Arial Narrow" w:cs="Arial"/>
          <w:b/>
          <w:bCs/>
        </w:rPr>
      </w:pPr>
      <w:r w:rsidRPr="00495CF1">
        <w:rPr>
          <w:rFonts w:ascii="Arial Narrow" w:hAnsi="Arial Narrow" w:cs="Arial"/>
          <w:b/>
          <w:bCs/>
        </w:rPr>
        <w:t>„Irrtum wuchert, Wahrheit rankt.“</w:t>
      </w:r>
    </w:p>
    <w:p w14:paraId="7F8DB931" w14:textId="1A0ADDD6" w:rsidR="000C20F3" w:rsidRPr="00F9055E" w:rsidRDefault="000C20F3" w:rsidP="000C20F3">
      <w:pPr>
        <w:spacing w:before="120"/>
        <w:jc w:val="both"/>
        <w:rPr>
          <w:i/>
          <w:iCs/>
        </w:rPr>
      </w:pPr>
      <w:r w:rsidRPr="00F9055E">
        <w:rPr>
          <w:i/>
          <w:iCs/>
        </w:rPr>
        <w:t>Seien Sie dabei leidenschaftlich, aber nicht fanatisch. Seien Sie empathisch gegenüber Anders</w:t>
      </w:r>
      <w:r w:rsidRPr="00F9055E">
        <w:rPr>
          <w:i/>
          <w:iCs/>
        </w:rPr>
        <w:softHyphen/>
        <w:t>denkenden, nehmen Sie sie ernst und lassen Sie sie ihr Gesicht wahren, aber verlangen Sie (und das müssen Sie, weil der Lehrplan es so vorschreibt), dass auch der eingefleischteste Krea</w:t>
      </w:r>
      <w:r w:rsidRPr="00F9055E">
        <w:rPr>
          <w:i/>
          <w:iCs/>
        </w:rPr>
        <w:softHyphen/>
        <w:t>tio</w:t>
      </w:r>
      <w:r w:rsidR="004F148C" w:rsidRPr="00F9055E">
        <w:rPr>
          <w:i/>
          <w:iCs/>
        </w:rPr>
        <w:softHyphen/>
      </w:r>
      <w:r w:rsidRPr="00F9055E">
        <w:rPr>
          <w:i/>
          <w:iCs/>
        </w:rPr>
        <w:t>nist die Argumentation der Evolutions-Theorie kennt und sie darstellen kann.</w:t>
      </w:r>
      <w:r w:rsidR="002A28CE">
        <w:rPr>
          <w:i/>
          <w:iCs/>
        </w:rPr>
        <w:t xml:space="preserve"> </w:t>
      </w:r>
      <w:r w:rsidRPr="00F9055E">
        <w:rPr>
          <w:i/>
          <w:iCs/>
        </w:rPr>
        <w:t>Soweit mein Hin</w:t>
      </w:r>
      <w:r w:rsidR="002A28CE">
        <w:rPr>
          <w:i/>
          <w:iCs/>
        </w:rPr>
        <w:softHyphen/>
      </w:r>
      <w:r w:rsidRPr="00F9055E">
        <w:rPr>
          <w:i/>
          <w:iCs/>
        </w:rPr>
        <w:t>weis zum Umgang mit kreationistisch eingestellten Schülern.</w:t>
      </w:r>
    </w:p>
    <w:p w14:paraId="7B067F5D" w14:textId="568ADB92" w:rsidR="000C20F3" w:rsidRPr="00F9055E" w:rsidRDefault="000C20F3" w:rsidP="000C20F3">
      <w:pPr>
        <w:spacing w:before="120"/>
        <w:jc w:val="both"/>
        <w:rPr>
          <w:i/>
          <w:iCs/>
        </w:rPr>
      </w:pPr>
      <w:r w:rsidRPr="00F9055E">
        <w:rPr>
          <w:i/>
          <w:iCs/>
        </w:rPr>
        <w:t xml:space="preserve">Wie man als studierter Biologie die Schöpfungsgeschichte als naturwissenschaftliches Modell </w:t>
      </w:r>
      <w:r w:rsidR="00495CF1">
        <w:rPr>
          <w:i/>
          <w:iCs/>
        </w:rPr>
        <w:t>miss</w:t>
      </w:r>
      <w:r w:rsidRPr="00F9055E">
        <w:rPr>
          <w:i/>
          <w:iCs/>
        </w:rPr>
        <w:t>verstehen und sie der Evolutions-Theorie vorziehen kann, ist mir schleierhaft, kommt aber vor. Eine Biologielehrkraft, die so denkt, darf weder in der Mittelstufe noch in der Oberstufe beim Thema Evolution eingesetzt werden. Und eigentlich auch im übri</w:t>
      </w:r>
      <w:r w:rsidR="004F148C" w:rsidRPr="00F9055E">
        <w:rPr>
          <w:i/>
          <w:iCs/>
        </w:rPr>
        <w:softHyphen/>
      </w:r>
      <w:r w:rsidRPr="00F9055E">
        <w:rPr>
          <w:i/>
          <w:iCs/>
        </w:rPr>
        <w:t>gen Biologieunterricht nicht, weil sich die Elemente der Evolutions-Theorie bei jedem einzel</w:t>
      </w:r>
      <w:r w:rsidR="004F148C" w:rsidRPr="00F9055E">
        <w:rPr>
          <w:i/>
          <w:iCs/>
        </w:rPr>
        <w:softHyphen/>
      </w:r>
      <w:r w:rsidRPr="00F9055E">
        <w:rPr>
          <w:i/>
          <w:iCs/>
        </w:rPr>
        <w:t>nen Thema wie von selbst auf</w:t>
      </w:r>
      <w:r w:rsidR="00F9055E" w:rsidRPr="00F9055E">
        <w:rPr>
          <w:i/>
          <w:iCs/>
        </w:rPr>
        <w:softHyphen/>
      </w:r>
      <w:r w:rsidRPr="00F9055E">
        <w:rPr>
          <w:i/>
          <w:iCs/>
        </w:rPr>
        <w:t xml:space="preserve">drängen: </w:t>
      </w:r>
      <w:r w:rsidR="004F148C" w:rsidRPr="00F9055E">
        <w:rPr>
          <w:i/>
          <w:iCs/>
        </w:rPr>
        <w:t xml:space="preserve">Wandel von Erbgut, Variabilität, </w:t>
      </w:r>
      <w:r w:rsidRPr="00F9055E">
        <w:rPr>
          <w:i/>
          <w:iCs/>
        </w:rPr>
        <w:t>Angepasstheiten, Über</w:t>
      </w:r>
      <w:r w:rsidR="004F148C" w:rsidRPr="00F9055E">
        <w:rPr>
          <w:i/>
          <w:iCs/>
        </w:rPr>
        <w:softHyphen/>
      </w:r>
      <w:r w:rsidRPr="00F9055E">
        <w:rPr>
          <w:i/>
          <w:iCs/>
        </w:rPr>
        <w:t>produktion von Nachkom</w:t>
      </w:r>
      <w:r w:rsidR="00495CF1">
        <w:rPr>
          <w:i/>
          <w:iCs/>
        </w:rPr>
        <w:softHyphen/>
      </w:r>
      <w:r w:rsidRPr="00F9055E">
        <w:rPr>
          <w:i/>
          <w:iCs/>
        </w:rPr>
        <w:t>men, Kon</w:t>
      </w:r>
      <w:r w:rsidRPr="00F9055E">
        <w:rPr>
          <w:i/>
          <w:iCs/>
        </w:rPr>
        <w:softHyphen/>
        <w:t>kurrenz, Selektion.</w:t>
      </w:r>
    </w:p>
    <w:p w14:paraId="435108A6" w14:textId="77777777" w:rsidR="000C20F3" w:rsidRPr="00F9055E" w:rsidRDefault="000C20F3" w:rsidP="00F9055E">
      <w:pPr>
        <w:spacing w:before="240" w:after="120"/>
        <w:jc w:val="both"/>
        <w:rPr>
          <w:b/>
          <w:bCs/>
          <w:i/>
          <w:iCs/>
        </w:rPr>
      </w:pPr>
      <w:r w:rsidRPr="00F9055E">
        <w:rPr>
          <w:b/>
          <w:bCs/>
          <w:i/>
          <w:iCs/>
        </w:rPr>
        <w:t>Richtige Fachsprache:</w:t>
      </w:r>
    </w:p>
    <w:p w14:paraId="16C59782" w14:textId="218088DF" w:rsidR="000C20F3" w:rsidRPr="00F9055E" w:rsidRDefault="000C20F3" w:rsidP="000C20F3">
      <w:pPr>
        <w:jc w:val="both"/>
        <w:rPr>
          <w:i/>
          <w:iCs/>
        </w:rPr>
      </w:pPr>
      <w:r w:rsidRPr="00F9055E">
        <w:rPr>
          <w:i/>
          <w:iCs/>
        </w:rPr>
        <w:t xml:space="preserve">Es ist bisweilen eine große Herausforderung, kreationistische Formulierungen zu vermeiden. Wie leicht rutscht einem heraus: „Die Eisbären entwickelten ein dickes Fell und kleine Ohren, um mit der arktischen Kälte besser zurecht zu kommen.“ Das ist finalistisch formuliert, als würde so eine anatomische Veränderung zweckorientiert </w:t>
      </w:r>
      <w:r w:rsidR="00495CF1">
        <w:rPr>
          <w:i/>
          <w:iCs/>
        </w:rPr>
        <w:t xml:space="preserve">und gezielt </w:t>
      </w:r>
      <w:r w:rsidRPr="00F9055E">
        <w:rPr>
          <w:i/>
          <w:iCs/>
        </w:rPr>
        <w:t>erfolgen. Richtig wäre viel</w:t>
      </w:r>
      <w:r w:rsidR="00495CF1">
        <w:rPr>
          <w:i/>
          <w:iCs/>
        </w:rPr>
        <w:softHyphen/>
      </w:r>
      <w:r w:rsidRPr="00F9055E">
        <w:rPr>
          <w:i/>
          <w:iCs/>
        </w:rPr>
        <w:t xml:space="preserve">mehr: „Eisbären mit einem dicken Fell und kleinen Ohren kamen mit der arktischen Kälte besser zurecht und konnten sich deshalb erfolgreicher fortpflanzen.“ </w:t>
      </w:r>
      <w:r w:rsidR="00F813BB">
        <w:rPr>
          <w:i/>
          <w:iCs/>
        </w:rPr>
        <w:t xml:space="preserve">Vermeiden Sie </w:t>
      </w:r>
      <w:r w:rsidR="00E20331">
        <w:rPr>
          <w:i/>
          <w:iCs/>
        </w:rPr>
        <w:t xml:space="preserve">in Bezug auf Evolution das Verb „sich anpassen“; „angepasst sein“ ist dagegen immer korrekt. </w:t>
      </w:r>
      <w:r w:rsidRPr="00F9055E">
        <w:rPr>
          <w:i/>
          <w:iCs/>
        </w:rPr>
        <w:t>Spre</w:t>
      </w:r>
      <w:r w:rsidR="00E20331">
        <w:rPr>
          <w:i/>
          <w:iCs/>
        </w:rPr>
        <w:softHyphen/>
      </w:r>
      <w:r w:rsidRPr="00F9055E">
        <w:rPr>
          <w:i/>
          <w:iCs/>
        </w:rPr>
        <w:t xml:space="preserve">chen Sie immer von </w:t>
      </w:r>
      <w:r w:rsidRPr="00F9055E">
        <w:rPr>
          <w:b/>
          <w:bCs/>
          <w:i/>
          <w:iCs/>
        </w:rPr>
        <w:t>Ange</w:t>
      </w:r>
      <w:r w:rsidRPr="00F9055E">
        <w:rPr>
          <w:b/>
          <w:bCs/>
          <w:i/>
          <w:iCs/>
        </w:rPr>
        <w:softHyphen/>
        <w:t>passtheit</w:t>
      </w:r>
      <w:r w:rsidRPr="00F9055E">
        <w:rPr>
          <w:i/>
          <w:iCs/>
        </w:rPr>
        <w:t xml:space="preserve"> </w:t>
      </w:r>
      <w:r w:rsidR="00495CF1">
        <w:rPr>
          <w:i/>
          <w:iCs/>
        </w:rPr>
        <w:t>(</w:t>
      </w:r>
      <w:r w:rsidR="00DC3677">
        <w:rPr>
          <w:i/>
          <w:iCs/>
        </w:rPr>
        <w:t>bzw.</w:t>
      </w:r>
      <w:r w:rsidR="00495CF1">
        <w:rPr>
          <w:i/>
          <w:iCs/>
        </w:rPr>
        <w:t xml:space="preserve"> von Anpassungsprozess) </w:t>
      </w:r>
      <w:r w:rsidRPr="00F9055E">
        <w:rPr>
          <w:i/>
          <w:iCs/>
        </w:rPr>
        <w:t xml:space="preserve">und nicht von </w:t>
      </w:r>
      <w:r w:rsidR="00495CF1">
        <w:rPr>
          <w:i/>
          <w:iCs/>
        </w:rPr>
        <w:t>„</w:t>
      </w:r>
      <w:r w:rsidRPr="00F9055E">
        <w:rPr>
          <w:i/>
          <w:iCs/>
        </w:rPr>
        <w:t>Anpassung</w:t>
      </w:r>
      <w:r w:rsidR="00495CF1">
        <w:rPr>
          <w:i/>
          <w:iCs/>
        </w:rPr>
        <w:t>“</w:t>
      </w:r>
      <w:r w:rsidRPr="00F9055E">
        <w:rPr>
          <w:i/>
          <w:iCs/>
        </w:rPr>
        <w:t xml:space="preserve"> (</w:t>
      </w:r>
      <w:r w:rsidR="00495CF1">
        <w:rPr>
          <w:i/>
          <w:iCs/>
        </w:rPr>
        <w:t xml:space="preserve">denn </w:t>
      </w:r>
      <w:r w:rsidRPr="00F9055E">
        <w:rPr>
          <w:i/>
          <w:iCs/>
        </w:rPr>
        <w:t xml:space="preserve">letzteres kann </w:t>
      </w:r>
      <w:r w:rsidR="00495CF1">
        <w:rPr>
          <w:i/>
          <w:iCs/>
        </w:rPr>
        <w:t xml:space="preserve">sowohl </w:t>
      </w:r>
      <w:r w:rsidRPr="00F9055E">
        <w:rPr>
          <w:i/>
          <w:iCs/>
        </w:rPr>
        <w:t xml:space="preserve">einen Prozess </w:t>
      </w:r>
      <w:r w:rsidR="00495CF1">
        <w:rPr>
          <w:i/>
          <w:iCs/>
        </w:rPr>
        <w:t>wie auch</w:t>
      </w:r>
      <w:r w:rsidRPr="00F9055E">
        <w:rPr>
          <w:i/>
          <w:iCs/>
        </w:rPr>
        <w:t xml:space="preserve"> sein Ergebnis bedeuten).</w:t>
      </w:r>
    </w:p>
    <w:p w14:paraId="3552097A" w14:textId="39B6C1C1" w:rsidR="000C20F3" w:rsidRPr="00F9055E" w:rsidRDefault="000C20F3" w:rsidP="000C20F3">
      <w:pPr>
        <w:spacing w:before="120"/>
        <w:jc w:val="both"/>
        <w:rPr>
          <w:rFonts w:ascii="Arial Narrow" w:hAnsi="Arial Narrow"/>
          <w:sz w:val="20"/>
          <w:szCs w:val="20"/>
        </w:rPr>
      </w:pPr>
      <w:r w:rsidRPr="00F9055E">
        <w:rPr>
          <w:i/>
          <w:iCs/>
        </w:rPr>
        <w:t xml:space="preserve">Und unterscheiden Sie klar: </w:t>
      </w:r>
      <w:r w:rsidRPr="00F9055E">
        <w:rPr>
          <w:b/>
          <w:bCs/>
          <w:i/>
          <w:iCs/>
        </w:rPr>
        <w:t>Evolution</w:t>
      </w:r>
      <w:r w:rsidRPr="00F9055E">
        <w:rPr>
          <w:i/>
          <w:iCs/>
        </w:rPr>
        <w:t xml:space="preserve"> ist das Geschehen auf der Erde, das zur Vielfalt der Lebewesen geführt hat. „Sie ist eine empirisch wissenschaftliche Tatsache“, für die „es nach 150 Jahren Forschung eine [...] überwältigende Vielzahl an Belegen“ gibt, so dass sie nicht in Zweifel gezogen werden kann. Die </w:t>
      </w:r>
      <w:r w:rsidRPr="00F9055E">
        <w:rPr>
          <w:b/>
          <w:bCs/>
          <w:i/>
          <w:iCs/>
        </w:rPr>
        <w:t>Evolutions-Theorie</w:t>
      </w:r>
      <w:r w:rsidRPr="00F9055E">
        <w:rPr>
          <w:i/>
          <w:iCs/>
        </w:rPr>
        <w:t xml:space="preserve"> erklärt diese Tatsache; sie ist hinter</w:t>
      </w:r>
      <w:r w:rsidR="004F148C" w:rsidRPr="00F9055E">
        <w:rPr>
          <w:i/>
          <w:iCs/>
        </w:rPr>
        <w:softHyphen/>
      </w:r>
      <w:r w:rsidRPr="00F9055E">
        <w:rPr>
          <w:i/>
          <w:iCs/>
        </w:rPr>
        <w:t xml:space="preserve">fragbar – wie jede naturwissenschaftliche Aussage. </w:t>
      </w:r>
      <w:r w:rsidRPr="00F9055E">
        <w:rPr>
          <w:rFonts w:ascii="Arial Narrow" w:hAnsi="Arial Narrow"/>
          <w:sz w:val="20"/>
          <w:szCs w:val="20"/>
        </w:rPr>
        <w:t>[D. Graf, E. Hamdorf in U. Kattmann: Schüler besser verstehen; S. 29]</w:t>
      </w:r>
    </w:p>
    <w:p w14:paraId="27427074" w14:textId="77777777" w:rsidR="000C20F3" w:rsidRPr="00F9055E" w:rsidRDefault="000C20F3" w:rsidP="00F9055E">
      <w:pPr>
        <w:spacing w:before="240" w:after="120"/>
        <w:jc w:val="both"/>
        <w:rPr>
          <w:b/>
          <w:i/>
          <w:iCs/>
        </w:rPr>
      </w:pPr>
      <w:r w:rsidRPr="00F9055E">
        <w:rPr>
          <w:b/>
          <w:i/>
          <w:iCs/>
        </w:rPr>
        <w:t>Einordnung des Begriffs „Evolution“:</w:t>
      </w:r>
    </w:p>
    <w:p w14:paraId="3AE0D188" w14:textId="68967C4F" w:rsidR="000C20F3" w:rsidRPr="00F9055E" w:rsidRDefault="000C20F3" w:rsidP="000C20F3">
      <w:pPr>
        <w:pStyle w:val="Listenabsatz"/>
        <w:framePr w:wrap="auto" w:vAnchor="margin" w:yAlign="inline"/>
        <w:numPr>
          <w:ilvl w:val="0"/>
          <w:numId w:val="4"/>
        </w:numPr>
        <w:tabs>
          <w:tab w:val="clear" w:pos="454"/>
        </w:tabs>
        <w:ind w:left="714" w:hanging="357"/>
        <w:jc w:val="both"/>
        <w:rPr>
          <w:bCs/>
          <w:i/>
          <w:iCs/>
        </w:rPr>
      </w:pPr>
      <w:r w:rsidRPr="002A28CE">
        <w:rPr>
          <w:bCs/>
          <w:i/>
          <w:iCs/>
          <w:u w:val="single"/>
        </w:rPr>
        <w:t>kosmische Evolution</w:t>
      </w:r>
      <w:r w:rsidRPr="00F9055E">
        <w:rPr>
          <w:bCs/>
          <w:i/>
          <w:iCs/>
        </w:rPr>
        <w:t xml:space="preserve"> ist „die Entwicklung von Raum, Zeit und Materie, also die Ent</w:t>
      </w:r>
      <w:r w:rsidR="004F148C" w:rsidRPr="00F9055E">
        <w:rPr>
          <w:bCs/>
          <w:i/>
          <w:iCs/>
        </w:rPr>
        <w:softHyphen/>
      </w:r>
      <w:r w:rsidRPr="00F9055E">
        <w:rPr>
          <w:bCs/>
          <w:i/>
          <w:iCs/>
        </w:rPr>
        <w:t>wick</w:t>
      </w:r>
      <w:r w:rsidR="004F148C" w:rsidRPr="00F9055E">
        <w:rPr>
          <w:bCs/>
          <w:i/>
          <w:iCs/>
        </w:rPr>
        <w:softHyphen/>
      </w:r>
      <w:r w:rsidRPr="00F9055E">
        <w:rPr>
          <w:bCs/>
          <w:i/>
          <w:iCs/>
        </w:rPr>
        <w:t>lung des Universums“</w:t>
      </w:r>
    </w:p>
    <w:p w14:paraId="5DD31B82" w14:textId="77777777" w:rsidR="000C20F3" w:rsidRPr="00F9055E" w:rsidRDefault="000C20F3" w:rsidP="000C20F3">
      <w:pPr>
        <w:pStyle w:val="Listenabsatz"/>
        <w:framePr w:wrap="auto" w:vAnchor="margin" w:yAlign="inline"/>
        <w:numPr>
          <w:ilvl w:val="0"/>
          <w:numId w:val="4"/>
        </w:numPr>
        <w:tabs>
          <w:tab w:val="clear" w:pos="454"/>
        </w:tabs>
        <w:spacing w:before="120"/>
        <w:jc w:val="both"/>
        <w:rPr>
          <w:bCs/>
          <w:i/>
          <w:iCs/>
        </w:rPr>
      </w:pPr>
      <w:r w:rsidRPr="002A28CE">
        <w:rPr>
          <w:bCs/>
          <w:i/>
          <w:iCs/>
          <w:u w:val="single"/>
        </w:rPr>
        <w:t>chemische Evolution</w:t>
      </w:r>
      <w:r w:rsidRPr="00F9055E">
        <w:rPr>
          <w:bCs/>
          <w:i/>
          <w:iCs/>
        </w:rPr>
        <w:t xml:space="preserve"> ist „die Entwicklung organischer Moleküle (z. B. Proteine, Fette, Nukleinsäuren) aus anorganischen Stoffen“</w:t>
      </w:r>
    </w:p>
    <w:p w14:paraId="06D3208C" w14:textId="77777777" w:rsidR="000C20F3" w:rsidRPr="00F9055E" w:rsidRDefault="000C20F3" w:rsidP="000C20F3">
      <w:pPr>
        <w:pStyle w:val="Listenabsatz"/>
        <w:framePr w:wrap="auto" w:vAnchor="margin" w:yAlign="inline"/>
        <w:numPr>
          <w:ilvl w:val="0"/>
          <w:numId w:val="4"/>
        </w:numPr>
        <w:tabs>
          <w:tab w:val="clear" w:pos="454"/>
        </w:tabs>
        <w:spacing w:before="120"/>
        <w:jc w:val="both"/>
        <w:rPr>
          <w:bCs/>
          <w:i/>
          <w:iCs/>
        </w:rPr>
      </w:pPr>
      <w:r w:rsidRPr="002A28CE">
        <w:rPr>
          <w:bCs/>
          <w:i/>
          <w:iCs/>
          <w:u w:val="single"/>
        </w:rPr>
        <w:t>biologische Evolution</w:t>
      </w:r>
      <w:r w:rsidRPr="00F9055E">
        <w:rPr>
          <w:bCs/>
          <w:i/>
          <w:iCs/>
        </w:rPr>
        <w:t xml:space="preserve"> „ist der Vorgang, durch den sich die Gesamtheit der Lebewesen nach ihrer Entstehung im Laufe der Zeit entwickelt hat und noch heute entwickelt“. Die (biologische) Evolutions-Theorie erklärt nicht die Entstehung des Lebens (das ist Gegenstand der chemischen Evolutions-Theorie), sondern sie "setzt erst ein, nachdem die erste Zelle, also das erste Lebewesen, bereits entstanden ist."</w:t>
      </w:r>
    </w:p>
    <w:p w14:paraId="6C9457EC" w14:textId="77777777" w:rsidR="000C20F3" w:rsidRDefault="000C20F3" w:rsidP="000C20F3">
      <w:pPr>
        <w:spacing w:before="120"/>
        <w:jc w:val="both"/>
        <w:rPr>
          <w:rFonts w:ascii="Arial Narrow" w:hAnsi="Arial Narrow"/>
          <w:sz w:val="20"/>
          <w:szCs w:val="20"/>
        </w:rPr>
      </w:pPr>
      <w:r w:rsidRPr="00F9055E">
        <w:rPr>
          <w:rFonts w:ascii="Arial Narrow" w:hAnsi="Arial Narrow"/>
          <w:sz w:val="20"/>
          <w:szCs w:val="20"/>
        </w:rPr>
        <w:tab/>
        <w:t>[D. Graf, E. Hamdorf in U. Kattmann: Schüler besser verstehen; S. 30f]</w:t>
      </w:r>
    </w:p>
    <w:p w14:paraId="7D67FDEC" w14:textId="77777777" w:rsidR="00E20331" w:rsidRPr="00F9055E" w:rsidRDefault="00E20331" w:rsidP="000C20F3">
      <w:pPr>
        <w:spacing w:before="120"/>
        <w:jc w:val="both"/>
        <w:rPr>
          <w:bCs/>
          <w:i/>
          <w:iCs/>
        </w:rPr>
      </w:pPr>
    </w:p>
    <w:p w14:paraId="11FDFA5D" w14:textId="485D0163" w:rsidR="000C20F3" w:rsidRPr="00F9055E" w:rsidRDefault="00F9055E" w:rsidP="00F9055E">
      <w:pPr>
        <w:spacing w:before="240" w:after="120"/>
        <w:jc w:val="both"/>
        <w:rPr>
          <w:b/>
          <w:bCs/>
          <w:i/>
          <w:iCs/>
        </w:rPr>
      </w:pPr>
      <w:r w:rsidRPr="00F9055E">
        <w:rPr>
          <w:b/>
          <w:bCs/>
          <w:i/>
          <w:iCs/>
        </w:rPr>
        <w:lastRenderedPageBreak/>
        <w:t>Die Evolutions-Theorie ist nicht einfach zu verstehen</w:t>
      </w:r>
      <w:r w:rsidR="000C20F3" w:rsidRPr="00F9055E">
        <w:rPr>
          <w:b/>
          <w:bCs/>
          <w:i/>
          <w:iCs/>
        </w:rPr>
        <w:t>:</w:t>
      </w:r>
    </w:p>
    <w:p w14:paraId="577A7E8D" w14:textId="5F5B450A" w:rsidR="000C20F3" w:rsidRPr="00F9055E" w:rsidRDefault="000C20F3" w:rsidP="000C20F3">
      <w:pPr>
        <w:jc w:val="both"/>
      </w:pPr>
      <w:r w:rsidRPr="00F9055E">
        <w:rPr>
          <w:i/>
          <w:iCs/>
        </w:rPr>
        <w:t xml:space="preserve">Glauben Sie nicht, dass die Grundprinzipien der Evolutions-Theorie </w:t>
      </w:r>
      <w:r w:rsidRPr="00F9055E">
        <w:rPr>
          <w:b/>
          <w:bCs/>
          <w:i/>
          <w:iCs/>
        </w:rPr>
        <w:t>einfach</w:t>
      </w:r>
      <w:r w:rsidRPr="00F9055E">
        <w:rPr>
          <w:i/>
          <w:iCs/>
        </w:rPr>
        <w:t xml:space="preserve"> zu verstehen seien. Das erscheint nur denen im Nachhinein so, die sich intensiv damit auseinandergesetzt haben. Der Mensch ist ein planendes Lebewesen, das zuerst das Problem wahrnimmt und sich im zweiten Schritt zielorientiert eine Lösung dazu überlegt. Die Evolution funktioniert genau anders herum: Am Anfang steht die zufällig entstandene </w:t>
      </w:r>
      <w:r w:rsidR="002A28CE">
        <w:rPr>
          <w:i/>
          <w:iCs/>
        </w:rPr>
        <w:t>„</w:t>
      </w:r>
      <w:r w:rsidRPr="00F9055E">
        <w:rPr>
          <w:i/>
          <w:iCs/>
        </w:rPr>
        <w:t>Lösung</w:t>
      </w:r>
      <w:r w:rsidR="002A28CE">
        <w:rPr>
          <w:i/>
          <w:iCs/>
        </w:rPr>
        <w:t>“</w:t>
      </w:r>
      <w:r w:rsidRPr="00F9055E">
        <w:rPr>
          <w:i/>
          <w:iCs/>
        </w:rPr>
        <w:t xml:space="preserve"> (die </w:t>
      </w:r>
      <w:r w:rsidRPr="00F9055E">
        <w:rPr>
          <w:b/>
          <w:bCs/>
          <w:i/>
          <w:iCs/>
        </w:rPr>
        <w:t>Präadaptation</w:t>
      </w:r>
      <w:r w:rsidRPr="00F9055E">
        <w:rPr>
          <w:i/>
          <w:iCs/>
        </w:rPr>
        <w:t>), erst danach darf das Problem dazu auftreten. Das einzig zielgerichtete in der Evolution ist die Selek</w:t>
      </w:r>
      <w:r w:rsidRPr="00F9055E">
        <w:rPr>
          <w:i/>
          <w:iCs/>
        </w:rPr>
        <w:softHyphen/>
        <w:t xml:space="preserve">tion. Das widerspricht unserer Alltagserfahrung diametral. </w:t>
      </w:r>
      <w:r w:rsidR="002A28CE">
        <w:rPr>
          <w:i/>
          <w:iCs/>
        </w:rPr>
        <w:t>Der französische Molekulargene</w:t>
      </w:r>
      <w:r w:rsidR="002A28CE">
        <w:rPr>
          <w:i/>
          <w:iCs/>
        </w:rPr>
        <w:softHyphen/>
        <w:t xml:space="preserve">tiker </w:t>
      </w:r>
      <w:r w:rsidRPr="00F9055E">
        <w:rPr>
          <w:i/>
          <w:iCs/>
        </w:rPr>
        <w:t>Jacques Monod meinte dazu ein</w:t>
      </w:r>
      <w:r w:rsidR="002A28CE">
        <w:rPr>
          <w:i/>
          <w:iCs/>
        </w:rPr>
        <w:softHyphen/>
      </w:r>
      <w:r w:rsidRPr="00F9055E">
        <w:rPr>
          <w:i/>
          <w:iCs/>
        </w:rPr>
        <w:t>mal: „Das Problem mit der natürlichen Selektion besteht darin, dass jeder glaubt, er würde sie verstehen.“</w:t>
      </w:r>
      <w:r w:rsidRPr="00F9055E">
        <w:t xml:space="preserve"> </w:t>
      </w:r>
      <w:r w:rsidRPr="00F9055E">
        <w:rPr>
          <w:rFonts w:ascii="Arial Narrow" w:hAnsi="Arial Narrow"/>
          <w:sz w:val="20"/>
          <w:szCs w:val="20"/>
        </w:rPr>
        <w:t>[zitiert in R. Dawkins: Die Poesie der Naturwissenschaften, Ullstein 2016, S. 235]</w:t>
      </w:r>
    </w:p>
    <w:p w14:paraId="6B8397FB" w14:textId="77777777" w:rsidR="00867DC9" w:rsidRDefault="00867DC9"/>
    <w:p w14:paraId="4E55FC69" w14:textId="77777777" w:rsidR="002A28CE" w:rsidRDefault="002A28CE"/>
    <w:p w14:paraId="337DEF81" w14:textId="77777777" w:rsidR="002A28CE" w:rsidRDefault="002A28CE"/>
    <w:p w14:paraId="5B340360" w14:textId="77777777" w:rsidR="00867DC9" w:rsidRPr="00B6572F" w:rsidRDefault="00867DC9" w:rsidP="00867DC9">
      <w:pPr>
        <w:rPr>
          <w:b/>
          <w:bCs/>
          <w:sz w:val="28"/>
          <w:szCs w:val="28"/>
        </w:rPr>
      </w:pPr>
      <w:bookmarkStart w:id="1" w:name="Evofor02"/>
      <w:bookmarkEnd w:id="1"/>
      <w:r w:rsidRPr="00B6572F">
        <w:rPr>
          <w:b/>
          <w:bCs/>
          <w:sz w:val="28"/>
          <w:szCs w:val="28"/>
        </w:rPr>
        <w:t>Zeitplan</w:t>
      </w:r>
    </w:p>
    <w:p w14:paraId="757264F2" w14:textId="5CD7D603" w:rsidR="00867DC9" w:rsidRPr="002F68BC" w:rsidRDefault="00867DC9" w:rsidP="00867DC9">
      <w:pPr>
        <w:spacing w:after="120"/>
        <w:jc w:val="both"/>
        <w:rPr>
          <w:bCs/>
        </w:rPr>
      </w:pPr>
      <w:r w:rsidRPr="002F68BC">
        <w:rPr>
          <w:bCs/>
        </w:rPr>
        <w:t xml:space="preserve">Der LehrplanPLUS sieht für den Lernbereich </w:t>
      </w:r>
      <w:r w:rsidR="002F68BC" w:rsidRPr="002F68BC">
        <w:rPr>
          <w:bCs/>
        </w:rPr>
        <w:t>3</w:t>
      </w:r>
      <w:r w:rsidRPr="002F68BC">
        <w:rPr>
          <w:bCs/>
        </w:rPr>
        <w:t>.1 „</w:t>
      </w:r>
      <w:r w:rsidR="002F68BC" w:rsidRPr="002F68BC">
        <w:rPr>
          <w:bCs/>
        </w:rPr>
        <w:t>Evolutionsforschung</w:t>
      </w:r>
      <w:r w:rsidRPr="002F68BC">
        <w:rPr>
          <w:bCs/>
        </w:rPr>
        <w:t xml:space="preserve">“ im </w:t>
      </w:r>
      <w:r w:rsidR="009C0FD0">
        <w:rPr>
          <w:bCs/>
        </w:rPr>
        <w:t>g</w:t>
      </w:r>
      <w:r w:rsidRPr="002F68BC">
        <w:rPr>
          <w:bCs/>
        </w:rPr>
        <w:t xml:space="preserve">rundlegenden Anforderungsniveau (gA) </w:t>
      </w:r>
      <w:r w:rsidRPr="00E1341A">
        <w:rPr>
          <w:bCs/>
        </w:rPr>
        <w:t>ca. 7 und im erweiterten Anforde</w:t>
      </w:r>
      <w:r w:rsidRPr="00E1341A">
        <w:rPr>
          <w:bCs/>
        </w:rPr>
        <w:softHyphen/>
        <w:t>rungsniveau (eA) ca. 9 Unter</w:t>
      </w:r>
      <w:r w:rsidR="002F68BC" w:rsidRPr="00E1341A">
        <w:rPr>
          <w:bCs/>
        </w:rPr>
        <w:softHyphen/>
      </w:r>
      <w:r w:rsidRPr="00E1341A">
        <w:rPr>
          <w:bCs/>
        </w:rPr>
        <w:t>richts</w:t>
      </w:r>
      <w:r w:rsidR="002F68BC" w:rsidRPr="00E1341A">
        <w:rPr>
          <w:bCs/>
        </w:rPr>
        <w:softHyphen/>
      </w:r>
      <w:r w:rsidRPr="00E1341A">
        <w:rPr>
          <w:bCs/>
        </w:rPr>
        <w:t>stunden vor (alle F</w:t>
      </w:r>
      <w:r w:rsidRPr="002F68BC">
        <w:rPr>
          <w:bCs/>
        </w:rPr>
        <w:t>ormulierungen für das gA gelten auch für das eA). Die folgende Tabelle zeigt einen Vorschlag für einen Zeitplan</w:t>
      </w:r>
      <w:r w:rsidR="003C6E11">
        <w:rPr>
          <w:bCs/>
        </w:rPr>
        <w:t xml:space="preserve"> (darin ist relativ viel Zeit für schülerzentrierte Arbeitsformen enthalten)</w:t>
      </w:r>
      <w:r w:rsidRPr="002F68BC">
        <w:rPr>
          <w:bCs/>
        </w:rPr>
        <w:t>:</w:t>
      </w:r>
    </w:p>
    <w:tbl>
      <w:tblPr>
        <w:tblStyle w:val="Tabellenraster"/>
        <w:tblW w:w="0" w:type="auto"/>
        <w:tblLook w:val="04A0" w:firstRow="1" w:lastRow="0" w:firstColumn="1" w:lastColumn="0" w:noHBand="0" w:noVBand="1"/>
      </w:tblPr>
      <w:tblGrid>
        <w:gridCol w:w="1397"/>
        <w:gridCol w:w="5473"/>
        <w:gridCol w:w="1096"/>
        <w:gridCol w:w="1096"/>
      </w:tblGrid>
      <w:tr w:rsidR="00867DC9" w:rsidRPr="0018540A" w14:paraId="4D052A91" w14:textId="77777777" w:rsidTr="004609B6">
        <w:tc>
          <w:tcPr>
            <w:tcW w:w="1397" w:type="dxa"/>
            <w:vAlign w:val="center"/>
          </w:tcPr>
          <w:p w14:paraId="40978768" w14:textId="77777777" w:rsidR="00867DC9" w:rsidRPr="0018540A" w:rsidRDefault="00867DC9" w:rsidP="004609B6">
            <w:pPr>
              <w:jc w:val="center"/>
              <w:rPr>
                <w:rFonts w:ascii="Arial" w:hAnsi="Arial" w:cs="Arial"/>
                <w:b/>
              </w:rPr>
            </w:pPr>
            <w:r w:rsidRPr="0018540A">
              <w:rPr>
                <w:rFonts w:ascii="Arial" w:hAnsi="Arial" w:cs="Arial"/>
                <w:b/>
              </w:rPr>
              <w:t>Nummer</w:t>
            </w:r>
          </w:p>
        </w:tc>
        <w:tc>
          <w:tcPr>
            <w:tcW w:w="5473" w:type="dxa"/>
            <w:vAlign w:val="center"/>
          </w:tcPr>
          <w:p w14:paraId="1032856A" w14:textId="77777777" w:rsidR="00867DC9" w:rsidRPr="0018540A" w:rsidRDefault="00867DC9" w:rsidP="004609B6">
            <w:pPr>
              <w:jc w:val="center"/>
              <w:rPr>
                <w:rFonts w:ascii="Arial" w:hAnsi="Arial" w:cs="Arial"/>
                <w:b/>
              </w:rPr>
            </w:pPr>
            <w:r w:rsidRPr="0018540A">
              <w:rPr>
                <w:rFonts w:ascii="Arial" w:hAnsi="Arial" w:cs="Arial"/>
                <w:b/>
              </w:rPr>
              <w:t>Abschnitte</w:t>
            </w:r>
          </w:p>
        </w:tc>
        <w:tc>
          <w:tcPr>
            <w:tcW w:w="1096" w:type="dxa"/>
            <w:vAlign w:val="center"/>
          </w:tcPr>
          <w:p w14:paraId="7D34E4CF" w14:textId="77777777" w:rsidR="00867DC9" w:rsidRDefault="00867DC9" w:rsidP="004609B6">
            <w:pPr>
              <w:jc w:val="center"/>
              <w:rPr>
                <w:rFonts w:ascii="Arial" w:hAnsi="Arial" w:cs="Arial"/>
                <w:b/>
              </w:rPr>
            </w:pPr>
            <w:r w:rsidRPr="0018540A">
              <w:rPr>
                <w:rFonts w:ascii="Arial" w:hAnsi="Arial" w:cs="Arial"/>
                <w:b/>
              </w:rPr>
              <w:t>Stunden</w:t>
            </w:r>
          </w:p>
          <w:p w14:paraId="713AC6F7" w14:textId="24C90BD3" w:rsidR="00867DC9" w:rsidRPr="0018540A" w:rsidRDefault="00867DC9" w:rsidP="004609B6">
            <w:pPr>
              <w:jc w:val="center"/>
              <w:rPr>
                <w:rFonts w:ascii="Arial" w:hAnsi="Arial" w:cs="Arial"/>
                <w:b/>
              </w:rPr>
            </w:pPr>
            <w:r>
              <w:rPr>
                <w:rFonts w:ascii="Arial" w:hAnsi="Arial" w:cs="Arial"/>
                <w:b/>
              </w:rPr>
              <w:t>gA</w:t>
            </w:r>
          </w:p>
        </w:tc>
        <w:tc>
          <w:tcPr>
            <w:tcW w:w="1096" w:type="dxa"/>
            <w:vAlign w:val="center"/>
          </w:tcPr>
          <w:p w14:paraId="76EFF5FA" w14:textId="77777777" w:rsidR="00867DC9" w:rsidRPr="003D52C2" w:rsidRDefault="00867DC9" w:rsidP="004609B6">
            <w:pPr>
              <w:jc w:val="center"/>
              <w:rPr>
                <w:rFonts w:ascii="Arial" w:hAnsi="Arial" w:cs="Arial"/>
                <w:b/>
                <w:color w:val="0000FF"/>
              </w:rPr>
            </w:pPr>
            <w:r w:rsidRPr="003D52C2">
              <w:rPr>
                <w:rFonts w:ascii="Arial" w:hAnsi="Arial" w:cs="Arial"/>
                <w:b/>
                <w:color w:val="0000FF"/>
              </w:rPr>
              <w:t>Stunden</w:t>
            </w:r>
          </w:p>
          <w:p w14:paraId="6EBC6896" w14:textId="2E065CC0" w:rsidR="00867DC9" w:rsidRPr="003D52C2" w:rsidRDefault="00867DC9" w:rsidP="004609B6">
            <w:pPr>
              <w:jc w:val="center"/>
              <w:rPr>
                <w:rFonts w:ascii="Arial" w:hAnsi="Arial" w:cs="Arial"/>
                <w:b/>
                <w:color w:val="0000FF"/>
              </w:rPr>
            </w:pPr>
            <w:r w:rsidRPr="003D52C2">
              <w:rPr>
                <w:rFonts w:ascii="Arial" w:hAnsi="Arial" w:cs="Arial"/>
                <w:b/>
                <w:color w:val="0000FF"/>
              </w:rPr>
              <w:t>eA</w:t>
            </w:r>
          </w:p>
        </w:tc>
      </w:tr>
      <w:tr w:rsidR="003C6E11" w:rsidRPr="003C6E11" w14:paraId="6A28E34A" w14:textId="77777777" w:rsidTr="004609B6">
        <w:tc>
          <w:tcPr>
            <w:tcW w:w="1397" w:type="dxa"/>
          </w:tcPr>
          <w:p w14:paraId="5B6B0976" w14:textId="14A381CE" w:rsidR="005E3699" w:rsidRPr="003C6E11" w:rsidRDefault="005E3699" w:rsidP="004609B6">
            <w:pPr>
              <w:jc w:val="center"/>
              <w:rPr>
                <w:rFonts w:ascii="Arial" w:hAnsi="Arial" w:cs="Arial"/>
                <w:bCs/>
              </w:rPr>
            </w:pPr>
            <w:r w:rsidRPr="003C6E11">
              <w:rPr>
                <w:rFonts w:ascii="Arial" w:hAnsi="Arial" w:cs="Arial"/>
                <w:bCs/>
              </w:rPr>
              <w:t>0</w:t>
            </w:r>
          </w:p>
        </w:tc>
        <w:tc>
          <w:tcPr>
            <w:tcW w:w="5473" w:type="dxa"/>
          </w:tcPr>
          <w:p w14:paraId="3456D1D4" w14:textId="4AA818E4" w:rsidR="005E3699" w:rsidRPr="003C6E11" w:rsidRDefault="00693825" w:rsidP="004609B6">
            <w:pPr>
              <w:rPr>
                <w:rFonts w:ascii="Arial" w:hAnsi="Arial" w:cs="Arial"/>
                <w:bCs/>
              </w:rPr>
            </w:pPr>
            <w:r>
              <w:rPr>
                <w:rFonts w:ascii="Arial" w:hAnsi="Arial" w:cs="Arial"/>
                <w:bCs/>
              </w:rPr>
              <w:t xml:space="preserve">Umfrage / </w:t>
            </w:r>
            <w:r w:rsidR="005E3699" w:rsidRPr="003C6E11">
              <w:rPr>
                <w:rFonts w:ascii="Arial" w:hAnsi="Arial" w:cs="Arial"/>
                <w:bCs/>
              </w:rPr>
              <w:t>Wiederholung von Grundwissen</w:t>
            </w:r>
          </w:p>
        </w:tc>
        <w:tc>
          <w:tcPr>
            <w:tcW w:w="1096" w:type="dxa"/>
            <w:vAlign w:val="center"/>
          </w:tcPr>
          <w:p w14:paraId="01BC8351" w14:textId="28679297" w:rsidR="005E3699" w:rsidRPr="003C6E11" w:rsidRDefault="005E3699" w:rsidP="004609B6">
            <w:pPr>
              <w:jc w:val="center"/>
              <w:rPr>
                <w:rFonts w:ascii="Arial" w:hAnsi="Arial" w:cs="Arial"/>
                <w:bCs/>
              </w:rPr>
            </w:pPr>
            <w:r w:rsidRPr="003C6E11">
              <w:rPr>
                <w:rFonts w:ascii="Arial" w:hAnsi="Arial" w:cs="Arial"/>
                <w:bCs/>
              </w:rPr>
              <w:t>–</w:t>
            </w:r>
          </w:p>
        </w:tc>
        <w:tc>
          <w:tcPr>
            <w:tcW w:w="1096" w:type="dxa"/>
            <w:vAlign w:val="center"/>
          </w:tcPr>
          <w:p w14:paraId="380670F9" w14:textId="286F6A79" w:rsidR="005E3699" w:rsidRPr="003C6E11" w:rsidRDefault="005E3699" w:rsidP="004609B6">
            <w:pPr>
              <w:jc w:val="center"/>
              <w:rPr>
                <w:rFonts w:ascii="Arial" w:hAnsi="Arial" w:cs="Arial"/>
                <w:bCs/>
              </w:rPr>
            </w:pPr>
            <w:r w:rsidRPr="003C6E11">
              <w:rPr>
                <w:rFonts w:ascii="Arial" w:hAnsi="Arial" w:cs="Arial"/>
                <w:bCs/>
              </w:rPr>
              <w:t>–</w:t>
            </w:r>
          </w:p>
        </w:tc>
      </w:tr>
      <w:tr w:rsidR="005E3699" w:rsidRPr="002B292F" w14:paraId="08C95170" w14:textId="77777777" w:rsidTr="004609B6">
        <w:tc>
          <w:tcPr>
            <w:tcW w:w="1397" w:type="dxa"/>
          </w:tcPr>
          <w:p w14:paraId="04935EDE" w14:textId="6D391F4A" w:rsidR="005E3699" w:rsidRPr="00946B40" w:rsidRDefault="005E3699" w:rsidP="005E3699">
            <w:pPr>
              <w:jc w:val="center"/>
              <w:rPr>
                <w:rFonts w:ascii="Arial" w:hAnsi="Arial" w:cs="Arial"/>
                <w:bCs/>
              </w:rPr>
            </w:pPr>
            <w:r w:rsidRPr="00DD4FB1">
              <w:rPr>
                <w:rFonts w:ascii="Arial" w:hAnsi="Arial" w:cs="Arial"/>
                <w:bCs/>
              </w:rPr>
              <w:t>1.1</w:t>
            </w:r>
          </w:p>
        </w:tc>
        <w:tc>
          <w:tcPr>
            <w:tcW w:w="5473" w:type="dxa"/>
          </w:tcPr>
          <w:p w14:paraId="24AB23BF" w14:textId="3A2D6EE7" w:rsidR="005E3699" w:rsidRPr="00946B40" w:rsidRDefault="005E3699" w:rsidP="005E3699">
            <w:pPr>
              <w:rPr>
                <w:rFonts w:ascii="Arial" w:hAnsi="Arial" w:cs="Arial"/>
                <w:bCs/>
              </w:rPr>
            </w:pPr>
            <w:r>
              <w:rPr>
                <w:rFonts w:ascii="Arial" w:hAnsi="Arial" w:cs="Arial"/>
                <w:bCs/>
              </w:rPr>
              <w:t>Molekularbiologische Homologien</w:t>
            </w:r>
          </w:p>
        </w:tc>
        <w:tc>
          <w:tcPr>
            <w:tcW w:w="1096" w:type="dxa"/>
            <w:vAlign w:val="center"/>
          </w:tcPr>
          <w:p w14:paraId="54871999" w14:textId="73057427" w:rsidR="005E3699" w:rsidRPr="00946B40" w:rsidRDefault="003020CD" w:rsidP="005E3699">
            <w:pPr>
              <w:jc w:val="center"/>
              <w:rPr>
                <w:rFonts w:ascii="Arial" w:hAnsi="Arial" w:cs="Arial"/>
                <w:bCs/>
              </w:rPr>
            </w:pPr>
            <w:r>
              <w:rPr>
                <w:rFonts w:ascii="Arial" w:hAnsi="Arial" w:cs="Arial"/>
                <w:bCs/>
              </w:rPr>
              <w:t>2</w:t>
            </w:r>
          </w:p>
        </w:tc>
        <w:tc>
          <w:tcPr>
            <w:tcW w:w="1096" w:type="dxa"/>
            <w:vAlign w:val="center"/>
          </w:tcPr>
          <w:p w14:paraId="5DEDD9CC" w14:textId="56D80DFD" w:rsidR="005E3699" w:rsidRPr="003D52C2" w:rsidRDefault="003C6E11" w:rsidP="005E3699">
            <w:pPr>
              <w:jc w:val="center"/>
              <w:rPr>
                <w:rFonts w:ascii="Arial" w:hAnsi="Arial" w:cs="Arial"/>
                <w:bCs/>
                <w:color w:val="0000FF"/>
              </w:rPr>
            </w:pPr>
            <w:r>
              <w:rPr>
                <w:rFonts w:ascii="Arial" w:hAnsi="Arial" w:cs="Arial"/>
                <w:bCs/>
                <w:color w:val="0000FF"/>
              </w:rPr>
              <w:t>2</w:t>
            </w:r>
          </w:p>
        </w:tc>
      </w:tr>
      <w:tr w:rsidR="005E3699" w:rsidRPr="002B292F" w14:paraId="185C8A44" w14:textId="77777777" w:rsidTr="004609B6">
        <w:tc>
          <w:tcPr>
            <w:tcW w:w="1397" w:type="dxa"/>
          </w:tcPr>
          <w:p w14:paraId="0DC41D36" w14:textId="437257EA" w:rsidR="005E3699" w:rsidRPr="00946B40" w:rsidRDefault="005E3699" w:rsidP="005E3699">
            <w:pPr>
              <w:jc w:val="center"/>
              <w:rPr>
                <w:rFonts w:ascii="Arial" w:hAnsi="Arial" w:cs="Arial"/>
                <w:bCs/>
              </w:rPr>
            </w:pPr>
            <w:r w:rsidRPr="006B588A">
              <w:rPr>
                <w:rFonts w:ascii="Arial" w:hAnsi="Arial" w:cs="Arial"/>
                <w:bCs/>
              </w:rPr>
              <w:t>1.2</w:t>
            </w:r>
          </w:p>
        </w:tc>
        <w:tc>
          <w:tcPr>
            <w:tcW w:w="5473" w:type="dxa"/>
          </w:tcPr>
          <w:p w14:paraId="37A16999" w14:textId="5B4CEA51" w:rsidR="005E3699" w:rsidRPr="00946B40" w:rsidRDefault="005E3699" w:rsidP="005E3699">
            <w:pPr>
              <w:rPr>
                <w:rFonts w:ascii="Arial" w:hAnsi="Arial" w:cs="Arial"/>
                <w:bCs/>
              </w:rPr>
            </w:pPr>
            <w:r>
              <w:rPr>
                <w:rFonts w:ascii="Arial" w:hAnsi="Arial" w:cs="Arial"/>
                <w:bCs/>
              </w:rPr>
              <w:t xml:space="preserve">Stammesgeschichte und </w:t>
            </w:r>
            <w:r w:rsidR="00615B7C">
              <w:rPr>
                <w:rFonts w:ascii="Arial" w:hAnsi="Arial" w:cs="Arial"/>
                <w:bCs/>
              </w:rPr>
              <w:t>N</w:t>
            </w:r>
            <w:r>
              <w:rPr>
                <w:rFonts w:ascii="Arial" w:hAnsi="Arial" w:cs="Arial"/>
                <w:bCs/>
              </w:rPr>
              <w:t>atürliches System</w:t>
            </w:r>
          </w:p>
        </w:tc>
        <w:tc>
          <w:tcPr>
            <w:tcW w:w="1096" w:type="dxa"/>
            <w:vAlign w:val="center"/>
          </w:tcPr>
          <w:p w14:paraId="465CE946" w14:textId="3345FA6C" w:rsidR="005E3699" w:rsidRPr="00946B40" w:rsidRDefault="003020CD" w:rsidP="005E3699">
            <w:pPr>
              <w:jc w:val="center"/>
              <w:rPr>
                <w:rFonts w:ascii="Arial" w:hAnsi="Arial" w:cs="Arial"/>
                <w:bCs/>
              </w:rPr>
            </w:pPr>
            <w:r>
              <w:rPr>
                <w:rFonts w:ascii="Arial" w:hAnsi="Arial" w:cs="Arial"/>
                <w:bCs/>
              </w:rPr>
              <w:t>2</w:t>
            </w:r>
          </w:p>
        </w:tc>
        <w:tc>
          <w:tcPr>
            <w:tcW w:w="1096" w:type="dxa"/>
            <w:vAlign w:val="center"/>
          </w:tcPr>
          <w:p w14:paraId="756E0256" w14:textId="399D781B" w:rsidR="005E3699" w:rsidRPr="003D52C2" w:rsidRDefault="003C6E11" w:rsidP="005E3699">
            <w:pPr>
              <w:jc w:val="center"/>
              <w:rPr>
                <w:rFonts w:ascii="Arial" w:hAnsi="Arial" w:cs="Arial"/>
                <w:bCs/>
                <w:color w:val="0000FF"/>
              </w:rPr>
            </w:pPr>
            <w:r>
              <w:rPr>
                <w:rFonts w:ascii="Arial" w:hAnsi="Arial" w:cs="Arial"/>
                <w:bCs/>
                <w:color w:val="0000FF"/>
              </w:rPr>
              <w:t>2</w:t>
            </w:r>
          </w:p>
        </w:tc>
      </w:tr>
      <w:tr w:rsidR="005E3699" w:rsidRPr="005E3699" w14:paraId="4FF69959" w14:textId="77777777" w:rsidTr="004609B6">
        <w:tc>
          <w:tcPr>
            <w:tcW w:w="1397" w:type="dxa"/>
          </w:tcPr>
          <w:p w14:paraId="5B146D8C" w14:textId="77777777" w:rsidR="005E3699" w:rsidRPr="005E3699" w:rsidRDefault="005E3699" w:rsidP="005E3699">
            <w:pPr>
              <w:jc w:val="center"/>
              <w:rPr>
                <w:rFonts w:ascii="Arial" w:hAnsi="Arial" w:cs="Arial"/>
                <w:bCs/>
                <w:color w:val="0000FF"/>
              </w:rPr>
            </w:pPr>
            <w:r w:rsidRPr="005E3699">
              <w:rPr>
                <w:rFonts w:ascii="Arial" w:hAnsi="Arial" w:cs="Arial"/>
                <w:bCs/>
                <w:color w:val="0000FF"/>
              </w:rPr>
              <w:t>1.3</w:t>
            </w:r>
          </w:p>
        </w:tc>
        <w:tc>
          <w:tcPr>
            <w:tcW w:w="5473" w:type="dxa"/>
          </w:tcPr>
          <w:p w14:paraId="39BB79FD" w14:textId="64F29E9B" w:rsidR="005E3699" w:rsidRPr="005E3699" w:rsidRDefault="005E3699" w:rsidP="005E3699">
            <w:pPr>
              <w:rPr>
                <w:rFonts w:ascii="Arial" w:hAnsi="Arial" w:cs="Arial"/>
                <w:bCs/>
                <w:color w:val="0000FF"/>
              </w:rPr>
            </w:pPr>
            <w:r w:rsidRPr="005E3699">
              <w:rPr>
                <w:rFonts w:ascii="Arial" w:hAnsi="Arial" w:cs="Arial"/>
                <w:bCs/>
                <w:color w:val="0000FF"/>
              </w:rPr>
              <w:t>Evolution des Menschen</w:t>
            </w:r>
          </w:p>
        </w:tc>
        <w:tc>
          <w:tcPr>
            <w:tcW w:w="1096" w:type="dxa"/>
            <w:vAlign w:val="center"/>
          </w:tcPr>
          <w:p w14:paraId="6843A87D" w14:textId="4ABB89BB" w:rsidR="005E3699" w:rsidRPr="005E3699" w:rsidRDefault="005E3699" w:rsidP="005E3699">
            <w:pPr>
              <w:jc w:val="center"/>
              <w:rPr>
                <w:rFonts w:ascii="Arial" w:hAnsi="Arial" w:cs="Arial"/>
                <w:bCs/>
                <w:color w:val="0000FF"/>
              </w:rPr>
            </w:pPr>
            <w:r w:rsidRPr="005E3699">
              <w:rPr>
                <w:rFonts w:ascii="Arial" w:hAnsi="Arial" w:cs="Arial"/>
                <w:bCs/>
                <w:color w:val="0000FF"/>
              </w:rPr>
              <w:t>–</w:t>
            </w:r>
          </w:p>
        </w:tc>
        <w:tc>
          <w:tcPr>
            <w:tcW w:w="1096" w:type="dxa"/>
            <w:vAlign w:val="center"/>
          </w:tcPr>
          <w:p w14:paraId="06A3AB7D" w14:textId="4DF33F46" w:rsidR="005E3699" w:rsidRPr="005E3699" w:rsidRDefault="00C50CD1" w:rsidP="005E3699">
            <w:pPr>
              <w:jc w:val="center"/>
              <w:rPr>
                <w:rFonts w:ascii="Arial" w:hAnsi="Arial" w:cs="Arial"/>
                <w:bCs/>
                <w:color w:val="0000FF"/>
              </w:rPr>
            </w:pPr>
            <w:r>
              <w:rPr>
                <w:rFonts w:ascii="Arial" w:hAnsi="Arial" w:cs="Arial"/>
                <w:bCs/>
                <w:color w:val="0000FF"/>
              </w:rPr>
              <w:t>2</w:t>
            </w:r>
          </w:p>
        </w:tc>
      </w:tr>
      <w:tr w:rsidR="005E3699" w:rsidRPr="002B292F" w14:paraId="4D3800D8" w14:textId="77777777" w:rsidTr="004609B6">
        <w:tc>
          <w:tcPr>
            <w:tcW w:w="1397" w:type="dxa"/>
          </w:tcPr>
          <w:p w14:paraId="4265DB5A" w14:textId="77777777" w:rsidR="005E3699" w:rsidRPr="00946B40" w:rsidRDefault="005E3699" w:rsidP="005E3699">
            <w:pPr>
              <w:jc w:val="center"/>
              <w:rPr>
                <w:rFonts w:ascii="Arial" w:hAnsi="Arial" w:cs="Arial"/>
                <w:bCs/>
              </w:rPr>
            </w:pPr>
            <w:r w:rsidRPr="00946B40">
              <w:rPr>
                <w:rFonts w:ascii="Arial" w:hAnsi="Arial" w:cs="Arial"/>
                <w:bCs/>
              </w:rPr>
              <w:t>1.4</w:t>
            </w:r>
          </w:p>
        </w:tc>
        <w:tc>
          <w:tcPr>
            <w:tcW w:w="5473" w:type="dxa"/>
          </w:tcPr>
          <w:p w14:paraId="589CD460" w14:textId="02B9EE48" w:rsidR="005E3699" w:rsidRPr="00946B40" w:rsidRDefault="005E3699" w:rsidP="005E3699">
            <w:pPr>
              <w:rPr>
                <w:rFonts w:ascii="Arial" w:hAnsi="Arial" w:cs="Arial"/>
                <w:bCs/>
              </w:rPr>
            </w:pPr>
            <w:r>
              <w:rPr>
                <w:rFonts w:ascii="Arial" w:hAnsi="Arial" w:cs="Arial"/>
                <w:bCs/>
              </w:rPr>
              <w:t>Verwandtschafts-Beziehungen</w:t>
            </w:r>
          </w:p>
        </w:tc>
        <w:tc>
          <w:tcPr>
            <w:tcW w:w="1096" w:type="dxa"/>
            <w:vAlign w:val="center"/>
          </w:tcPr>
          <w:p w14:paraId="138C480F" w14:textId="69156B70" w:rsidR="005E3699" w:rsidRPr="00946B40" w:rsidRDefault="003C6E11" w:rsidP="005E3699">
            <w:pPr>
              <w:jc w:val="center"/>
              <w:rPr>
                <w:rFonts w:ascii="Arial" w:hAnsi="Arial" w:cs="Arial"/>
                <w:bCs/>
              </w:rPr>
            </w:pPr>
            <w:r>
              <w:rPr>
                <w:rFonts w:ascii="Arial" w:hAnsi="Arial" w:cs="Arial"/>
                <w:bCs/>
              </w:rPr>
              <w:t>3</w:t>
            </w:r>
          </w:p>
        </w:tc>
        <w:tc>
          <w:tcPr>
            <w:tcW w:w="1096" w:type="dxa"/>
            <w:vAlign w:val="center"/>
          </w:tcPr>
          <w:p w14:paraId="07B5317B" w14:textId="75C79A66" w:rsidR="005E3699" w:rsidRPr="003D52C2" w:rsidRDefault="003C6E11" w:rsidP="005E3699">
            <w:pPr>
              <w:jc w:val="center"/>
              <w:rPr>
                <w:rFonts w:ascii="Arial" w:hAnsi="Arial" w:cs="Arial"/>
                <w:bCs/>
                <w:color w:val="0000FF"/>
              </w:rPr>
            </w:pPr>
            <w:r>
              <w:rPr>
                <w:rFonts w:ascii="Arial" w:hAnsi="Arial" w:cs="Arial"/>
                <w:bCs/>
                <w:color w:val="0000FF"/>
              </w:rPr>
              <w:t>3</w:t>
            </w:r>
          </w:p>
        </w:tc>
      </w:tr>
      <w:tr w:rsidR="005E3699" w:rsidRPr="00F81338" w14:paraId="5390DA1C" w14:textId="77777777" w:rsidTr="004609B6">
        <w:tc>
          <w:tcPr>
            <w:tcW w:w="1397" w:type="dxa"/>
          </w:tcPr>
          <w:p w14:paraId="08656F86" w14:textId="77777777" w:rsidR="005E3699" w:rsidRPr="00F81338" w:rsidRDefault="005E3699" w:rsidP="005E3699">
            <w:pPr>
              <w:jc w:val="center"/>
              <w:rPr>
                <w:rFonts w:ascii="Arial" w:hAnsi="Arial" w:cs="Arial"/>
                <w:b/>
              </w:rPr>
            </w:pPr>
          </w:p>
        </w:tc>
        <w:tc>
          <w:tcPr>
            <w:tcW w:w="5473" w:type="dxa"/>
          </w:tcPr>
          <w:p w14:paraId="36742978" w14:textId="77777777" w:rsidR="005E3699" w:rsidRPr="00F81338" w:rsidRDefault="005E3699" w:rsidP="005E3699">
            <w:pPr>
              <w:rPr>
                <w:rFonts w:ascii="Arial" w:hAnsi="Arial" w:cs="Arial"/>
                <w:b/>
              </w:rPr>
            </w:pPr>
            <w:r w:rsidRPr="00F81338">
              <w:rPr>
                <w:rFonts w:ascii="Arial" w:hAnsi="Arial" w:cs="Arial"/>
                <w:b/>
              </w:rPr>
              <w:t>Summe</w:t>
            </w:r>
          </w:p>
        </w:tc>
        <w:tc>
          <w:tcPr>
            <w:tcW w:w="1096" w:type="dxa"/>
          </w:tcPr>
          <w:p w14:paraId="2167A681" w14:textId="07BC0AB4" w:rsidR="005E3699" w:rsidRPr="00F81338" w:rsidRDefault="005E3699" w:rsidP="005E3699">
            <w:pPr>
              <w:jc w:val="center"/>
              <w:rPr>
                <w:rFonts w:ascii="Arial" w:hAnsi="Arial" w:cs="Arial"/>
                <w:b/>
              </w:rPr>
            </w:pPr>
            <w:r>
              <w:rPr>
                <w:rFonts w:ascii="Arial" w:hAnsi="Arial" w:cs="Arial"/>
                <w:b/>
              </w:rPr>
              <w:t>7</w:t>
            </w:r>
          </w:p>
        </w:tc>
        <w:tc>
          <w:tcPr>
            <w:tcW w:w="1096" w:type="dxa"/>
          </w:tcPr>
          <w:p w14:paraId="206B6866" w14:textId="1D01E169" w:rsidR="005E3699" w:rsidRPr="003D52C2" w:rsidRDefault="005E3699" w:rsidP="005E3699">
            <w:pPr>
              <w:jc w:val="center"/>
              <w:rPr>
                <w:rFonts w:ascii="Arial" w:hAnsi="Arial" w:cs="Arial"/>
                <w:b/>
                <w:color w:val="0000FF"/>
              </w:rPr>
            </w:pPr>
            <w:r>
              <w:rPr>
                <w:rFonts w:ascii="Arial" w:hAnsi="Arial" w:cs="Arial"/>
                <w:b/>
                <w:color w:val="0000FF"/>
              </w:rPr>
              <w:t>9</w:t>
            </w:r>
          </w:p>
        </w:tc>
      </w:tr>
    </w:tbl>
    <w:p w14:paraId="35259002" w14:textId="77777777" w:rsidR="003C6E11" w:rsidRDefault="003C6E11" w:rsidP="00867DC9">
      <w:pPr>
        <w:rPr>
          <w:iCs/>
        </w:rPr>
      </w:pPr>
    </w:p>
    <w:p w14:paraId="47F515F9" w14:textId="62DB5102" w:rsidR="003C6E11" w:rsidRPr="003C6E11" w:rsidRDefault="003C6E11" w:rsidP="003C6E11">
      <w:pPr>
        <w:spacing w:after="120"/>
        <w:rPr>
          <w:b/>
          <w:sz w:val="28"/>
          <w:szCs w:val="28"/>
        </w:rPr>
      </w:pPr>
      <w:bookmarkStart w:id="2" w:name="EvoforMat"/>
      <w:bookmarkStart w:id="3" w:name="EvoMat"/>
      <w:bookmarkEnd w:id="2"/>
      <w:r w:rsidRPr="003C6E11">
        <w:rPr>
          <w:b/>
          <w:sz w:val="28"/>
          <w:szCs w:val="28"/>
        </w:rPr>
        <w:t xml:space="preserve">Empfohlene </w:t>
      </w:r>
      <w:bookmarkEnd w:id="3"/>
      <w:r w:rsidR="00D20978">
        <w:rPr>
          <w:b/>
          <w:sz w:val="28"/>
          <w:szCs w:val="28"/>
        </w:rPr>
        <w:t>Materialien</w:t>
      </w:r>
    </w:p>
    <w:p w14:paraId="2058D317" w14:textId="77777777" w:rsidR="003C6E11" w:rsidRDefault="003C6E11" w:rsidP="003C6E11">
      <w:pPr>
        <w:jc w:val="both"/>
      </w:pPr>
      <w:r>
        <w:t>Ulrich Kattmann: „</w:t>
      </w:r>
      <w:r w:rsidRPr="0015630D">
        <w:rPr>
          <w:b/>
          <w:bCs/>
        </w:rPr>
        <w:t>Schüler besser verstehen: Alltagsvorstellungen im Biologieunterricht</w:t>
      </w:r>
      <w:r>
        <w:t>“, Aulis Verlag 2015. Der „Kattmann“ ist ein unentbehrlicher Helfer bei der Suche nach Fehlvor</w:t>
      </w:r>
      <w:r>
        <w:softHyphen/>
        <w:t>stellungen; auch das eigene Verständnis und die eigenen Formulierungen lassen sich damit höchst kritisch überprüfen. Der Abschnitt auf S. 25-39 von Dittmar Graf und Elena Hamdorf widmet sich der Evolution.</w:t>
      </w:r>
    </w:p>
    <w:p w14:paraId="2D069075" w14:textId="05498D8F" w:rsidR="00EF514D" w:rsidRDefault="00EF514D" w:rsidP="003C6E11">
      <w:pPr>
        <w:jc w:val="both"/>
      </w:pPr>
      <w:r>
        <w:t>Ebenfalls empfehlenswert ist der Basisartikel zum Themenheft Unterricht Biologie 260, Dezember 2000 von Ulrich Kattmann: „Evolutionsgenetik“ (Seite 4-7).</w:t>
      </w:r>
    </w:p>
    <w:p w14:paraId="0AA6E6D6" w14:textId="77777777" w:rsidR="003C6E11" w:rsidRDefault="003C6E11" w:rsidP="003C6E11"/>
    <w:p w14:paraId="3FF24C2D" w14:textId="77777777" w:rsidR="003C6E11" w:rsidRDefault="003C6E11" w:rsidP="003C6E11">
      <w:pPr>
        <w:jc w:val="both"/>
      </w:pPr>
      <w:r>
        <w:t xml:space="preserve">Hervorragende Artikel und gute Materialien finden Sie in </w:t>
      </w:r>
      <w:r w:rsidRPr="00467E2F">
        <w:t>Unterricht Biologie Kompakt</w:t>
      </w:r>
      <w:r>
        <w:t xml:space="preserve">: </w:t>
      </w:r>
      <w:r w:rsidRPr="00467E2F">
        <w:t>„</w:t>
      </w:r>
      <w:r w:rsidRPr="00467E2F">
        <w:rPr>
          <w:b/>
          <w:bCs/>
        </w:rPr>
        <w:t>Evo</w:t>
      </w:r>
      <w:r>
        <w:rPr>
          <w:b/>
          <w:bCs/>
        </w:rPr>
        <w:softHyphen/>
      </w:r>
      <w:r w:rsidRPr="00467E2F">
        <w:rPr>
          <w:b/>
          <w:bCs/>
        </w:rPr>
        <w:t>lu</w:t>
      </w:r>
      <w:r>
        <w:rPr>
          <w:b/>
          <w:bCs/>
        </w:rPr>
        <w:softHyphen/>
      </w:r>
      <w:r w:rsidRPr="00467E2F">
        <w:rPr>
          <w:b/>
          <w:bCs/>
        </w:rPr>
        <w:t>tion und Schöpfung</w:t>
      </w:r>
      <w:r w:rsidRPr="00467E2F">
        <w:t>“</w:t>
      </w:r>
      <w:r>
        <w:t xml:space="preserve">, </w:t>
      </w:r>
      <w:r w:rsidRPr="00467E2F">
        <w:t>Nr. 333, April 2008</w:t>
      </w:r>
    </w:p>
    <w:p w14:paraId="4D61292C" w14:textId="77777777" w:rsidR="003C6E11" w:rsidRDefault="003C6E11" w:rsidP="003C6E11">
      <w:pPr>
        <w:jc w:val="both"/>
      </w:pPr>
    </w:p>
    <w:p w14:paraId="23755A1F" w14:textId="77777777" w:rsidR="003C6E11" w:rsidRPr="00467E2F" w:rsidRDefault="003C6E11" w:rsidP="003C6E11">
      <w:pPr>
        <w:jc w:val="both"/>
      </w:pPr>
      <w:r>
        <w:t xml:space="preserve">Friedemann Schrenk: </w:t>
      </w:r>
      <w:r w:rsidRPr="00921C76">
        <w:rPr>
          <w:b/>
        </w:rPr>
        <w:t>„Die Frühzeit des Menschen“</w:t>
      </w:r>
      <w:r>
        <w:t>. Verlag C. H. Beck</w:t>
      </w:r>
    </w:p>
    <w:p w14:paraId="680F28A2" w14:textId="77777777" w:rsidR="003C6E11" w:rsidRPr="00467E2F" w:rsidRDefault="003C6E11" w:rsidP="003C6E11"/>
    <w:p w14:paraId="2896B2BC" w14:textId="597CE829" w:rsidR="003C6E11" w:rsidRDefault="003C6E11" w:rsidP="003C6E11">
      <w:pPr>
        <w:jc w:val="both"/>
      </w:pPr>
      <w:r w:rsidRPr="00467E2F">
        <w:t xml:space="preserve">Eine </w:t>
      </w:r>
      <w:r>
        <w:t>großartige Parodie auf die Möglichkeiten der Adaptiven Radiation bietet das Büchlein „</w:t>
      </w:r>
      <w:r w:rsidRPr="00467E2F">
        <w:rPr>
          <w:b/>
          <w:bCs/>
        </w:rPr>
        <w:t>Bau und Leben der Rhinogradentia</w:t>
      </w:r>
      <w:r>
        <w:t>“ von Harald Stümpke, Gustav Fischer Verlag, 1972. Die vielen Abbildungen sind sehr humorvoll gestaltet. Leider ist die aktuelle Auflage des Spektrumverlags (blauer Umschlag) mit einer sehr fehlerträchtigen Lese-Software erstellt worden; ich bevorzuge deshalb die alte Originalausgabe (gelber Umschlag), die nicht koloriert ist.</w:t>
      </w:r>
    </w:p>
    <w:p w14:paraId="737659C7" w14:textId="77777777" w:rsidR="002A28CE" w:rsidRDefault="002A28CE" w:rsidP="003C6E11">
      <w:pPr>
        <w:jc w:val="both"/>
      </w:pPr>
    </w:p>
    <w:p w14:paraId="2C46642B" w14:textId="16BE2425" w:rsidR="00867DC9" w:rsidRPr="003C6E11" w:rsidRDefault="00867DC9" w:rsidP="00867DC9">
      <w:pPr>
        <w:spacing w:before="280"/>
        <w:rPr>
          <w:b/>
          <w:bCs/>
          <w:sz w:val="32"/>
          <w:szCs w:val="32"/>
        </w:rPr>
      </w:pPr>
      <w:bookmarkStart w:id="4" w:name="Evofor03"/>
      <w:bookmarkEnd w:id="4"/>
      <w:r w:rsidRPr="003C6E11">
        <w:rPr>
          <w:b/>
          <w:bCs/>
          <w:sz w:val="32"/>
          <w:szCs w:val="32"/>
        </w:rPr>
        <w:lastRenderedPageBreak/>
        <w:t xml:space="preserve">0 </w:t>
      </w:r>
      <w:r w:rsidR="007D7D9D" w:rsidRPr="003C6E11">
        <w:rPr>
          <w:b/>
          <w:bCs/>
          <w:sz w:val="32"/>
          <w:szCs w:val="32"/>
        </w:rPr>
        <w:t xml:space="preserve">   </w:t>
      </w:r>
      <w:r w:rsidR="00693825">
        <w:rPr>
          <w:b/>
          <w:bCs/>
          <w:sz w:val="32"/>
          <w:szCs w:val="32"/>
        </w:rPr>
        <w:t xml:space="preserve">Umfrage / </w:t>
      </w:r>
      <w:r w:rsidRPr="003C6E11">
        <w:rPr>
          <w:b/>
          <w:bCs/>
          <w:sz w:val="32"/>
          <w:szCs w:val="32"/>
        </w:rPr>
        <w:t>Wiederholung von Grundwissen</w:t>
      </w:r>
    </w:p>
    <w:p w14:paraId="4268ADED" w14:textId="06FC82F6" w:rsidR="00693825" w:rsidRPr="00DC3677" w:rsidRDefault="00D54E98" w:rsidP="00D54E98">
      <w:pPr>
        <w:spacing w:before="120"/>
        <w:jc w:val="both"/>
        <w:rPr>
          <w:i/>
        </w:rPr>
      </w:pPr>
      <w:r>
        <w:rPr>
          <w:i/>
        </w:rPr>
        <w:t>V</w:t>
      </w:r>
      <w:r w:rsidR="00693825" w:rsidRPr="00D54E98">
        <w:rPr>
          <w:i/>
        </w:rPr>
        <w:t xml:space="preserve">or Beginn dieses Lernbereichs </w:t>
      </w:r>
      <w:r>
        <w:rPr>
          <w:i/>
        </w:rPr>
        <w:t xml:space="preserve">sollten Sie </w:t>
      </w:r>
      <w:r w:rsidR="00693825" w:rsidRPr="00D54E98">
        <w:rPr>
          <w:i/>
        </w:rPr>
        <w:t xml:space="preserve">einen anonymen </w:t>
      </w:r>
      <w:r w:rsidR="00693825" w:rsidRPr="00843A47">
        <w:rPr>
          <w:i/>
          <w:highlight w:val="yellow"/>
        </w:rPr>
        <w:t>Umfragebogen</w:t>
      </w:r>
      <w:r w:rsidR="00693825" w:rsidRPr="00D54E98">
        <w:rPr>
          <w:i/>
        </w:rPr>
        <w:t xml:space="preserve"> austeilen, der Ihnen Auskunft über Vorwissen, Fehlvorstellungen und eventuelle kreationistische Einstellungen der Kursteilnehmer gibt.</w:t>
      </w:r>
      <w:r w:rsidR="00843A47">
        <w:rPr>
          <w:i/>
        </w:rPr>
        <w:t xml:space="preserve"> </w:t>
      </w:r>
      <w:r w:rsidR="00843A47" w:rsidRPr="00843A47">
        <w:rPr>
          <w:rFonts w:ascii="Arial Narrow" w:hAnsi="Arial Narrow"/>
          <w:b/>
          <w:bCs/>
          <w:highlight w:val="yellow"/>
        </w:rPr>
        <w:t>Umfrage zum Vorwissen</w:t>
      </w:r>
      <w:r w:rsidR="00693825">
        <w:t xml:space="preserve"> </w:t>
      </w:r>
      <w:r w:rsidR="001D4463" w:rsidRPr="00923F3D">
        <w:rPr>
          <w:rFonts w:ascii="Arial Narrow" w:hAnsi="Arial Narrow"/>
          <w:color w:val="0070C0"/>
        </w:rPr>
        <w:t>[</w:t>
      </w:r>
      <w:hyperlink r:id="rId11" w:history="1">
        <w:r w:rsidR="001D4463" w:rsidRPr="00923F3D">
          <w:rPr>
            <w:rStyle w:val="Hyperlink"/>
            <w:rFonts w:ascii="Arial Narrow" w:hAnsi="Arial Narrow"/>
            <w:color w:val="0070C0"/>
          </w:rPr>
          <w:t>docx</w:t>
        </w:r>
      </w:hyperlink>
      <w:r w:rsidR="001D4463" w:rsidRPr="00923F3D">
        <w:rPr>
          <w:rFonts w:ascii="Arial Narrow" w:hAnsi="Arial Narrow"/>
          <w:color w:val="0070C0"/>
        </w:rPr>
        <w:t>] [</w:t>
      </w:r>
      <w:hyperlink r:id="rId12" w:history="1">
        <w:r w:rsidR="001D4463" w:rsidRPr="00923F3D">
          <w:rPr>
            <w:rStyle w:val="Hyperlink"/>
            <w:rFonts w:ascii="Arial Narrow" w:hAnsi="Arial Narrow"/>
            <w:color w:val="0070C0"/>
          </w:rPr>
          <w:t>pdf</w:t>
        </w:r>
      </w:hyperlink>
      <w:r w:rsidR="001D4463" w:rsidRPr="00923F3D">
        <w:rPr>
          <w:rFonts w:ascii="Arial Narrow" w:hAnsi="Arial Narrow"/>
          <w:color w:val="0070C0"/>
        </w:rPr>
        <w:t>]</w:t>
      </w:r>
      <w:r w:rsidR="00DC3677">
        <w:rPr>
          <w:rFonts w:ascii="Arial Narrow" w:hAnsi="Arial Narrow"/>
          <w:color w:val="0070C0"/>
        </w:rPr>
        <w:t xml:space="preserve"> </w:t>
      </w:r>
      <w:r w:rsidR="00DC3677" w:rsidRPr="00DC3677">
        <w:rPr>
          <w:i/>
        </w:rPr>
        <w:t>Sie können die anonymen</w:t>
      </w:r>
      <w:r w:rsidR="00DC3677">
        <w:rPr>
          <w:i/>
        </w:rPr>
        <w:t xml:space="preserve"> Bögen einsammeln und auswerten, die Bögen wieder zurückgeben (die Kursteilnehmer finden den ihren anhand des Codes) und die Ergebnisse ggf. auszugsweise besprechen.</w:t>
      </w:r>
      <w:r w:rsidR="00DC3677" w:rsidRPr="00DC3677">
        <w:rPr>
          <w:rFonts w:ascii="Arial Narrow" w:hAnsi="Arial Narrow"/>
          <w:i/>
        </w:rPr>
        <w:t xml:space="preserve"> </w:t>
      </w:r>
    </w:p>
    <w:p w14:paraId="6DD6D69D" w14:textId="511A6F62" w:rsidR="00854733" w:rsidRDefault="00766E8E" w:rsidP="003C6E11">
      <w:pPr>
        <w:spacing w:before="120"/>
        <w:jc w:val="both"/>
        <w:rPr>
          <w:i/>
        </w:rPr>
      </w:pPr>
      <w:r>
        <w:rPr>
          <w:i/>
        </w:rPr>
        <w:t xml:space="preserve">Das </w:t>
      </w:r>
      <w:r w:rsidR="00693825">
        <w:rPr>
          <w:i/>
        </w:rPr>
        <w:t xml:space="preserve">konkrete </w:t>
      </w:r>
      <w:r>
        <w:rPr>
          <w:i/>
        </w:rPr>
        <w:t xml:space="preserve">Vorwissen zur Evolutionstheorie aus Unter- und Mittelstufe sollte </w:t>
      </w:r>
      <w:r w:rsidRPr="003C6E11">
        <w:rPr>
          <w:i/>
          <w:u w:val="single"/>
        </w:rPr>
        <w:t>vor</w:t>
      </w:r>
      <w:r>
        <w:rPr>
          <w:i/>
        </w:rPr>
        <w:t xml:space="preserve"> Beginn dieses Lern</w:t>
      </w:r>
      <w:r w:rsidR="003C6E11">
        <w:rPr>
          <w:i/>
        </w:rPr>
        <w:softHyphen/>
      </w:r>
      <w:r>
        <w:rPr>
          <w:i/>
        </w:rPr>
        <w:t xml:space="preserve">bereichs wiederholt werden. Dafür eignen sich Teile aus dem </w:t>
      </w:r>
      <w:r w:rsidR="004539B1">
        <w:rPr>
          <w:i/>
        </w:rPr>
        <w:t xml:space="preserve">(anonymen) </w:t>
      </w:r>
      <w:r>
        <w:rPr>
          <w:i/>
        </w:rPr>
        <w:t>Arbeitsblatt zum Vorwissen für die 9. Klasse:</w:t>
      </w:r>
      <w:r w:rsidR="00C0212E" w:rsidRPr="00C0212E">
        <w:rPr>
          <w:i/>
          <w:iCs/>
        </w:rPr>
        <w:t xml:space="preserve"> </w:t>
      </w:r>
      <w:bookmarkStart w:id="5" w:name="_Hlk162683701"/>
      <w:r w:rsidR="009741B1" w:rsidRPr="009741B1">
        <w:rPr>
          <w:rFonts w:ascii="Arial Narrow" w:hAnsi="Arial Narrow"/>
          <w:color w:val="0070C0"/>
        </w:rPr>
        <w:t>[</w:t>
      </w:r>
      <w:hyperlink r:id="rId13" w:history="1">
        <w:r w:rsidR="009741B1" w:rsidRPr="009741B1">
          <w:rPr>
            <w:rStyle w:val="Hyperlink"/>
            <w:rFonts w:ascii="Arial Narrow" w:hAnsi="Arial Narrow"/>
            <w:color w:val="0070C0"/>
          </w:rPr>
          <w:t>docx</w:t>
        </w:r>
      </w:hyperlink>
      <w:r w:rsidR="009741B1" w:rsidRPr="009741B1">
        <w:rPr>
          <w:rFonts w:ascii="Arial Narrow" w:hAnsi="Arial Narrow"/>
          <w:color w:val="0070C0"/>
        </w:rPr>
        <w:t>] [</w:t>
      </w:r>
      <w:hyperlink r:id="rId14" w:history="1">
        <w:r w:rsidR="009741B1" w:rsidRPr="009741B1">
          <w:rPr>
            <w:rStyle w:val="Hyperlink"/>
            <w:rFonts w:ascii="Arial Narrow" w:hAnsi="Arial Narrow"/>
            <w:color w:val="0070C0"/>
          </w:rPr>
          <w:t>pdf</w:t>
        </w:r>
      </w:hyperlink>
      <w:r w:rsidR="009741B1" w:rsidRPr="009741B1">
        <w:rPr>
          <w:rFonts w:ascii="Arial Narrow" w:hAnsi="Arial Narrow"/>
          <w:color w:val="0070C0"/>
        </w:rPr>
        <w:t>]</w:t>
      </w:r>
      <w:bookmarkEnd w:id="5"/>
      <w:r w:rsidR="009741B1" w:rsidRPr="009741B1">
        <w:rPr>
          <w:rFonts w:ascii="Arial Narrow" w:hAnsi="Arial Narrow"/>
          <w:color w:val="0070C0"/>
        </w:rPr>
        <w:t xml:space="preserve"> </w:t>
      </w:r>
      <w:r w:rsidR="003C6E11">
        <w:rPr>
          <w:i/>
          <w:iCs/>
        </w:rPr>
        <w:t>sowie d</w:t>
      </w:r>
      <w:r w:rsidRPr="00C0212E">
        <w:rPr>
          <w:i/>
        </w:rPr>
        <w:t xml:space="preserve">ie </w:t>
      </w:r>
      <w:r w:rsidRPr="004539B1">
        <w:rPr>
          <w:i/>
          <w:highlight w:val="yellow"/>
        </w:rPr>
        <w:t>Aufgaben 1 und 2</w:t>
      </w:r>
      <w:r w:rsidRPr="00C0212E">
        <w:rPr>
          <w:i/>
        </w:rPr>
        <w:t xml:space="preserve"> des </w:t>
      </w:r>
      <w:r w:rsidRPr="004539B1">
        <w:rPr>
          <w:i/>
        </w:rPr>
        <w:t>Arbeitsblatts</w:t>
      </w:r>
      <w:r w:rsidRPr="00C0212E">
        <w:rPr>
          <w:i/>
        </w:rPr>
        <w:t xml:space="preserve"> </w:t>
      </w:r>
      <w:r w:rsidR="004539B1">
        <w:rPr>
          <w:i/>
        </w:rPr>
        <w:t>„</w:t>
      </w:r>
      <w:r w:rsidRPr="00C0212E">
        <w:rPr>
          <w:i/>
        </w:rPr>
        <w:t>Evolution</w:t>
      </w:r>
      <w:r w:rsidR="00707E6F">
        <w:rPr>
          <w:i/>
        </w:rPr>
        <w:t xml:space="preserve"> Aufgaben 1</w:t>
      </w:r>
      <w:r w:rsidR="004539B1">
        <w:rPr>
          <w:i/>
        </w:rPr>
        <w:t>“</w:t>
      </w:r>
      <w:r w:rsidRPr="00C0212E">
        <w:rPr>
          <w:i/>
        </w:rPr>
        <w:t xml:space="preserve"> für die 12. Jahrgangsstufe</w:t>
      </w:r>
      <w:r w:rsidR="00854733">
        <w:rPr>
          <w:i/>
        </w:rPr>
        <w:t>.</w:t>
      </w:r>
    </w:p>
    <w:p w14:paraId="7829C1F0" w14:textId="3B1B673E" w:rsidR="00C173D5" w:rsidRPr="00854733" w:rsidRDefault="00854733" w:rsidP="003C6E11">
      <w:pPr>
        <w:spacing w:before="120"/>
        <w:jc w:val="both"/>
        <w:rPr>
          <w:rFonts w:ascii="Arial Narrow" w:hAnsi="Arial Narrow"/>
          <w:i/>
          <w:color w:val="FF0000"/>
        </w:rPr>
      </w:pPr>
      <w:r w:rsidRPr="001D4463">
        <w:rPr>
          <w:rFonts w:ascii="Arial Narrow" w:hAnsi="Arial Narrow"/>
          <w:b/>
          <w:bCs/>
          <w:highlight w:val="yellow"/>
        </w:rPr>
        <w:t>Arbeitsblatt</w:t>
      </w:r>
      <w:r w:rsidRPr="001D4463">
        <w:rPr>
          <w:rFonts w:ascii="Arial Narrow" w:hAnsi="Arial Narrow"/>
        </w:rPr>
        <w:t xml:space="preserve"> </w:t>
      </w:r>
      <w:r w:rsidRPr="004539B1">
        <w:rPr>
          <w:rFonts w:ascii="Arial Narrow" w:hAnsi="Arial Narrow"/>
          <w:i/>
          <w:iCs/>
        </w:rPr>
        <w:t>Evolution Aufgaben 1</w:t>
      </w:r>
      <w:r w:rsidR="00766E8E" w:rsidRPr="001D4463">
        <w:rPr>
          <w:rFonts w:ascii="Arial Narrow" w:hAnsi="Arial Narrow"/>
          <w:i/>
        </w:rPr>
        <w:t xml:space="preserve"> </w:t>
      </w:r>
      <w:r w:rsidR="00F51298" w:rsidRPr="00F51298">
        <w:rPr>
          <w:rFonts w:ascii="Arial Narrow" w:hAnsi="Arial Narrow"/>
          <w:color w:val="0070C0"/>
        </w:rPr>
        <w:t>[</w:t>
      </w:r>
      <w:hyperlink r:id="rId15" w:history="1">
        <w:r w:rsidR="00F51298" w:rsidRPr="00F51298">
          <w:rPr>
            <w:rStyle w:val="Hyperlink"/>
            <w:rFonts w:ascii="Arial Narrow" w:hAnsi="Arial Narrow"/>
            <w:color w:val="0070C0"/>
          </w:rPr>
          <w:t>docx</w:t>
        </w:r>
      </w:hyperlink>
      <w:r w:rsidR="00F51298" w:rsidRPr="00F51298">
        <w:rPr>
          <w:rFonts w:ascii="Arial Narrow" w:hAnsi="Arial Narrow"/>
          <w:color w:val="0070C0"/>
        </w:rPr>
        <w:t>] [</w:t>
      </w:r>
      <w:hyperlink r:id="rId16" w:history="1">
        <w:r w:rsidR="00F51298" w:rsidRPr="00F51298">
          <w:rPr>
            <w:rStyle w:val="Hyperlink"/>
            <w:rFonts w:ascii="Arial Narrow" w:hAnsi="Arial Narrow"/>
            <w:color w:val="0070C0"/>
          </w:rPr>
          <w:t>pdf</w:t>
        </w:r>
      </w:hyperlink>
      <w:r w:rsidR="00F51298" w:rsidRPr="00F51298">
        <w:rPr>
          <w:rFonts w:ascii="Arial Narrow" w:hAnsi="Arial Narrow"/>
          <w:color w:val="0070C0"/>
        </w:rPr>
        <w:t>]</w:t>
      </w:r>
    </w:p>
    <w:p w14:paraId="0C98C8AE" w14:textId="1F547FEB" w:rsidR="006432C4" w:rsidRPr="007D7D9D" w:rsidRDefault="007D7D9D" w:rsidP="007D7D9D">
      <w:pPr>
        <w:spacing w:before="280"/>
        <w:rPr>
          <w:b/>
          <w:bCs/>
          <w:sz w:val="32"/>
          <w:szCs w:val="32"/>
        </w:rPr>
      </w:pPr>
      <w:bookmarkStart w:id="6" w:name="Evofor04"/>
      <w:bookmarkEnd w:id="6"/>
      <w:r>
        <w:rPr>
          <w:b/>
          <w:bCs/>
          <w:sz w:val="32"/>
          <w:szCs w:val="32"/>
        </w:rPr>
        <w:t>1</w:t>
      </w:r>
      <w:r w:rsidRPr="002B292F">
        <w:rPr>
          <w:b/>
          <w:bCs/>
          <w:sz w:val="32"/>
          <w:szCs w:val="32"/>
        </w:rPr>
        <w:t xml:space="preserve"> </w:t>
      </w:r>
      <w:r>
        <w:rPr>
          <w:b/>
          <w:bCs/>
          <w:sz w:val="32"/>
          <w:szCs w:val="32"/>
        </w:rPr>
        <w:t xml:space="preserve">   Evolutionsforschung</w:t>
      </w:r>
    </w:p>
    <w:p w14:paraId="3ABC5F49" w14:textId="02E072D7" w:rsidR="00BB6C39" w:rsidRDefault="00BB6C39" w:rsidP="00D54E98">
      <w:pPr>
        <w:spacing w:before="120" w:after="120"/>
        <w:jc w:val="both"/>
        <w:rPr>
          <w:i/>
        </w:rPr>
      </w:pPr>
      <w:r>
        <w:rPr>
          <w:i/>
        </w:rPr>
        <w:t>Der Lernbereich Evolution</w:t>
      </w:r>
      <w:r w:rsidR="00982796">
        <w:rPr>
          <w:i/>
        </w:rPr>
        <w:t>sforschung</w:t>
      </w:r>
      <w:r>
        <w:rPr>
          <w:i/>
        </w:rPr>
        <w:t xml:space="preserve"> im LehrplanPLUS </w:t>
      </w:r>
      <w:r w:rsidR="004539B1">
        <w:rPr>
          <w:i/>
        </w:rPr>
        <w:t xml:space="preserve">für die Kursphase </w:t>
      </w:r>
      <w:r>
        <w:rPr>
          <w:i/>
        </w:rPr>
        <w:t xml:space="preserve">unterscheidet sich in einigen Punkten von </w:t>
      </w:r>
      <w:r w:rsidR="00982796">
        <w:rPr>
          <w:i/>
        </w:rPr>
        <w:t>den Formulierungen des</w:t>
      </w:r>
      <w:r>
        <w:rPr>
          <w:i/>
        </w:rPr>
        <w:t xml:space="preserve"> Vorgänger-Lehrplan</w:t>
      </w:r>
      <w:r w:rsidR="00982796">
        <w:rPr>
          <w:i/>
        </w:rPr>
        <w:t>s</w:t>
      </w:r>
      <w:r>
        <w:rPr>
          <w:i/>
        </w:rPr>
        <w:t xml:space="preserve"> </w:t>
      </w:r>
      <w:r w:rsidR="00C173D5">
        <w:rPr>
          <w:i/>
        </w:rPr>
        <w:t>im</w:t>
      </w:r>
      <w:r>
        <w:rPr>
          <w:i/>
        </w:rPr>
        <w:t xml:space="preserve"> G8:</w:t>
      </w:r>
    </w:p>
    <w:p w14:paraId="67A04244" w14:textId="4FC592B1" w:rsidR="00BB6C39" w:rsidRPr="00725C91" w:rsidRDefault="00BB6C39" w:rsidP="006F1586">
      <w:pPr>
        <w:pStyle w:val="Listenabsatz"/>
        <w:framePr w:wrap="auto" w:vAnchor="margin" w:yAlign="inline"/>
        <w:numPr>
          <w:ilvl w:val="0"/>
          <w:numId w:val="5"/>
        </w:numPr>
        <w:jc w:val="both"/>
        <w:rPr>
          <w:i/>
        </w:rPr>
      </w:pPr>
      <w:r w:rsidRPr="00725C91">
        <w:rPr>
          <w:i/>
        </w:rPr>
        <w:t>Es werden ausschließlich molekularbiologische Beispiele für Homologie verlangt. Wider</w:t>
      </w:r>
      <w:r w:rsidR="00C173D5" w:rsidRPr="00725C91">
        <w:rPr>
          <w:i/>
        </w:rPr>
        <w:softHyphen/>
      </w:r>
      <w:r w:rsidRPr="00725C91">
        <w:rPr>
          <w:i/>
        </w:rPr>
        <w:t>stehen Sie der Versuchung, Ihre schönen Medien mit anatomischen und embryo</w:t>
      </w:r>
      <w:r w:rsidR="00C173D5" w:rsidRPr="00725C91">
        <w:rPr>
          <w:i/>
        </w:rPr>
        <w:softHyphen/>
      </w:r>
      <w:r w:rsidRPr="00725C91">
        <w:rPr>
          <w:i/>
        </w:rPr>
        <w:t xml:space="preserve">logischen Belegen in den Unterricht einzubauen (wenn Ihnen das </w:t>
      </w:r>
      <w:r w:rsidR="00C173D5" w:rsidRPr="00725C91">
        <w:rPr>
          <w:i/>
        </w:rPr>
        <w:t xml:space="preserve">zu </w:t>
      </w:r>
      <w:r w:rsidRPr="00725C91">
        <w:rPr>
          <w:i/>
        </w:rPr>
        <w:t xml:space="preserve">schwer fällt, dann bieten Sie </w:t>
      </w:r>
      <w:r w:rsidR="00C173D5" w:rsidRPr="00725C91">
        <w:rPr>
          <w:i/>
        </w:rPr>
        <w:t>diese</w:t>
      </w:r>
      <w:r w:rsidRPr="00725C91">
        <w:rPr>
          <w:i/>
        </w:rPr>
        <w:t xml:space="preserve"> </w:t>
      </w:r>
      <w:r w:rsidR="00873DDB" w:rsidRPr="00725C91">
        <w:rPr>
          <w:i/>
        </w:rPr>
        <w:t>Ende</w:t>
      </w:r>
      <w:r w:rsidRPr="00725C91">
        <w:rPr>
          <w:i/>
        </w:rPr>
        <w:t xml:space="preserve"> Juli als Ausblick an, nachdem alle vom LehrplanPLUS verlangten Lerninhalte </w:t>
      </w:r>
      <w:r w:rsidR="00C173D5" w:rsidRPr="00725C91">
        <w:rPr>
          <w:i/>
        </w:rPr>
        <w:t xml:space="preserve">vollständig </w:t>
      </w:r>
      <w:r w:rsidRPr="00725C91">
        <w:rPr>
          <w:i/>
        </w:rPr>
        <w:t>abgearbeitet sind)!</w:t>
      </w:r>
    </w:p>
    <w:p w14:paraId="0A1B273D" w14:textId="36AAC80E" w:rsidR="00BB6C39" w:rsidRPr="00BB6C39" w:rsidRDefault="00BB6C39" w:rsidP="00C173D5">
      <w:pPr>
        <w:pStyle w:val="Listenabsatz"/>
        <w:framePr w:wrap="auto" w:vAnchor="margin" w:yAlign="inline"/>
        <w:numPr>
          <w:ilvl w:val="0"/>
          <w:numId w:val="5"/>
        </w:numPr>
        <w:jc w:val="both"/>
        <w:rPr>
          <w:i/>
        </w:rPr>
      </w:pPr>
      <w:r w:rsidRPr="00BB6C39">
        <w:rPr>
          <w:i/>
        </w:rPr>
        <w:t>Auch der an sich plastische Vergleich zwischen Homologie und Analogie ist dem Rot</w:t>
      </w:r>
      <w:r w:rsidR="00C173D5">
        <w:rPr>
          <w:i/>
        </w:rPr>
        <w:softHyphen/>
      </w:r>
      <w:r w:rsidRPr="00BB6C39">
        <w:rPr>
          <w:i/>
        </w:rPr>
        <w:t xml:space="preserve">stift zum Opfer gefallen. Sie können Analogie bzw. konvergente Entwicklung </w:t>
      </w:r>
      <w:r w:rsidR="00C173D5">
        <w:rPr>
          <w:i/>
        </w:rPr>
        <w:t xml:space="preserve">zwar </w:t>
      </w:r>
      <w:r w:rsidRPr="00BB6C39">
        <w:rPr>
          <w:i/>
        </w:rPr>
        <w:t>nebenbei als Kontrast erwähnen, aber dies stellt keinen Lerninhalt dar.</w:t>
      </w:r>
      <w:r w:rsidR="00802EB6">
        <w:rPr>
          <w:i/>
        </w:rPr>
        <w:t xml:space="preserve"> Das neue Gegen</w:t>
      </w:r>
      <w:r w:rsidR="00802EB6">
        <w:rPr>
          <w:i/>
        </w:rPr>
        <w:softHyphen/>
        <w:t>satzpaar heißt: ursprüngliche / abgeleitete Merkmale.</w:t>
      </w:r>
    </w:p>
    <w:p w14:paraId="4EBCFE4A" w14:textId="676D57FD" w:rsidR="00BB6C39" w:rsidRPr="00BB6C39" w:rsidRDefault="00BB6C39" w:rsidP="00C173D5">
      <w:pPr>
        <w:pStyle w:val="Listenabsatz"/>
        <w:framePr w:wrap="auto" w:vAnchor="margin" w:yAlign="inline"/>
        <w:numPr>
          <w:ilvl w:val="0"/>
          <w:numId w:val="5"/>
        </w:numPr>
        <w:jc w:val="both"/>
        <w:rPr>
          <w:i/>
        </w:rPr>
      </w:pPr>
      <w:r w:rsidRPr="00BB6C39">
        <w:rPr>
          <w:i/>
        </w:rPr>
        <w:t>Dagegen sind die Formulierungen zur Erstellung eines Stammbaums völlig neu und verlangen demgemäß auch neue Unterrichtskonzepte</w:t>
      </w:r>
      <w:r w:rsidR="00C173D5">
        <w:rPr>
          <w:i/>
        </w:rPr>
        <w:t xml:space="preserve"> und -materialien</w:t>
      </w:r>
      <w:r w:rsidRPr="00BB6C39">
        <w:rPr>
          <w:i/>
        </w:rPr>
        <w:t>.</w:t>
      </w:r>
    </w:p>
    <w:p w14:paraId="43744063" w14:textId="68D565DD" w:rsidR="00BB6C39" w:rsidRDefault="00BB6C39" w:rsidP="00C173D5">
      <w:pPr>
        <w:pStyle w:val="Listenabsatz"/>
        <w:framePr w:wrap="auto" w:vAnchor="margin" w:yAlign="inline"/>
        <w:numPr>
          <w:ilvl w:val="0"/>
          <w:numId w:val="5"/>
        </w:numPr>
        <w:jc w:val="both"/>
        <w:rPr>
          <w:i/>
        </w:rPr>
      </w:pPr>
      <w:r w:rsidRPr="00BB6C39">
        <w:rPr>
          <w:i/>
        </w:rPr>
        <w:t>Der Artbegriff soll jetzt in zwei voneinander getrennten Phasen durchleuchtet werden: zunächst als morphologischer, danach als populationsgenetischer (früher: biologi</w:t>
      </w:r>
      <w:r w:rsidR="00C173D5">
        <w:rPr>
          <w:i/>
        </w:rPr>
        <w:softHyphen/>
      </w:r>
      <w:r w:rsidRPr="00BB6C39">
        <w:rPr>
          <w:i/>
        </w:rPr>
        <w:t>scher) Artbegriff.</w:t>
      </w:r>
    </w:p>
    <w:p w14:paraId="400D6CBE" w14:textId="77777777" w:rsidR="00AE542D" w:rsidRDefault="00AE542D" w:rsidP="00AE542D">
      <w:pPr>
        <w:pStyle w:val="Listenabsatz"/>
        <w:framePr w:wrap="auto" w:vAnchor="margin" w:yAlign="inline"/>
        <w:ind w:left="0"/>
        <w:jc w:val="both"/>
        <w:rPr>
          <w:rFonts w:ascii="Arial Narrow" w:hAnsi="Arial Narrow"/>
        </w:rPr>
      </w:pPr>
    </w:p>
    <w:p w14:paraId="2DBF7E72" w14:textId="7027E508" w:rsidR="00062EEA" w:rsidRDefault="00062EEA" w:rsidP="00AE542D">
      <w:pPr>
        <w:pStyle w:val="Listenabsatz"/>
        <w:framePr w:wrap="auto" w:vAnchor="margin" w:yAlign="inline"/>
        <w:ind w:left="0"/>
        <w:jc w:val="both"/>
        <w:rPr>
          <w:rFonts w:ascii="Arial Narrow" w:hAnsi="Arial Narrow"/>
        </w:rPr>
      </w:pPr>
      <w:r w:rsidRPr="00AE542D">
        <w:rPr>
          <w:rFonts w:ascii="Arial Narrow" w:hAnsi="Arial Narrow"/>
          <w:b/>
          <w:bCs/>
        </w:rPr>
        <w:t>ISB-Handreichung (LIS)</w:t>
      </w:r>
      <w:r>
        <w:rPr>
          <w:rFonts w:ascii="Arial Narrow" w:hAnsi="Arial Narrow"/>
        </w:rPr>
        <w:t>: Artbegriffe (2 Seiten)</w:t>
      </w:r>
    </w:p>
    <w:p w14:paraId="650D8782" w14:textId="23B22D7D" w:rsidR="00062EEA" w:rsidRPr="00062EEA" w:rsidRDefault="00062EEA" w:rsidP="00AE542D">
      <w:pPr>
        <w:pStyle w:val="Listenabsatz"/>
        <w:framePr w:wrap="auto" w:vAnchor="margin" w:yAlign="inline"/>
        <w:ind w:left="0"/>
        <w:jc w:val="both"/>
        <w:rPr>
          <w:rFonts w:ascii="Arial Narrow" w:hAnsi="Arial Narrow"/>
          <w:color w:val="0070C0"/>
        </w:rPr>
      </w:pPr>
      <w:hyperlink r:id="rId17" w:history="1">
        <w:r w:rsidRPr="00062EEA">
          <w:rPr>
            <w:rStyle w:val="Hyperlink"/>
            <w:rFonts w:ascii="Arial Narrow" w:hAnsi="Arial Narrow"/>
            <w:color w:val="0070C0"/>
          </w:rPr>
          <w:t>[Link]</w:t>
        </w:r>
      </w:hyperlink>
    </w:p>
    <w:p w14:paraId="53BE2F6B" w14:textId="55011A96" w:rsidR="00062EEA" w:rsidRDefault="00062EEA" w:rsidP="00AE542D">
      <w:pPr>
        <w:pStyle w:val="Listenabsatz"/>
        <w:framePr w:wrap="auto" w:vAnchor="margin" w:yAlign="inline"/>
        <w:ind w:left="0"/>
        <w:jc w:val="both"/>
        <w:rPr>
          <w:rFonts w:ascii="Arial Narrow" w:hAnsi="Arial Narrow"/>
        </w:rPr>
      </w:pPr>
      <w:r>
        <w:rPr>
          <w:rFonts w:ascii="Arial Narrow" w:hAnsi="Arial Narrow"/>
        </w:rPr>
        <w:t>Erläuterungen zum morphologischem und populationsgenetischem Artbegriff mit Fotos, die im Unterricht eingesetzt werden können.</w:t>
      </w:r>
    </w:p>
    <w:p w14:paraId="301E9AD6" w14:textId="77777777" w:rsidR="00062EEA" w:rsidRPr="00062EEA" w:rsidRDefault="00062EEA" w:rsidP="00AE542D">
      <w:pPr>
        <w:pStyle w:val="Listenabsatz"/>
        <w:framePr w:wrap="auto" w:vAnchor="margin" w:yAlign="inline"/>
        <w:ind w:left="0"/>
        <w:jc w:val="both"/>
        <w:rPr>
          <w:rFonts w:ascii="Arial Narrow" w:hAnsi="Arial Narrow"/>
        </w:rPr>
      </w:pPr>
    </w:p>
    <w:p w14:paraId="2FF8ED52" w14:textId="2FCC63C0" w:rsidR="00AE542D" w:rsidRDefault="00AE542D" w:rsidP="00AE542D">
      <w:pPr>
        <w:pStyle w:val="Listenabsatz"/>
        <w:framePr w:wrap="auto" w:vAnchor="margin" w:yAlign="inline"/>
        <w:ind w:left="0"/>
        <w:jc w:val="both"/>
        <w:rPr>
          <w:rFonts w:ascii="Arial Narrow" w:hAnsi="Arial Narrow"/>
        </w:rPr>
      </w:pPr>
      <w:r w:rsidRPr="00AE542D">
        <w:rPr>
          <w:rFonts w:ascii="Arial Narrow" w:hAnsi="Arial Narrow"/>
          <w:b/>
          <w:bCs/>
        </w:rPr>
        <w:t>ISB-Handreichung (LIS)</w:t>
      </w:r>
      <w:r>
        <w:rPr>
          <w:rFonts w:ascii="Arial Narrow" w:hAnsi="Arial Narrow"/>
        </w:rPr>
        <w:t>: Fitis oder Zilpzalp? – Artbegriffe im Wandel</w:t>
      </w:r>
      <w:r w:rsidR="00187696">
        <w:rPr>
          <w:rFonts w:ascii="Arial Narrow" w:hAnsi="Arial Narrow"/>
        </w:rPr>
        <w:t xml:space="preserve"> (5 Seiten)</w:t>
      </w:r>
    </w:p>
    <w:p w14:paraId="20F4D3EE" w14:textId="30F26C07" w:rsidR="00AE542D" w:rsidRPr="00AE542D" w:rsidRDefault="00AE542D" w:rsidP="00AE542D">
      <w:pPr>
        <w:pStyle w:val="Listenabsatz"/>
        <w:framePr w:wrap="auto" w:vAnchor="margin" w:yAlign="inline"/>
        <w:ind w:left="0"/>
        <w:jc w:val="both"/>
        <w:rPr>
          <w:rFonts w:ascii="Arial Narrow" w:hAnsi="Arial Narrow"/>
          <w:color w:val="0070C0"/>
        </w:rPr>
      </w:pPr>
      <w:hyperlink r:id="rId18" w:history="1">
        <w:r w:rsidRPr="00AE542D">
          <w:rPr>
            <w:rStyle w:val="Hyperlink"/>
            <w:rFonts w:ascii="Arial Narrow" w:hAnsi="Arial Narrow"/>
            <w:color w:val="0070C0"/>
          </w:rPr>
          <w:t>[Link]</w:t>
        </w:r>
      </w:hyperlink>
    </w:p>
    <w:p w14:paraId="597C91E0" w14:textId="1F87A568" w:rsidR="00AE542D" w:rsidRDefault="00AE542D" w:rsidP="00AE542D">
      <w:pPr>
        <w:pStyle w:val="Listenabsatz"/>
        <w:framePr w:wrap="auto" w:vAnchor="margin" w:yAlign="inline"/>
        <w:ind w:left="0"/>
        <w:jc w:val="both"/>
        <w:rPr>
          <w:rFonts w:ascii="Arial Narrow" w:hAnsi="Arial Narrow"/>
        </w:rPr>
      </w:pPr>
      <w:r>
        <w:rPr>
          <w:rFonts w:ascii="Arial Narrow" w:hAnsi="Arial Narrow"/>
        </w:rPr>
        <w:t>Enthält eine Lern- bzw. Übungsaufgabe, bei der Vorwissen zur Synthetischen Evolutionstheorie aus der Mittelstufe eingebracht wird. Über QR-Codes können die Kursteilnehmer den Gesang der beiden Laub</w:t>
      </w:r>
      <w:r>
        <w:rPr>
          <w:rFonts w:ascii="Arial Narrow" w:hAnsi="Arial Narrow"/>
        </w:rPr>
        <w:softHyphen/>
        <w:t>sän</w:t>
      </w:r>
      <w:r>
        <w:rPr>
          <w:rFonts w:ascii="Arial Narrow" w:hAnsi="Arial Narrow"/>
        </w:rPr>
        <w:softHyphen/>
        <w:t>ger-Arten vergleichen</w:t>
      </w:r>
      <w:r w:rsidR="002D414D">
        <w:rPr>
          <w:rFonts w:ascii="Arial Narrow" w:hAnsi="Arial Narrow"/>
        </w:rPr>
        <w:t xml:space="preserve"> und werden über das Dawn-Chorus-Projekt informiert. Inhaltlich werden die Unterschiede von morphologischem und populationsgenetischem Artbegriff erarbeitet.</w:t>
      </w:r>
    </w:p>
    <w:p w14:paraId="2D25125E" w14:textId="6175B22B" w:rsidR="002D414D" w:rsidRDefault="002D414D" w:rsidP="00AE542D">
      <w:pPr>
        <w:pStyle w:val="Listenabsatz"/>
        <w:framePr w:wrap="auto" w:vAnchor="margin" w:yAlign="inline"/>
        <w:ind w:left="0"/>
        <w:jc w:val="both"/>
        <w:rPr>
          <w:rFonts w:ascii="Arial Narrow" w:hAnsi="Arial Narrow"/>
        </w:rPr>
      </w:pPr>
      <w:r>
        <w:rPr>
          <w:rFonts w:ascii="Arial Narrow" w:hAnsi="Arial Narrow"/>
        </w:rPr>
        <w:t>Etwas zeitaufwendig, aber sinnvoll.</w:t>
      </w:r>
    </w:p>
    <w:p w14:paraId="24053D96" w14:textId="77777777" w:rsidR="00AE542D" w:rsidRPr="00AE542D" w:rsidRDefault="00AE542D" w:rsidP="00AE542D">
      <w:pPr>
        <w:pStyle w:val="Listenabsatz"/>
        <w:framePr w:wrap="auto" w:vAnchor="margin" w:yAlign="inline"/>
        <w:ind w:left="0"/>
        <w:jc w:val="both"/>
        <w:rPr>
          <w:rFonts w:ascii="Arial Narrow" w:hAnsi="Arial Narrow"/>
        </w:rPr>
      </w:pPr>
    </w:p>
    <w:p w14:paraId="683BC9A2" w14:textId="77777777" w:rsidR="00E553D7" w:rsidRDefault="00E553D7"/>
    <w:p w14:paraId="6FBEDAAC" w14:textId="77777777" w:rsidR="00E553D7" w:rsidRDefault="00E553D7"/>
    <w:p w14:paraId="00BA68BA" w14:textId="77777777" w:rsidR="00E553D7" w:rsidRDefault="00E553D7"/>
    <w:p w14:paraId="4779D044" w14:textId="77777777" w:rsidR="00E553D7" w:rsidRDefault="00E553D7"/>
    <w:p w14:paraId="1B09C9E1" w14:textId="77777777" w:rsidR="00E553D7" w:rsidRDefault="00E553D7"/>
    <w:p w14:paraId="239A4217" w14:textId="53B5966E" w:rsidR="0041777B" w:rsidRPr="0041777B" w:rsidRDefault="0041777B" w:rsidP="0041777B">
      <w:pPr>
        <w:rPr>
          <w:b/>
          <w:bCs/>
          <w:sz w:val="28"/>
          <w:szCs w:val="28"/>
        </w:rPr>
      </w:pPr>
      <w:bookmarkStart w:id="7" w:name="Evofor05"/>
      <w:bookmarkEnd w:id="7"/>
      <w:r w:rsidRPr="0041777B">
        <w:rPr>
          <w:b/>
          <w:bCs/>
          <w:sz w:val="28"/>
          <w:szCs w:val="28"/>
        </w:rPr>
        <w:lastRenderedPageBreak/>
        <w:t>1.</w:t>
      </w:r>
      <w:r w:rsidR="007D7D9D">
        <w:rPr>
          <w:b/>
          <w:bCs/>
          <w:sz w:val="28"/>
          <w:szCs w:val="28"/>
        </w:rPr>
        <w:t>1</w:t>
      </w:r>
      <w:r w:rsidR="005138F5">
        <w:rPr>
          <w:b/>
          <w:bCs/>
          <w:sz w:val="28"/>
          <w:szCs w:val="28"/>
        </w:rPr>
        <w:tab/>
      </w:r>
      <w:r w:rsidR="008B429C">
        <w:rPr>
          <w:b/>
          <w:bCs/>
          <w:sz w:val="28"/>
          <w:szCs w:val="28"/>
        </w:rPr>
        <w:t>Molekularbiologische Homologien</w:t>
      </w:r>
      <w:r w:rsidRPr="0041777B">
        <w:rPr>
          <w:bCs/>
          <w:color w:val="FF0000"/>
        </w:rPr>
        <w:t xml:space="preserve"> </w:t>
      </w:r>
    </w:p>
    <w:p w14:paraId="17ED1530" w14:textId="5F3A22C1" w:rsidR="006432C4" w:rsidRDefault="005138F5" w:rsidP="003C6E11">
      <w:pPr>
        <w:spacing w:after="120"/>
        <w:jc w:val="both"/>
      </w:pPr>
      <w:r w:rsidRPr="003C6E11">
        <w:t xml:space="preserve">(ca. </w:t>
      </w:r>
      <w:r w:rsidR="003C6E11" w:rsidRPr="003C6E11">
        <w:t>2</w:t>
      </w:r>
      <w:r w:rsidRPr="003C6E11">
        <w:t xml:space="preserve"> Stunden)</w:t>
      </w:r>
    </w:p>
    <w:tbl>
      <w:tblPr>
        <w:tblStyle w:val="Tabellenraster"/>
        <w:tblW w:w="0" w:type="auto"/>
        <w:tblLook w:val="04A0" w:firstRow="1" w:lastRow="0" w:firstColumn="1" w:lastColumn="0" w:noHBand="0" w:noVBand="1"/>
      </w:tblPr>
      <w:tblGrid>
        <w:gridCol w:w="4531"/>
        <w:gridCol w:w="4531"/>
      </w:tblGrid>
      <w:tr w:rsidR="006432C4" w14:paraId="4E00F884" w14:textId="77777777" w:rsidTr="004609B6">
        <w:tc>
          <w:tcPr>
            <w:tcW w:w="4531" w:type="dxa"/>
            <w:shd w:val="clear" w:color="auto" w:fill="FFFFCC"/>
          </w:tcPr>
          <w:p w14:paraId="07E179F8" w14:textId="77777777" w:rsidR="006432C4" w:rsidRDefault="006432C4" w:rsidP="004609B6">
            <w:pPr>
              <w:jc w:val="center"/>
            </w:pPr>
            <w:r w:rsidRPr="008B3B01">
              <w:rPr>
                <w:rStyle w:val="HTMLZitat"/>
                <w:rFonts w:ascii="Arial Narrow" w:hAnsi="Arial Narrow" w:cs="Times New Roman"/>
                <w:b/>
              </w:rPr>
              <w:t>Inhalte zu den Kompetenzen</w:t>
            </w:r>
          </w:p>
        </w:tc>
        <w:tc>
          <w:tcPr>
            <w:tcW w:w="4531" w:type="dxa"/>
            <w:shd w:val="clear" w:color="auto" w:fill="CCCCFF"/>
          </w:tcPr>
          <w:p w14:paraId="7010C275" w14:textId="77777777" w:rsidR="006432C4" w:rsidRDefault="006432C4" w:rsidP="004609B6">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6432C4" w14:paraId="0B3A7F74" w14:textId="77777777" w:rsidTr="0041777B">
        <w:tc>
          <w:tcPr>
            <w:tcW w:w="4531" w:type="dxa"/>
            <w:shd w:val="clear" w:color="auto" w:fill="FFFFCC"/>
          </w:tcPr>
          <w:p w14:paraId="164ABD18" w14:textId="0F41FF97" w:rsidR="006432C4" w:rsidRPr="0041777B" w:rsidRDefault="0041777B" w:rsidP="004609B6">
            <w:pPr>
              <w:rPr>
                <w:rFonts w:ascii="Arial Narrow" w:hAnsi="Arial Narrow"/>
              </w:rPr>
            </w:pPr>
            <w:r w:rsidRPr="0041777B">
              <w:rPr>
                <w:rFonts w:ascii="Arial Narrow" w:eastAsia="Times New Roman" w:hAnsi="Arial Narrow" w:cs="Arial"/>
                <w:lang w:eastAsia="de-DE"/>
              </w:rPr>
              <w:t>molekularbiologische Homologien als Belege für die Evolution: Basensequenzvergleich, Aminosäure</w:t>
            </w:r>
            <w:r w:rsidR="003933D8">
              <w:rPr>
                <w:rFonts w:ascii="Arial Narrow" w:eastAsia="Times New Roman" w:hAnsi="Arial Narrow" w:cs="Arial"/>
                <w:lang w:eastAsia="de-DE"/>
              </w:rPr>
              <w:softHyphen/>
            </w:r>
            <w:r w:rsidRPr="0041777B">
              <w:rPr>
                <w:rFonts w:ascii="Arial Narrow" w:eastAsia="Times New Roman" w:hAnsi="Arial Narrow" w:cs="Arial"/>
                <w:lang w:eastAsia="de-DE"/>
              </w:rPr>
              <w:t>sequenzvergleich</w:t>
            </w:r>
          </w:p>
        </w:tc>
        <w:tc>
          <w:tcPr>
            <w:tcW w:w="4531" w:type="dxa"/>
            <w:shd w:val="clear" w:color="auto" w:fill="CCCCFF"/>
            <w:vAlign w:val="center"/>
          </w:tcPr>
          <w:p w14:paraId="4C44ECBA" w14:textId="2050A8BB" w:rsidR="006432C4" w:rsidRPr="0041777B" w:rsidRDefault="0041777B" w:rsidP="0041777B">
            <w:pPr>
              <w:tabs>
                <w:tab w:val="left" w:pos="454"/>
              </w:tabs>
              <w:jc w:val="center"/>
              <w:rPr>
                <w:rFonts w:ascii="Arial Narrow" w:eastAsia="Times New Roman" w:hAnsi="Arial Narrow" w:cs="Arial"/>
                <w:lang w:eastAsia="de-DE"/>
              </w:rPr>
            </w:pPr>
            <w:r w:rsidRPr="0041777B">
              <w:rPr>
                <w:rFonts w:ascii="Arial Narrow" w:eastAsia="Times New Roman" w:hAnsi="Arial Narrow" w:cs="Arial"/>
                <w:lang w:eastAsia="de-DE"/>
              </w:rPr>
              <w:t>–</w:t>
            </w:r>
          </w:p>
        </w:tc>
      </w:tr>
      <w:tr w:rsidR="006432C4" w14:paraId="258889D3" w14:textId="77777777" w:rsidTr="004609B6">
        <w:tc>
          <w:tcPr>
            <w:tcW w:w="9062" w:type="dxa"/>
            <w:gridSpan w:val="2"/>
            <w:shd w:val="clear" w:color="auto" w:fill="FBE4D5" w:themeFill="accent2" w:themeFillTint="33"/>
          </w:tcPr>
          <w:p w14:paraId="5E383D7C" w14:textId="77777777" w:rsidR="006432C4" w:rsidRPr="00DD4FB1" w:rsidRDefault="006432C4" w:rsidP="004609B6">
            <w:pPr>
              <w:rPr>
                <w:rFonts w:ascii="Arial Narrow" w:hAnsi="Arial Narrow"/>
                <w:b/>
                <w:bCs/>
                <w:i/>
              </w:rPr>
            </w:pPr>
            <w:r w:rsidRPr="00DD4FB1">
              <w:rPr>
                <w:rFonts w:ascii="Arial Narrow" w:hAnsi="Arial Narrow"/>
                <w:b/>
                <w:bCs/>
                <w:i/>
              </w:rPr>
              <w:t>Vorwissen:</w:t>
            </w:r>
          </w:p>
          <w:p w14:paraId="2D48EB40" w14:textId="77777777" w:rsidR="008B429C" w:rsidRPr="008B429C" w:rsidRDefault="008B429C" w:rsidP="008B429C">
            <w:pPr>
              <w:pStyle w:val="KeinLeerraum"/>
              <w:rPr>
                <w:rStyle w:val="HTMLZitat"/>
                <w:rFonts w:ascii="Arial Narrow" w:hAnsi="Arial Narrow" w:cs="Times New Roman"/>
              </w:rPr>
            </w:pPr>
            <w:r w:rsidRPr="008B429C">
              <w:rPr>
                <w:rStyle w:val="HTMLZitat"/>
                <w:rFonts w:ascii="Arial Narrow" w:hAnsi="Arial Narrow" w:cs="Times New Roman"/>
                <w:b/>
              </w:rPr>
              <w:t>Jgst. 12 Biologie</w:t>
            </w:r>
            <w:r w:rsidRPr="008B429C">
              <w:rPr>
                <w:rStyle w:val="HTMLZitat"/>
                <w:rFonts w:ascii="Arial Narrow" w:hAnsi="Arial Narrow" w:cs="Times New Roman"/>
              </w:rPr>
              <w:t>, Lernbereich 2.1: Speicherung und Realisierung genetischer Information (Basen- und Aminosäure-Sequenz bei Proteinbiosynthese)</w:t>
            </w:r>
          </w:p>
          <w:p w14:paraId="2E9BAEAA" w14:textId="45E8A3A9" w:rsidR="006432C4" w:rsidRPr="008B429C" w:rsidRDefault="008B429C" w:rsidP="008B429C">
            <w:pPr>
              <w:pStyle w:val="KeinLeerraum"/>
              <w:rPr>
                <w:rFonts w:ascii="Arial Narrow" w:hAnsi="Arial Narrow" w:cs="Times New Roman"/>
                <w:bCs/>
                <w:i/>
                <w:iCs/>
              </w:rPr>
            </w:pPr>
            <w:r w:rsidRPr="008B429C">
              <w:rPr>
                <w:rStyle w:val="HTMLZitat"/>
                <w:rFonts w:ascii="Arial Narrow" w:hAnsi="Arial Narrow" w:cs="Times New Roman"/>
                <w:b/>
              </w:rPr>
              <w:t>Jgst. 9 Biologie</w:t>
            </w:r>
            <w:r w:rsidRPr="008B429C">
              <w:rPr>
                <w:rStyle w:val="HTMLZitat"/>
                <w:rFonts w:ascii="Arial Narrow" w:hAnsi="Arial Narrow" w:cs="Times New Roman"/>
                <w:bCs/>
              </w:rPr>
              <w:t>, Lernbereich 4: Evolution (Stammesgeschichte der Lebewesen als fortlaufendes Evolutions</w:t>
            </w:r>
            <w:r w:rsidR="000305D0">
              <w:rPr>
                <w:rStyle w:val="HTMLZitat"/>
                <w:rFonts w:ascii="Arial Narrow" w:hAnsi="Arial Narrow" w:cs="Times New Roman"/>
                <w:bCs/>
              </w:rPr>
              <w:softHyphen/>
            </w:r>
            <w:r w:rsidRPr="008B429C">
              <w:rPr>
                <w:rStyle w:val="HTMLZitat"/>
                <w:rFonts w:ascii="Arial Narrow" w:hAnsi="Arial Narrow" w:cs="Times New Roman"/>
                <w:bCs/>
              </w:rPr>
              <w:t>geschehen [steht nur bei Kompetenz</w:t>
            </w:r>
            <w:r w:rsidR="000305D0">
              <w:rPr>
                <w:rStyle w:val="HTMLZitat"/>
                <w:rFonts w:ascii="Arial Narrow" w:hAnsi="Arial Narrow" w:cs="Times New Roman"/>
                <w:bCs/>
              </w:rPr>
              <w:t>e</w:t>
            </w:r>
            <w:r w:rsidR="000305D0">
              <w:rPr>
                <w:rStyle w:val="HTMLZitat"/>
                <w:rFonts w:ascii="Arial Narrow" w:hAnsi="Arial Narrow"/>
                <w:bCs/>
              </w:rPr>
              <w:t>rwartung</w:t>
            </w:r>
            <w:r w:rsidRPr="008B429C">
              <w:rPr>
                <w:rStyle w:val="HTMLZitat"/>
                <w:rFonts w:ascii="Arial Narrow" w:hAnsi="Arial Narrow" w:cs="Times New Roman"/>
                <w:bCs/>
              </w:rPr>
              <w:t>en</w:t>
            </w:r>
            <w:r>
              <w:rPr>
                <w:rStyle w:val="HTMLZitat"/>
                <w:rFonts w:ascii="Arial Narrow" w:hAnsi="Arial Narrow" w:cs="Times New Roman"/>
                <w:bCs/>
              </w:rPr>
              <w:t>]</w:t>
            </w:r>
            <w:r w:rsidR="00A74BE7">
              <w:rPr>
                <w:rStyle w:val="HTMLZitat"/>
                <w:rFonts w:ascii="Arial Narrow" w:hAnsi="Arial Narrow" w:cs="Times New Roman"/>
                <w:bCs/>
              </w:rPr>
              <w:t>)</w:t>
            </w:r>
          </w:p>
        </w:tc>
      </w:tr>
    </w:tbl>
    <w:p w14:paraId="623B8FED" w14:textId="77777777" w:rsidR="006432C4" w:rsidRDefault="006432C4"/>
    <w:p w14:paraId="4BFE8016" w14:textId="650E330B" w:rsidR="00E368E1" w:rsidRDefault="004E7E31" w:rsidP="00C173D5">
      <w:pPr>
        <w:jc w:val="both"/>
        <w:rPr>
          <w:i/>
        </w:rPr>
      </w:pPr>
      <w:r>
        <w:rPr>
          <w:i/>
        </w:rPr>
        <w:t>In der 9. Klasse (Lernbereich 4) haben die Schüler fossile Abstammungsreihen und Brücken</w:t>
      </w:r>
      <w:r w:rsidR="00C173D5">
        <w:rPr>
          <w:i/>
        </w:rPr>
        <w:softHyphen/>
      </w:r>
      <w:r w:rsidR="00C173D5">
        <w:rPr>
          <w:i/>
        </w:rPr>
        <w:softHyphen/>
      </w:r>
      <w:r>
        <w:rPr>
          <w:i/>
        </w:rPr>
        <w:t xml:space="preserve">tiere als Belege für die Evolution kennengelernt. Aus Unter- und Mittelstufe sollten ihnen die beiden unterschiedlichen Arten von Ähnlichkeit </w:t>
      </w:r>
      <w:r w:rsidR="00944BBF">
        <w:rPr>
          <w:i/>
        </w:rPr>
        <w:t xml:space="preserve">(z. B. im Extremitäten-Skelett verschiedener Wirbeltiere) </w:t>
      </w:r>
      <w:r>
        <w:rPr>
          <w:i/>
        </w:rPr>
        <w:t>bekannt sein: Ähnlichkeit aufgrund ähnlicher Anforderungen</w:t>
      </w:r>
      <w:r w:rsidR="00E368E1">
        <w:rPr>
          <w:i/>
        </w:rPr>
        <w:t xml:space="preserve"> bzw. aufgrund ge</w:t>
      </w:r>
      <w:r w:rsidR="004E53E1">
        <w:rPr>
          <w:i/>
        </w:rPr>
        <w:softHyphen/>
      </w:r>
      <w:r w:rsidR="00E368E1">
        <w:rPr>
          <w:i/>
        </w:rPr>
        <w:t>mein</w:t>
      </w:r>
      <w:r w:rsidR="004E53E1">
        <w:rPr>
          <w:i/>
        </w:rPr>
        <w:softHyphen/>
      </w:r>
      <w:r w:rsidR="00E368E1">
        <w:rPr>
          <w:i/>
        </w:rPr>
        <w:t>samer Vorfahren. Jetzt kommt als neuer Belegtyp der Vergleich molekularbiologischer Merkmale dazu, mit dem unabhängig von morphologischen Merkmalen der Grad der Ver</w:t>
      </w:r>
      <w:r w:rsidR="00944BBF">
        <w:rPr>
          <w:i/>
        </w:rPr>
        <w:softHyphen/>
      </w:r>
      <w:r w:rsidR="00E368E1">
        <w:rPr>
          <w:i/>
        </w:rPr>
        <w:t>wandtschaft sehr genau bestimmt werden kann.</w:t>
      </w:r>
      <w:r w:rsidR="006954BE">
        <w:rPr>
          <w:i/>
        </w:rPr>
        <w:t xml:space="preserve"> Weil keine anderen Arten von Homologien </w:t>
      </w:r>
      <w:r w:rsidR="00F53F00">
        <w:rPr>
          <w:i/>
        </w:rPr>
        <w:t xml:space="preserve">thematisiert werden, </w:t>
      </w:r>
      <w:r w:rsidR="00F53F00" w:rsidRPr="000305D0">
        <w:rPr>
          <w:i/>
          <w:u w:val="single"/>
        </w:rPr>
        <w:t>entfällt auch die Behandlung der Homologie-Kriterien</w:t>
      </w:r>
      <w:r w:rsidR="00F53F00">
        <w:rPr>
          <w:i/>
        </w:rPr>
        <w:t>.</w:t>
      </w:r>
    </w:p>
    <w:p w14:paraId="63D7F9B0" w14:textId="74A60D56" w:rsidR="00E368E1" w:rsidRDefault="003933D8" w:rsidP="00C173D5">
      <w:pPr>
        <w:jc w:val="both"/>
        <w:rPr>
          <w:i/>
        </w:rPr>
      </w:pPr>
      <w:r>
        <w:rPr>
          <w:i/>
        </w:rPr>
        <w:t>Kernbasen- und Aminosäure-Sequenzen sind den Schülern aus der Genetik (Jahrgangsstufe 12) bereits vertraut. Die Formulierung im LehrplanPLUS bezieht sich ausschließlich auf den Ver</w:t>
      </w:r>
      <w:r w:rsidR="00C2520B">
        <w:rPr>
          <w:i/>
        </w:rPr>
        <w:softHyphen/>
      </w:r>
      <w:r>
        <w:rPr>
          <w:i/>
        </w:rPr>
        <w:t>gleich dieser Sequenzen. Dies schließt die Thematisierung anderer Methoden wie der Präzi</w:t>
      </w:r>
      <w:r w:rsidR="00C173D5">
        <w:rPr>
          <w:i/>
        </w:rPr>
        <w:softHyphen/>
      </w:r>
      <w:r>
        <w:rPr>
          <w:i/>
        </w:rPr>
        <w:t>pitin-Reaktion aus.</w:t>
      </w:r>
      <w:r w:rsidR="00B0159E">
        <w:rPr>
          <w:i/>
        </w:rPr>
        <w:t xml:space="preserve"> (Lassen Sie sich durch entsprechende Darstellungen in den Lehrbüchern</w:t>
      </w:r>
      <w:r w:rsidR="005E748A">
        <w:rPr>
          <w:i/>
        </w:rPr>
        <w:t xml:space="preserve"> nicht verführen, sie im Unterricht zu thematisieren (diese Methode wird schon lange nicht mehr angewendet),</w:t>
      </w:r>
      <w:r w:rsidR="00B0159E">
        <w:rPr>
          <w:i/>
        </w:rPr>
        <w:t xml:space="preserve">auch wenn sie </w:t>
      </w:r>
      <w:r w:rsidR="005E748A">
        <w:rPr>
          <w:i/>
        </w:rPr>
        <w:t>in einem Lehrbuch auftaucht (z. B. biologie heute, Westermann</w:t>
      </w:r>
      <w:r w:rsidR="005E748A">
        <w:rPr>
          <w:i/>
        </w:rPr>
        <w:softHyphen/>
        <w:t>verlag 2024, Seite 189, wo sie als Exkurs gekennzeichnet ist.)</w:t>
      </w:r>
    </w:p>
    <w:p w14:paraId="2B6D9FD8" w14:textId="6E328963" w:rsidR="005138F5" w:rsidRDefault="005138F5" w:rsidP="005138F5">
      <w:pPr>
        <w:spacing w:before="280"/>
        <w:rPr>
          <w:b/>
          <w:bCs/>
          <w:sz w:val="28"/>
          <w:szCs w:val="28"/>
        </w:rPr>
      </w:pPr>
      <w:bookmarkStart w:id="8" w:name="Evofor06"/>
      <w:bookmarkEnd w:id="8"/>
      <w:r w:rsidRPr="005138F5">
        <w:rPr>
          <w:b/>
          <w:bCs/>
          <w:sz w:val="28"/>
          <w:szCs w:val="28"/>
        </w:rPr>
        <w:t>1.1.1</w:t>
      </w:r>
      <w:r>
        <w:rPr>
          <w:b/>
          <w:bCs/>
          <w:sz w:val="28"/>
          <w:szCs w:val="28"/>
        </w:rPr>
        <w:tab/>
      </w:r>
      <w:r w:rsidRPr="005138F5">
        <w:rPr>
          <w:b/>
          <w:bCs/>
          <w:sz w:val="28"/>
          <w:szCs w:val="28"/>
        </w:rPr>
        <w:t>Homologie</w:t>
      </w:r>
    </w:p>
    <w:p w14:paraId="0BB4891F" w14:textId="77777777" w:rsidR="005138F5" w:rsidRDefault="005138F5" w:rsidP="005138F5">
      <w:pPr>
        <w:spacing w:before="120"/>
        <w:rPr>
          <w:i/>
        </w:rPr>
      </w:pPr>
      <w:r>
        <w:rPr>
          <w:i/>
        </w:rPr>
        <w:t>Hintergrundinformation für die Lehrkraft (kein Unterrichtsstoff):</w:t>
      </w:r>
    </w:p>
    <w:p w14:paraId="27FD21B6" w14:textId="1730DA34" w:rsidR="005138F5" w:rsidRPr="00EA1D5A" w:rsidRDefault="005138F5" w:rsidP="00C173D5">
      <w:pPr>
        <w:jc w:val="both"/>
        <w:rPr>
          <w:i/>
        </w:rPr>
      </w:pPr>
      <w:r>
        <w:rPr>
          <w:i/>
        </w:rPr>
        <w:t>Der Begriff „Homologie“ wurde 1843 von Richard Owen eingeführt, also noch</w:t>
      </w:r>
      <w:r w:rsidR="00C2520B">
        <w:rPr>
          <w:i/>
        </w:rPr>
        <w:t xml:space="preserve"> deutlich</w:t>
      </w:r>
      <w:r>
        <w:rPr>
          <w:i/>
        </w:rPr>
        <w:t xml:space="preserve"> </w:t>
      </w:r>
      <w:r w:rsidRPr="00285C46">
        <w:rPr>
          <w:i/>
          <w:u w:val="single"/>
        </w:rPr>
        <w:t>vor</w:t>
      </w:r>
      <w:r>
        <w:rPr>
          <w:i/>
        </w:rPr>
        <w:t xml:space="preserve"> der Ver</w:t>
      </w:r>
      <w:r>
        <w:rPr>
          <w:i/>
        </w:rPr>
        <w:softHyphen/>
        <w:t>öffentlichung von Darwins Evolutionstheorie. Owen ging von einer göttlichen Schöp</w:t>
      </w:r>
      <w:r w:rsidR="00C2520B">
        <w:rPr>
          <w:i/>
        </w:rPr>
        <w:softHyphen/>
      </w:r>
      <w:r>
        <w:rPr>
          <w:i/>
        </w:rPr>
        <w:t>fung ver</w:t>
      </w:r>
      <w:r w:rsidR="00C173D5">
        <w:rPr>
          <w:i/>
        </w:rPr>
        <w:softHyphen/>
      </w:r>
      <w:r>
        <w:rPr>
          <w:i/>
        </w:rPr>
        <w:t xml:space="preserve">schiedener Grundtypen aus, die in „gewollten“ Variationen erschaffen worden seien. </w:t>
      </w:r>
      <w:r w:rsidR="00C2520B">
        <w:rPr>
          <w:i/>
        </w:rPr>
        <w:t>Sobald</w:t>
      </w:r>
      <w:r w:rsidR="00C173D5">
        <w:rPr>
          <w:i/>
        </w:rPr>
        <w:t xml:space="preserve"> allgemein akzeptiert wurde, dass Arten veränderlich sind,</w:t>
      </w:r>
      <w:r>
        <w:rPr>
          <w:i/>
        </w:rPr>
        <w:t xml:space="preserve"> wurde </w:t>
      </w:r>
      <w:r w:rsidR="00C2520B">
        <w:rPr>
          <w:i/>
        </w:rPr>
        <w:t>Owens</w:t>
      </w:r>
      <w:r>
        <w:rPr>
          <w:i/>
        </w:rPr>
        <w:t xml:space="preserve"> Homologie-Kon</w:t>
      </w:r>
      <w:r w:rsidR="00C2520B">
        <w:rPr>
          <w:i/>
        </w:rPr>
        <w:softHyphen/>
      </w:r>
      <w:r>
        <w:rPr>
          <w:i/>
        </w:rPr>
        <w:t>zept neu gedeutet als frei variierbare „Baupläne“. Erst die Genetik konnte im 20. Jahr</w:t>
      </w:r>
      <w:r w:rsidR="00C2520B">
        <w:rPr>
          <w:i/>
        </w:rPr>
        <w:softHyphen/>
      </w:r>
      <w:r>
        <w:rPr>
          <w:i/>
        </w:rPr>
        <w:t>hun</w:t>
      </w:r>
      <w:r w:rsidR="00C2520B">
        <w:rPr>
          <w:i/>
        </w:rPr>
        <w:softHyphen/>
      </w:r>
      <w:r>
        <w:rPr>
          <w:i/>
        </w:rPr>
        <w:t xml:space="preserve">dert die Ursachen für die Homologie klären. </w:t>
      </w:r>
      <w:r w:rsidR="00C173D5">
        <w:rPr>
          <w:i/>
        </w:rPr>
        <w:t>Charles Darwin verwendete den Begriff Homo</w:t>
      </w:r>
      <w:r w:rsidR="00C2520B">
        <w:rPr>
          <w:i/>
        </w:rPr>
        <w:softHyphen/>
      </w:r>
      <w:r w:rsidR="00C173D5">
        <w:rPr>
          <w:i/>
        </w:rPr>
        <w:t>logie bereits</w:t>
      </w:r>
      <w:r>
        <w:rPr>
          <w:i/>
        </w:rPr>
        <w:t xml:space="preserve"> i</w:t>
      </w:r>
      <w:r w:rsidR="00C173D5">
        <w:rPr>
          <w:i/>
        </w:rPr>
        <w:t>m</w:t>
      </w:r>
      <w:r>
        <w:rPr>
          <w:i/>
        </w:rPr>
        <w:t xml:space="preserve"> modernen Sinn.</w:t>
      </w:r>
    </w:p>
    <w:p w14:paraId="55068884" w14:textId="77777777" w:rsidR="005138F5" w:rsidRDefault="005138F5"/>
    <w:p w14:paraId="067208F8" w14:textId="00B9137D" w:rsidR="005138F5" w:rsidRPr="005138F5" w:rsidRDefault="005138F5" w:rsidP="005E748A">
      <w:pPr>
        <w:jc w:val="both"/>
        <w:rPr>
          <w:i/>
          <w:iCs/>
        </w:rPr>
      </w:pPr>
      <w:r w:rsidRPr="005138F5">
        <w:rPr>
          <w:i/>
          <w:iCs/>
        </w:rPr>
        <w:t xml:space="preserve">Zunächst wird </w:t>
      </w:r>
      <w:r w:rsidR="005E748A">
        <w:rPr>
          <w:i/>
          <w:iCs/>
        </w:rPr>
        <w:t xml:space="preserve">im Unterricht </w:t>
      </w:r>
      <w:r w:rsidRPr="005138F5">
        <w:rPr>
          <w:i/>
          <w:iCs/>
        </w:rPr>
        <w:t>der Begriff Homologie eingeführt (der taucht in der Mittelstufe noch nicht auf)</w:t>
      </w:r>
      <w:r w:rsidR="00FB15DF">
        <w:rPr>
          <w:i/>
          <w:iCs/>
        </w:rPr>
        <w:t>.</w:t>
      </w:r>
    </w:p>
    <w:p w14:paraId="43C48040" w14:textId="77777777" w:rsidR="005138F5" w:rsidRDefault="005138F5"/>
    <w:p w14:paraId="51C6B54D" w14:textId="77777777" w:rsidR="005138F5" w:rsidRDefault="005138F5" w:rsidP="005138F5">
      <w:pPr>
        <w:rPr>
          <w:b/>
        </w:rPr>
      </w:pPr>
      <w:r>
        <w:rPr>
          <w:b/>
        </w:rPr>
        <w:t>Definition der Homologie:</w:t>
      </w:r>
    </w:p>
    <w:p w14:paraId="4F262111" w14:textId="77777777" w:rsidR="005138F5" w:rsidRDefault="005138F5" w:rsidP="005138F5">
      <w:pPr>
        <w:spacing w:after="120"/>
      </w:pPr>
      <w:r>
        <w:t xml:space="preserve">Die Ähnlichkeit homologer Strukturen beruht darauf, dass sie </w:t>
      </w:r>
      <w:r>
        <w:rPr>
          <w:u w:val="single"/>
        </w:rPr>
        <w:t>gleichen Ursprung</w:t>
      </w:r>
      <w:r>
        <w:t xml:space="preserve"> haben:</w:t>
      </w:r>
    </w:p>
    <w:p w14:paraId="04CF57B4" w14:textId="77777777" w:rsidR="005138F5" w:rsidRDefault="005138F5" w:rsidP="005138F5">
      <w:pPr>
        <w:spacing w:after="120"/>
        <w:jc w:val="both"/>
      </w:pPr>
      <w:r>
        <w:t>„Strukturen, die rein äußerlich nach ihrem Bau und ihrer Funktion ähnlich oder verschieden sein können, sich aber auf den selben Grundtyp (Grundbauplan) zurückführen lassen, nennt man homolog oder ursprungsgleich.“</w:t>
      </w:r>
    </w:p>
    <w:p w14:paraId="7063E81B" w14:textId="0922F383" w:rsidR="00944BBF" w:rsidRDefault="00944BBF" w:rsidP="005138F5">
      <w:pPr>
        <w:spacing w:after="120"/>
        <w:jc w:val="both"/>
      </w:pPr>
      <w:r>
        <w:t>Dies gilt für morphologische Strukturen ebenso wie für Basen- oder Aminosäure-Sequenzen.</w:t>
      </w:r>
    </w:p>
    <w:p w14:paraId="2136C987" w14:textId="08D29524" w:rsidR="005138F5" w:rsidRPr="00FC5C3C" w:rsidRDefault="005138F5" w:rsidP="005138F5">
      <w:pPr>
        <w:jc w:val="both"/>
        <w:rPr>
          <w:i/>
        </w:rPr>
      </w:pPr>
      <w:r w:rsidRPr="005E748A">
        <w:rPr>
          <w:i/>
          <w:u w:val="single"/>
        </w:rPr>
        <w:lastRenderedPageBreak/>
        <w:t>Hinweis</w:t>
      </w:r>
      <w:r>
        <w:rPr>
          <w:i/>
        </w:rPr>
        <w:t>: Bei unvorsichtiger Formulierung kann den Schülern suggeriert werden, dass homolo</w:t>
      </w:r>
      <w:r>
        <w:rPr>
          <w:i/>
        </w:rPr>
        <w:softHyphen/>
        <w:t>ge Organe äußerlich immer grundverschieden aussähen. Deshalb sind meine Definitions-Vor</w:t>
      </w:r>
      <w:r w:rsidR="000A6059">
        <w:rPr>
          <w:i/>
        </w:rPr>
        <w:softHyphen/>
      </w:r>
      <w:r>
        <w:rPr>
          <w:i/>
        </w:rPr>
        <w:t xml:space="preserve">schläge ein wenig anders formuliert als in </w:t>
      </w:r>
      <w:r w:rsidR="00FB15DF">
        <w:rPr>
          <w:i/>
        </w:rPr>
        <w:t>manchen</w:t>
      </w:r>
      <w:r>
        <w:rPr>
          <w:i/>
        </w:rPr>
        <w:t xml:space="preserve"> Lehrbüchern.</w:t>
      </w:r>
    </w:p>
    <w:p w14:paraId="4C219793" w14:textId="50550235" w:rsidR="005138F5" w:rsidRPr="005138F5" w:rsidRDefault="005138F5" w:rsidP="005138F5">
      <w:pPr>
        <w:spacing w:before="280"/>
        <w:rPr>
          <w:b/>
          <w:bCs/>
          <w:sz w:val="28"/>
          <w:szCs w:val="28"/>
        </w:rPr>
      </w:pPr>
      <w:bookmarkStart w:id="9" w:name="Evofor07"/>
      <w:bookmarkEnd w:id="9"/>
      <w:r w:rsidRPr="005138F5">
        <w:rPr>
          <w:b/>
          <w:bCs/>
          <w:sz w:val="28"/>
          <w:szCs w:val="28"/>
        </w:rPr>
        <w:t>1.1.2</w:t>
      </w:r>
      <w:r w:rsidRPr="005138F5">
        <w:rPr>
          <w:b/>
          <w:bCs/>
          <w:sz w:val="28"/>
          <w:szCs w:val="28"/>
        </w:rPr>
        <w:tab/>
        <w:t>Vergleich von Basen</w:t>
      </w:r>
      <w:r w:rsidR="00E4447C">
        <w:rPr>
          <w:b/>
          <w:bCs/>
          <w:sz w:val="28"/>
          <w:szCs w:val="28"/>
        </w:rPr>
        <w:t>-S</w:t>
      </w:r>
      <w:r w:rsidRPr="005138F5">
        <w:rPr>
          <w:b/>
          <w:bCs/>
          <w:sz w:val="28"/>
          <w:szCs w:val="28"/>
        </w:rPr>
        <w:t xml:space="preserve">equenzen   </w:t>
      </w:r>
    </w:p>
    <w:p w14:paraId="2CFA53C7" w14:textId="1FA30EEC" w:rsidR="00E4447C" w:rsidRDefault="00A74BE7" w:rsidP="00944BBF">
      <w:pPr>
        <w:spacing w:before="120"/>
        <w:jc w:val="both"/>
      </w:pPr>
      <w:r>
        <w:t>Die Schüler werten Materialien aus, in denen homologe Ausschnitte von Basen</w:t>
      </w:r>
      <w:r w:rsidR="00E4447C">
        <w:t>-S</w:t>
      </w:r>
      <w:r>
        <w:t xml:space="preserve">equenzen </w:t>
      </w:r>
      <w:r w:rsidR="005138F5">
        <w:t xml:space="preserve">(codogener Strang der DNA bzw. mRNA) </w:t>
      </w:r>
      <w:r w:rsidR="000A6059">
        <w:t xml:space="preserve">mehrerer </w:t>
      </w:r>
      <w:r>
        <w:t xml:space="preserve">unterschiedlicher Lebewesen dargestellt sind. </w:t>
      </w:r>
      <w:r w:rsidR="00944BBF">
        <w:t>(Ich gehe davon aus, dass Beispiele dafür in den Lehrbüchern bzw. den sie begleitenden Materialien angeboten werden.)</w:t>
      </w:r>
    </w:p>
    <w:p w14:paraId="5143A818" w14:textId="49A3D39F" w:rsidR="00A74BE7" w:rsidRDefault="00A74BE7" w:rsidP="00E4447C">
      <w:pPr>
        <w:spacing w:before="120"/>
      </w:pPr>
      <w:r>
        <w:t>Ergebnisse:</w:t>
      </w:r>
    </w:p>
    <w:p w14:paraId="232E40E8" w14:textId="24F420E6" w:rsidR="00E4447C" w:rsidRDefault="00944BBF" w:rsidP="00A74BE7">
      <w:pPr>
        <w:pStyle w:val="Listenabsatz"/>
        <w:framePr w:wrap="auto" w:vAnchor="margin" w:yAlign="inline"/>
        <w:numPr>
          <w:ilvl w:val="0"/>
          <w:numId w:val="7"/>
        </w:numPr>
      </w:pPr>
      <w:r>
        <w:t xml:space="preserve">Weitestgehende Übereinstimmung der Basensequenzen belegt </w:t>
      </w:r>
      <w:r w:rsidR="00E4447C">
        <w:t>Homolog</w:t>
      </w:r>
      <w:r>
        <w:t>i</w:t>
      </w:r>
      <w:r w:rsidR="00E4447C">
        <w:t>e</w:t>
      </w:r>
      <w:r>
        <w:t>.</w:t>
      </w:r>
    </w:p>
    <w:p w14:paraId="7FAE1647" w14:textId="473C1447" w:rsidR="00A74BE7" w:rsidRDefault="00A74BE7" w:rsidP="00A74BE7">
      <w:pPr>
        <w:pStyle w:val="Listenabsatz"/>
        <w:framePr w:wrap="auto" w:vAnchor="margin" w:yAlign="inline"/>
        <w:numPr>
          <w:ilvl w:val="0"/>
          <w:numId w:val="7"/>
        </w:numPr>
      </w:pPr>
      <w:r>
        <w:t>Alte Mutationen bleiben</w:t>
      </w:r>
      <w:r w:rsidR="00E4447C">
        <w:t xml:space="preserve"> </w:t>
      </w:r>
      <w:r>
        <w:t>erhalten, neue kommen hinzu.</w:t>
      </w:r>
    </w:p>
    <w:p w14:paraId="53DFA8E5" w14:textId="02E61AA2" w:rsidR="00944BBF" w:rsidRDefault="00944BBF" w:rsidP="00A74BE7">
      <w:pPr>
        <w:pStyle w:val="Listenabsatz"/>
        <w:framePr w:wrap="auto" w:vAnchor="margin" w:yAlign="inline"/>
        <w:numPr>
          <w:ilvl w:val="0"/>
          <w:numId w:val="7"/>
        </w:numPr>
      </w:pPr>
      <w:r>
        <w:t xml:space="preserve">Anzahl der nicht übereinstimmenden Basen </w:t>
      </w:r>
      <w:r w:rsidR="00FB15DF">
        <w:t>bestimmt den</w:t>
      </w:r>
      <w:r>
        <w:t xml:space="preserve"> Grad der Verwandtschaft. </w:t>
      </w:r>
    </w:p>
    <w:p w14:paraId="5F8D19A8" w14:textId="77777777" w:rsidR="004E7E31" w:rsidRDefault="004E7E31"/>
    <w:p w14:paraId="77A9AE74" w14:textId="74A4742E" w:rsidR="004E7E31" w:rsidRDefault="00E4447C">
      <w:r>
        <w:t>Erklärung:</w:t>
      </w:r>
    </w:p>
    <w:p w14:paraId="6D22FC64" w14:textId="72A28619" w:rsidR="00D54E98" w:rsidRDefault="00E4447C" w:rsidP="004E53E1">
      <w:pPr>
        <w:jc w:val="both"/>
      </w:pPr>
      <w:r>
        <w:t>Die großen Übereinstimmungen in den Basen-Sequenzen von aktuell lebenden (rezenten) Arten beruh</w:t>
      </w:r>
      <w:r w:rsidR="00FB15DF">
        <w:t>en</w:t>
      </w:r>
      <w:r>
        <w:t xml:space="preserve"> auf gemeinsamen Vorfahren in der Vergangenheit.</w:t>
      </w:r>
      <w:r w:rsidR="000A6059">
        <w:t xml:space="preserve"> </w:t>
      </w:r>
      <w:bookmarkStart w:id="10" w:name="Evofor08"/>
      <w:bookmarkEnd w:id="10"/>
    </w:p>
    <w:p w14:paraId="01B5CCDC" w14:textId="60D3427C" w:rsidR="004E7E31" w:rsidRPr="00E4447C" w:rsidRDefault="00E4447C" w:rsidP="00E4447C">
      <w:pPr>
        <w:spacing w:before="280" w:after="120"/>
        <w:rPr>
          <w:b/>
          <w:bCs/>
          <w:sz w:val="28"/>
          <w:szCs w:val="28"/>
        </w:rPr>
      </w:pPr>
      <w:r w:rsidRPr="00E4447C">
        <w:rPr>
          <w:b/>
          <w:bCs/>
          <w:sz w:val="28"/>
          <w:szCs w:val="28"/>
        </w:rPr>
        <w:t>1.1.3</w:t>
      </w:r>
      <w:r w:rsidRPr="00E4447C">
        <w:rPr>
          <w:b/>
          <w:bCs/>
          <w:sz w:val="28"/>
          <w:szCs w:val="28"/>
        </w:rPr>
        <w:tab/>
        <w:t>Vergleich von Aminosäure-Sequenzen</w:t>
      </w:r>
    </w:p>
    <w:p w14:paraId="05D30135" w14:textId="5776F07A" w:rsidR="004E7E31" w:rsidRDefault="00E4447C" w:rsidP="009D4698">
      <w:pPr>
        <w:jc w:val="both"/>
      </w:pPr>
      <w:r>
        <w:t xml:space="preserve">Die Schüler werten Materialien aus, in denen homologe Ausschnitte </w:t>
      </w:r>
      <w:r w:rsidR="00FB15DF">
        <w:t>der</w:t>
      </w:r>
      <w:r>
        <w:t xml:space="preserve"> Aminosäure-Sequen</w:t>
      </w:r>
      <w:r w:rsidR="009D4698">
        <w:softHyphen/>
      </w:r>
      <w:r>
        <w:t xml:space="preserve">zen von Proteinen </w:t>
      </w:r>
      <w:r w:rsidR="000A6059">
        <w:t xml:space="preserve">mehrerer </w:t>
      </w:r>
      <w:r>
        <w:t>unterschiedlicher Lebewesen dargestellt sind.</w:t>
      </w:r>
    </w:p>
    <w:p w14:paraId="0EB107BD" w14:textId="3882928F" w:rsidR="00B47B38" w:rsidRPr="00FB15DF" w:rsidRDefault="00E4447C" w:rsidP="009D4698">
      <w:pPr>
        <w:jc w:val="both"/>
      </w:pPr>
      <w:r>
        <w:t>Die Auswertung entspricht 1.1.2, aber es sollte diskutiert werden, dass auch stumme Punkt</w:t>
      </w:r>
      <w:r w:rsidR="009D4698">
        <w:softHyphen/>
      </w:r>
      <w:r>
        <w:t>mutationen auftreten können, die zwar in der Basen-Sequenz sichtbar werden, nicht aber in der Aminosäure-Sequenz. Der Vergleich der Basen-Sequenz erfasst also</w:t>
      </w:r>
      <w:r w:rsidR="00DA25CC">
        <w:t xml:space="preserve"> mehr Mutationen und </w:t>
      </w:r>
      <w:r w:rsidR="00DA25CC" w:rsidRPr="00FB15DF">
        <w:t>ergibt ein genaueres Bild der Verwandtschaft.</w:t>
      </w:r>
    </w:p>
    <w:p w14:paraId="41BD4DFE" w14:textId="7B7E52F6" w:rsidR="009D4698" w:rsidRPr="00FB15DF" w:rsidRDefault="009D4698" w:rsidP="00B47B38">
      <w:pPr>
        <w:jc w:val="both"/>
      </w:pPr>
    </w:p>
    <w:p w14:paraId="2A38024F" w14:textId="302DC55B" w:rsidR="009D4698" w:rsidRPr="00FB15DF" w:rsidRDefault="00B47B38" w:rsidP="009D4698">
      <w:pPr>
        <w:jc w:val="both"/>
      </w:pPr>
      <w:r w:rsidRPr="00FB15DF">
        <w:t xml:space="preserve">In </w:t>
      </w:r>
      <w:r w:rsidRPr="005E748A">
        <w:rPr>
          <w:highlight w:val="yellow"/>
        </w:rPr>
        <w:t xml:space="preserve">Aufgabe </w:t>
      </w:r>
      <w:r w:rsidR="00CA3E28" w:rsidRPr="005E748A">
        <w:rPr>
          <w:highlight w:val="yellow"/>
        </w:rPr>
        <w:t>3</w:t>
      </w:r>
      <w:r w:rsidRPr="00FB15DF">
        <w:t xml:space="preserve"> (Teilaufgaben 3.1 und 3.2) auf dem </w:t>
      </w:r>
      <w:r w:rsidRPr="005E748A">
        <w:t>Arbeitsblatt</w:t>
      </w:r>
      <w:r w:rsidRPr="00FB15DF">
        <w:t xml:space="preserve"> </w:t>
      </w:r>
      <w:r w:rsidR="005E748A">
        <w:t>„</w:t>
      </w:r>
      <w:r w:rsidRPr="00FB15DF">
        <w:t xml:space="preserve">Evolution </w:t>
      </w:r>
      <w:r w:rsidR="00707E6F" w:rsidRPr="00FB15DF">
        <w:t>Aufgaben 1</w:t>
      </w:r>
      <w:r w:rsidR="005E748A">
        <w:t>“</w:t>
      </w:r>
      <w:r w:rsidR="00707E6F" w:rsidRPr="00FB15DF">
        <w:t xml:space="preserve"> </w:t>
      </w:r>
      <w:r w:rsidRPr="00FB15DF">
        <w:t xml:space="preserve">sind fünf </w:t>
      </w:r>
      <w:r w:rsidR="00FB15DF">
        <w:t xml:space="preserve">(fiktive) </w:t>
      </w:r>
      <w:r w:rsidRPr="00FB15DF">
        <w:t>mRNA-Basen-Sequenzen dargestellt, die für die gleiche Aminosäure-Sequenz codie</w:t>
      </w:r>
      <w:r w:rsidR="00FB15DF">
        <w:softHyphen/>
      </w:r>
      <w:r w:rsidRPr="00FB15DF">
        <w:t>ren, aber untereinander mehr oder weniger Unter</w:t>
      </w:r>
      <w:r w:rsidRPr="00FB15DF">
        <w:softHyphen/>
        <w:t xml:space="preserve">schiede aufweisen. Daran können die Schüler erkennen, dass die Untersuchung der Basen-Sequenzen erheblich genauer ist als die der Aminosäure-Sequenzen. </w:t>
      </w:r>
    </w:p>
    <w:p w14:paraId="0FF2414B" w14:textId="25C6AB3D" w:rsidR="00854733" w:rsidRPr="00FB15DF" w:rsidRDefault="00854733" w:rsidP="00854733">
      <w:pPr>
        <w:spacing w:before="120"/>
        <w:jc w:val="both"/>
        <w:rPr>
          <w:rFonts w:ascii="Arial Narrow" w:hAnsi="Arial Narrow"/>
          <w:i/>
        </w:rPr>
      </w:pPr>
      <w:r w:rsidRPr="00FB15DF">
        <w:rPr>
          <w:rFonts w:ascii="Arial Narrow" w:hAnsi="Arial Narrow"/>
          <w:b/>
          <w:bCs/>
          <w:highlight w:val="yellow"/>
        </w:rPr>
        <w:t>Arbeitsblatt</w:t>
      </w:r>
      <w:r w:rsidRPr="00FB15DF">
        <w:rPr>
          <w:rFonts w:ascii="Arial Narrow" w:hAnsi="Arial Narrow"/>
        </w:rPr>
        <w:t xml:space="preserve"> </w:t>
      </w:r>
      <w:r w:rsidRPr="005E748A">
        <w:rPr>
          <w:rFonts w:ascii="Arial Narrow" w:hAnsi="Arial Narrow"/>
          <w:i/>
          <w:iCs/>
        </w:rPr>
        <w:t>Evolution Aufgaben 1</w:t>
      </w:r>
      <w:r w:rsidRPr="00FB15DF">
        <w:rPr>
          <w:rFonts w:ascii="Arial Narrow" w:hAnsi="Arial Narrow"/>
          <w:i/>
        </w:rPr>
        <w:t xml:space="preserve"> </w:t>
      </w:r>
      <w:r w:rsidR="00F51298" w:rsidRPr="00F51298">
        <w:rPr>
          <w:rFonts w:ascii="Arial Narrow" w:hAnsi="Arial Narrow"/>
          <w:color w:val="0070C0"/>
        </w:rPr>
        <w:t>[</w:t>
      </w:r>
      <w:hyperlink r:id="rId19" w:history="1">
        <w:r w:rsidR="00F51298" w:rsidRPr="00F51298">
          <w:rPr>
            <w:rStyle w:val="Hyperlink"/>
            <w:rFonts w:ascii="Arial Narrow" w:hAnsi="Arial Narrow"/>
            <w:color w:val="0070C0"/>
          </w:rPr>
          <w:t>docx</w:t>
        </w:r>
      </w:hyperlink>
      <w:r w:rsidR="00F51298" w:rsidRPr="00F51298">
        <w:rPr>
          <w:rFonts w:ascii="Arial Narrow" w:hAnsi="Arial Narrow"/>
          <w:color w:val="0070C0"/>
        </w:rPr>
        <w:t>] [</w:t>
      </w:r>
      <w:hyperlink r:id="rId20" w:history="1">
        <w:r w:rsidR="00F51298" w:rsidRPr="00F51298">
          <w:rPr>
            <w:rStyle w:val="Hyperlink"/>
            <w:rFonts w:ascii="Arial Narrow" w:hAnsi="Arial Narrow"/>
            <w:color w:val="0070C0"/>
          </w:rPr>
          <w:t>pdf</w:t>
        </w:r>
      </w:hyperlink>
      <w:r w:rsidR="00F51298" w:rsidRPr="00F51298">
        <w:rPr>
          <w:rFonts w:ascii="Arial Narrow" w:hAnsi="Arial Narrow"/>
          <w:color w:val="0070C0"/>
        </w:rPr>
        <w:t>]</w:t>
      </w:r>
    </w:p>
    <w:p w14:paraId="44CD3836" w14:textId="2AE1DB4F" w:rsidR="00854733" w:rsidRPr="00FB15DF" w:rsidRDefault="00E553D7" w:rsidP="009D4698">
      <w:pPr>
        <w:jc w:val="both"/>
      </w:pPr>
      <w:r>
        <w:rPr>
          <w:noProof/>
        </w:rPr>
        <w:drawing>
          <wp:anchor distT="0" distB="0" distL="114300" distR="114300" simplePos="0" relativeHeight="251688960" behindDoc="0" locked="0" layoutInCell="1" allowOverlap="1" wp14:anchorId="281D6F80" wp14:editId="2993233F">
            <wp:simplePos x="0" y="0"/>
            <wp:positionH relativeFrom="column">
              <wp:posOffset>733425</wp:posOffset>
            </wp:positionH>
            <wp:positionV relativeFrom="paragraph">
              <wp:posOffset>142875</wp:posOffset>
            </wp:positionV>
            <wp:extent cx="4652645" cy="1905000"/>
            <wp:effectExtent l="0" t="0" r="0" b="0"/>
            <wp:wrapSquare wrapText="bothSides"/>
            <wp:docPr id="1689707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264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4D1F0" w14:textId="441669B3" w:rsidR="00E553D7" w:rsidRDefault="00E553D7" w:rsidP="00FB15DF">
      <w:pPr>
        <w:spacing w:after="120"/>
        <w:jc w:val="both"/>
      </w:pPr>
    </w:p>
    <w:p w14:paraId="3EA76D11" w14:textId="77777777" w:rsidR="00E553D7" w:rsidRDefault="00E553D7" w:rsidP="00FB15DF">
      <w:pPr>
        <w:spacing w:after="120"/>
        <w:jc w:val="both"/>
      </w:pPr>
    </w:p>
    <w:p w14:paraId="57557E08" w14:textId="77777777" w:rsidR="00E553D7" w:rsidRDefault="00E553D7" w:rsidP="00FB15DF">
      <w:pPr>
        <w:spacing w:after="120"/>
        <w:jc w:val="both"/>
      </w:pPr>
    </w:p>
    <w:p w14:paraId="3859CDBD" w14:textId="77777777" w:rsidR="00E553D7" w:rsidRDefault="00E553D7" w:rsidP="00FB15DF">
      <w:pPr>
        <w:spacing w:after="120"/>
        <w:jc w:val="both"/>
      </w:pPr>
    </w:p>
    <w:p w14:paraId="1307D638" w14:textId="7C732CF5" w:rsidR="00E553D7" w:rsidRDefault="00E553D7" w:rsidP="00FB15DF">
      <w:pPr>
        <w:spacing w:after="120"/>
        <w:jc w:val="both"/>
      </w:pPr>
    </w:p>
    <w:p w14:paraId="3C0AF76F" w14:textId="77777777" w:rsidR="00E553D7" w:rsidRDefault="00E553D7" w:rsidP="00FB15DF">
      <w:pPr>
        <w:spacing w:after="120"/>
        <w:jc w:val="both"/>
      </w:pPr>
    </w:p>
    <w:p w14:paraId="5AF17A63" w14:textId="77777777" w:rsidR="00E553D7" w:rsidRDefault="00E553D7" w:rsidP="00FB15DF">
      <w:pPr>
        <w:spacing w:after="120"/>
        <w:jc w:val="both"/>
      </w:pPr>
    </w:p>
    <w:p w14:paraId="450A2B91" w14:textId="77777777" w:rsidR="00E553D7" w:rsidRDefault="00E553D7" w:rsidP="00FB15DF">
      <w:pPr>
        <w:spacing w:after="120"/>
        <w:jc w:val="both"/>
      </w:pPr>
    </w:p>
    <w:p w14:paraId="29F581E4" w14:textId="7CF102ED" w:rsidR="00512734" w:rsidRDefault="00512734" w:rsidP="00FB15DF">
      <w:pPr>
        <w:spacing w:after="120"/>
        <w:jc w:val="both"/>
      </w:pPr>
      <w:r>
        <w:t>In der obigen Abbildung sind homologe Ausschnitte aus der Aminosäure-Sequenz des Cyto</w:t>
      </w:r>
      <w:r w:rsidR="00D435F4">
        <w:softHyphen/>
      </w:r>
      <w:r>
        <w:t xml:space="preserve">chrom c bei verschiedenen Lebewesen angegeben (in der 1-Buchstaben-Nomenklatur). Rot sind die Unterschiede zur Sequenz beim Menschen angegeben. Cytochrom c ist ein </w:t>
      </w:r>
      <w:r w:rsidR="00FB15DF">
        <w:t xml:space="preserve">uraltes, </w:t>
      </w:r>
      <w:r>
        <w:t xml:space="preserve">extrem </w:t>
      </w:r>
      <w:r>
        <w:lastRenderedPageBreak/>
        <w:t>wichtiges Protein im abbauenden Stoffwechsel und unterliegt deshalb einem sehr starken Selek</w:t>
      </w:r>
      <w:r w:rsidR="00FB15DF">
        <w:softHyphen/>
      </w:r>
      <w:r>
        <w:t>tions</w:t>
      </w:r>
      <w:r w:rsidR="00FB15DF">
        <w:softHyphen/>
      </w:r>
      <w:r w:rsidR="00D435F4">
        <w:softHyphen/>
      </w:r>
      <w:r>
        <w:t>druck. Dies erklärt die erstaunlichen Ähnlichkeiten.</w:t>
      </w:r>
    </w:p>
    <w:p w14:paraId="0085253F" w14:textId="7E240DF6" w:rsidR="00512734" w:rsidRDefault="00512734" w:rsidP="009D4698">
      <w:pPr>
        <w:jc w:val="both"/>
        <w:rPr>
          <w:rFonts w:ascii="Arial Narrow" w:hAnsi="Arial Narrow"/>
          <w:color w:val="0070C0"/>
        </w:rPr>
      </w:pPr>
      <w:r w:rsidRPr="005E748A">
        <w:rPr>
          <w:rFonts w:ascii="Arial Narrow" w:hAnsi="Arial Narrow"/>
          <w:b/>
          <w:bCs/>
          <w:highlight w:val="yellow"/>
        </w:rPr>
        <w:t>Abbildung</w:t>
      </w:r>
      <w:r w:rsidR="00FB15DF" w:rsidRPr="00FB15DF">
        <w:rPr>
          <w:rFonts w:ascii="Arial Narrow" w:hAnsi="Arial Narrow"/>
        </w:rPr>
        <w:t xml:space="preserve"> </w:t>
      </w:r>
      <w:r w:rsidR="00FB15DF" w:rsidRPr="005E748A">
        <w:rPr>
          <w:rFonts w:ascii="Arial Narrow" w:hAnsi="Arial Narrow"/>
          <w:i/>
          <w:iCs/>
        </w:rPr>
        <w:t>Cytochrom c im Vergleich</w:t>
      </w:r>
      <w:r w:rsidR="00FB15DF" w:rsidRPr="00FB15DF">
        <w:rPr>
          <w:rFonts w:ascii="Arial Narrow" w:hAnsi="Arial Narrow"/>
        </w:rPr>
        <w:t xml:space="preserve"> </w:t>
      </w:r>
      <w:r w:rsidR="00FB15DF" w:rsidRPr="00923F3D">
        <w:rPr>
          <w:rFonts w:ascii="Arial Narrow" w:hAnsi="Arial Narrow"/>
          <w:color w:val="0070C0"/>
        </w:rPr>
        <w:t>[</w:t>
      </w:r>
      <w:hyperlink r:id="rId22" w:history="1">
        <w:r w:rsidR="00FB15DF" w:rsidRPr="00923F3D">
          <w:rPr>
            <w:rStyle w:val="Hyperlink"/>
            <w:rFonts w:ascii="Arial Narrow" w:hAnsi="Arial Narrow"/>
            <w:color w:val="0070C0"/>
          </w:rPr>
          <w:t>jpg</w:t>
        </w:r>
      </w:hyperlink>
      <w:r w:rsidR="00FB15DF" w:rsidRPr="00923F3D">
        <w:rPr>
          <w:rFonts w:ascii="Arial Narrow" w:hAnsi="Arial Narrow"/>
          <w:color w:val="0070C0"/>
        </w:rPr>
        <w:t>]</w:t>
      </w:r>
    </w:p>
    <w:p w14:paraId="638AA018" w14:textId="3A3FDE73" w:rsidR="006432C4" w:rsidRDefault="0041777B" w:rsidP="001273AA">
      <w:pPr>
        <w:spacing w:before="280"/>
        <w:rPr>
          <w:b/>
          <w:bCs/>
          <w:sz w:val="28"/>
          <w:szCs w:val="28"/>
        </w:rPr>
      </w:pPr>
      <w:bookmarkStart w:id="11" w:name="Evofor09"/>
      <w:bookmarkEnd w:id="11"/>
      <w:r w:rsidRPr="0041777B">
        <w:rPr>
          <w:b/>
          <w:bCs/>
          <w:sz w:val="28"/>
          <w:szCs w:val="28"/>
        </w:rPr>
        <w:t>1.</w:t>
      </w:r>
      <w:r w:rsidR="005E3699">
        <w:rPr>
          <w:b/>
          <w:bCs/>
          <w:sz w:val="28"/>
          <w:szCs w:val="28"/>
        </w:rPr>
        <w:t>2</w:t>
      </w:r>
      <w:r w:rsidRPr="0041777B">
        <w:rPr>
          <w:b/>
          <w:bCs/>
          <w:sz w:val="28"/>
          <w:szCs w:val="28"/>
        </w:rPr>
        <w:t xml:space="preserve"> </w:t>
      </w:r>
      <w:r w:rsidR="005E3699">
        <w:rPr>
          <w:b/>
          <w:bCs/>
          <w:sz w:val="28"/>
          <w:szCs w:val="28"/>
        </w:rPr>
        <w:t xml:space="preserve">  Stammesgeschichte und </w:t>
      </w:r>
      <w:r w:rsidR="00615B7C">
        <w:rPr>
          <w:b/>
          <w:bCs/>
          <w:sz w:val="28"/>
          <w:szCs w:val="28"/>
        </w:rPr>
        <w:t>N</w:t>
      </w:r>
      <w:r w:rsidR="005E3699">
        <w:rPr>
          <w:b/>
          <w:bCs/>
          <w:sz w:val="28"/>
          <w:szCs w:val="28"/>
        </w:rPr>
        <w:t>atürliches System</w:t>
      </w:r>
    </w:p>
    <w:p w14:paraId="7D495E5A" w14:textId="3F8D30C6" w:rsidR="001273AA" w:rsidRPr="003C6E11" w:rsidRDefault="001273AA" w:rsidP="003C6E11">
      <w:pPr>
        <w:spacing w:after="120"/>
      </w:pPr>
      <w:r w:rsidRPr="003C6E11">
        <w:t xml:space="preserve">(ca. </w:t>
      </w:r>
      <w:r w:rsidR="003C6E11" w:rsidRPr="003C6E11">
        <w:t>2 Stunden)</w:t>
      </w:r>
    </w:p>
    <w:tbl>
      <w:tblPr>
        <w:tblStyle w:val="Tabellenraster"/>
        <w:tblW w:w="0" w:type="auto"/>
        <w:tblLook w:val="04A0" w:firstRow="1" w:lastRow="0" w:firstColumn="1" w:lastColumn="0" w:noHBand="0" w:noVBand="1"/>
      </w:tblPr>
      <w:tblGrid>
        <w:gridCol w:w="4531"/>
        <w:gridCol w:w="4531"/>
      </w:tblGrid>
      <w:tr w:rsidR="0041777B" w14:paraId="7887013D" w14:textId="77777777" w:rsidTr="004609B6">
        <w:tc>
          <w:tcPr>
            <w:tcW w:w="4531" w:type="dxa"/>
            <w:shd w:val="clear" w:color="auto" w:fill="FFFFCC"/>
          </w:tcPr>
          <w:p w14:paraId="18559135" w14:textId="77777777" w:rsidR="0041777B" w:rsidRDefault="0041777B" w:rsidP="004609B6">
            <w:pPr>
              <w:jc w:val="center"/>
            </w:pPr>
            <w:r w:rsidRPr="008B3B01">
              <w:rPr>
                <w:rStyle w:val="HTMLZitat"/>
                <w:rFonts w:ascii="Arial Narrow" w:hAnsi="Arial Narrow" w:cs="Times New Roman"/>
                <w:b/>
              </w:rPr>
              <w:t>Inhalte zu den Kompetenzen</w:t>
            </w:r>
          </w:p>
        </w:tc>
        <w:tc>
          <w:tcPr>
            <w:tcW w:w="4531" w:type="dxa"/>
            <w:shd w:val="clear" w:color="auto" w:fill="CCCCFF"/>
          </w:tcPr>
          <w:p w14:paraId="25B053AE" w14:textId="77777777" w:rsidR="0041777B" w:rsidRDefault="0041777B" w:rsidP="004609B6">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41777B" w:rsidRPr="0041777B" w14:paraId="1F6204E8" w14:textId="77777777" w:rsidTr="004609B6">
        <w:tc>
          <w:tcPr>
            <w:tcW w:w="4531" w:type="dxa"/>
            <w:shd w:val="clear" w:color="auto" w:fill="FFFFCC"/>
          </w:tcPr>
          <w:p w14:paraId="6E4788DA" w14:textId="01C67765" w:rsidR="0041777B" w:rsidRPr="002046CA" w:rsidRDefault="0041777B" w:rsidP="0041777B">
            <w:pPr>
              <w:contextualSpacing/>
              <w:rPr>
                <w:rFonts w:ascii="Arial Narrow" w:eastAsia="Times New Roman" w:hAnsi="Arial Narrow" w:cs="Arial"/>
                <w:lang w:eastAsia="de-DE"/>
              </w:rPr>
            </w:pPr>
            <w:r w:rsidRPr="0041777B">
              <w:rPr>
                <w:rFonts w:ascii="Arial Narrow" w:eastAsia="Times New Roman" w:hAnsi="Arial Narrow" w:cs="Arial"/>
                <w:lang w:eastAsia="de-DE"/>
              </w:rPr>
              <w:t>Rekonstruktion der Stammesgeschichte von Organis</w:t>
            </w:r>
            <w:r w:rsidR="009C0FD0">
              <w:rPr>
                <w:rFonts w:ascii="Arial Narrow" w:eastAsia="Times New Roman" w:hAnsi="Arial Narrow" w:cs="Arial"/>
                <w:lang w:eastAsia="de-DE"/>
              </w:rPr>
              <w:softHyphen/>
            </w:r>
            <w:r w:rsidRPr="0041777B">
              <w:rPr>
                <w:rFonts w:ascii="Arial Narrow" w:eastAsia="Times New Roman" w:hAnsi="Arial Narrow" w:cs="Arial"/>
                <w:lang w:eastAsia="de-DE"/>
              </w:rPr>
              <w:t>men; nat</w:t>
            </w:r>
            <w:r w:rsidR="006B62E9">
              <w:rPr>
                <w:rFonts w:ascii="Arial Narrow" w:eastAsia="Times New Roman" w:hAnsi="Arial Narrow" w:cs="Arial"/>
                <w:lang w:eastAsia="de-DE"/>
              </w:rPr>
              <w:t>ür</w:t>
            </w:r>
            <w:r w:rsidRPr="0041777B">
              <w:rPr>
                <w:rFonts w:ascii="Arial Narrow" w:eastAsia="Times New Roman" w:hAnsi="Arial Narrow" w:cs="Arial"/>
                <w:lang w:eastAsia="de-DE"/>
              </w:rPr>
              <w:t>liches System als Einteilung der Lebe</w:t>
            </w:r>
            <w:r w:rsidR="009C0FD0">
              <w:rPr>
                <w:rFonts w:ascii="Arial Narrow" w:eastAsia="Times New Roman" w:hAnsi="Arial Narrow" w:cs="Arial"/>
                <w:lang w:eastAsia="de-DE"/>
              </w:rPr>
              <w:softHyphen/>
            </w:r>
            <w:r w:rsidRPr="0041777B">
              <w:rPr>
                <w:rFonts w:ascii="Arial Narrow" w:eastAsia="Times New Roman" w:hAnsi="Arial Narrow" w:cs="Arial"/>
                <w:lang w:eastAsia="de-DE"/>
              </w:rPr>
              <w:t>wesen aufgrund ihrer Verwandtschaft; Stammb</w:t>
            </w:r>
            <w:r w:rsidRPr="0041777B">
              <w:rPr>
                <w:rFonts w:ascii="Arial Narrow" w:eastAsia="Times New Roman" w:hAnsi="Arial Narrow" w:cs="Arial Narrow"/>
                <w:lang w:eastAsia="de-DE"/>
              </w:rPr>
              <w:t>ä</w:t>
            </w:r>
            <w:r w:rsidRPr="0041777B">
              <w:rPr>
                <w:rFonts w:ascii="Arial Narrow" w:eastAsia="Times New Roman" w:hAnsi="Arial Narrow" w:cs="Arial"/>
                <w:lang w:eastAsia="de-DE"/>
              </w:rPr>
              <w:t xml:space="preserve">ume </w:t>
            </w:r>
          </w:p>
        </w:tc>
        <w:tc>
          <w:tcPr>
            <w:tcW w:w="4531" w:type="dxa"/>
            <w:shd w:val="clear" w:color="auto" w:fill="CCCCFF"/>
          </w:tcPr>
          <w:p w14:paraId="495A1199" w14:textId="7D761E18" w:rsidR="0041777B" w:rsidRPr="0041777B" w:rsidRDefault="0041777B" w:rsidP="002046CA">
            <w:pPr>
              <w:rPr>
                <w:rFonts w:ascii="Arial Narrow" w:eastAsia="Times New Roman" w:hAnsi="Arial Narrow" w:cs="Arial"/>
                <w:lang w:eastAsia="de-DE"/>
              </w:rPr>
            </w:pPr>
            <w:r w:rsidRPr="006B62E9">
              <w:rPr>
                <w:rFonts w:ascii="Arial Narrow" w:eastAsia="Times New Roman" w:hAnsi="Arial Narrow" w:cs="Arial"/>
                <w:lang w:eastAsia="de-DE"/>
              </w:rPr>
              <w:t>erstellen f</w:t>
            </w:r>
            <w:r w:rsidR="000A6059">
              <w:rPr>
                <w:rFonts w:ascii="Arial Narrow" w:eastAsia="Times New Roman" w:hAnsi="Arial Narrow" w:cs="Arial"/>
                <w:lang w:eastAsia="de-DE"/>
              </w:rPr>
              <w:t>ür</w:t>
            </w:r>
            <w:r w:rsidRPr="006B62E9">
              <w:rPr>
                <w:rFonts w:ascii="Arial Narrow" w:eastAsia="Times New Roman" w:hAnsi="Arial Narrow" w:cs="Arial"/>
                <w:lang w:eastAsia="de-DE"/>
              </w:rPr>
              <w:t xml:space="preserve"> ausgew</w:t>
            </w:r>
            <w:r w:rsidR="000A6059">
              <w:rPr>
                <w:rFonts w:ascii="Arial Narrow" w:eastAsia="Times New Roman" w:hAnsi="Arial Narrow" w:cs="Arial"/>
                <w:lang w:eastAsia="de-DE"/>
              </w:rPr>
              <w:t>äh</w:t>
            </w:r>
            <w:r w:rsidRPr="006B62E9">
              <w:rPr>
                <w:rFonts w:ascii="Arial Narrow" w:eastAsia="Times New Roman" w:hAnsi="Arial Narrow" w:cs="Arial"/>
                <w:lang w:eastAsia="de-DE"/>
              </w:rPr>
              <w:t xml:space="preserve">lte Gruppen von Lebewesen einen Stammbaum (auch Kladogramm), indem sie molekulare Merkmale vergleichen. </w:t>
            </w:r>
          </w:p>
        </w:tc>
      </w:tr>
      <w:tr w:rsidR="0041777B" w14:paraId="54A44E51" w14:textId="77777777" w:rsidTr="004609B6">
        <w:tc>
          <w:tcPr>
            <w:tcW w:w="9062" w:type="dxa"/>
            <w:gridSpan w:val="2"/>
            <w:shd w:val="clear" w:color="auto" w:fill="FBE4D5" w:themeFill="accent2" w:themeFillTint="33"/>
          </w:tcPr>
          <w:p w14:paraId="0E630875" w14:textId="77777777" w:rsidR="0041777B" w:rsidRPr="00DD4FB1" w:rsidRDefault="0041777B" w:rsidP="004609B6">
            <w:pPr>
              <w:rPr>
                <w:rFonts w:ascii="Arial Narrow" w:hAnsi="Arial Narrow"/>
                <w:b/>
                <w:bCs/>
                <w:i/>
              </w:rPr>
            </w:pPr>
            <w:r w:rsidRPr="00DD4FB1">
              <w:rPr>
                <w:rFonts w:ascii="Arial Narrow" w:hAnsi="Arial Narrow"/>
                <w:b/>
                <w:bCs/>
                <w:i/>
              </w:rPr>
              <w:t>Vorwissen:</w:t>
            </w:r>
          </w:p>
          <w:p w14:paraId="744B832E" w14:textId="77777777" w:rsidR="0041777B" w:rsidRDefault="008B429C" w:rsidP="006B62E9">
            <w:pPr>
              <w:pStyle w:val="KeinLeerraum"/>
              <w:rPr>
                <w:rStyle w:val="HTMLZitat"/>
                <w:rFonts w:ascii="Arial Narrow" w:hAnsi="Arial Narrow" w:cs="Times New Roman"/>
                <w:bCs/>
              </w:rPr>
            </w:pPr>
            <w:r w:rsidRPr="006B62E9">
              <w:rPr>
                <w:rStyle w:val="HTMLZitat"/>
                <w:rFonts w:ascii="Arial Narrow" w:hAnsi="Arial Narrow" w:cs="Times New Roman"/>
                <w:b/>
              </w:rPr>
              <w:t>Jgst. 9 Biologie</w:t>
            </w:r>
            <w:r w:rsidRPr="006B62E9">
              <w:rPr>
                <w:rStyle w:val="HTMLZitat"/>
                <w:rFonts w:ascii="Arial Narrow" w:hAnsi="Arial Narrow" w:cs="Times New Roman"/>
                <w:bCs/>
              </w:rPr>
              <w:t>, Lernbereich 4: Evolution (Stammesgeschichte der Lebewesen als fortlaufendes Evolutionsgeschehen [steht nur bei Kompetenzen]</w:t>
            </w:r>
            <w:r w:rsidR="00A74BE7">
              <w:rPr>
                <w:rStyle w:val="HTMLZitat"/>
                <w:rFonts w:ascii="Arial Narrow" w:hAnsi="Arial Narrow" w:cs="Times New Roman"/>
                <w:bCs/>
              </w:rPr>
              <w:t>)</w:t>
            </w:r>
          </w:p>
          <w:p w14:paraId="0848319F" w14:textId="0FF47420" w:rsidR="00615B7C" w:rsidRPr="006B62E9" w:rsidRDefault="00615B7C" w:rsidP="006B62E9">
            <w:pPr>
              <w:pStyle w:val="KeinLeerraum"/>
              <w:rPr>
                <w:rFonts w:ascii="Arial Narrow" w:hAnsi="Arial Narrow" w:cs="Times New Roman"/>
                <w:bCs/>
                <w:i/>
                <w:iCs/>
              </w:rPr>
            </w:pPr>
            <w:r w:rsidRPr="006B62E9">
              <w:rPr>
                <w:rStyle w:val="HTMLZitat"/>
                <w:rFonts w:ascii="Arial Narrow" w:hAnsi="Arial Narrow" w:cs="Times New Roman"/>
                <w:b/>
              </w:rPr>
              <w:t>Jgst. 10 Biologie</w:t>
            </w:r>
            <w:r w:rsidRPr="006B62E9">
              <w:rPr>
                <w:rStyle w:val="HTMLZitat"/>
                <w:rFonts w:ascii="Arial Narrow" w:hAnsi="Arial Narrow" w:cs="Times New Roman"/>
              </w:rPr>
              <w:t>, Lernbereich 4: Vergangenheit und Zukunft des Menschen (</w:t>
            </w:r>
            <w:r w:rsidRPr="006B62E9">
              <w:rPr>
                <w:rFonts w:ascii="Arial Narrow" w:eastAsia="Times New Roman" w:hAnsi="Arial Narrow" w:cs="Times New Roman"/>
                <w:i/>
                <w:iCs/>
                <w:szCs w:val="24"/>
                <w:lang w:eastAsia="de-DE"/>
              </w:rPr>
              <w:t xml:space="preserve">Einteilung der Lebewesen </w:t>
            </w:r>
            <w:r w:rsidRPr="006B62E9">
              <w:rPr>
                <w:rFonts w:ascii="Arial Narrow" w:eastAsia="Times New Roman" w:hAnsi="Arial Narrow" w:cs="Times New Roman"/>
                <w:i/>
                <w:iCs/>
                <w:lang w:eastAsia="de-DE"/>
              </w:rPr>
              <w:t>einschließlich des Menschen</w:t>
            </w:r>
            <w:r w:rsidRPr="006B62E9">
              <w:rPr>
                <w:rFonts w:ascii="Arial Narrow" w:eastAsia="Times New Roman" w:hAnsi="Arial Narrow" w:cs="Times New Roman"/>
                <w:i/>
                <w:iCs/>
                <w:szCs w:val="24"/>
                <w:lang w:eastAsia="de-DE"/>
              </w:rPr>
              <w:t xml:space="preserve"> in systematische Gruppen des natürlichen Systems;</w:t>
            </w:r>
            <w:r w:rsidRPr="006B62E9">
              <w:rPr>
                <w:rFonts w:ascii="Arial Narrow" w:eastAsia="Times New Roman" w:hAnsi="Arial Narrow" w:cs="Times New Roman"/>
                <w:i/>
                <w:iCs/>
                <w:lang w:eastAsia="de-DE"/>
              </w:rPr>
              <w:t xml:space="preserve"> Hypothesen zur Entwicklung des modernen Menschen</w:t>
            </w:r>
            <w:r w:rsidRPr="006B62E9">
              <w:rPr>
                <w:rFonts w:ascii="Arial Narrow" w:eastAsia="Times New Roman" w:hAnsi="Arial Narrow" w:cs="Times New Roman"/>
                <w:i/>
                <w:iCs/>
                <w:szCs w:val="24"/>
                <w:lang w:eastAsia="de-DE"/>
              </w:rPr>
              <w:t>)</w:t>
            </w:r>
          </w:p>
        </w:tc>
      </w:tr>
    </w:tbl>
    <w:p w14:paraId="414166A6" w14:textId="77777777" w:rsidR="006432C4" w:rsidRDefault="006432C4"/>
    <w:p w14:paraId="5AE83F2A" w14:textId="2124FF8E" w:rsidR="00DC6EC9" w:rsidRPr="00DC6EC9" w:rsidRDefault="00DC6EC9" w:rsidP="00DC6EC9">
      <w:pPr>
        <w:spacing w:after="120"/>
        <w:jc w:val="both"/>
        <w:rPr>
          <w:rFonts w:ascii="Arial Narrow" w:hAnsi="Arial Narrow"/>
          <w:color w:val="0070C0"/>
        </w:rPr>
      </w:pPr>
      <w:r w:rsidRPr="00DC6EC9">
        <w:rPr>
          <w:rFonts w:ascii="Arial Narrow" w:hAnsi="Arial Narrow"/>
          <w:b/>
          <w:bCs/>
          <w:highlight w:val="yellow"/>
        </w:rPr>
        <w:t>Informationsblatt</w:t>
      </w:r>
      <w:r>
        <w:rPr>
          <w:rFonts w:ascii="Arial Narrow" w:hAnsi="Arial Narrow"/>
        </w:rPr>
        <w:t xml:space="preserve"> </w:t>
      </w:r>
      <w:r w:rsidRPr="005E748A">
        <w:rPr>
          <w:rFonts w:ascii="Arial Narrow" w:hAnsi="Arial Narrow"/>
          <w:i/>
          <w:iCs/>
        </w:rPr>
        <w:t>Geologische Uhr</w:t>
      </w:r>
      <w:r>
        <w:rPr>
          <w:rFonts w:ascii="Arial Narrow" w:hAnsi="Arial Narrow"/>
        </w:rPr>
        <w:t xml:space="preserve"> (Reinzeichnung: Nickl) </w:t>
      </w:r>
      <w:r w:rsidRPr="00DC6EC9">
        <w:rPr>
          <w:rFonts w:ascii="Arial Narrow" w:hAnsi="Arial Narrow"/>
          <w:color w:val="0070C0"/>
        </w:rPr>
        <w:t>[</w:t>
      </w:r>
      <w:hyperlink r:id="rId23" w:history="1">
        <w:r w:rsidRPr="00DC6EC9">
          <w:rPr>
            <w:rStyle w:val="Hyperlink"/>
            <w:rFonts w:ascii="Arial Narrow" w:hAnsi="Arial Narrow"/>
            <w:color w:val="0070C0"/>
          </w:rPr>
          <w:t>jpg</w:t>
        </w:r>
      </w:hyperlink>
      <w:r w:rsidRPr="00DC6EC9">
        <w:rPr>
          <w:rFonts w:ascii="Arial Narrow" w:hAnsi="Arial Narrow"/>
          <w:color w:val="0070C0"/>
        </w:rPr>
        <w:t>]</w:t>
      </w:r>
    </w:p>
    <w:p w14:paraId="6F3EA4F5" w14:textId="4A347E90" w:rsidR="00615B7C" w:rsidRDefault="00615B7C" w:rsidP="00E568DE">
      <w:pPr>
        <w:jc w:val="both"/>
        <w:rPr>
          <w:i/>
        </w:rPr>
      </w:pPr>
      <w:r>
        <w:rPr>
          <w:i/>
        </w:rPr>
        <w:t>Ich schreibe im Gegensatz zum LehrplanPLUS „Natürliches System“</w:t>
      </w:r>
      <w:r w:rsidR="00605798">
        <w:rPr>
          <w:i/>
        </w:rPr>
        <w:t>, also</w:t>
      </w:r>
      <w:r>
        <w:rPr>
          <w:i/>
        </w:rPr>
        <w:t xml:space="preserve"> beide Wörter mit Majus</w:t>
      </w:r>
      <w:r w:rsidR="00D435F4">
        <w:rPr>
          <w:i/>
        </w:rPr>
        <w:softHyphen/>
      </w:r>
      <w:r>
        <w:rPr>
          <w:i/>
        </w:rPr>
        <w:t xml:space="preserve">keln, weil es sich um einen </w:t>
      </w:r>
      <w:r w:rsidR="00605798">
        <w:rPr>
          <w:i/>
        </w:rPr>
        <w:t xml:space="preserve">feststehenden </w:t>
      </w:r>
      <w:r>
        <w:rPr>
          <w:i/>
        </w:rPr>
        <w:t>Fachbegriff handelt.</w:t>
      </w:r>
    </w:p>
    <w:p w14:paraId="2D44050F" w14:textId="15D932B4" w:rsidR="006432C4" w:rsidRDefault="000A6059" w:rsidP="00E568DE">
      <w:pPr>
        <w:jc w:val="both"/>
        <w:rPr>
          <w:i/>
        </w:rPr>
      </w:pPr>
      <w:r>
        <w:rPr>
          <w:i/>
        </w:rPr>
        <w:t>Anhand der Ergebnisse aus 1.1 erstellen die Schüler Graphiken, welche die Verwandschafts-Verhältnisse darstellen. Diese Darstellungen können mit Stammbäumen verglichen werden, die neben diesen Lebewesen noch weitere enthalten.</w:t>
      </w:r>
      <w:r w:rsidR="00E568DE">
        <w:rPr>
          <w:i/>
        </w:rPr>
        <w:t xml:space="preserve"> Die Formulierung bei den Kompetenz</w:t>
      </w:r>
      <w:r w:rsidR="00E568DE">
        <w:rPr>
          <w:i/>
        </w:rPr>
        <w:softHyphen/>
        <w:t>erwar</w:t>
      </w:r>
      <w:r w:rsidR="00E568DE">
        <w:rPr>
          <w:i/>
        </w:rPr>
        <w:softHyphen/>
        <w:t xml:space="preserve">tungen schließt andere als molekulare Merkmale </w:t>
      </w:r>
      <w:r w:rsidR="00605798">
        <w:rPr>
          <w:i/>
        </w:rPr>
        <w:t xml:space="preserve">(an dieser Stelle) </w:t>
      </w:r>
      <w:r w:rsidR="00E568DE">
        <w:rPr>
          <w:i/>
        </w:rPr>
        <w:t>aus.</w:t>
      </w:r>
    </w:p>
    <w:p w14:paraId="4C30FB0C" w14:textId="4BD356BD" w:rsidR="00696D64" w:rsidRPr="000A6059" w:rsidRDefault="00696D64" w:rsidP="00696D64">
      <w:pPr>
        <w:spacing w:before="120"/>
        <w:jc w:val="both"/>
        <w:rPr>
          <w:i/>
        </w:rPr>
      </w:pPr>
      <w:r>
        <w:rPr>
          <w:i/>
        </w:rPr>
        <w:t>Es gibt gewisse Überschneidungen mit Abschnitt 1.4!</w:t>
      </w:r>
    </w:p>
    <w:p w14:paraId="7262E21A" w14:textId="76B82076" w:rsidR="00BC7622" w:rsidRDefault="00BC7622" w:rsidP="000124E3">
      <w:pPr>
        <w:spacing w:before="240"/>
        <w:rPr>
          <w:i/>
          <w:iCs/>
        </w:rPr>
      </w:pPr>
      <w:r w:rsidRPr="000124E3">
        <w:rPr>
          <w:i/>
          <w:iCs/>
        </w:rPr>
        <w:t>Zunächst werden den Schülern einfache Stammbäume vorgestellt. Im Anschluss erstellen sie anhand vorgegebener Materialien selbst den einen oder anderen Stammbaum.</w:t>
      </w:r>
    </w:p>
    <w:p w14:paraId="060413FC" w14:textId="77777777" w:rsidR="00062EEA" w:rsidRDefault="00062EEA" w:rsidP="00062EEA">
      <w:pPr>
        <w:rPr>
          <w:iCs/>
        </w:rPr>
      </w:pPr>
    </w:p>
    <w:p w14:paraId="0DD24A04" w14:textId="7F09DFF2" w:rsidR="00062EEA" w:rsidRDefault="00062EEA" w:rsidP="00062EEA">
      <w:pPr>
        <w:rPr>
          <w:rFonts w:ascii="Arial Narrow" w:hAnsi="Arial Narrow"/>
          <w:iCs/>
        </w:rPr>
      </w:pPr>
      <w:r w:rsidRPr="00062EEA">
        <w:rPr>
          <w:rFonts w:ascii="Arial Narrow" w:hAnsi="Arial Narrow"/>
          <w:b/>
          <w:bCs/>
          <w:iCs/>
        </w:rPr>
        <w:t>ISB-Handreichung (LIS):</w:t>
      </w:r>
      <w:r>
        <w:rPr>
          <w:rFonts w:ascii="Arial Narrow" w:hAnsi="Arial Narrow"/>
          <w:iCs/>
        </w:rPr>
        <w:t xml:space="preserve"> Stammbäume und Kladogramme (2 Seiten)</w:t>
      </w:r>
    </w:p>
    <w:p w14:paraId="01DBAD90" w14:textId="639E2EB9" w:rsidR="00062EEA" w:rsidRPr="00062EEA" w:rsidRDefault="00062EEA" w:rsidP="00062EEA">
      <w:pPr>
        <w:rPr>
          <w:rFonts w:ascii="Arial Narrow" w:hAnsi="Arial Narrow"/>
          <w:iCs/>
          <w:color w:val="0070C0"/>
        </w:rPr>
      </w:pPr>
      <w:hyperlink r:id="rId24" w:history="1">
        <w:r w:rsidRPr="00062EEA">
          <w:rPr>
            <w:rStyle w:val="Hyperlink"/>
            <w:rFonts w:ascii="Arial Narrow" w:hAnsi="Arial Narrow"/>
            <w:color w:val="0070C0"/>
          </w:rPr>
          <w:t>[Link]</w:t>
        </w:r>
      </w:hyperlink>
    </w:p>
    <w:p w14:paraId="1482005B" w14:textId="0F99AC14" w:rsidR="00BC7622" w:rsidRPr="00062EEA" w:rsidRDefault="00062EEA" w:rsidP="00062EEA">
      <w:pPr>
        <w:jc w:val="both"/>
        <w:rPr>
          <w:rFonts w:ascii="Arial Narrow" w:hAnsi="Arial Narrow"/>
          <w:color w:val="000000" w:themeColor="text1"/>
        </w:rPr>
      </w:pPr>
      <w:r w:rsidRPr="00062EEA">
        <w:rPr>
          <w:rFonts w:ascii="Arial Narrow" w:hAnsi="Arial Narrow"/>
          <w:color w:val="000000" w:themeColor="text1"/>
        </w:rPr>
        <w:t>Allgemeine Erläuterungen zu den Begriffen Stammbaum und Kladogramm</w:t>
      </w:r>
      <w:r>
        <w:rPr>
          <w:rFonts w:ascii="Arial Narrow" w:hAnsi="Arial Narrow"/>
          <w:color w:val="000000" w:themeColor="text1"/>
        </w:rPr>
        <w:t xml:space="preserve"> anhand eines Beispiels</w:t>
      </w:r>
      <w:r w:rsidRPr="00062EEA">
        <w:rPr>
          <w:rFonts w:ascii="Arial Narrow" w:hAnsi="Arial Narrow"/>
          <w:color w:val="000000" w:themeColor="text1"/>
        </w:rPr>
        <w:t>. Die hier verwendeten Begriffe plesiomorph (ursprünglich) und apomorph (abgeleitet) stellen keine Lerninhalte dar!</w:t>
      </w:r>
    </w:p>
    <w:p w14:paraId="11EE0354" w14:textId="77777777" w:rsidR="00062EEA" w:rsidRDefault="00062EEA"/>
    <w:p w14:paraId="6C99A502" w14:textId="418F7A72" w:rsidR="000A6059" w:rsidRDefault="000A6059" w:rsidP="009D7E7C">
      <w:pPr>
        <w:spacing w:after="120"/>
        <w:jc w:val="both"/>
      </w:pPr>
      <w:r>
        <w:t>Auf Grundlage der Homologien kann der Verwandtschaftsgrad von Lebewesen bestimmt wer</w:t>
      </w:r>
      <w:r w:rsidR="00605798">
        <w:softHyphen/>
      </w:r>
      <w:r>
        <w:t xml:space="preserve">den. </w:t>
      </w:r>
      <w:r w:rsidR="00305526">
        <w:t>Daraus können die Verzweigungen ihrer Stammesgeschichte rekonstruiert werden.</w:t>
      </w:r>
      <w:r w:rsidR="00B102D9">
        <w:t xml:space="preserve"> Die Darstellung dieser Verwandtschaftsverhältnisse geschieht in Form sogenannter </w:t>
      </w:r>
      <w:r w:rsidR="00B102D9" w:rsidRPr="00D435F4">
        <w:rPr>
          <w:u w:val="single"/>
        </w:rPr>
        <w:t>Kladogramme</w:t>
      </w:r>
      <w:r w:rsidR="00B102D9">
        <w:t>, die unterschiedliche Formen haben können</w:t>
      </w:r>
      <w:r w:rsidR="00251C07">
        <w:t xml:space="preserve"> (gegabelt oder rechtwinklig)</w:t>
      </w:r>
      <w:r w:rsidR="00B102D9">
        <w:t>. Die folgenden ein</w:t>
      </w:r>
      <w:r w:rsidR="009D7E7C">
        <w:softHyphen/>
      </w:r>
      <w:r w:rsidR="00B102D9">
        <w:t>fachen Beispiele sind in ihrer Form verschieden, in ihrer Aussage aber gleich:</w:t>
      </w:r>
    </w:p>
    <w:p w14:paraId="4F5119A3" w14:textId="77777777" w:rsidR="00062EEA" w:rsidRDefault="00062EEA" w:rsidP="009D7E7C">
      <w:pPr>
        <w:spacing w:after="120"/>
        <w:jc w:val="both"/>
      </w:pPr>
    </w:p>
    <w:p w14:paraId="506A328C" w14:textId="77777777" w:rsidR="00062EEA" w:rsidRDefault="00062EEA" w:rsidP="009D7E7C">
      <w:pPr>
        <w:spacing w:after="120"/>
        <w:jc w:val="both"/>
      </w:pPr>
    </w:p>
    <w:p w14:paraId="53B67063" w14:textId="77777777" w:rsidR="00062EEA" w:rsidRDefault="00062EEA" w:rsidP="009D7E7C">
      <w:pPr>
        <w:spacing w:after="120"/>
        <w:jc w:val="both"/>
      </w:pPr>
    </w:p>
    <w:p w14:paraId="0F3E442E" w14:textId="77777777" w:rsidR="00062EEA" w:rsidRDefault="00062EEA" w:rsidP="009D7E7C">
      <w:pPr>
        <w:spacing w:after="120"/>
        <w:jc w:val="both"/>
      </w:pPr>
    </w:p>
    <w:p w14:paraId="31219679" w14:textId="77777777" w:rsidR="00062EEA" w:rsidRDefault="00062EEA" w:rsidP="009D7E7C">
      <w:pPr>
        <w:spacing w:after="120"/>
        <w:jc w:val="both"/>
      </w:pPr>
    </w:p>
    <w:p w14:paraId="796C244E" w14:textId="77777777" w:rsidR="004E53E1" w:rsidRDefault="004E53E1" w:rsidP="009D7E7C">
      <w:pPr>
        <w:spacing w:after="120"/>
        <w:jc w:val="both"/>
      </w:pPr>
    </w:p>
    <w:p w14:paraId="4FA10D2C" w14:textId="5E903D73" w:rsidR="00B102D9" w:rsidRDefault="00B102D9"/>
    <w:p w14:paraId="748D011F" w14:textId="10C4AFFF" w:rsidR="00B102D9" w:rsidRDefault="004E53E1">
      <w:r>
        <w:rPr>
          <w:noProof/>
        </w:rPr>
        <w:lastRenderedPageBreak/>
        <mc:AlternateContent>
          <mc:Choice Requires="wpg">
            <w:drawing>
              <wp:anchor distT="0" distB="0" distL="114300" distR="114300" simplePos="0" relativeHeight="251673600" behindDoc="0" locked="0" layoutInCell="1" allowOverlap="1" wp14:anchorId="64A077DE" wp14:editId="6F8FF003">
                <wp:simplePos x="0" y="0"/>
                <wp:positionH relativeFrom="column">
                  <wp:posOffset>131836</wp:posOffset>
                </wp:positionH>
                <wp:positionV relativeFrom="paragraph">
                  <wp:posOffset>-219857</wp:posOffset>
                </wp:positionV>
                <wp:extent cx="1884680" cy="1858304"/>
                <wp:effectExtent l="0" t="0" r="0" b="27940"/>
                <wp:wrapNone/>
                <wp:docPr id="681186853" name="Gruppieren 1"/>
                <wp:cNvGraphicFramePr/>
                <a:graphic xmlns:a="http://schemas.openxmlformats.org/drawingml/2006/main">
                  <a:graphicData uri="http://schemas.microsoft.com/office/word/2010/wordprocessingGroup">
                    <wpg:wgp>
                      <wpg:cNvGrpSpPr/>
                      <wpg:grpSpPr>
                        <a:xfrm>
                          <a:off x="0" y="0"/>
                          <a:ext cx="1884680" cy="1858304"/>
                          <a:chOff x="0" y="0"/>
                          <a:chExt cx="1884680" cy="1858304"/>
                        </a:xfrm>
                      </wpg:grpSpPr>
                      <wpg:grpSp>
                        <wpg:cNvPr id="122580081" name="Gruppieren 7"/>
                        <wpg:cNvGrpSpPr/>
                        <wpg:grpSpPr>
                          <a:xfrm>
                            <a:off x="134815" y="240324"/>
                            <a:ext cx="1346835" cy="1617980"/>
                            <a:chOff x="0" y="0"/>
                            <a:chExt cx="1347202" cy="1618582"/>
                          </a:xfrm>
                        </wpg:grpSpPr>
                        <wps:wsp>
                          <wps:cNvPr id="897222212" name="Gerader Verbinder 1"/>
                          <wps:cNvCnPr/>
                          <wps:spPr>
                            <a:xfrm>
                              <a:off x="0" y="12032"/>
                              <a:ext cx="1028700" cy="1606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4069668" name="Gerader Verbinder 1"/>
                          <wps:cNvCnPr/>
                          <wps:spPr>
                            <a:xfrm flipH="1">
                              <a:off x="433137" y="0"/>
                              <a:ext cx="311150" cy="698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471968" name="Gerader Verbinder 1"/>
                          <wps:cNvCnPr/>
                          <wps:spPr>
                            <a:xfrm flipH="1">
                              <a:off x="782052" y="0"/>
                              <a:ext cx="565150" cy="1238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36778484" name="Textfeld 4"/>
                        <wps:cNvSpPr txBox="1"/>
                        <wps:spPr>
                          <a:xfrm>
                            <a:off x="0" y="0"/>
                            <a:ext cx="1884680" cy="336550"/>
                          </a:xfrm>
                          <a:prstGeom prst="rect">
                            <a:avLst/>
                          </a:prstGeom>
                          <a:noFill/>
                          <a:ln w="6350">
                            <a:noFill/>
                          </a:ln>
                        </wps:spPr>
                        <wps:txbx>
                          <w:txbxContent>
                            <w:p w14:paraId="4A848085" w14:textId="41E9D052" w:rsidR="00B102D9" w:rsidRPr="00B102D9" w:rsidRDefault="00B102D9">
                              <w:pPr>
                                <w:rPr>
                                  <w:rFonts w:ascii="Arial" w:hAnsi="Arial" w:cs="Arial"/>
                                </w:rPr>
                              </w:pPr>
                              <w:r>
                                <w:rPr>
                                  <w:rFonts w:ascii="Arial" w:hAnsi="Arial" w:cs="Arial"/>
                                </w:rPr>
                                <w:t>A</w:t>
                              </w:r>
                              <w:r>
                                <w:rPr>
                                  <w:rFonts w:ascii="Arial" w:hAnsi="Arial" w:cs="Arial"/>
                                </w:rPr>
                                <w:tab/>
                                <w:t xml:space="preserve">       B</w:t>
                              </w:r>
                              <w:r>
                                <w:rPr>
                                  <w:rFonts w:ascii="Arial" w:hAnsi="Arial" w:cs="Arial"/>
                                </w:rPr>
                                <w:tab/>
                              </w:r>
                              <w:r>
                                <w:rPr>
                                  <w:rFonts w:ascii="Arial" w:hAnsi="Arial" w:cs="Arial"/>
                                </w:rPr>
                                <w:tab/>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A077DE" id="Gruppieren 1" o:spid="_x0000_s1026" style="position:absolute;margin-left:10.4pt;margin-top:-17.3pt;width:148.4pt;height:146.3pt;z-index:251673600" coordsize="18846,1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">
                <v:group id="Gruppieren 7" o:spid="_x0000_s1027" style="position:absolute;left:1348;top:2403;width:13468;height:16180" coordsize="13472,1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">
                  <v:line id="Gerader Verbinder 1" o:spid="_x0000_s1028" style="position:absolute;visibility:visible;mso-wrap-style:square" from="0,120" to="10287,1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" strokecolor="black [3213]" strokeweight=".5pt">
                    <v:stroke joinstyle="miter"/>
                  </v:line>
                  <v:line id="Gerader Verbinder 1" o:spid="_x0000_s1029" style="position:absolute;flip:x;visibility:visible;mso-wrap-style:square" from="4331,0" to="7442,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" strokecolor="black [3213]" strokeweight=".5pt">
                    <v:stroke joinstyle="miter"/>
                  </v:line>
                  <v:line id="Gerader Verbinder 1" o:spid="_x0000_s1030" style="position:absolute;flip:x;visibility:visible;mso-wrap-style:square" from="7820,0" to="13472,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" strokecolor="black [3213]" strokeweight=".5pt">
                    <v:stroke joinstyle="miter"/>
                  </v:line>
                </v:group>
                <v:shapetype id="_x0000_t202" coordsize="21600,21600" o:spt="202" path="m,l,21600r21600,l21600,xe">
                  <v:stroke joinstyle="miter"/>
                  <v:path gradientshapeok="t" o:connecttype="rect"/>
                </v:shapetype>
                <v:shape id="Textfeld 4" o:spid="_x0000_s1031" type="#_x0000_t202" style="position:absolute;width:1884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" filled="f" stroked="f" strokeweight=".5pt">
                  <v:textbox>
                    <w:txbxContent>
                      <w:p w14:paraId="4A848085" w14:textId="41E9D052" w:rsidR="00B102D9" w:rsidRPr="00B102D9" w:rsidRDefault="00B102D9">
                        <w:pPr>
                          <w:rPr>
                            <w:rFonts w:ascii="Arial" w:hAnsi="Arial" w:cs="Arial"/>
                          </w:rPr>
                        </w:pPr>
                        <w:r>
                          <w:rPr>
                            <w:rFonts w:ascii="Arial" w:hAnsi="Arial" w:cs="Arial"/>
                          </w:rPr>
                          <w:t>A</w:t>
                        </w:r>
                        <w:r>
                          <w:rPr>
                            <w:rFonts w:ascii="Arial" w:hAnsi="Arial" w:cs="Arial"/>
                          </w:rPr>
                          <w:tab/>
                          <w:t xml:space="preserve">       B</w:t>
                        </w:r>
                        <w:r>
                          <w:rPr>
                            <w:rFonts w:ascii="Arial" w:hAnsi="Arial" w:cs="Arial"/>
                          </w:rPr>
                          <w:tab/>
                        </w:r>
                        <w:r>
                          <w:rPr>
                            <w:rFonts w:ascii="Arial" w:hAnsi="Arial" w:cs="Arial"/>
                          </w:rPr>
                          <w:tab/>
                          <w:t>C</w:t>
                        </w:r>
                      </w:p>
                    </w:txbxContent>
                  </v:textbox>
                </v:shape>
              </v:group>
            </w:pict>
          </mc:Fallback>
        </mc:AlternateContent>
      </w:r>
    </w:p>
    <w:p w14:paraId="68C374A2" w14:textId="4BFC03DD" w:rsidR="00B102D9" w:rsidRDefault="00B102D9">
      <w:r>
        <w:rPr>
          <w:noProof/>
        </w:rPr>
        <mc:AlternateContent>
          <mc:Choice Requires="wpg">
            <w:drawing>
              <wp:anchor distT="0" distB="0" distL="114300" distR="114300" simplePos="0" relativeHeight="251671552" behindDoc="0" locked="0" layoutInCell="1" allowOverlap="1" wp14:anchorId="6AF68A57" wp14:editId="2E578B83">
                <wp:simplePos x="0" y="0"/>
                <wp:positionH relativeFrom="column">
                  <wp:posOffset>2597384</wp:posOffset>
                </wp:positionH>
                <wp:positionV relativeFrom="paragraph">
                  <wp:posOffset>158750</wp:posOffset>
                </wp:positionV>
                <wp:extent cx="2353577" cy="990600"/>
                <wp:effectExtent l="0" t="0" r="27940" b="38100"/>
                <wp:wrapNone/>
                <wp:docPr id="1125344097" name="Gruppieren 6"/>
                <wp:cNvGraphicFramePr/>
                <a:graphic xmlns:a="http://schemas.openxmlformats.org/drawingml/2006/main">
                  <a:graphicData uri="http://schemas.microsoft.com/office/word/2010/wordprocessingGroup">
                    <wpg:wgp>
                      <wpg:cNvGrpSpPr/>
                      <wpg:grpSpPr>
                        <a:xfrm>
                          <a:off x="0" y="0"/>
                          <a:ext cx="2353577" cy="990600"/>
                          <a:chOff x="0" y="0"/>
                          <a:chExt cx="2353577" cy="990600"/>
                        </a:xfrm>
                      </wpg:grpSpPr>
                      <wps:wsp>
                        <wps:cNvPr id="235345216" name="Gerader Verbinder 2"/>
                        <wps:cNvCnPr/>
                        <wps:spPr>
                          <a:xfrm>
                            <a:off x="0" y="665747"/>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6023235" name="Gerader Verbinder 2"/>
                        <wps:cNvCnPr/>
                        <wps:spPr>
                          <a:xfrm>
                            <a:off x="441158" y="280737"/>
                            <a:ext cx="102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1571885" name="Gerader Verbinder 2"/>
                        <wps:cNvCnPr/>
                        <wps:spPr>
                          <a:xfrm flipV="1">
                            <a:off x="437147" y="990600"/>
                            <a:ext cx="1916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944209" name="Gerader Verbinder 3"/>
                        <wps:cNvCnPr/>
                        <wps:spPr>
                          <a:xfrm>
                            <a:off x="441158" y="280737"/>
                            <a:ext cx="0" cy="7092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9971867" name="Gerader Verbinder 2"/>
                        <wps:cNvCnPr/>
                        <wps:spPr>
                          <a:xfrm>
                            <a:off x="1475874" y="0"/>
                            <a:ext cx="84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4885431" name="Gerader Verbinder 3"/>
                        <wps:cNvCnPr/>
                        <wps:spPr>
                          <a:xfrm>
                            <a:off x="1475874" y="0"/>
                            <a:ext cx="0" cy="55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855210" name="Gerader Verbinder 2"/>
                        <wps:cNvCnPr/>
                        <wps:spPr>
                          <a:xfrm>
                            <a:off x="1475874" y="557463"/>
                            <a:ext cx="84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0C1C6C" id="Gruppieren 6" o:spid="_x0000_s1026" style="position:absolute;margin-left:204.5pt;margin-top:12.5pt;width:185.3pt;height:78pt;z-index:251671552" coordsize="23535,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">
                <v:line id="Gerader Verbinder 2" o:spid="_x0000_s1027" style="position:absolute;visibility:visible;mso-wrap-style:square" from="0,6657" to="438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" strokecolor="black [3213]" strokeweight=".5pt">
                  <v:stroke joinstyle="miter"/>
                </v:line>
                <v:line id="Gerader Verbinder 2" o:spid="_x0000_s1028" style="position:absolute;visibility:visible;mso-wrap-style:square" from="4411,2807" to="14698,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" strokecolor="black [3213]" strokeweight=".5pt">
                  <v:stroke joinstyle="miter"/>
                </v:line>
                <v:line id="Gerader Verbinder 2" o:spid="_x0000_s1029" style="position:absolute;flip:y;visibility:visible;mso-wrap-style:square" from="4371,9906" to="23535,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" strokecolor="black [3213]" strokeweight=".5pt">
                  <v:stroke joinstyle="miter"/>
                </v:line>
                <v:line id="Gerader Verbinder 3" o:spid="_x0000_s1030" style="position:absolute;visibility:visible;mso-wrap-style:square" from="4411,2807" to="4411,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" strokecolor="black [3213]" strokeweight=".5pt">
                  <v:stroke joinstyle="miter"/>
                </v:line>
                <v:line id="Gerader Verbinder 2" o:spid="_x0000_s1031" style="position:absolute;visibility:visible;mso-wrap-style:square" from="14758,0" to="23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" strokecolor="black [3213]" strokeweight=".5pt">
                  <v:stroke joinstyle="miter"/>
                </v:line>
                <v:line id="Gerader Verbinder 3" o:spid="_x0000_s1032" style="position:absolute;visibility:visible;mso-wrap-style:square" from="14758,0" to="14758,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" strokecolor="black [3213]" strokeweight=".5pt">
                  <v:stroke joinstyle="miter"/>
                </v:line>
                <v:line id="Gerader Verbinder 2" o:spid="_x0000_s1033" style="position:absolute;visibility:visible;mso-wrap-style:square" from="14758,5574" to="23204,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" strokecolor="black [3213]" strokeweight=".5pt">
                  <v:stroke joinstyle="miter"/>
                </v:line>
              </v:group>
            </w:pict>
          </mc:Fallback>
        </mc:AlternateContent>
      </w:r>
      <w:r>
        <w:rPr>
          <w:noProof/>
        </w:rPr>
        <mc:AlternateContent>
          <mc:Choice Requires="wps">
            <w:drawing>
              <wp:anchor distT="0" distB="0" distL="114300" distR="114300" simplePos="0" relativeHeight="251674624" behindDoc="0" locked="0" layoutInCell="1" allowOverlap="1" wp14:anchorId="494F34DD" wp14:editId="7FF7919B">
                <wp:simplePos x="0" y="0"/>
                <wp:positionH relativeFrom="column">
                  <wp:posOffset>4917440</wp:posOffset>
                </wp:positionH>
                <wp:positionV relativeFrom="paragraph">
                  <wp:posOffset>30914</wp:posOffset>
                </wp:positionV>
                <wp:extent cx="597535" cy="1535430"/>
                <wp:effectExtent l="0" t="0" r="0" b="7620"/>
                <wp:wrapNone/>
                <wp:docPr id="2058666911" name="Textfeld 5"/>
                <wp:cNvGraphicFramePr/>
                <a:graphic xmlns:a="http://schemas.openxmlformats.org/drawingml/2006/main">
                  <a:graphicData uri="http://schemas.microsoft.com/office/word/2010/wordprocessingShape">
                    <wps:wsp>
                      <wps:cNvSpPr txBox="1"/>
                      <wps:spPr>
                        <a:xfrm>
                          <a:off x="0" y="0"/>
                          <a:ext cx="597535" cy="1535430"/>
                        </a:xfrm>
                        <a:prstGeom prst="rect">
                          <a:avLst/>
                        </a:prstGeom>
                        <a:noFill/>
                        <a:ln w="6350">
                          <a:noFill/>
                        </a:ln>
                      </wps:spPr>
                      <wps:txbx>
                        <w:txbxContent>
                          <w:p w14:paraId="57457C4D" w14:textId="24A8F275" w:rsidR="00B102D9" w:rsidRDefault="00B102D9">
                            <w:pPr>
                              <w:rPr>
                                <w:rFonts w:ascii="Arial" w:hAnsi="Arial" w:cs="Arial"/>
                              </w:rPr>
                            </w:pPr>
                            <w:r>
                              <w:rPr>
                                <w:rFonts w:ascii="Arial" w:hAnsi="Arial" w:cs="Arial"/>
                              </w:rPr>
                              <w:t>A</w:t>
                            </w:r>
                          </w:p>
                          <w:p w14:paraId="498C66D4" w14:textId="77777777" w:rsidR="00B102D9" w:rsidRDefault="00B102D9">
                            <w:pPr>
                              <w:rPr>
                                <w:rFonts w:ascii="Arial" w:hAnsi="Arial" w:cs="Arial"/>
                              </w:rPr>
                            </w:pPr>
                          </w:p>
                          <w:p w14:paraId="1C7D86EB" w14:textId="77777777" w:rsidR="00B102D9" w:rsidRDefault="00B102D9">
                            <w:pPr>
                              <w:rPr>
                                <w:rFonts w:ascii="Arial" w:hAnsi="Arial" w:cs="Arial"/>
                              </w:rPr>
                            </w:pPr>
                          </w:p>
                          <w:p w14:paraId="215C9A00" w14:textId="788CB3DC" w:rsidR="00B102D9" w:rsidRDefault="00B102D9" w:rsidP="00B102D9">
                            <w:pPr>
                              <w:jc w:val="both"/>
                              <w:rPr>
                                <w:rFonts w:ascii="Arial" w:hAnsi="Arial" w:cs="Arial"/>
                              </w:rPr>
                            </w:pPr>
                            <w:r>
                              <w:rPr>
                                <w:rFonts w:ascii="Arial" w:hAnsi="Arial" w:cs="Arial"/>
                              </w:rPr>
                              <w:t>B</w:t>
                            </w:r>
                          </w:p>
                          <w:p w14:paraId="5F42F6D2" w14:textId="77777777" w:rsidR="00B102D9" w:rsidRPr="00B102D9" w:rsidRDefault="00B102D9" w:rsidP="00B102D9">
                            <w:pPr>
                              <w:jc w:val="both"/>
                              <w:rPr>
                                <w:rFonts w:ascii="Arial" w:hAnsi="Arial" w:cs="Arial"/>
                                <w:sz w:val="36"/>
                                <w:szCs w:val="36"/>
                              </w:rPr>
                            </w:pPr>
                          </w:p>
                          <w:p w14:paraId="5329D7ED" w14:textId="074D8D65" w:rsidR="00B102D9" w:rsidRPr="00B102D9" w:rsidRDefault="00B102D9" w:rsidP="00B102D9">
                            <w:pPr>
                              <w:jc w:val="both"/>
                              <w:rPr>
                                <w:rFonts w:ascii="Arial" w:hAnsi="Arial" w:cs="Arial"/>
                              </w:rPr>
                            </w:pPr>
                            <w:r>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4F34DD" id="Textfeld 5" o:spid="_x0000_s1032" type="#_x0000_t202" style="position:absolute;margin-left:387.2pt;margin-top:2.45pt;width:47.05pt;height:120.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zqGA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" filled="f" stroked="f" strokeweight=".5pt">
                <v:textbox>
                  <w:txbxContent>
                    <w:p w14:paraId="57457C4D" w14:textId="24A8F275" w:rsidR="00B102D9" w:rsidRDefault="00B102D9">
                      <w:pPr>
                        <w:rPr>
                          <w:rFonts w:ascii="Arial" w:hAnsi="Arial" w:cs="Arial"/>
                        </w:rPr>
                      </w:pPr>
                      <w:r>
                        <w:rPr>
                          <w:rFonts w:ascii="Arial" w:hAnsi="Arial" w:cs="Arial"/>
                        </w:rPr>
                        <w:t>A</w:t>
                      </w:r>
                    </w:p>
                    <w:p w14:paraId="498C66D4" w14:textId="77777777" w:rsidR="00B102D9" w:rsidRDefault="00B102D9">
                      <w:pPr>
                        <w:rPr>
                          <w:rFonts w:ascii="Arial" w:hAnsi="Arial" w:cs="Arial"/>
                        </w:rPr>
                      </w:pPr>
                    </w:p>
                    <w:p w14:paraId="1C7D86EB" w14:textId="77777777" w:rsidR="00B102D9" w:rsidRDefault="00B102D9">
                      <w:pPr>
                        <w:rPr>
                          <w:rFonts w:ascii="Arial" w:hAnsi="Arial" w:cs="Arial"/>
                        </w:rPr>
                      </w:pPr>
                    </w:p>
                    <w:p w14:paraId="215C9A00" w14:textId="788CB3DC" w:rsidR="00B102D9" w:rsidRDefault="00B102D9" w:rsidP="00B102D9">
                      <w:pPr>
                        <w:jc w:val="both"/>
                        <w:rPr>
                          <w:rFonts w:ascii="Arial" w:hAnsi="Arial" w:cs="Arial"/>
                        </w:rPr>
                      </w:pPr>
                      <w:r>
                        <w:rPr>
                          <w:rFonts w:ascii="Arial" w:hAnsi="Arial" w:cs="Arial"/>
                        </w:rPr>
                        <w:t>B</w:t>
                      </w:r>
                    </w:p>
                    <w:p w14:paraId="5F42F6D2" w14:textId="77777777" w:rsidR="00B102D9" w:rsidRPr="00B102D9" w:rsidRDefault="00B102D9" w:rsidP="00B102D9">
                      <w:pPr>
                        <w:jc w:val="both"/>
                        <w:rPr>
                          <w:rFonts w:ascii="Arial" w:hAnsi="Arial" w:cs="Arial"/>
                          <w:sz w:val="36"/>
                          <w:szCs w:val="36"/>
                        </w:rPr>
                      </w:pPr>
                    </w:p>
                    <w:p w14:paraId="5329D7ED" w14:textId="074D8D65" w:rsidR="00B102D9" w:rsidRPr="00B102D9" w:rsidRDefault="00B102D9" w:rsidP="00B102D9">
                      <w:pPr>
                        <w:jc w:val="both"/>
                        <w:rPr>
                          <w:rFonts w:ascii="Arial" w:hAnsi="Arial" w:cs="Arial"/>
                        </w:rPr>
                      </w:pPr>
                      <w:r>
                        <w:rPr>
                          <w:rFonts w:ascii="Arial" w:hAnsi="Arial" w:cs="Arial"/>
                        </w:rPr>
                        <w:t>C</w:t>
                      </w:r>
                    </w:p>
                  </w:txbxContent>
                </v:textbox>
              </v:shape>
            </w:pict>
          </mc:Fallback>
        </mc:AlternateContent>
      </w:r>
    </w:p>
    <w:p w14:paraId="175B0AFF" w14:textId="77777777" w:rsidR="00B102D9" w:rsidRDefault="00B102D9"/>
    <w:p w14:paraId="1195BEC4" w14:textId="690B42D5" w:rsidR="00B102D9" w:rsidRDefault="00B102D9"/>
    <w:p w14:paraId="573E2E02" w14:textId="1BBA7982" w:rsidR="00B102D9" w:rsidRDefault="00B102D9"/>
    <w:p w14:paraId="1FFBAE52" w14:textId="4B7D684E" w:rsidR="00B102D9" w:rsidRDefault="00B102D9"/>
    <w:p w14:paraId="673AA454" w14:textId="3CF8B40F" w:rsidR="00B102D9" w:rsidRDefault="00B102D9"/>
    <w:p w14:paraId="72AE93D5" w14:textId="533BCB4C" w:rsidR="00B102D9" w:rsidRDefault="00B102D9"/>
    <w:p w14:paraId="403C8C76" w14:textId="77777777" w:rsidR="00B102D9" w:rsidRDefault="00B102D9"/>
    <w:p w14:paraId="112D89C5" w14:textId="77777777" w:rsidR="00B102D9" w:rsidRDefault="00B102D9"/>
    <w:p w14:paraId="43D18783" w14:textId="71A0E005" w:rsidR="00D75B32" w:rsidRDefault="00D75B32" w:rsidP="00E568DE">
      <w:pPr>
        <w:pStyle w:val="Listenabsatz"/>
        <w:framePr w:wrap="auto" w:vAnchor="margin" w:yAlign="inline"/>
        <w:numPr>
          <w:ilvl w:val="0"/>
          <w:numId w:val="8"/>
        </w:numPr>
        <w:jc w:val="both"/>
      </w:pPr>
      <w:r>
        <w:t>Jede Verzweigung besteht aus genau zwei Ästen (dichotome Verzweigung)</w:t>
      </w:r>
      <w:r w:rsidR="009D7E7C">
        <w:t>, die am Knotenpunkt zusammentreffen</w:t>
      </w:r>
      <w:r>
        <w:t>.</w:t>
      </w:r>
    </w:p>
    <w:p w14:paraId="1B9AD5D4" w14:textId="6464490F" w:rsidR="00251C07" w:rsidRDefault="00251C07" w:rsidP="00E568DE">
      <w:pPr>
        <w:pStyle w:val="Listenabsatz"/>
        <w:framePr w:wrap="auto" w:vAnchor="margin" w:yAlign="inline"/>
        <w:numPr>
          <w:ilvl w:val="0"/>
          <w:numId w:val="8"/>
        </w:numPr>
        <w:jc w:val="both"/>
      </w:pPr>
      <w:r>
        <w:t>Am Ende jedes Astes steht eine rezente Art</w:t>
      </w:r>
      <w:r w:rsidR="009D7E7C">
        <w:t>; in der Regel sind die Vorläuferarten nicht eingetragen</w:t>
      </w:r>
      <w:r>
        <w:t>.</w:t>
      </w:r>
    </w:p>
    <w:p w14:paraId="5848806F" w14:textId="234DACF4" w:rsidR="00D75B32" w:rsidRDefault="00251C07" w:rsidP="00E568DE">
      <w:pPr>
        <w:pStyle w:val="Listenabsatz"/>
        <w:framePr w:wrap="auto" w:vAnchor="margin" w:yAlign="inline"/>
        <w:numPr>
          <w:ilvl w:val="0"/>
          <w:numId w:val="8"/>
        </w:numPr>
        <w:jc w:val="both"/>
      </w:pPr>
      <w:r>
        <w:t>Das Ausmaß</w:t>
      </w:r>
      <w:r w:rsidR="00D75B32">
        <w:t xml:space="preserve"> der Unterschiede </w:t>
      </w:r>
      <w:r>
        <w:t>zwischen den Arten wird hier nicht dargestellt.</w:t>
      </w:r>
      <w:r w:rsidR="004B795A">
        <w:t xml:space="preserve"> (Sie können aber durch den Abstand der Artsymbole veranschaulicht werden.)</w:t>
      </w:r>
    </w:p>
    <w:p w14:paraId="228C9FEE" w14:textId="14FE4344" w:rsidR="003D0B44" w:rsidRDefault="00D75B32" w:rsidP="00E568DE">
      <w:pPr>
        <w:pStyle w:val="Listenabsatz"/>
        <w:framePr w:wrap="auto" w:vAnchor="margin" w:yAlign="inline"/>
        <w:numPr>
          <w:ilvl w:val="0"/>
          <w:numId w:val="8"/>
        </w:numPr>
        <w:jc w:val="both"/>
      </w:pPr>
      <w:r>
        <w:t xml:space="preserve">Ein Kladogramm </w:t>
      </w:r>
      <w:r w:rsidR="009A13CE">
        <w:t>kann</w:t>
      </w:r>
      <w:r>
        <w:t xml:space="preserve"> aufgrund der Unterschiede </w:t>
      </w:r>
      <w:r w:rsidR="009A13CE">
        <w:t xml:space="preserve">bei </w:t>
      </w:r>
      <w:r>
        <w:t>eine</w:t>
      </w:r>
      <w:r w:rsidR="009A13CE">
        <w:t>m</w:t>
      </w:r>
      <w:r>
        <w:t xml:space="preserve"> einzigen Merkmal auf</w:t>
      </w:r>
      <w:r w:rsidR="00E568DE">
        <w:softHyphen/>
      </w:r>
      <w:r>
        <w:t>gestellt</w:t>
      </w:r>
      <w:r w:rsidR="009A13CE">
        <w:t xml:space="preserve"> werden</w:t>
      </w:r>
      <w:r>
        <w:t xml:space="preserve"> (z. B. Basen-Sequenz des Enzyms Cytochrom-Oxidase)</w:t>
      </w:r>
      <w:r w:rsidR="00E568DE">
        <w:t xml:space="preserve"> oder aufgrund mehrerer Merkmale</w:t>
      </w:r>
      <w:r>
        <w:t>.</w:t>
      </w:r>
    </w:p>
    <w:p w14:paraId="2D17BB76" w14:textId="29B8B218" w:rsidR="00251C07" w:rsidRDefault="00251C07" w:rsidP="00E568DE">
      <w:pPr>
        <w:pStyle w:val="Listenabsatz"/>
        <w:framePr w:wrap="auto" w:vAnchor="margin" w:yAlign="inline"/>
        <w:numPr>
          <w:ilvl w:val="0"/>
          <w:numId w:val="8"/>
        </w:numPr>
        <w:jc w:val="both"/>
      </w:pPr>
      <w:r>
        <w:t>Die Entwicklungs</w:t>
      </w:r>
      <w:r w:rsidR="009D7E7C">
        <w:t>a</w:t>
      </w:r>
      <w:r>
        <w:t xml:space="preserve">chse </w:t>
      </w:r>
      <w:r w:rsidR="009D7E7C">
        <w:t xml:space="preserve">(keine Zeitachse!) </w:t>
      </w:r>
      <w:r>
        <w:t>kann vertikal stehen (wie beim linken Klado</w:t>
      </w:r>
      <w:r w:rsidR="009D7E7C">
        <w:softHyphen/>
      </w:r>
      <w:r>
        <w:t>gramm) oder hori</w:t>
      </w:r>
      <w:r w:rsidR="009D7E7C">
        <w:softHyphen/>
      </w:r>
      <w:r>
        <w:t>zontal (wie beim rechten).</w:t>
      </w:r>
    </w:p>
    <w:p w14:paraId="013772EF" w14:textId="77777777" w:rsidR="003D0B44" w:rsidRDefault="003D0B44"/>
    <w:p w14:paraId="0767901F" w14:textId="03ED7886" w:rsidR="00E568DE" w:rsidRDefault="00E568DE" w:rsidP="00E568DE">
      <w:pPr>
        <w:jc w:val="both"/>
        <w:rPr>
          <w:i/>
        </w:rPr>
      </w:pPr>
      <w:r>
        <w:rPr>
          <w:i/>
        </w:rPr>
        <w:t>Der Fachbegriff Kladogramm taucht nur bei den Kompetenzerwartungen auf, stellt also keinen zwingenden Lerninhalt für die Schüler dar.</w:t>
      </w:r>
      <w:r w:rsidR="004B795A">
        <w:rPr>
          <w:i/>
        </w:rPr>
        <w:t xml:space="preserve"> Dennoch würde ich den Begriff einführen.</w:t>
      </w:r>
    </w:p>
    <w:p w14:paraId="591A3E3E" w14:textId="77777777" w:rsidR="00251C07" w:rsidRDefault="00251C07" w:rsidP="00E568DE">
      <w:pPr>
        <w:jc w:val="both"/>
      </w:pPr>
    </w:p>
    <w:p w14:paraId="51ED0E52" w14:textId="13697F2D" w:rsidR="00251C07" w:rsidRDefault="00251C07" w:rsidP="00E568DE">
      <w:pPr>
        <w:jc w:val="both"/>
      </w:pPr>
      <w:r>
        <w:t xml:space="preserve">Daneben gibt es die Darstellung im </w:t>
      </w:r>
      <w:r w:rsidRPr="00251C07">
        <w:rPr>
          <w:u w:val="single"/>
        </w:rPr>
        <w:t>Phylogramm</w:t>
      </w:r>
      <w:r>
        <w:t>, in dem das Ausmaß der Unterschiede zwi</w:t>
      </w:r>
      <w:r>
        <w:softHyphen/>
        <w:t>schen den Arten durch den Längenabstand zwischen den Arten dargestellt wird. Deshalb enden die Linien auch nicht auf gleicher Höhe.</w:t>
      </w:r>
    </w:p>
    <w:p w14:paraId="24C65411" w14:textId="51409DAA" w:rsidR="009D7E7C" w:rsidRDefault="00893160" w:rsidP="00E568DE">
      <w:pPr>
        <w:jc w:val="both"/>
      </w:pPr>
      <w:r>
        <w:rPr>
          <w:noProof/>
        </w:rPr>
        <mc:AlternateContent>
          <mc:Choice Requires="wps">
            <w:drawing>
              <wp:anchor distT="0" distB="0" distL="114300" distR="114300" simplePos="0" relativeHeight="251693056" behindDoc="0" locked="0" layoutInCell="1" allowOverlap="1" wp14:anchorId="1E050CF3" wp14:editId="285FFAF1">
                <wp:simplePos x="0" y="0"/>
                <wp:positionH relativeFrom="column">
                  <wp:posOffset>3964940</wp:posOffset>
                </wp:positionH>
                <wp:positionV relativeFrom="paragraph">
                  <wp:posOffset>-21590</wp:posOffset>
                </wp:positionV>
                <wp:extent cx="1711325" cy="1371600"/>
                <wp:effectExtent l="0" t="0" r="0" b="0"/>
                <wp:wrapNone/>
                <wp:docPr id="1061448930" name="Textfeld 5"/>
                <wp:cNvGraphicFramePr/>
                <a:graphic xmlns:a="http://schemas.openxmlformats.org/drawingml/2006/main">
                  <a:graphicData uri="http://schemas.microsoft.com/office/word/2010/wordprocessingShape">
                    <wps:wsp>
                      <wps:cNvSpPr txBox="1"/>
                      <wps:spPr>
                        <a:xfrm>
                          <a:off x="0" y="0"/>
                          <a:ext cx="1711325" cy="1371600"/>
                        </a:xfrm>
                        <a:prstGeom prst="rect">
                          <a:avLst/>
                        </a:prstGeom>
                        <a:noFill/>
                        <a:ln w="6350">
                          <a:noFill/>
                        </a:ln>
                      </wps:spPr>
                      <wps:txbx>
                        <w:txbxContent>
                          <w:p w14:paraId="2D636D50" w14:textId="2DD19813" w:rsidR="009D7E7C" w:rsidRDefault="009D7E7C" w:rsidP="009D7E7C">
                            <w:pPr>
                              <w:rPr>
                                <w:rFonts w:ascii="Arial" w:hAnsi="Arial" w:cs="Arial"/>
                              </w:rPr>
                            </w:pPr>
                            <w:r>
                              <w:rPr>
                                <w:rFonts w:ascii="Arial" w:hAnsi="Arial" w:cs="Arial"/>
                              </w:rPr>
                              <w:tab/>
                            </w:r>
                            <w:r>
                              <w:rPr>
                                <w:rFonts w:ascii="Arial" w:hAnsi="Arial" w:cs="Arial"/>
                              </w:rPr>
                              <w:tab/>
                              <w:t>A</w:t>
                            </w:r>
                          </w:p>
                          <w:p w14:paraId="5A655B38" w14:textId="77777777" w:rsidR="009D7E7C" w:rsidRDefault="009D7E7C" w:rsidP="009D7E7C">
                            <w:pPr>
                              <w:rPr>
                                <w:rFonts w:ascii="Arial" w:hAnsi="Arial" w:cs="Arial"/>
                              </w:rPr>
                            </w:pPr>
                          </w:p>
                          <w:p w14:paraId="7D696648" w14:textId="77777777" w:rsidR="009D7E7C" w:rsidRPr="009D7E7C" w:rsidRDefault="009D7E7C" w:rsidP="009D7E7C">
                            <w:pPr>
                              <w:rPr>
                                <w:rFonts w:ascii="Arial" w:hAnsi="Arial" w:cs="Arial"/>
                                <w:sz w:val="28"/>
                                <w:szCs w:val="28"/>
                              </w:rPr>
                            </w:pPr>
                          </w:p>
                          <w:p w14:paraId="4F85CA6C" w14:textId="675F0980" w:rsidR="009D7E7C" w:rsidRDefault="009D7E7C" w:rsidP="009D7E7C">
                            <w:pPr>
                              <w:jc w:val="both"/>
                              <w:rPr>
                                <w:rFonts w:ascii="Arial" w:hAnsi="Arial" w:cs="Arial"/>
                              </w:rPr>
                            </w:pPr>
                            <w:r>
                              <w:rPr>
                                <w:rFonts w:ascii="Arial" w:hAnsi="Arial" w:cs="Arial"/>
                              </w:rPr>
                              <w:tab/>
                            </w:r>
                            <w:r>
                              <w:rPr>
                                <w:rFonts w:ascii="Arial" w:hAnsi="Arial" w:cs="Arial"/>
                              </w:rPr>
                              <w:tab/>
                            </w:r>
                            <w:r>
                              <w:rPr>
                                <w:rFonts w:ascii="Arial" w:hAnsi="Arial" w:cs="Arial"/>
                              </w:rPr>
                              <w:tab/>
                              <w:t xml:space="preserve"> B</w:t>
                            </w:r>
                          </w:p>
                          <w:p w14:paraId="5AB36B39" w14:textId="77777777" w:rsidR="009D7E7C" w:rsidRPr="00B102D9" w:rsidRDefault="009D7E7C" w:rsidP="009D7E7C">
                            <w:pPr>
                              <w:jc w:val="both"/>
                              <w:rPr>
                                <w:rFonts w:ascii="Arial" w:hAnsi="Arial" w:cs="Arial"/>
                                <w:sz w:val="36"/>
                                <w:szCs w:val="36"/>
                              </w:rPr>
                            </w:pPr>
                          </w:p>
                          <w:p w14:paraId="30254951" w14:textId="77777777" w:rsidR="009D7E7C" w:rsidRPr="00B102D9" w:rsidRDefault="009D7E7C" w:rsidP="009D7E7C">
                            <w:pPr>
                              <w:jc w:val="both"/>
                              <w:rPr>
                                <w:rFonts w:ascii="Arial" w:hAnsi="Arial" w:cs="Arial"/>
                              </w:rPr>
                            </w:pPr>
                            <w:r>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0CF3" id="_x0000_s1033" type="#_x0000_t202" style="position:absolute;left:0;text-align:left;margin-left:312.2pt;margin-top:-1.7pt;width:134.7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" filled="f" stroked="f" strokeweight=".5pt">
                <v:textbox>
                  <w:txbxContent>
                    <w:p w14:paraId="2D636D50" w14:textId="2DD19813" w:rsidR="009D7E7C" w:rsidRDefault="009D7E7C" w:rsidP="009D7E7C">
                      <w:pPr>
                        <w:rPr>
                          <w:rFonts w:ascii="Arial" w:hAnsi="Arial" w:cs="Arial"/>
                        </w:rPr>
                      </w:pPr>
                      <w:r>
                        <w:rPr>
                          <w:rFonts w:ascii="Arial" w:hAnsi="Arial" w:cs="Arial"/>
                        </w:rPr>
                        <w:tab/>
                      </w:r>
                      <w:r>
                        <w:rPr>
                          <w:rFonts w:ascii="Arial" w:hAnsi="Arial" w:cs="Arial"/>
                        </w:rPr>
                        <w:tab/>
                        <w:t>A</w:t>
                      </w:r>
                    </w:p>
                    <w:p w14:paraId="5A655B38" w14:textId="77777777" w:rsidR="009D7E7C" w:rsidRDefault="009D7E7C" w:rsidP="009D7E7C">
                      <w:pPr>
                        <w:rPr>
                          <w:rFonts w:ascii="Arial" w:hAnsi="Arial" w:cs="Arial"/>
                        </w:rPr>
                      </w:pPr>
                    </w:p>
                    <w:p w14:paraId="7D696648" w14:textId="77777777" w:rsidR="009D7E7C" w:rsidRPr="009D7E7C" w:rsidRDefault="009D7E7C" w:rsidP="009D7E7C">
                      <w:pPr>
                        <w:rPr>
                          <w:rFonts w:ascii="Arial" w:hAnsi="Arial" w:cs="Arial"/>
                          <w:sz w:val="28"/>
                          <w:szCs w:val="28"/>
                        </w:rPr>
                      </w:pPr>
                    </w:p>
                    <w:p w14:paraId="4F85CA6C" w14:textId="675F0980" w:rsidR="009D7E7C" w:rsidRDefault="009D7E7C" w:rsidP="009D7E7C">
                      <w:pPr>
                        <w:jc w:val="both"/>
                        <w:rPr>
                          <w:rFonts w:ascii="Arial" w:hAnsi="Arial" w:cs="Arial"/>
                        </w:rPr>
                      </w:pPr>
                      <w:r>
                        <w:rPr>
                          <w:rFonts w:ascii="Arial" w:hAnsi="Arial" w:cs="Arial"/>
                        </w:rPr>
                        <w:tab/>
                      </w:r>
                      <w:r>
                        <w:rPr>
                          <w:rFonts w:ascii="Arial" w:hAnsi="Arial" w:cs="Arial"/>
                        </w:rPr>
                        <w:tab/>
                      </w:r>
                      <w:r>
                        <w:rPr>
                          <w:rFonts w:ascii="Arial" w:hAnsi="Arial" w:cs="Arial"/>
                        </w:rPr>
                        <w:tab/>
                        <w:t xml:space="preserve"> B</w:t>
                      </w:r>
                    </w:p>
                    <w:p w14:paraId="5AB36B39" w14:textId="77777777" w:rsidR="009D7E7C" w:rsidRPr="00B102D9" w:rsidRDefault="009D7E7C" w:rsidP="009D7E7C">
                      <w:pPr>
                        <w:jc w:val="both"/>
                        <w:rPr>
                          <w:rFonts w:ascii="Arial" w:hAnsi="Arial" w:cs="Arial"/>
                          <w:sz w:val="36"/>
                          <w:szCs w:val="36"/>
                        </w:rPr>
                      </w:pPr>
                    </w:p>
                    <w:p w14:paraId="30254951" w14:textId="77777777" w:rsidR="009D7E7C" w:rsidRPr="00B102D9" w:rsidRDefault="009D7E7C" w:rsidP="009D7E7C">
                      <w:pPr>
                        <w:jc w:val="both"/>
                        <w:rPr>
                          <w:rFonts w:ascii="Arial" w:hAnsi="Arial" w:cs="Arial"/>
                        </w:rPr>
                      </w:pPr>
                      <w:r>
                        <w:rPr>
                          <w:rFonts w:ascii="Arial" w:hAnsi="Arial" w:cs="Arial"/>
                        </w:rPr>
                        <w:t>C</w:t>
                      </w:r>
                    </w:p>
                  </w:txbxContent>
                </v:textbox>
              </v:shape>
            </w:pict>
          </mc:Fallback>
        </mc:AlternateContent>
      </w:r>
      <w:r w:rsidR="009D7E7C">
        <w:rPr>
          <w:noProof/>
        </w:rPr>
        <mc:AlternateContent>
          <mc:Choice Requires="wpg">
            <w:drawing>
              <wp:anchor distT="0" distB="0" distL="114300" distR="114300" simplePos="0" relativeHeight="251691008" behindDoc="0" locked="0" layoutInCell="1" allowOverlap="1" wp14:anchorId="3CE6ECC2" wp14:editId="4C565DF9">
                <wp:simplePos x="0" y="0"/>
                <wp:positionH relativeFrom="column">
                  <wp:posOffset>3039159</wp:posOffset>
                </wp:positionH>
                <wp:positionV relativeFrom="paragraph">
                  <wp:posOffset>135304</wp:posOffset>
                </wp:positionV>
                <wp:extent cx="2320161" cy="990600"/>
                <wp:effectExtent l="0" t="0" r="23495" b="38100"/>
                <wp:wrapNone/>
                <wp:docPr id="48491222" name="Gruppieren 6"/>
                <wp:cNvGraphicFramePr/>
                <a:graphic xmlns:a="http://schemas.openxmlformats.org/drawingml/2006/main">
                  <a:graphicData uri="http://schemas.microsoft.com/office/word/2010/wordprocessingGroup">
                    <wpg:wgp>
                      <wpg:cNvGrpSpPr/>
                      <wpg:grpSpPr>
                        <a:xfrm>
                          <a:off x="0" y="0"/>
                          <a:ext cx="2320161" cy="990600"/>
                          <a:chOff x="0" y="0"/>
                          <a:chExt cx="2320424" cy="990600"/>
                        </a:xfrm>
                      </wpg:grpSpPr>
                      <wps:wsp>
                        <wps:cNvPr id="220442357" name="Gerader Verbinder 2"/>
                        <wps:cNvCnPr/>
                        <wps:spPr>
                          <a:xfrm>
                            <a:off x="0" y="665747"/>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312267" name="Gerader Verbinder 2"/>
                        <wps:cNvCnPr/>
                        <wps:spPr>
                          <a:xfrm>
                            <a:off x="441158" y="280737"/>
                            <a:ext cx="102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4631626" name="Gerader Verbinder 2"/>
                        <wps:cNvCnPr/>
                        <wps:spPr>
                          <a:xfrm flipV="1">
                            <a:off x="437147" y="990032"/>
                            <a:ext cx="524254" cy="5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8876482" name="Gerader Verbinder 3"/>
                        <wps:cNvCnPr/>
                        <wps:spPr>
                          <a:xfrm>
                            <a:off x="441158" y="280737"/>
                            <a:ext cx="0" cy="7092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908879" name="Gerader Verbinder 2"/>
                        <wps:cNvCnPr/>
                        <wps:spPr>
                          <a:xfrm>
                            <a:off x="1475552" y="0"/>
                            <a:ext cx="347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6657925" name="Gerader Verbinder 3"/>
                        <wps:cNvCnPr/>
                        <wps:spPr>
                          <a:xfrm>
                            <a:off x="1475874" y="0"/>
                            <a:ext cx="0" cy="55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539906" name="Gerader Verbinder 2"/>
                        <wps:cNvCnPr/>
                        <wps:spPr>
                          <a:xfrm>
                            <a:off x="1475874" y="557463"/>
                            <a:ext cx="84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18BAFF8" id="Gruppieren 6" o:spid="_x0000_s1026" style="position:absolute;margin-left:239.3pt;margin-top:10.65pt;width:182.7pt;height:78pt;z-index:251691008;mso-width-relative:margin" coordsize="2320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">
                <v:line id="Gerader Verbinder 2" o:spid="_x0000_s1027" style="position:absolute;visibility:visible;mso-wrap-style:square" from="0,6657" to="438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" strokecolor="black [3213]" strokeweight=".5pt">
                  <v:stroke joinstyle="miter"/>
                </v:line>
                <v:line id="Gerader Verbinder 2" o:spid="_x0000_s1028" style="position:absolute;visibility:visible;mso-wrap-style:square" from="4411,2807" to="14698,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" strokecolor="black [3213]" strokeweight=".5pt">
                  <v:stroke joinstyle="miter"/>
                </v:line>
                <v:line id="Gerader Verbinder 2" o:spid="_x0000_s1029" style="position:absolute;flip:y;visibility:visible;mso-wrap-style:square" from="4371,9900" to="961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" strokecolor="black [3213]" strokeweight=".5pt">
                  <v:stroke joinstyle="miter"/>
                </v:line>
                <v:line id="Gerader Verbinder 3" o:spid="_x0000_s1030" style="position:absolute;visibility:visible;mso-wrap-style:square" from="4411,2807" to="4411,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" strokecolor="black [3213]" strokeweight=".5pt">
                  <v:stroke joinstyle="miter"/>
                </v:line>
                <v:line id="Gerader Verbinder 2" o:spid="_x0000_s1031" style="position:absolute;visibility:visible;mso-wrap-style:square" from="14755,0" to="18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" strokecolor="black [3213]" strokeweight=".5pt">
                  <v:stroke joinstyle="miter"/>
                </v:line>
                <v:line id="Gerader Verbinder 3" o:spid="_x0000_s1032" style="position:absolute;visibility:visible;mso-wrap-style:square" from="14758,0" to="14758,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" strokecolor="black [3213]" strokeweight=".5pt">
                  <v:stroke joinstyle="miter"/>
                </v:line>
                <v:line id="Gerader Verbinder 2" o:spid="_x0000_s1033" style="position:absolute;visibility:visible;mso-wrap-style:square" from="14758,5574" to="23204,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" strokecolor="black [3213]" strokeweight=".5pt">
                  <v:stroke joinstyle="miter"/>
                </v:line>
              </v:group>
            </w:pict>
          </mc:Fallback>
        </mc:AlternateContent>
      </w:r>
    </w:p>
    <w:p w14:paraId="4653F512" w14:textId="580CC400" w:rsidR="009D7E7C" w:rsidRDefault="009D7E7C" w:rsidP="009D7E7C">
      <w:pPr>
        <w:ind w:right="4820"/>
        <w:jc w:val="both"/>
      </w:pPr>
      <w:r>
        <w:t>Das rechts abgebildete Phylogramm zeigt, dass sich die Art A weniger weit als die Art B vom letz</w:t>
      </w:r>
      <w:r>
        <w:softHyphen/>
        <w:t>ten gemeinsamen Vorfahren weg entwi</w:t>
      </w:r>
      <w:r>
        <w:softHyphen/>
        <w:t>ckelt hat</w:t>
      </w:r>
    </w:p>
    <w:p w14:paraId="3AB7D20B" w14:textId="77777777" w:rsidR="009D7E7C" w:rsidRDefault="009D7E7C" w:rsidP="009D7E7C">
      <w:pPr>
        <w:ind w:right="4536"/>
        <w:jc w:val="both"/>
      </w:pPr>
    </w:p>
    <w:p w14:paraId="14C2C741" w14:textId="77777777" w:rsidR="009D7E7C" w:rsidRDefault="009D7E7C" w:rsidP="00E568DE">
      <w:pPr>
        <w:jc w:val="both"/>
      </w:pPr>
    </w:p>
    <w:p w14:paraId="67D822BA" w14:textId="5FCF9FAE" w:rsidR="00251C07" w:rsidRPr="00251C07" w:rsidRDefault="00251C07" w:rsidP="00251C07">
      <w:pPr>
        <w:spacing w:before="120"/>
        <w:jc w:val="both"/>
        <w:rPr>
          <w:i/>
        </w:rPr>
      </w:pPr>
      <w:r>
        <w:rPr>
          <w:i/>
        </w:rPr>
        <w:t>Der Begriff Phylogramm taucht im LehrplanPLUS überhaupt nicht auf. Es kann im Unterricht erwähnt werden bzw. bei einer Übung als Arbeitsmittel eingesetzt werden, stellt aber keinen Lerninhalt dar.</w:t>
      </w:r>
      <w:r w:rsidR="004B795A">
        <w:rPr>
          <w:i/>
        </w:rPr>
        <w:t xml:space="preserve"> Ich würde auf ihn verzichten.</w:t>
      </w:r>
    </w:p>
    <w:p w14:paraId="17E26D89" w14:textId="77777777" w:rsidR="009D7E7C" w:rsidRDefault="009D7E7C" w:rsidP="00E568DE">
      <w:pPr>
        <w:jc w:val="both"/>
      </w:pPr>
    </w:p>
    <w:p w14:paraId="54CDEEE3" w14:textId="7BAD4687" w:rsidR="00B47B38" w:rsidRPr="004B795A" w:rsidRDefault="00B47B38" w:rsidP="00E568DE">
      <w:pPr>
        <w:jc w:val="both"/>
      </w:pPr>
      <w:r w:rsidRPr="004B795A">
        <w:t xml:space="preserve">Vgl. </w:t>
      </w:r>
      <w:r w:rsidRPr="009D1958">
        <w:rPr>
          <w:highlight w:val="yellow"/>
        </w:rPr>
        <w:t>Aufgabe 3.3</w:t>
      </w:r>
      <w:r w:rsidRPr="004B795A">
        <w:t xml:space="preserve"> auf dem </w:t>
      </w:r>
      <w:r w:rsidRPr="009D1958">
        <w:t>Arbeitsblatt</w:t>
      </w:r>
      <w:r w:rsidRPr="004B795A">
        <w:t xml:space="preserve"> </w:t>
      </w:r>
      <w:r w:rsidR="009D1958">
        <w:t>„</w:t>
      </w:r>
      <w:r w:rsidR="00707E6F" w:rsidRPr="004B795A">
        <w:t>Evolution Aufgaben 1</w:t>
      </w:r>
      <w:r w:rsidR="009D1958">
        <w:t>“</w:t>
      </w:r>
      <w:r w:rsidRPr="004B795A">
        <w:t xml:space="preserve">: </w:t>
      </w:r>
    </w:p>
    <w:p w14:paraId="009E1B36" w14:textId="1C4A8518" w:rsidR="00854733" w:rsidRDefault="00854733" w:rsidP="00854733">
      <w:pPr>
        <w:spacing w:before="120"/>
        <w:jc w:val="both"/>
        <w:rPr>
          <w:rFonts w:ascii="Arial Narrow" w:hAnsi="Arial Narrow"/>
          <w:color w:val="0070C0"/>
        </w:rPr>
      </w:pPr>
      <w:r w:rsidRPr="004B795A">
        <w:rPr>
          <w:rFonts w:ascii="Arial Narrow" w:hAnsi="Arial Narrow"/>
          <w:b/>
          <w:bCs/>
          <w:highlight w:val="yellow"/>
        </w:rPr>
        <w:t>Arbeitsblatt</w:t>
      </w:r>
      <w:r w:rsidRPr="004B795A">
        <w:rPr>
          <w:rFonts w:ascii="Arial Narrow" w:hAnsi="Arial Narrow"/>
        </w:rPr>
        <w:t xml:space="preserve"> </w:t>
      </w:r>
      <w:r w:rsidRPr="009D1958">
        <w:rPr>
          <w:rFonts w:ascii="Arial Narrow" w:hAnsi="Arial Narrow"/>
          <w:i/>
          <w:iCs/>
        </w:rPr>
        <w:t>Evolution Aufgaben 1</w:t>
      </w:r>
      <w:r w:rsidRPr="004B795A">
        <w:rPr>
          <w:rFonts w:ascii="Arial Narrow" w:hAnsi="Arial Narrow"/>
          <w:i/>
        </w:rPr>
        <w:t xml:space="preserve"> </w:t>
      </w:r>
      <w:r w:rsidR="00F51298" w:rsidRPr="00F51298">
        <w:rPr>
          <w:rFonts w:ascii="Arial Narrow" w:hAnsi="Arial Narrow"/>
          <w:color w:val="0070C0"/>
        </w:rPr>
        <w:t>[</w:t>
      </w:r>
      <w:hyperlink r:id="rId25" w:history="1">
        <w:r w:rsidR="00F51298" w:rsidRPr="00F51298">
          <w:rPr>
            <w:rStyle w:val="Hyperlink"/>
            <w:rFonts w:ascii="Arial Narrow" w:hAnsi="Arial Narrow"/>
            <w:color w:val="0070C0"/>
          </w:rPr>
          <w:t>docx</w:t>
        </w:r>
      </w:hyperlink>
      <w:r w:rsidR="00F51298" w:rsidRPr="00F51298">
        <w:rPr>
          <w:rFonts w:ascii="Arial Narrow" w:hAnsi="Arial Narrow"/>
          <w:color w:val="0070C0"/>
        </w:rPr>
        <w:t>] [</w:t>
      </w:r>
      <w:hyperlink r:id="rId26" w:history="1">
        <w:r w:rsidR="00F51298" w:rsidRPr="00F51298">
          <w:rPr>
            <w:rStyle w:val="Hyperlink"/>
            <w:rFonts w:ascii="Arial Narrow" w:hAnsi="Arial Narrow"/>
            <w:color w:val="0070C0"/>
          </w:rPr>
          <w:t>pdf</w:t>
        </w:r>
      </w:hyperlink>
      <w:r w:rsidR="00F51298" w:rsidRPr="00F51298">
        <w:rPr>
          <w:rFonts w:ascii="Arial Narrow" w:hAnsi="Arial Narrow"/>
          <w:color w:val="0070C0"/>
        </w:rPr>
        <w:t>]</w:t>
      </w:r>
    </w:p>
    <w:p w14:paraId="11FFC7D6" w14:textId="0027EFFD" w:rsidR="00BA2263" w:rsidRDefault="00BA2263" w:rsidP="00854733">
      <w:pPr>
        <w:spacing w:before="120"/>
        <w:jc w:val="both"/>
        <w:rPr>
          <w:rFonts w:ascii="Arial Narrow" w:hAnsi="Arial Narrow"/>
        </w:rPr>
      </w:pPr>
      <w:r>
        <w:rPr>
          <w:rFonts w:ascii="Arial Narrow" w:hAnsi="Arial Narrow"/>
        </w:rPr>
        <w:t xml:space="preserve">Schöne Aufgaben zu Stammbäumen finden Sie in bioskop 12, </w:t>
      </w:r>
      <w:r w:rsidR="009D1958">
        <w:rPr>
          <w:rFonts w:ascii="Arial Narrow" w:hAnsi="Arial Narrow"/>
        </w:rPr>
        <w:t xml:space="preserve">Westermann 2024, </w:t>
      </w:r>
      <w:r>
        <w:rPr>
          <w:rFonts w:ascii="Arial Narrow" w:hAnsi="Arial Narrow"/>
        </w:rPr>
        <w:t>Seite 173. Auf Seite 204 sind anschauli</w:t>
      </w:r>
      <w:r>
        <w:rPr>
          <w:rFonts w:ascii="Arial Narrow" w:hAnsi="Arial Narrow"/>
        </w:rPr>
        <w:softHyphen/>
        <w:t xml:space="preserve">che Kladogramme zu Amnioten dargestellt. (Die Begriffe apomorph und plesiomorph gehen </w:t>
      </w:r>
      <w:r w:rsidR="009D1958">
        <w:rPr>
          <w:rFonts w:ascii="Arial Narrow" w:hAnsi="Arial Narrow"/>
        </w:rPr>
        <w:t>nach</w:t>
      </w:r>
      <w:r>
        <w:rPr>
          <w:rFonts w:ascii="Arial Narrow" w:hAnsi="Arial Narrow"/>
        </w:rPr>
        <w:t xml:space="preserve"> meinen </w:t>
      </w:r>
      <w:r w:rsidR="009D1958">
        <w:rPr>
          <w:rFonts w:ascii="Arial Narrow" w:hAnsi="Arial Narrow"/>
        </w:rPr>
        <w:t>Dafürhalten</w:t>
      </w:r>
      <w:r>
        <w:rPr>
          <w:rFonts w:ascii="Arial Narrow" w:hAnsi="Arial Narrow"/>
        </w:rPr>
        <w:t xml:space="preserve"> allerdings über den Anspruch des LehrplanPLUS hinaus.)</w:t>
      </w:r>
    </w:p>
    <w:p w14:paraId="70D2BD6B" w14:textId="40C633FA" w:rsidR="00047144" w:rsidRDefault="00047144" w:rsidP="00854733">
      <w:pPr>
        <w:spacing w:before="120"/>
        <w:jc w:val="both"/>
        <w:rPr>
          <w:rFonts w:ascii="Arial Narrow" w:hAnsi="Arial Narrow"/>
        </w:rPr>
      </w:pPr>
      <w:r>
        <w:rPr>
          <w:rFonts w:ascii="Arial Narrow" w:hAnsi="Arial Narrow"/>
        </w:rPr>
        <w:t>Stammbäume beurteilen und konstruieren: klare Darstellung (mit Abbildung) auf Seite 160 in Biosphäre 12, Cornelsen-Verlag.</w:t>
      </w:r>
    </w:p>
    <w:p w14:paraId="467AF6F8" w14:textId="640CCD62" w:rsidR="009D1958" w:rsidRDefault="009D1958" w:rsidP="00854733">
      <w:pPr>
        <w:spacing w:before="120"/>
        <w:jc w:val="both"/>
        <w:rPr>
          <w:rFonts w:ascii="Arial Narrow" w:hAnsi="Arial Narrow"/>
        </w:rPr>
      </w:pPr>
      <w:r>
        <w:rPr>
          <w:rFonts w:ascii="Arial Narrow" w:hAnsi="Arial Narrow"/>
        </w:rPr>
        <w:t>Genaue Informationen zu Stammbäumen und Kladogrammen sind im Buchnerbuch, Seite 218-221, zu finden.</w:t>
      </w:r>
    </w:p>
    <w:p w14:paraId="00A8D66B" w14:textId="77777777" w:rsidR="00193DFE" w:rsidRDefault="00193DFE" w:rsidP="00193DFE">
      <w:pPr>
        <w:spacing w:before="120"/>
        <w:jc w:val="both"/>
        <w:rPr>
          <w:i/>
          <w:color w:val="000000" w:themeColor="text1"/>
        </w:rPr>
      </w:pPr>
      <w:r>
        <w:rPr>
          <w:i/>
          <w:color w:val="000000" w:themeColor="text1"/>
        </w:rPr>
        <w:lastRenderedPageBreak/>
        <w:t>Die Aufgabe 4 auf Seite 220 im Buchnerbuch Q12 bezieht sich auf Unterschiede in der Amino</w:t>
      </w:r>
      <w:r>
        <w:rPr>
          <w:i/>
          <w:color w:val="000000" w:themeColor="text1"/>
        </w:rPr>
        <w:softHyphen/>
        <w:t>säuresequenz bei vier Säugetierarten. Hierbei sind mehrere Lösungen möglich. Daraus kann nur ein Schluss gezogen werden: Die in M4 vorgegebene Datenmenge ist zu klein, um eine eindeutige Lösung zu erarbeiten. Auch dies ist eine echte wissenschaftliche Aussage.</w:t>
      </w:r>
    </w:p>
    <w:p w14:paraId="58B05AF4" w14:textId="77777777" w:rsidR="00854733" w:rsidRPr="009D7E7C" w:rsidRDefault="00854733" w:rsidP="00E568DE">
      <w:pPr>
        <w:jc w:val="both"/>
      </w:pPr>
    </w:p>
    <w:p w14:paraId="22E59B2B" w14:textId="56D10ED1" w:rsidR="00BC7622" w:rsidRPr="00BC7622" w:rsidRDefault="004E53E1" w:rsidP="004B795A">
      <w:pPr>
        <w:jc w:val="both"/>
        <w:rPr>
          <w:i/>
        </w:rPr>
      </w:pPr>
      <w:r>
        <w:t xml:space="preserve">Beim Vergleich </w:t>
      </w:r>
      <w:r w:rsidR="004B795A">
        <w:t>homologer</w:t>
      </w:r>
      <w:r>
        <w:t xml:space="preserve"> Merkmale muss unterschieden werden, ob sie </w:t>
      </w:r>
      <w:r w:rsidRPr="004E53E1">
        <w:rPr>
          <w:u w:val="single"/>
        </w:rPr>
        <w:t>ursprünglich</w:t>
      </w:r>
      <w:r>
        <w:t xml:space="preserve"> sind</w:t>
      </w:r>
      <w:r w:rsidR="004B795A">
        <w:t xml:space="preserve"> </w:t>
      </w:r>
      <w:r>
        <w:t xml:space="preserve">oder </w:t>
      </w:r>
      <w:r w:rsidRPr="00F614E5">
        <w:rPr>
          <w:u w:val="single"/>
        </w:rPr>
        <w:t>abgeleitet</w:t>
      </w:r>
      <w:r w:rsidR="00F614E5">
        <w:t xml:space="preserve">, also später entstanden </w:t>
      </w:r>
      <w:r>
        <w:t>(meist sind sie dann völlig unterschiedlich; bis</w:t>
      </w:r>
      <w:r w:rsidR="00F614E5">
        <w:softHyphen/>
      </w:r>
      <w:r>
        <w:t>weilen können sich aber auch unabhängig voneinander sehr ähnliche Merkmale heraus</w:t>
      </w:r>
      <w:r w:rsidR="00F614E5">
        <w:softHyphen/>
      </w:r>
      <w:r>
        <w:t>bilden</w:t>
      </w:r>
      <w:r w:rsidR="004B795A">
        <w:t>, dann sind sie nicht homolog</w:t>
      </w:r>
      <w:r>
        <w:t xml:space="preserve">). </w:t>
      </w:r>
      <w:r w:rsidR="00F614E5">
        <w:t xml:space="preserve">Die ursprünglichen Merkmale ziehen sich durch das Kladogramm hindurch (können aber auch einmal verloren gehen). </w:t>
      </w:r>
      <w:r w:rsidR="00F614E5">
        <w:rPr>
          <w:i/>
        </w:rPr>
        <w:t>Der von früheren Lehrplänen verlangte Begriff Analogie taucht im LehrplanPLUS nicht mehr auf. Auf ihn sollte deshalb verzichtet werden zugunsten der Begriffe ursprüngliche bzw. abgeleitete Merkmale.</w:t>
      </w:r>
    </w:p>
    <w:p w14:paraId="1D7FC843" w14:textId="77777777" w:rsidR="00BC7622" w:rsidRDefault="00BC7622" w:rsidP="00BC7622">
      <w:pPr>
        <w:jc w:val="both"/>
      </w:pPr>
    </w:p>
    <w:p w14:paraId="337FD3F0" w14:textId="49F2625F" w:rsidR="00193DFE" w:rsidRDefault="009D7E7C" w:rsidP="004E53E1">
      <w:pPr>
        <w:spacing w:after="120"/>
        <w:jc w:val="both"/>
      </w:pPr>
      <w:r w:rsidRPr="009D7E7C">
        <w:t>In ein Kladogramm können die Merkmale eingetragen werden, die seinem Entwurf zugrunde liegen.</w:t>
      </w:r>
      <w:r>
        <w:t xml:space="preserve"> Dies kann am Beispiel der Wirbeltiere gezeigt werden.</w:t>
      </w:r>
    </w:p>
    <w:p w14:paraId="2832CB3A" w14:textId="5643E884" w:rsidR="009D7E7C" w:rsidRPr="00193DFE" w:rsidRDefault="00193DFE" w:rsidP="00193DFE">
      <w:pPr>
        <w:rPr>
          <w:rFonts w:ascii="Arial Narrow" w:hAnsi="Arial Narrow"/>
        </w:rPr>
      </w:pPr>
      <w:r w:rsidRPr="00193DFE">
        <w:rPr>
          <w:rFonts w:ascii="Arial Narrow" w:hAnsi="Arial Narrow"/>
          <w:noProof/>
        </w:rPr>
        <mc:AlternateContent>
          <mc:Choice Requires="wps">
            <w:drawing>
              <wp:anchor distT="0" distB="0" distL="114300" distR="114300" simplePos="0" relativeHeight="251685888" behindDoc="0" locked="0" layoutInCell="1" allowOverlap="1" wp14:anchorId="35C904FA" wp14:editId="79EC97CE">
                <wp:simplePos x="0" y="0"/>
                <wp:positionH relativeFrom="column">
                  <wp:posOffset>4975225</wp:posOffset>
                </wp:positionH>
                <wp:positionV relativeFrom="paragraph">
                  <wp:posOffset>125095</wp:posOffset>
                </wp:positionV>
                <wp:extent cx="1104900" cy="2162810"/>
                <wp:effectExtent l="0" t="0" r="0" b="8890"/>
                <wp:wrapSquare wrapText="bothSides"/>
                <wp:docPr id="2419064" name="Textfeld 9"/>
                <wp:cNvGraphicFramePr/>
                <a:graphic xmlns:a="http://schemas.openxmlformats.org/drawingml/2006/main">
                  <a:graphicData uri="http://schemas.microsoft.com/office/word/2010/wordprocessingShape">
                    <wps:wsp>
                      <wps:cNvSpPr txBox="1"/>
                      <wps:spPr>
                        <a:xfrm>
                          <a:off x="0" y="0"/>
                          <a:ext cx="1104900" cy="2162810"/>
                        </a:xfrm>
                        <a:prstGeom prst="rect">
                          <a:avLst/>
                        </a:prstGeom>
                        <a:solidFill>
                          <a:schemeClr val="lt1"/>
                        </a:solidFill>
                        <a:ln w="6350">
                          <a:noFill/>
                        </a:ln>
                      </wps:spPr>
                      <wps:txbx>
                        <w:txbxContent>
                          <w:p w14:paraId="060B18EF" w14:textId="2FAEA4C6" w:rsidR="008248F2" w:rsidRPr="00193DFE" w:rsidRDefault="00481CD0">
                            <w:pPr>
                              <w:rPr>
                                <w:rFonts w:ascii="Arial Narrow" w:hAnsi="Arial Narrow" w:cs="Arial"/>
                              </w:rPr>
                            </w:pPr>
                            <w:r w:rsidRPr="00193DFE">
                              <w:rPr>
                                <w:rFonts w:ascii="Arial Narrow" w:hAnsi="Arial Narrow" w:cs="Arial"/>
                              </w:rPr>
                              <w:t>Rothirsch</w:t>
                            </w:r>
                          </w:p>
                          <w:p w14:paraId="09F47AC7" w14:textId="77777777" w:rsidR="008248F2" w:rsidRPr="00193DFE" w:rsidRDefault="008248F2">
                            <w:pPr>
                              <w:rPr>
                                <w:rFonts w:ascii="Arial Narrow" w:hAnsi="Arial Narrow" w:cs="Arial"/>
                              </w:rPr>
                            </w:pPr>
                          </w:p>
                          <w:p w14:paraId="214BD09E" w14:textId="30FC8DF1" w:rsidR="008248F2" w:rsidRPr="00193DFE" w:rsidRDefault="00481CD0">
                            <w:pPr>
                              <w:rPr>
                                <w:rFonts w:ascii="Arial Narrow" w:hAnsi="Arial Narrow" w:cs="Arial"/>
                              </w:rPr>
                            </w:pPr>
                            <w:r w:rsidRPr="00193DFE">
                              <w:rPr>
                                <w:rFonts w:ascii="Arial Narrow" w:hAnsi="Arial Narrow" w:cs="Arial"/>
                              </w:rPr>
                              <w:t>Amsel</w:t>
                            </w:r>
                          </w:p>
                          <w:p w14:paraId="1B930646" w14:textId="77777777" w:rsidR="008248F2" w:rsidRPr="00193DFE" w:rsidRDefault="008248F2">
                            <w:pPr>
                              <w:rPr>
                                <w:rFonts w:ascii="Arial Narrow" w:hAnsi="Arial Narrow" w:cs="Arial"/>
                                <w:sz w:val="36"/>
                                <w:szCs w:val="36"/>
                              </w:rPr>
                            </w:pPr>
                          </w:p>
                          <w:p w14:paraId="13D56B33" w14:textId="557A4F16" w:rsidR="008248F2" w:rsidRPr="00193DFE" w:rsidRDefault="00481CD0">
                            <w:pPr>
                              <w:rPr>
                                <w:rFonts w:ascii="Arial Narrow" w:hAnsi="Arial Narrow" w:cs="Arial"/>
                              </w:rPr>
                            </w:pPr>
                            <w:r w:rsidRPr="00193DFE">
                              <w:rPr>
                                <w:rFonts w:ascii="Arial Narrow" w:hAnsi="Arial Narrow" w:cs="Arial"/>
                              </w:rPr>
                              <w:t>Zauneidechse</w:t>
                            </w:r>
                          </w:p>
                          <w:p w14:paraId="60427AEA" w14:textId="77777777" w:rsidR="008248F2" w:rsidRPr="00193DFE" w:rsidRDefault="008248F2">
                            <w:pPr>
                              <w:rPr>
                                <w:rFonts w:ascii="Arial Narrow" w:hAnsi="Arial Narrow" w:cs="Arial"/>
                                <w:sz w:val="36"/>
                                <w:szCs w:val="36"/>
                              </w:rPr>
                            </w:pPr>
                          </w:p>
                          <w:p w14:paraId="48752CE8" w14:textId="549779EC" w:rsidR="008248F2" w:rsidRPr="00193DFE" w:rsidRDefault="00481CD0">
                            <w:pPr>
                              <w:rPr>
                                <w:rFonts w:ascii="Arial Narrow" w:hAnsi="Arial Narrow" w:cs="Arial"/>
                              </w:rPr>
                            </w:pPr>
                            <w:r w:rsidRPr="00193DFE">
                              <w:rPr>
                                <w:rFonts w:ascii="Arial Narrow" w:hAnsi="Arial Narrow" w:cs="Arial"/>
                              </w:rPr>
                              <w:t>Teichmolch</w:t>
                            </w:r>
                          </w:p>
                          <w:p w14:paraId="72CBA253" w14:textId="77777777" w:rsidR="008248F2" w:rsidRPr="00193DFE" w:rsidRDefault="008248F2">
                            <w:pPr>
                              <w:rPr>
                                <w:rFonts w:ascii="Arial Narrow" w:hAnsi="Arial Narrow" w:cs="Arial"/>
                                <w:sz w:val="40"/>
                                <w:szCs w:val="40"/>
                              </w:rPr>
                            </w:pPr>
                          </w:p>
                          <w:p w14:paraId="0D6959C8" w14:textId="136C834B" w:rsidR="008248F2" w:rsidRPr="00193DFE" w:rsidRDefault="00481CD0">
                            <w:pPr>
                              <w:rPr>
                                <w:rFonts w:ascii="Arial Narrow" w:hAnsi="Arial Narrow" w:cs="Arial"/>
                              </w:rPr>
                            </w:pPr>
                            <w:r w:rsidRPr="00193DFE">
                              <w:rPr>
                                <w:rFonts w:ascii="Arial Narrow" w:hAnsi="Arial Narrow" w:cs="Arial"/>
                              </w:rPr>
                              <w:t>Forelle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C904FA" id="Textfeld 9" o:spid="_x0000_s1034" type="#_x0000_t202" style="position:absolute;margin-left:391.75pt;margin-top:9.85pt;width:87pt;height:170.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" fillcolor="white [3201]" stroked="f" strokeweight=".5pt">
                <v:textbox>
                  <w:txbxContent>
                    <w:p w14:paraId="060B18EF" w14:textId="2FAEA4C6" w:rsidR="008248F2" w:rsidRPr="00193DFE" w:rsidRDefault="00481CD0">
                      <w:pPr>
                        <w:rPr>
                          <w:rFonts w:ascii="Arial Narrow" w:hAnsi="Arial Narrow" w:cs="Arial"/>
                        </w:rPr>
                      </w:pPr>
                      <w:r w:rsidRPr="00193DFE">
                        <w:rPr>
                          <w:rFonts w:ascii="Arial Narrow" w:hAnsi="Arial Narrow" w:cs="Arial"/>
                        </w:rPr>
                        <w:t>Rothirsch</w:t>
                      </w:r>
                    </w:p>
                    <w:p w14:paraId="09F47AC7" w14:textId="77777777" w:rsidR="008248F2" w:rsidRPr="00193DFE" w:rsidRDefault="008248F2">
                      <w:pPr>
                        <w:rPr>
                          <w:rFonts w:ascii="Arial Narrow" w:hAnsi="Arial Narrow" w:cs="Arial"/>
                        </w:rPr>
                      </w:pPr>
                    </w:p>
                    <w:p w14:paraId="214BD09E" w14:textId="30FC8DF1" w:rsidR="008248F2" w:rsidRPr="00193DFE" w:rsidRDefault="00481CD0">
                      <w:pPr>
                        <w:rPr>
                          <w:rFonts w:ascii="Arial Narrow" w:hAnsi="Arial Narrow" w:cs="Arial"/>
                        </w:rPr>
                      </w:pPr>
                      <w:r w:rsidRPr="00193DFE">
                        <w:rPr>
                          <w:rFonts w:ascii="Arial Narrow" w:hAnsi="Arial Narrow" w:cs="Arial"/>
                        </w:rPr>
                        <w:t>Amsel</w:t>
                      </w:r>
                    </w:p>
                    <w:p w14:paraId="1B930646" w14:textId="77777777" w:rsidR="008248F2" w:rsidRPr="00193DFE" w:rsidRDefault="008248F2">
                      <w:pPr>
                        <w:rPr>
                          <w:rFonts w:ascii="Arial Narrow" w:hAnsi="Arial Narrow" w:cs="Arial"/>
                          <w:sz w:val="36"/>
                          <w:szCs w:val="36"/>
                        </w:rPr>
                      </w:pPr>
                    </w:p>
                    <w:p w14:paraId="13D56B33" w14:textId="557A4F16" w:rsidR="008248F2" w:rsidRPr="00193DFE" w:rsidRDefault="00481CD0">
                      <w:pPr>
                        <w:rPr>
                          <w:rFonts w:ascii="Arial Narrow" w:hAnsi="Arial Narrow" w:cs="Arial"/>
                        </w:rPr>
                      </w:pPr>
                      <w:r w:rsidRPr="00193DFE">
                        <w:rPr>
                          <w:rFonts w:ascii="Arial Narrow" w:hAnsi="Arial Narrow" w:cs="Arial"/>
                        </w:rPr>
                        <w:t>Zauneidechse</w:t>
                      </w:r>
                    </w:p>
                    <w:p w14:paraId="60427AEA" w14:textId="77777777" w:rsidR="008248F2" w:rsidRPr="00193DFE" w:rsidRDefault="008248F2">
                      <w:pPr>
                        <w:rPr>
                          <w:rFonts w:ascii="Arial Narrow" w:hAnsi="Arial Narrow" w:cs="Arial"/>
                          <w:sz w:val="36"/>
                          <w:szCs w:val="36"/>
                        </w:rPr>
                      </w:pPr>
                    </w:p>
                    <w:p w14:paraId="48752CE8" w14:textId="549779EC" w:rsidR="008248F2" w:rsidRPr="00193DFE" w:rsidRDefault="00481CD0">
                      <w:pPr>
                        <w:rPr>
                          <w:rFonts w:ascii="Arial Narrow" w:hAnsi="Arial Narrow" w:cs="Arial"/>
                        </w:rPr>
                      </w:pPr>
                      <w:r w:rsidRPr="00193DFE">
                        <w:rPr>
                          <w:rFonts w:ascii="Arial Narrow" w:hAnsi="Arial Narrow" w:cs="Arial"/>
                        </w:rPr>
                        <w:t>Teichmolch</w:t>
                      </w:r>
                    </w:p>
                    <w:p w14:paraId="72CBA253" w14:textId="77777777" w:rsidR="008248F2" w:rsidRPr="00193DFE" w:rsidRDefault="008248F2">
                      <w:pPr>
                        <w:rPr>
                          <w:rFonts w:ascii="Arial Narrow" w:hAnsi="Arial Narrow" w:cs="Arial"/>
                          <w:sz w:val="40"/>
                          <w:szCs w:val="40"/>
                        </w:rPr>
                      </w:pPr>
                    </w:p>
                    <w:p w14:paraId="0D6959C8" w14:textId="136C834B" w:rsidR="008248F2" w:rsidRPr="00193DFE" w:rsidRDefault="00481CD0">
                      <w:pPr>
                        <w:rPr>
                          <w:rFonts w:ascii="Arial Narrow" w:hAnsi="Arial Narrow" w:cs="Arial"/>
                        </w:rPr>
                      </w:pPr>
                      <w:r w:rsidRPr="00193DFE">
                        <w:rPr>
                          <w:rFonts w:ascii="Arial Narrow" w:hAnsi="Arial Narrow" w:cs="Arial"/>
                        </w:rPr>
                        <w:t>Forelle</w:t>
                      </w:r>
                    </w:p>
                  </w:txbxContent>
                </v:textbox>
                <w10:wrap type="square"/>
              </v:shape>
            </w:pict>
          </mc:Fallback>
        </mc:AlternateContent>
      </w:r>
      <w:r w:rsidR="009D7E7C" w:rsidRPr="00193DFE">
        <w:rPr>
          <w:rFonts w:ascii="Arial Narrow" w:hAnsi="Arial Narrow"/>
        </w:rPr>
        <w:t>[A]</w:t>
      </w:r>
      <w:r w:rsidR="009D7E7C" w:rsidRPr="00193DFE">
        <w:rPr>
          <w:rFonts w:ascii="Arial Narrow" w:hAnsi="Arial Narrow"/>
        </w:rPr>
        <w:tab/>
        <w:t>Wirbelsäule</w:t>
      </w:r>
    </w:p>
    <w:p w14:paraId="7C31E621" w14:textId="36DABECB" w:rsidR="004E53E1" w:rsidRPr="00193DFE" w:rsidRDefault="00193DFE" w:rsidP="00193DFE">
      <w:pPr>
        <w:spacing w:before="120"/>
        <w:rPr>
          <w:rFonts w:ascii="Arial Narrow" w:hAnsi="Arial Narrow"/>
        </w:rPr>
      </w:pPr>
      <w:r w:rsidRPr="00193DFE">
        <w:rPr>
          <w:rFonts w:ascii="Arial Narrow" w:hAnsi="Arial Narrow"/>
          <w:noProof/>
        </w:rPr>
        <mc:AlternateContent>
          <mc:Choice Requires="wpg">
            <w:drawing>
              <wp:anchor distT="0" distB="0" distL="114300" distR="114300" simplePos="0" relativeHeight="251706368" behindDoc="0" locked="0" layoutInCell="1" allowOverlap="1" wp14:anchorId="0E584FE0" wp14:editId="71CB3B08">
                <wp:simplePos x="0" y="0"/>
                <wp:positionH relativeFrom="column">
                  <wp:posOffset>1993265</wp:posOffset>
                </wp:positionH>
                <wp:positionV relativeFrom="paragraph">
                  <wp:posOffset>101600</wp:posOffset>
                </wp:positionV>
                <wp:extent cx="2997200" cy="1605280"/>
                <wp:effectExtent l="0" t="0" r="31750" b="33020"/>
                <wp:wrapSquare wrapText="bothSides"/>
                <wp:docPr id="463178670" name="Gruppieren 34"/>
                <wp:cNvGraphicFramePr/>
                <a:graphic xmlns:a="http://schemas.openxmlformats.org/drawingml/2006/main">
                  <a:graphicData uri="http://schemas.microsoft.com/office/word/2010/wordprocessingGroup">
                    <wpg:wgp>
                      <wpg:cNvGrpSpPr/>
                      <wpg:grpSpPr>
                        <a:xfrm>
                          <a:off x="0" y="0"/>
                          <a:ext cx="2997200" cy="1605280"/>
                          <a:chOff x="0" y="0"/>
                          <a:chExt cx="2997200" cy="1605280"/>
                        </a:xfrm>
                      </wpg:grpSpPr>
                      <wpg:grpSp>
                        <wpg:cNvPr id="2073922624" name="Gruppieren 8"/>
                        <wpg:cNvGrpSpPr/>
                        <wpg:grpSpPr>
                          <a:xfrm rot="5400000">
                            <a:off x="695960" y="-695960"/>
                            <a:ext cx="1605280" cy="2997200"/>
                            <a:chOff x="0" y="-1"/>
                            <a:chExt cx="1605524" cy="1828801"/>
                          </a:xfrm>
                        </wpg:grpSpPr>
                        <wps:wsp>
                          <wps:cNvPr id="1598934062" name="Gerader Verbinder 1"/>
                          <wps:cNvCnPr/>
                          <wps:spPr>
                            <a:xfrm flipH="1">
                              <a:off x="468923" y="4569"/>
                              <a:ext cx="311150" cy="727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7260457" name="Gerader Verbinder 1"/>
                          <wps:cNvCnPr/>
                          <wps:spPr>
                            <a:xfrm>
                              <a:off x="0" y="0"/>
                              <a:ext cx="1165860"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6267813" name="Gerader Verbinder 1"/>
                          <wps:cNvCnPr/>
                          <wps:spPr>
                            <a:xfrm flipH="1">
                              <a:off x="949569" y="29308"/>
                              <a:ext cx="655955" cy="146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3839233" name="Gerader Verbinder 1"/>
                          <wps:cNvCnPr/>
                          <wps:spPr>
                            <a:xfrm flipH="1">
                              <a:off x="697523" y="0"/>
                              <a:ext cx="497840" cy="1096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133990" name="Gerader Verbinder 1"/>
                          <wps:cNvCnPr/>
                          <wps:spPr>
                            <a:xfrm>
                              <a:off x="363415" y="-1"/>
                              <a:ext cx="245745" cy="4102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71396857" name="Gruppieren 33"/>
                        <wpg:cNvGrpSpPr/>
                        <wpg:grpSpPr>
                          <a:xfrm>
                            <a:off x="124460" y="165100"/>
                            <a:ext cx="2624455" cy="1054100"/>
                            <a:chOff x="0" y="0"/>
                            <a:chExt cx="2624455" cy="1054100"/>
                          </a:xfrm>
                        </wpg:grpSpPr>
                        <wps:wsp>
                          <wps:cNvPr id="1286559815" name="Textfeld 2"/>
                          <wps:cNvSpPr txBox="1"/>
                          <wps:spPr>
                            <a:xfrm>
                              <a:off x="0" y="762000"/>
                              <a:ext cx="292735" cy="276860"/>
                            </a:xfrm>
                            <a:prstGeom prst="rect">
                              <a:avLst/>
                            </a:prstGeom>
                            <a:solidFill>
                              <a:schemeClr val="lt1"/>
                            </a:solidFill>
                            <a:ln w="6350">
                              <a:solidFill>
                                <a:prstClr val="black"/>
                              </a:solidFill>
                            </a:ln>
                          </wps:spPr>
                          <wps:txbx>
                            <w:txbxContent>
                              <w:p w14:paraId="6D961B8C" w14:textId="1CB2FDDB" w:rsidR="00F66024" w:rsidRPr="00F66024" w:rsidRDefault="00F66024">
                                <w:pPr>
                                  <w:rPr>
                                    <w:rFonts w:ascii="Arial" w:hAnsi="Arial" w:cs="Arial"/>
                                  </w:rPr>
                                </w:pPr>
                                <w:r w:rsidRPr="00F66024">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2677251" name="Textfeld 2"/>
                          <wps:cNvSpPr txBox="1"/>
                          <wps:spPr>
                            <a:xfrm>
                              <a:off x="647700" y="426720"/>
                              <a:ext cx="292735" cy="276860"/>
                            </a:xfrm>
                            <a:prstGeom prst="rect">
                              <a:avLst/>
                            </a:prstGeom>
                            <a:solidFill>
                              <a:schemeClr val="lt1"/>
                            </a:solidFill>
                            <a:ln w="6350">
                              <a:solidFill>
                                <a:prstClr val="black"/>
                              </a:solidFill>
                            </a:ln>
                          </wps:spPr>
                          <wps:txbx>
                            <w:txbxContent>
                              <w:p w14:paraId="0ED409EF" w14:textId="44B3589C" w:rsidR="00F66024" w:rsidRPr="00F66024" w:rsidRDefault="00F66024" w:rsidP="00F66024">
                                <w:pPr>
                                  <w:rPr>
                                    <w:rFonts w:ascii="Arial" w:hAnsi="Arial" w:cs="Arial"/>
                                  </w:rPr>
                                </w:pPr>
                                <w:r>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8230825" name="Textfeld 2"/>
                          <wps:cNvSpPr txBox="1"/>
                          <wps:spPr>
                            <a:xfrm>
                              <a:off x="922020" y="777240"/>
                              <a:ext cx="292735" cy="276860"/>
                            </a:xfrm>
                            <a:prstGeom prst="rect">
                              <a:avLst/>
                            </a:prstGeom>
                            <a:solidFill>
                              <a:schemeClr val="lt1"/>
                            </a:solidFill>
                            <a:ln w="6350">
                              <a:solidFill>
                                <a:prstClr val="black"/>
                              </a:solidFill>
                            </a:ln>
                          </wps:spPr>
                          <wps:txbx>
                            <w:txbxContent>
                              <w:p w14:paraId="4CB124B2" w14:textId="77777777" w:rsidR="00F66024" w:rsidRPr="00F66024" w:rsidRDefault="00F66024" w:rsidP="00F66024">
                                <w:pPr>
                                  <w:rPr>
                                    <w:rFonts w:ascii="Arial" w:hAnsi="Arial" w:cs="Arial"/>
                                  </w:rPr>
                                </w:pPr>
                                <w:r>
                                  <w:rPr>
                                    <w:rFonts w:ascii="Arial" w:hAnsi="Arial" w:cs="Arial"/>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8977168" name="Textfeld 2"/>
                          <wps:cNvSpPr txBox="1"/>
                          <wps:spPr>
                            <a:xfrm>
                              <a:off x="1325880" y="198120"/>
                              <a:ext cx="292735" cy="276860"/>
                            </a:xfrm>
                            <a:prstGeom prst="rect">
                              <a:avLst/>
                            </a:prstGeom>
                            <a:solidFill>
                              <a:schemeClr val="lt1"/>
                            </a:solidFill>
                            <a:ln w="6350">
                              <a:solidFill>
                                <a:prstClr val="black"/>
                              </a:solidFill>
                            </a:ln>
                          </wps:spPr>
                          <wps:txbx>
                            <w:txbxContent>
                              <w:p w14:paraId="2F5B2FAA" w14:textId="1602F7D6" w:rsidR="00F66024" w:rsidRPr="00F66024" w:rsidRDefault="00F66024" w:rsidP="00F66024">
                                <w:pPr>
                                  <w:rPr>
                                    <w:rFonts w:ascii="Arial" w:hAnsi="Arial" w:cs="Arial"/>
                                  </w:rPr>
                                </w:pPr>
                                <w:r>
                                  <w:rPr>
                                    <w:rFonts w:ascii="Arial" w:hAnsi="Arial" w:cs="Aria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034833" name="Textfeld 2"/>
                          <wps:cNvSpPr txBox="1"/>
                          <wps:spPr>
                            <a:xfrm>
                              <a:off x="1805940" y="0"/>
                              <a:ext cx="292735" cy="276860"/>
                            </a:xfrm>
                            <a:prstGeom prst="rect">
                              <a:avLst/>
                            </a:prstGeom>
                            <a:solidFill>
                              <a:schemeClr val="lt1"/>
                            </a:solidFill>
                            <a:ln w="6350">
                              <a:solidFill>
                                <a:prstClr val="black"/>
                              </a:solidFill>
                            </a:ln>
                          </wps:spPr>
                          <wps:txbx>
                            <w:txbxContent>
                              <w:p w14:paraId="0AEA7E46" w14:textId="7BC222C5" w:rsidR="00F66024" w:rsidRPr="00F66024" w:rsidRDefault="00F66024" w:rsidP="00F66024">
                                <w:pPr>
                                  <w:rPr>
                                    <w:rFonts w:ascii="Arial" w:hAnsi="Arial" w:cs="Arial"/>
                                  </w:rPr>
                                </w:pPr>
                                <w:r>
                                  <w:rPr>
                                    <w:rFonts w:ascii="Arial" w:hAnsi="Arial" w:cs="Arial"/>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625048" name="Textfeld 2"/>
                          <wps:cNvSpPr txBox="1"/>
                          <wps:spPr>
                            <a:xfrm>
                              <a:off x="2331720" y="144780"/>
                              <a:ext cx="292735" cy="276860"/>
                            </a:xfrm>
                            <a:prstGeom prst="rect">
                              <a:avLst/>
                            </a:prstGeom>
                            <a:solidFill>
                              <a:schemeClr val="lt1"/>
                            </a:solidFill>
                            <a:ln w="6350">
                              <a:solidFill>
                                <a:prstClr val="black"/>
                              </a:solidFill>
                            </a:ln>
                          </wps:spPr>
                          <wps:txbx>
                            <w:txbxContent>
                              <w:p w14:paraId="61BCCFF5" w14:textId="0480804A" w:rsidR="00F66024" w:rsidRPr="00F66024" w:rsidRDefault="00F66024" w:rsidP="00F66024">
                                <w:pPr>
                                  <w:rPr>
                                    <w:rFonts w:ascii="Arial" w:hAnsi="Arial" w:cs="Arial"/>
                                  </w:rPr>
                                </w:pPr>
                                <w:r>
                                  <w:rPr>
                                    <w:rFonts w:ascii="Arial" w:hAnsi="Arial" w:cs="Arial"/>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E584FE0" id="Gruppieren 34" o:spid="_x0000_s1035" style="position:absolute;margin-left:156.95pt;margin-top:8pt;width:236pt;height:126.4pt;z-index:251706368" coordsize="29972,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">
                <v:group id="Gruppieren 8" o:spid="_x0000_s1036" style="position:absolute;left:6960;top:-6960;width:16052;height:29972;rotation:90" coordorigin="" coordsize="160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">
                  <v:line id="Gerader Verbinder 1" o:spid="_x0000_s1037" style="position:absolute;flip:x;visibility:visible;mso-wrap-style:square" from="4689,45" to="7800,7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" strokecolor="black [3213]" strokeweight=".5pt">
                    <v:stroke joinstyle="miter"/>
                  </v:line>
                  <v:line id="Gerader Verbinder 1" o:spid="_x0000_s1038" style="position:absolute;visibility:visible;mso-wrap-style:square" from="0,0" to="11658,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" strokecolor="black [3213]" strokeweight=".5pt">
                    <v:stroke joinstyle="miter"/>
                  </v:line>
                  <v:line id="Gerader Verbinder 1" o:spid="_x0000_s1039" style="position:absolute;flip:x;visibility:visible;mso-wrap-style:square" from="9495,293" to="16055,1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" strokecolor="black [3213]" strokeweight=".5pt">
                    <v:stroke joinstyle="miter"/>
                  </v:line>
                  <v:line id="Gerader Verbinder 1" o:spid="_x0000_s1040" style="position:absolute;flip:x;visibility:visible;mso-wrap-style:square" from="6975,0" to="11953,1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" strokecolor="black [3213]" strokeweight=".5pt">
                    <v:stroke joinstyle="miter"/>
                  </v:line>
                  <v:line id="Gerader Verbinder 1" o:spid="_x0000_s1041" style="position:absolute;visibility:visible;mso-wrap-style:square" from="3634,0" to="6091,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" strokecolor="black [3213]" strokeweight=".5pt">
                    <v:stroke joinstyle="miter"/>
                  </v:line>
                </v:group>
                <v:group id="Gruppieren 33" o:spid="_x0000_s1042" style="position:absolute;left:1244;top:1651;width:26245;height:10541" coordsize="26244,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">
                  <v:shape id="Textfeld 2" o:spid="_x0000_s1043" type="#_x0000_t202" style="position:absolute;top:7620;width:292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" fillcolor="white [3201]" strokeweight=".5pt">
                    <v:textbox>
                      <w:txbxContent>
                        <w:p w14:paraId="6D961B8C" w14:textId="1CB2FDDB" w:rsidR="00F66024" w:rsidRPr="00F66024" w:rsidRDefault="00F66024">
                          <w:pPr>
                            <w:rPr>
                              <w:rFonts w:ascii="Arial" w:hAnsi="Arial" w:cs="Arial"/>
                            </w:rPr>
                          </w:pPr>
                          <w:r w:rsidRPr="00F66024">
                            <w:rPr>
                              <w:rFonts w:ascii="Arial" w:hAnsi="Arial" w:cs="Arial"/>
                            </w:rPr>
                            <w:t>A</w:t>
                          </w:r>
                        </w:p>
                      </w:txbxContent>
                    </v:textbox>
                  </v:shape>
                  <v:shape id="Textfeld 2" o:spid="_x0000_s1044" type="#_x0000_t202" style="position:absolute;left:6477;top:4267;width:292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" fillcolor="white [3201]" strokeweight=".5pt">
                    <v:textbox>
                      <w:txbxContent>
                        <w:p w14:paraId="0ED409EF" w14:textId="44B3589C" w:rsidR="00F66024" w:rsidRPr="00F66024" w:rsidRDefault="00F66024" w:rsidP="00F66024">
                          <w:pPr>
                            <w:rPr>
                              <w:rFonts w:ascii="Arial" w:hAnsi="Arial" w:cs="Arial"/>
                            </w:rPr>
                          </w:pPr>
                          <w:r>
                            <w:rPr>
                              <w:rFonts w:ascii="Arial" w:hAnsi="Arial" w:cs="Arial"/>
                            </w:rPr>
                            <w:t>C</w:t>
                          </w:r>
                        </w:p>
                      </w:txbxContent>
                    </v:textbox>
                  </v:shape>
                  <v:shape id="Textfeld 2" o:spid="_x0000_s1045" type="#_x0000_t202" style="position:absolute;left:9220;top:7772;width:292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" fillcolor="white [3201]" strokeweight=".5pt">
                    <v:textbox>
                      <w:txbxContent>
                        <w:p w14:paraId="4CB124B2" w14:textId="77777777" w:rsidR="00F66024" w:rsidRPr="00F66024" w:rsidRDefault="00F66024" w:rsidP="00F66024">
                          <w:pPr>
                            <w:rPr>
                              <w:rFonts w:ascii="Arial" w:hAnsi="Arial" w:cs="Arial"/>
                            </w:rPr>
                          </w:pPr>
                          <w:r>
                            <w:rPr>
                              <w:rFonts w:ascii="Arial" w:hAnsi="Arial" w:cs="Arial"/>
                            </w:rPr>
                            <w:t>B</w:t>
                          </w:r>
                        </w:p>
                      </w:txbxContent>
                    </v:textbox>
                  </v:shape>
                  <v:shape id="Textfeld 2" o:spid="_x0000_s1046" type="#_x0000_t202" style="position:absolute;left:13258;top:1981;width:292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" fillcolor="white [3201]" strokeweight=".5pt">
                    <v:textbox>
                      <w:txbxContent>
                        <w:p w14:paraId="2F5B2FAA" w14:textId="1602F7D6" w:rsidR="00F66024" w:rsidRPr="00F66024" w:rsidRDefault="00F66024" w:rsidP="00F66024">
                          <w:pPr>
                            <w:rPr>
                              <w:rFonts w:ascii="Arial" w:hAnsi="Arial" w:cs="Arial"/>
                            </w:rPr>
                          </w:pPr>
                          <w:r>
                            <w:rPr>
                              <w:rFonts w:ascii="Arial" w:hAnsi="Arial" w:cs="Arial"/>
                            </w:rPr>
                            <w:t>D</w:t>
                          </w:r>
                        </w:p>
                      </w:txbxContent>
                    </v:textbox>
                  </v:shape>
                  <v:shape id="Textfeld 2" o:spid="_x0000_s1047" type="#_x0000_t202" style="position:absolute;left:18059;width:292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" fillcolor="white [3201]" strokeweight=".5pt">
                    <v:textbox>
                      <w:txbxContent>
                        <w:p w14:paraId="0AEA7E46" w14:textId="7BC222C5" w:rsidR="00F66024" w:rsidRPr="00F66024" w:rsidRDefault="00F66024" w:rsidP="00F66024">
                          <w:pPr>
                            <w:rPr>
                              <w:rFonts w:ascii="Arial" w:hAnsi="Arial" w:cs="Arial"/>
                            </w:rPr>
                          </w:pPr>
                          <w:r>
                            <w:rPr>
                              <w:rFonts w:ascii="Arial" w:hAnsi="Arial" w:cs="Arial"/>
                            </w:rPr>
                            <w:t>E</w:t>
                          </w:r>
                        </w:p>
                      </w:txbxContent>
                    </v:textbox>
                  </v:shape>
                  <v:shape id="Textfeld 2" o:spid="_x0000_s1048" type="#_x0000_t202" style="position:absolute;left:23317;top:1447;width:292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" fillcolor="white [3201]" strokeweight=".5pt">
                    <v:textbox>
                      <w:txbxContent>
                        <w:p w14:paraId="61BCCFF5" w14:textId="0480804A" w:rsidR="00F66024" w:rsidRPr="00F66024" w:rsidRDefault="00F66024" w:rsidP="00F66024">
                          <w:pPr>
                            <w:rPr>
                              <w:rFonts w:ascii="Arial" w:hAnsi="Arial" w:cs="Arial"/>
                            </w:rPr>
                          </w:pPr>
                          <w:r>
                            <w:rPr>
                              <w:rFonts w:ascii="Arial" w:hAnsi="Arial" w:cs="Arial"/>
                            </w:rPr>
                            <w:t>F</w:t>
                          </w:r>
                        </w:p>
                      </w:txbxContent>
                    </v:textbox>
                  </v:shape>
                </v:group>
                <w10:wrap type="square"/>
              </v:group>
            </w:pict>
          </mc:Fallback>
        </mc:AlternateContent>
      </w:r>
      <w:r w:rsidR="004E53E1" w:rsidRPr="00193DFE">
        <w:rPr>
          <w:rFonts w:ascii="Arial Narrow" w:hAnsi="Arial Narrow"/>
        </w:rPr>
        <w:t>[B]</w:t>
      </w:r>
      <w:r w:rsidR="004E53E1" w:rsidRPr="00193DFE">
        <w:rPr>
          <w:rFonts w:ascii="Arial Narrow" w:hAnsi="Arial Narrow"/>
        </w:rPr>
        <w:tab/>
        <w:t>Knochenschuppen</w:t>
      </w:r>
    </w:p>
    <w:p w14:paraId="6257F7DA" w14:textId="318BAD06" w:rsidR="004E53E1" w:rsidRPr="00193DFE" w:rsidRDefault="004E53E1" w:rsidP="00193DFE">
      <w:pPr>
        <w:spacing w:before="120"/>
        <w:rPr>
          <w:rFonts w:ascii="Arial Narrow" w:hAnsi="Arial Narrow"/>
        </w:rPr>
      </w:pPr>
      <w:r w:rsidRPr="00193DFE">
        <w:rPr>
          <w:rFonts w:ascii="Arial Narrow" w:hAnsi="Arial Narrow"/>
        </w:rPr>
        <w:t>[C]</w:t>
      </w:r>
      <w:r w:rsidRPr="00193DFE">
        <w:rPr>
          <w:rFonts w:ascii="Arial Narrow" w:hAnsi="Arial Narrow"/>
        </w:rPr>
        <w:tab/>
      </w:r>
      <w:r w:rsidR="00F614E5" w:rsidRPr="00193DFE">
        <w:rPr>
          <w:rFonts w:ascii="Arial Narrow" w:hAnsi="Arial Narrow"/>
        </w:rPr>
        <w:t>Vierbeinigkeit</w:t>
      </w:r>
    </w:p>
    <w:p w14:paraId="259F2E2F" w14:textId="0EFB4AAD" w:rsidR="009D7E7C" w:rsidRPr="00193DFE" w:rsidRDefault="004E53E1" w:rsidP="00193DFE">
      <w:pPr>
        <w:spacing w:before="120"/>
        <w:ind w:left="708" w:hanging="708"/>
        <w:rPr>
          <w:rFonts w:ascii="Arial Narrow" w:hAnsi="Arial Narrow"/>
        </w:rPr>
      </w:pPr>
      <w:r w:rsidRPr="00193DFE">
        <w:rPr>
          <w:rFonts w:ascii="Arial Narrow" w:hAnsi="Arial Narrow"/>
        </w:rPr>
        <w:t>[D]</w:t>
      </w:r>
      <w:r w:rsidRPr="00193DFE">
        <w:rPr>
          <w:rFonts w:ascii="Arial Narrow" w:hAnsi="Arial Narrow"/>
        </w:rPr>
        <w:tab/>
      </w:r>
      <w:r w:rsidR="00F614E5" w:rsidRPr="00193DFE">
        <w:rPr>
          <w:rFonts w:ascii="Arial Narrow" w:hAnsi="Arial Narrow"/>
        </w:rPr>
        <w:t>große Eier mit wider</w:t>
      </w:r>
      <w:r w:rsidR="00193DFE">
        <w:rPr>
          <w:rFonts w:ascii="Arial Narrow" w:hAnsi="Arial Narrow"/>
        </w:rPr>
        <w:softHyphen/>
      </w:r>
      <w:r w:rsidR="00F614E5" w:rsidRPr="00193DFE">
        <w:rPr>
          <w:rFonts w:ascii="Arial Narrow" w:hAnsi="Arial Narrow"/>
        </w:rPr>
        <w:t>standsfähiger Schale [geht bei frühen Säuge</w:t>
      </w:r>
      <w:r w:rsidR="00193DFE">
        <w:rPr>
          <w:rFonts w:ascii="Arial Narrow" w:hAnsi="Arial Narrow"/>
        </w:rPr>
        <w:softHyphen/>
      </w:r>
      <w:r w:rsidR="00F614E5" w:rsidRPr="00193DFE">
        <w:rPr>
          <w:rFonts w:ascii="Arial Narrow" w:hAnsi="Arial Narrow"/>
        </w:rPr>
        <w:t>tieren verloren]</w:t>
      </w:r>
    </w:p>
    <w:p w14:paraId="389C328A" w14:textId="04D56AAF" w:rsidR="00E568DE" w:rsidRPr="00193DFE" w:rsidRDefault="004E53E1" w:rsidP="00193DFE">
      <w:pPr>
        <w:spacing w:before="120"/>
        <w:rPr>
          <w:rFonts w:ascii="Arial Narrow" w:hAnsi="Arial Narrow"/>
        </w:rPr>
      </w:pPr>
      <w:r w:rsidRPr="00193DFE">
        <w:rPr>
          <w:rFonts w:ascii="Arial Narrow" w:hAnsi="Arial Narrow"/>
        </w:rPr>
        <w:t>[E]</w:t>
      </w:r>
      <w:r w:rsidR="00F614E5" w:rsidRPr="00193DFE">
        <w:rPr>
          <w:rFonts w:ascii="Arial Narrow" w:hAnsi="Arial Narrow"/>
        </w:rPr>
        <w:tab/>
        <w:t>Gebärmutter</w:t>
      </w:r>
    </w:p>
    <w:p w14:paraId="73229961" w14:textId="05DA75C6" w:rsidR="004E53E1" w:rsidRDefault="004E53E1" w:rsidP="00193DFE">
      <w:pPr>
        <w:spacing w:before="120"/>
      </w:pPr>
      <w:r w:rsidRPr="00193DFE">
        <w:rPr>
          <w:rFonts w:ascii="Arial Narrow" w:hAnsi="Arial Narrow"/>
        </w:rPr>
        <w:t>[F]</w:t>
      </w:r>
      <w:r w:rsidR="00F614E5" w:rsidRPr="00193DFE">
        <w:rPr>
          <w:rFonts w:ascii="Arial Narrow" w:hAnsi="Arial Narrow"/>
        </w:rPr>
        <w:tab/>
        <w:t>Federn</w:t>
      </w:r>
    </w:p>
    <w:p w14:paraId="394529EC" w14:textId="7FE2B22F" w:rsidR="0041777B" w:rsidRDefault="0041777B"/>
    <w:p w14:paraId="3F40DDA5" w14:textId="1CE7E0C0" w:rsidR="0041777B" w:rsidRDefault="0041777B"/>
    <w:p w14:paraId="0ADBA638" w14:textId="10D22706" w:rsidR="00BC7622" w:rsidRPr="00481CD0" w:rsidRDefault="00BC7622" w:rsidP="00B67713">
      <w:pPr>
        <w:spacing w:before="240" w:after="120"/>
        <w:jc w:val="both"/>
        <w:rPr>
          <w:u w:val="single"/>
        </w:rPr>
      </w:pPr>
      <w:r w:rsidRPr="00481CD0">
        <w:rPr>
          <w:u w:val="single"/>
        </w:rPr>
        <w:t>Regeln zum Erstellen eines Stammbaums:</w:t>
      </w:r>
    </w:p>
    <w:p w14:paraId="4E408FED" w14:textId="59D68AFB" w:rsidR="00481CD0" w:rsidRDefault="00481CD0" w:rsidP="006F3DCC">
      <w:pPr>
        <w:pStyle w:val="Listenabsatz"/>
        <w:framePr w:wrap="auto" w:vAnchor="margin" w:yAlign="inline"/>
        <w:numPr>
          <w:ilvl w:val="0"/>
          <w:numId w:val="17"/>
        </w:numPr>
        <w:jc w:val="both"/>
      </w:pPr>
      <w:r>
        <w:t xml:space="preserve">Ähnliche Merkmale </w:t>
      </w:r>
      <w:r w:rsidR="006F3DCC">
        <w:t xml:space="preserve">(Aminosäure- bzw. Basensequenz) </w:t>
      </w:r>
      <w:r>
        <w:t>bei mehreren Arten werden daraufhin untersucht, ob sie homolog sind. Auffallende Ähnlichkeiten sind ein starker Hinweis auf Verwandtschaft. (Bei Aminosäuresequenzen wird bereits bei einer Über</w:t>
      </w:r>
      <w:r w:rsidR="006F3DCC">
        <w:softHyphen/>
      </w:r>
      <w:r>
        <w:t>einstimmung von über 10 % ein gemeinsamer Ursprung vermutet.)</w:t>
      </w:r>
    </w:p>
    <w:p w14:paraId="1DDE5F66" w14:textId="1099BA36" w:rsidR="00481CD0" w:rsidRDefault="00481CD0" w:rsidP="006F3DCC">
      <w:pPr>
        <w:pStyle w:val="Listenabsatz"/>
        <w:framePr w:wrap="auto" w:vAnchor="margin" w:yAlign="inline"/>
        <w:numPr>
          <w:ilvl w:val="0"/>
          <w:numId w:val="17"/>
        </w:numPr>
        <w:jc w:val="both"/>
      </w:pPr>
      <w:r>
        <w:t>Außengruppenvergleich: Eine Art, die zwar Ähnlichkeiten mit der zu untersuchenden Artengruppe hat, aber deutlich weiter außen steht, dient dazu, einen letzten gemein</w:t>
      </w:r>
      <w:r w:rsidR="006F3DCC">
        <w:softHyphen/>
      </w:r>
      <w:r>
        <w:t>samen Vorfahren zu ermitteln. (Beispielsweise die Forelle gegenüber den vierfüßigen Arten.)</w:t>
      </w:r>
    </w:p>
    <w:p w14:paraId="76FE9FE5" w14:textId="748956DF" w:rsidR="00481CD0" w:rsidRDefault="00481CD0" w:rsidP="006F3DCC">
      <w:pPr>
        <w:pStyle w:val="Listenabsatz"/>
        <w:framePr w:wrap="auto" w:vAnchor="margin" w:yAlign="inline"/>
        <w:numPr>
          <w:ilvl w:val="0"/>
          <w:numId w:val="17"/>
        </w:numPr>
        <w:jc w:val="both"/>
      </w:pPr>
      <w:r>
        <w:t>Feststellung, welche Merkmale ursprünglich und welche abgeleitet sind (diese Angabe ist immer bezogen auf ein Betrachtungssystem, denn die Lunge ist innerhalb der Vier</w:t>
      </w:r>
      <w:r w:rsidR="006F3DCC">
        <w:softHyphen/>
      </w:r>
      <w:r>
        <w:t>füßer ein ursprüngliches Merkmal, innerhalb der Wirbeltiere dagegen ein abgeleitetes.)</w:t>
      </w:r>
    </w:p>
    <w:p w14:paraId="21491E36" w14:textId="6B7D07DD" w:rsidR="00481CD0" w:rsidRDefault="00481CD0" w:rsidP="006F3DCC">
      <w:pPr>
        <w:pStyle w:val="Listenabsatz"/>
        <w:framePr w:wrap="auto" w:vAnchor="margin" w:yAlign="inline"/>
        <w:numPr>
          <w:ilvl w:val="0"/>
          <w:numId w:val="17"/>
        </w:numPr>
        <w:jc w:val="both"/>
      </w:pPr>
      <w:r>
        <w:t>Prinzip der sparsamsten Erklärung: Die Interpretation, die am wenigsten Neuentwick</w:t>
      </w:r>
      <w:r w:rsidR="006F3DCC">
        <w:softHyphen/>
      </w:r>
      <w:r>
        <w:t>lun</w:t>
      </w:r>
      <w:r w:rsidR="006F3DCC">
        <w:softHyphen/>
      </w:r>
      <w:r>
        <w:t>gen voraussetzt, gilt als die wahrscheinlichste.</w:t>
      </w:r>
    </w:p>
    <w:p w14:paraId="0D18C793" w14:textId="77777777" w:rsidR="00481CD0" w:rsidRDefault="00481CD0" w:rsidP="00481CD0">
      <w:pPr>
        <w:pStyle w:val="Listenabsatz"/>
        <w:framePr w:wrap="auto" w:vAnchor="margin" w:yAlign="inline"/>
      </w:pPr>
    </w:p>
    <w:p w14:paraId="33F7A8B2" w14:textId="3B23BB04" w:rsidR="00AE542D" w:rsidRPr="00AE542D" w:rsidRDefault="00AE542D" w:rsidP="00E568DE">
      <w:pPr>
        <w:jc w:val="both"/>
        <w:rPr>
          <w:i/>
        </w:rPr>
      </w:pPr>
      <w:r w:rsidRPr="00AE542D">
        <w:rPr>
          <w:i/>
          <w:u w:val="single"/>
        </w:rPr>
        <w:t>Hinweis</w:t>
      </w:r>
      <w:r>
        <w:rPr>
          <w:i/>
        </w:rPr>
        <w:t>: In manchen Fällen können aufgrund der vorgegebenen Daten auch zwei oder mehr Klado</w:t>
      </w:r>
      <w:r>
        <w:rPr>
          <w:i/>
        </w:rPr>
        <w:softHyphen/>
        <w:t>gramme erstellt werden. Dies bedeutet, dass die Datenlage für eine eindeutige Aussage zu dünn ist. (Ein Beispiel dafür ist die Aufgabe 3.3 im Buchner-Buch auf Seite 220/221.) Auch dies stellt eine wissenschaftliche Aussage dar.</w:t>
      </w:r>
    </w:p>
    <w:p w14:paraId="4EDB6A93" w14:textId="77777777" w:rsidR="00AE542D" w:rsidRDefault="00AE542D" w:rsidP="00E568DE">
      <w:pPr>
        <w:jc w:val="both"/>
      </w:pPr>
    </w:p>
    <w:p w14:paraId="610E368B" w14:textId="3F0F73D4" w:rsidR="008248F2" w:rsidRPr="00F66024" w:rsidRDefault="002046CA" w:rsidP="00E568DE">
      <w:pPr>
        <w:jc w:val="both"/>
        <w:rPr>
          <w:i/>
        </w:rPr>
      </w:pPr>
      <w:r>
        <w:lastRenderedPageBreak/>
        <w:t xml:space="preserve">Das </w:t>
      </w:r>
      <w:r w:rsidR="00615B7C">
        <w:rPr>
          <w:u w:val="single"/>
        </w:rPr>
        <w:t>N</w:t>
      </w:r>
      <w:r w:rsidRPr="00E568DE">
        <w:rPr>
          <w:u w:val="single"/>
        </w:rPr>
        <w:t>atürliche System</w:t>
      </w:r>
      <w:r>
        <w:t xml:space="preserve"> (Linné: </w:t>
      </w:r>
      <w:r w:rsidR="00D435F4">
        <w:t>„</w:t>
      </w:r>
      <w:r w:rsidRPr="00D435F4">
        <w:t>systema naturae</w:t>
      </w:r>
      <w:r w:rsidR="00D435F4">
        <w:t>“</w:t>
      </w:r>
      <w:r>
        <w:t xml:space="preserve">) kann mithilfe von Kladogrammen erstellt bzw. überprüft werden. Es stellt </w:t>
      </w:r>
      <w:r w:rsidR="0054683B">
        <w:t xml:space="preserve">(heute) </w:t>
      </w:r>
      <w:r>
        <w:t>die Verwandtschaft der Lebewesen dar</w:t>
      </w:r>
      <w:r w:rsidR="00905D94">
        <w:t>.</w:t>
      </w:r>
    </w:p>
    <w:p w14:paraId="489F8AA8" w14:textId="77777777" w:rsidR="002046CA" w:rsidRDefault="002046CA"/>
    <w:p w14:paraId="5187B61C" w14:textId="24A969DA" w:rsidR="00B8075F" w:rsidRDefault="002046CA" w:rsidP="00E25016">
      <w:pPr>
        <w:spacing w:after="120"/>
        <w:jc w:val="both"/>
      </w:pPr>
      <w:r>
        <w:t xml:space="preserve">Es ist sinnvoll, an dieser Stelle die Hauptkategorien des </w:t>
      </w:r>
      <w:r w:rsidR="00615B7C">
        <w:t>N</w:t>
      </w:r>
      <w:r>
        <w:t xml:space="preserve">atürlichen Systems zu wiederholen bzw. zu besprechen, in denen sich die </w:t>
      </w:r>
      <w:r w:rsidRPr="004B795A">
        <w:rPr>
          <w:u w:val="single"/>
        </w:rPr>
        <w:t>abgestufte Ähnlichkeit</w:t>
      </w:r>
      <w:r>
        <w:t xml:space="preserve"> spiegelt.</w:t>
      </w:r>
      <w:r w:rsidR="004A1973">
        <w:t xml:space="preserve"> Dies sollte mit konkreten </w:t>
      </w:r>
      <w:r w:rsidR="00E568DE">
        <w:t>Art-</w:t>
      </w:r>
      <w:r w:rsidR="004A1973">
        <w:t>Beispielen dargestellt werden</w:t>
      </w:r>
      <w:r w:rsidR="00E568DE">
        <w:t>, die den Schülern möglichst bekannt sind</w:t>
      </w:r>
      <w:r w:rsidR="004A1973">
        <w:t xml:space="preserve">. </w:t>
      </w:r>
      <w:r w:rsidR="00E1341A">
        <w:t>Die Benennung dieser Kategorien</w:t>
      </w:r>
      <w:r w:rsidR="00D241BC">
        <w:t xml:space="preserve"> wird zwar vom LehrplanPLUS nicht </w:t>
      </w:r>
      <w:r w:rsidR="00E1341A">
        <w:t>gefordert</w:t>
      </w:r>
      <w:r w:rsidR="00D241BC">
        <w:t xml:space="preserve">, </w:t>
      </w:r>
      <w:r w:rsidR="00E25016">
        <w:t>macht die abgestufte Ähnlich</w:t>
      </w:r>
      <w:r w:rsidR="00E1341A">
        <w:softHyphen/>
      </w:r>
      <w:r w:rsidR="00E25016">
        <w:t xml:space="preserve">keit aber besonders anschaulich und </w:t>
      </w:r>
      <w:r w:rsidR="00E25016" w:rsidRPr="00E1341A">
        <w:rPr>
          <w:i/>
        </w:rPr>
        <w:t>greif</w:t>
      </w:r>
      <w:r w:rsidR="00E25016">
        <w:t>bar (durch Be</w:t>
      </w:r>
      <w:r w:rsidR="00E25016" w:rsidRPr="00E25016">
        <w:rPr>
          <w:i/>
        </w:rPr>
        <w:t>griffe</w:t>
      </w:r>
      <w:r w:rsidR="00E25016">
        <w:t>).</w:t>
      </w:r>
    </w:p>
    <w:p w14:paraId="4E064C55" w14:textId="5579A9D3" w:rsidR="0085600D" w:rsidRDefault="0085600D" w:rsidP="0085600D">
      <w:pPr>
        <w:jc w:val="center"/>
      </w:pPr>
      <w:r>
        <w:t>Stamm  &gt;  Klasse  &gt;  Ordnung  &gt;  Familie  &gt;  Gattung  &gt;  Art</w:t>
      </w:r>
    </w:p>
    <w:p w14:paraId="08ED077B" w14:textId="70AE12CC" w:rsidR="004B795A" w:rsidRDefault="004B795A" w:rsidP="004B795A">
      <w:pPr>
        <w:spacing w:before="120" w:after="120"/>
        <w:jc w:val="both"/>
      </w:pPr>
      <w:r>
        <w:t>Die Reihenfolge dieser Kategorien kann man sich mit dem Akronym SKOFGA gut merken.</w:t>
      </w:r>
    </w:p>
    <w:p w14:paraId="314FD2DD" w14:textId="77777777" w:rsidR="004B795A" w:rsidRDefault="00B8075F" w:rsidP="004B795A">
      <w:pPr>
        <w:spacing w:before="240"/>
        <w:jc w:val="both"/>
      </w:pPr>
      <w:r w:rsidRPr="003C6E11">
        <w:t>Auch wenn die Arbeitsblätter zur Verwandtschaft der Carnivoren für die Unterstufe konzipiert wurden, können sie in der Oberstufe eingesetzt werden</w:t>
      </w:r>
      <w:r w:rsidR="00E17341" w:rsidRPr="003C6E11">
        <w:t xml:space="preserve">. Dazu gehört </w:t>
      </w:r>
      <w:r w:rsidR="00E17341" w:rsidRPr="00B67713">
        <w:rPr>
          <w:highlight w:val="yellow"/>
        </w:rPr>
        <w:t>Aufgabe 4</w:t>
      </w:r>
      <w:r w:rsidR="00E17341" w:rsidRPr="003C6E11">
        <w:t xml:space="preserve"> auf dem</w:t>
      </w:r>
    </w:p>
    <w:p w14:paraId="63E633AD" w14:textId="52430A18" w:rsidR="002046CA" w:rsidRPr="004B795A" w:rsidRDefault="00E17341" w:rsidP="004B795A">
      <w:pPr>
        <w:spacing w:before="240"/>
        <w:jc w:val="both"/>
        <w:rPr>
          <w:rFonts w:ascii="Arial Narrow" w:hAnsi="Arial Narrow"/>
        </w:rPr>
      </w:pPr>
      <w:r w:rsidRPr="004B795A">
        <w:rPr>
          <w:rFonts w:ascii="Arial Narrow" w:hAnsi="Arial Narrow"/>
          <w:b/>
          <w:bCs/>
          <w:highlight w:val="yellow"/>
        </w:rPr>
        <w:t>Arbeitsblatt</w:t>
      </w:r>
      <w:r w:rsidRPr="004B795A">
        <w:rPr>
          <w:rFonts w:ascii="Arial Narrow" w:hAnsi="Arial Narrow"/>
        </w:rPr>
        <w:t xml:space="preserve"> </w:t>
      </w:r>
      <w:r w:rsidRPr="00B67713">
        <w:rPr>
          <w:rFonts w:ascii="Arial Narrow" w:hAnsi="Arial Narrow"/>
          <w:i/>
          <w:iCs/>
        </w:rPr>
        <w:t>Evolution</w:t>
      </w:r>
      <w:r w:rsidR="007C2E73" w:rsidRPr="00B67713">
        <w:rPr>
          <w:rFonts w:ascii="Arial Narrow" w:hAnsi="Arial Narrow"/>
          <w:i/>
          <w:iCs/>
        </w:rPr>
        <w:t xml:space="preserve"> Aufgaben 1</w:t>
      </w:r>
      <w:r w:rsidR="009C0FD0" w:rsidRPr="004B795A">
        <w:rPr>
          <w:rFonts w:ascii="Arial Narrow" w:hAnsi="Arial Narrow"/>
        </w:rPr>
        <w:t xml:space="preserve"> </w:t>
      </w:r>
      <w:r w:rsidR="00F51298" w:rsidRPr="00F51298">
        <w:rPr>
          <w:rFonts w:ascii="Arial Narrow" w:hAnsi="Arial Narrow"/>
          <w:color w:val="0070C0"/>
        </w:rPr>
        <w:t>[</w:t>
      </w:r>
      <w:hyperlink r:id="rId27" w:history="1">
        <w:r w:rsidR="00F51298" w:rsidRPr="00F51298">
          <w:rPr>
            <w:rStyle w:val="Hyperlink"/>
            <w:rFonts w:ascii="Arial Narrow" w:hAnsi="Arial Narrow"/>
            <w:color w:val="0070C0"/>
          </w:rPr>
          <w:t>docx</w:t>
        </w:r>
      </w:hyperlink>
      <w:r w:rsidR="00F51298" w:rsidRPr="00F51298">
        <w:rPr>
          <w:rFonts w:ascii="Arial Narrow" w:hAnsi="Arial Narrow"/>
          <w:color w:val="0070C0"/>
        </w:rPr>
        <w:t>] [</w:t>
      </w:r>
      <w:hyperlink r:id="rId28" w:history="1">
        <w:r w:rsidR="00F51298" w:rsidRPr="00F51298">
          <w:rPr>
            <w:rStyle w:val="Hyperlink"/>
            <w:rFonts w:ascii="Arial Narrow" w:hAnsi="Arial Narrow"/>
            <w:color w:val="0070C0"/>
          </w:rPr>
          <w:t>pdf</w:t>
        </w:r>
      </w:hyperlink>
      <w:r w:rsidR="00F51298" w:rsidRPr="00F51298">
        <w:rPr>
          <w:rFonts w:ascii="Arial Narrow" w:hAnsi="Arial Narrow"/>
          <w:color w:val="0070C0"/>
        </w:rPr>
        <w:t>]</w:t>
      </w:r>
    </w:p>
    <w:p w14:paraId="677D72AD" w14:textId="77D93FD5" w:rsidR="00B8075F" w:rsidRPr="004B795A" w:rsidRDefault="004B795A" w:rsidP="00B8075F">
      <w:pPr>
        <w:rPr>
          <w:rFonts w:ascii="Arial Narrow" w:eastAsia="Times New Roman" w:hAnsi="Arial Narrow"/>
          <w:kern w:val="0"/>
          <w:lang w:eastAsia="de-DE"/>
          <w14:ligatures w14:val="none"/>
        </w:rPr>
      </w:pPr>
      <w:r w:rsidRPr="004B795A">
        <w:rPr>
          <w:rFonts w:ascii="Arial Narrow" w:hAnsi="Arial Narrow"/>
          <w:b/>
          <w:bCs/>
          <w:highlight w:val="yellow"/>
        </w:rPr>
        <w:t>Arbeitsblatt</w:t>
      </w:r>
      <w:r w:rsidRPr="004B795A">
        <w:rPr>
          <w:rFonts w:ascii="Arial Narrow" w:hAnsi="Arial Narrow"/>
        </w:rPr>
        <w:t xml:space="preserve"> </w:t>
      </w:r>
      <w:r w:rsidR="00B8075F" w:rsidRPr="00B67713">
        <w:rPr>
          <w:rFonts w:ascii="Arial Narrow" w:eastAsia="Times New Roman" w:hAnsi="Arial Narrow"/>
          <w:i/>
          <w:iCs/>
          <w:kern w:val="0"/>
          <w:lang w:eastAsia="de-DE"/>
          <w14:ligatures w14:val="none"/>
        </w:rPr>
        <w:t>Systematik Katzenartige</w:t>
      </w:r>
      <w:r w:rsidR="00B8075F" w:rsidRPr="004B795A">
        <w:rPr>
          <w:rFonts w:ascii="Arial Narrow" w:eastAsia="Times New Roman" w:hAnsi="Arial Narrow"/>
          <w:kern w:val="0"/>
          <w:lang w:eastAsia="de-DE"/>
          <w14:ligatures w14:val="none"/>
        </w:rPr>
        <w:t xml:space="preserve"> (Art bis Familie)</w:t>
      </w:r>
      <w:r w:rsidR="00E17341" w:rsidRPr="004B795A">
        <w:rPr>
          <w:rFonts w:ascii="Arial Narrow" w:eastAsia="Times New Roman" w:hAnsi="Arial Narrow"/>
          <w:kern w:val="0"/>
          <w:lang w:eastAsia="de-DE"/>
          <w14:ligatures w14:val="none"/>
        </w:rPr>
        <w:t xml:space="preserve"> </w:t>
      </w:r>
      <w:bookmarkStart w:id="12" w:name="_Hlk151029688"/>
      <w:r w:rsidRPr="00923F3D">
        <w:rPr>
          <w:rFonts w:ascii="Arial Narrow" w:hAnsi="Arial Narrow"/>
          <w:color w:val="0070C0"/>
        </w:rPr>
        <w:t>[</w:t>
      </w:r>
      <w:hyperlink r:id="rId29" w:history="1">
        <w:r w:rsidRPr="00923F3D">
          <w:rPr>
            <w:rStyle w:val="Hyperlink"/>
            <w:rFonts w:ascii="Arial Narrow" w:hAnsi="Arial Narrow"/>
            <w:color w:val="0070C0"/>
          </w:rPr>
          <w:t>docx</w:t>
        </w:r>
      </w:hyperlink>
      <w:r w:rsidRPr="00923F3D">
        <w:rPr>
          <w:rFonts w:ascii="Arial Narrow" w:hAnsi="Arial Narrow"/>
          <w:color w:val="0070C0"/>
        </w:rPr>
        <w:t>] [</w:t>
      </w:r>
      <w:hyperlink r:id="rId30" w:history="1">
        <w:r w:rsidRPr="00923F3D">
          <w:rPr>
            <w:rStyle w:val="Hyperlink"/>
            <w:rFonts w:ascii="Arial Narrow" w:hAnsi="Arial Narrow"/>
            <w:color w:val="0070C0"/>
          </w:rPr>
          <w:t>pdf</w:t>
        </w:r>
      </w:hyperlink>
      <w:r w:rsidRPr="00923F3D">
        <w:rPr>
          <w:rFonts w:ascii="Arial Narrow" w:hAnsi="Arial Narrow"/>
          <w:color w:val="0070C0"/>
        </w:rPr>
        <w:t>]</w:t>
      </w:r>
      <w:bookmarkEnd w:id="12"/>
    </w:p>
    <w:p w14:paraId="620C47F5" w14:textId="6472C19E" w:rsidR="00B8075F" w:rsidRDefault="004B795A" w:rsidP="00B8075F">
      <w:pPr>
        <w:rPr>
          <w:rFonts w:ascii="Arial Narrow" w:hAnsi="Arial Narrow"/>
          <w:color w:val="0070C0"/>
        </w:rPr>
      </w:pPr>
      <w:r w:rsidRPr="004B795A">
        <w:rPr>
          <w:rFonts w:ascii="Arial Narrow" w:hAnsi="Arial Narrow"/>
          <w:b/>
          <w:bCs/>
          <w:highlight w:val="yellow"/>
        </w:rPr>
        <w:t>Arbeitsblatt</w:t>
      </w:r>
      <w:r w:rsidRPr="004B795A">
        <w:rPr>
          <w:rFonts w:ascii="Arial Narrow" w:hAnsi="Arial Narrow"/>
        </w:rPr>
        <w:t xml:space="preserve"> </w:t>
      </w:r>
      <w:r w:rsidR="00B8075F" w:rsidRPr="00B67713">
        <w:rPr>
          <w:rFonts w:ascii="Arial Narrow" w:eastAsia="Times New Roman" w:hAnsi="Arial Narrow"/>
          <w:i/>
          <w:iCs/>
          <w:kern w:val="0"/>
          <w:lang w:eastAsia="de-DE"/>
          <w14:ligatures w14:val="none"/>
        </w:rPr>
        <w:t>Systematik Carnivoren</w:t>
      </w:r>
      <w:r w:rsidR="00B8075F" w:rsidRPr="004B795A">
        <w:rPr>
          <w:rFonts w:ascii="Arial Narrow" w:eastAsia="Times New Roman" w:hAnsi="Arial Narrow"/>
          <w:kern w:val="0"/>
          <w:lang w:eastAsia="de-DE"/>
          <w14:ligatures w14:val="none"/>
        </w:rPr>
        <w:t xml:space="preserve"> (Art bis Ordnung</w:t>
      </w:r>
      <w:r w:rsidR="00E17341" w:rsidRPr="004B795A">
        <w:rPr>
          <w:rFonts w:ascii="Arial Narrow" w:eastAsia="Times New Roman" w:hAnsi="Arial Narrow"/>
          <w:kern w:val="0"/>
          <w:lang w:eastAsia="de-DE"/>
          <w14:ligatures w14:val="none"/>
        </w:rPr>
        <w:t>)</w:t>
      </w:r>
      <w:r w:rsidR="00E17341" w:rsidRPr="00854733">
        <w:rPr>
          <w:rFonts w:ascii="Arial Narrow" w:eastAsia="Times New Roman" w:hAnsi="Arial Narrow"/>
          <w:color w:val="FF0000"/>
          <w:kern w:val="0"/>
          <w:lang w:eastAsia="de-DE"/>
          <w14:ligatures w14:val="none"/>
        </w:rPr>
        <w:t xml:space="preserve"> </w:t>
      </w:r>
      <w:bookmarkStart w:id="13" w:name="_Hlk151029704"/>
      <w:r w:rsidRPr="00923F3D">
        <w:rPr>
          <w:rFonts w:ascii="Arial Narrow" w:hAnsi="Arial Narrow"/>
          <w:color w:val="0070C0"/>
        </w:rPr>
        <w:t>[</w:t>
      </w:r>
      <w:hyperlink r:id="rId31" w:history="1">
        <w:r w:rsidRPr="00923F3D">
          <w:rPr>
            <w:rStyle w:val="Hyperlink"/>
            <w:rFonts w:ascii="Arial Narrow" w:hAnsi="Arial Narrow"/>
            <w:color w:val="0070C0"/>
          </w:rPr>
          <w:t>docx</w:t>
        </w:r>
      </w:hyperlink>
      <w:r w:rsidRPr="00923F3D">
        <w:rPr>
          <w:rFonts w:ascii="Arial Narrow" w:hAnsi="Arial Narrow"/>
          <w:color w:val="0070C0"/>
        </w:rPr>
        <w:t>] [</w:t>
      </w:r>
      <w:hyperlink r:id="rId32" w:history="1">
        <w:r w:rsidRPr="00923F3D">
          <w:rPr>
            <w:rStyle w:val="Hyperlink"/>
            <w:rFonts w:ascii="Arial Narrow" w:hAnsi="Arial Narrow"/>
            <w:color w:val="0070C0"/>
          </w:rPr>
          <w:t>pdf</w:t>
        </w:r>
      </w:hyperlink>
      <w:r w:rsidRPr="00923F3D">
        <w:rPr>
          <w:rFonts w:ascii="Arial Narrow" w:hAnsi="Arial Narrow"/>
          <w:color w:val="0070C0"/>
        </w:rPr>
        <w:t>]</w:t>
      </w:r>
      <w:bookmarkEnd w:id="13"/>
    </w:p>
    <w:p w14:paraId="7600345B" w14:textId="1A1BFC2C" w:rsidR="00B0159E" w:rsidRPr="00B0159E" w:rsidRDefault="00B0159E" w:rsidP="00B0159E">
      <w:pPr>
        <w:spacing w:before="120"/>
        <w:rPr>
          <w:rFonts w:ascii="Arial Narrow" w:hAnsi="Arial Narrow"/>
        </w:rPr>
      </w:pPr>
      <w:r>
        <w:rPr>
          <w:rFonts w:ascii="Arial Narrow" w:hAnsi="Arial Narrow"/>
        </w:rPr>
        <w:t xml:space="preserve">Sehr schöne Fotos dazu finden Sie in </w:t>
      </w:r>
      <w:bookmarkStart w:id="14" w:name="_Hlk157440801"/>
      <w:r w:rsidRPr="006D6233">
        <w:rPr>
          <w:rFonts w:ascii="Arial Narrow" w:eastAsia="Times New Roman" w:hAnsi="Arial Narrow"/>
          <w:kern w:val="0"/>
          <w:lang w:eastAsia="de-DE"/>
          <w14:ligatures w14:val="none"/>
        </w:rPr>
        <w:t xml:space="preserve">biologie heute, Westermannverlag 2024, </w:t>
      </w:r>
      <w:bookmarkEnd w:id="14"/>
      <w:r>
        <w:rPr>
          <w:rFonts w:ascii="Arial Narrow" w:eastAsia="Times New Roman" w:hAnsi="Arial Narrow"/>
          <w:kern w:val="0"/>
          <w:lang w:eastAsia="de-DE"/>
          <w14:ligatures w14:val="none"/>
        </w:rPr>
        <w:t xml:space="preserve">auf den </w:t>
      </w:r>
      <w:r w:rsidRPr="006D6233">
        <w:rPr>
          <w:rFonts w:ascii="Arial Narrow" w:eastAsia="Times New Roman" w:hAnsi="Arial Narrow"/>
          <w:kern w:val="0"/>
          <w:lang w:eastAsia="de-DE"/>
          <w14:ligatures w14:val="none"/>
        </w:rPr>
        <w:t>Seite</w:t>
      </w:r>
      <w:r>
        <w:rPr>
          <w:rFonts w:ascii="Arial Narrow" w:eastAsia="Times New Roman" w:hAnsi="Arial Narrow"/>
          <w:kern w:val="0"/>
          <w:lang w:eastAsia="de-DE"/>
          <w14:ligatures w14:val="none"/>
        </w:rPr>
        <w:t>n 202f.</w:t>
      </w:r>
    </w:p>
    <w:p w14:paraId="72754DCF" w14:textId="77777777" w:rsidR="008248F2" w:rsidRDefault="008248F2"/>
    <w:p w14:paraId="4AB72C57" w14:textId="3C6C51D6" w:rsidR="0023557F" w:rsidRPr="00615B7C" w:rsidRDefault="00B67B8C" w:rsidP="00B67B8C">
      <w:pPr>
        <w:jc w:val="both"/>
      </w:pPr>
      <w:r w:rsidRPr="00615B7C">
        <w:t xml:space="preserve">Die Einordnung des Menschen in das </w:t>
      </w:r>
      <w:r w:rsidR="00615B7C" w:rsidRPr="00615B7C">
        <w:t>N</w:t>
      </w:r>
      <w:r w:rsidRPr="00615B7C">
        <w:t xml:space="preserve">atürliche System </w:t>
      </w:r>
      <w:r w:rsidR="00615B7C" w:rsidRPr="00615B7C">
        <w:t xml:space="preserve">ist zwar Lerninhalt im Lernbereich 4 der Jahrgangsstufe 10, </w:t>
      </w:r>
      <w:r w:rsidRPr="00615B7C">
        <w:t xml:space="preserve">sollte </w:t>
      </w:r>
      <w:r w:rsidR="00615B7C" w:rsidRPr="00615B7C">
        <w:t xml:space="preserve">aber </w:t>
      </w:r>
      <w:r w:rsidRPr="00615B7C">
        <w:t xml:space="preserve">an dieser Stelle </w:t>
      </w:r>
      <w:r w:rsidR="00615B7C" w:rsidRPr="00615B7C">
        <w:t>kurz wiederholt werden</w:t>
      </w:r>
      <w:r w:rsidRPr="00615B7C">
        <w:t xml:space="preserve">. Die Darstellung bis zur Familie </w:t>
      </w:r>
      <w:r w:rsidR="00615B7C" w:rsidRPr="00615B7C">
        <w:t xml:space="preserve">kann </w:t>
      </w:r>
      <w:r w:rsidRPr="00615B7C">
        <w:t xml:space="preserve">ggf. um die Ordnung Herrentiere </w:t>
      </w:r>
      <w:r w:rsidRPr="00D435F4">
        <w:rPr>
          <w:i/>
        </w:rPr>
        <w:t>(Primaten)</w:t>
      </w:r>
      <w:r w:rsidRPr="00615B7C">
        <w:t xml:space="preserve">, die Klasse Säugetiere </w:t>
      </w:r>
      <w:r w:rsidRPr="00D435F4">
        <w:rPr>
          <w:i/>
          <w:iCs/>
        </w:rPr>
        <w:t>(Mamma</w:t>
      </w:r>
      <w:r w:rsidR="00615B7C" w:rsidRPr="00D435F4">
        <w:rPr>
          <w:i/>
          <w:iCs/>
        </w:rPr>
        <w:softHyphen/>
      </w:r>
      <w:r w:rsidRPr="00D435F4">
        <w:rPr>
          <w:i/>
          <w:iCs/>
        </w:rPr>
        <w:t>lia)</w:t>
      </w:r>
      <w:r w:rsidRPr="00615B7C">
        <w:t xml:space="preserve"> und den Stamm Wirbel</w:t>
      </w:r>
      <w:r w:rsidR="0023557F" w:rsidRPr="00615B7C">
        <w:softHyphen/>
      </w:r>
      <w:r w:rsidRPr="00615B7C">
        <w:t xml:space="preserve">tiere </w:t>
      </w:r>
      <w:r w:rsidRPr="00D435F4">
        <w:rPr>
          <w:i/>
          <w:iCs/>
        </w:rPr>
        <w:t>(Vertebraten)</w:t>
      </w:r>
      <w:r w:rsidR="00615B7C" w:rsidRPr="00615B7C">
        <w:t xml:space="preserve"> erweitert werden</w:t>
      </w:r>
      <w:r w:rsidRPr="00615B7C">
        <w:t>.</w:t>
      </w:r>
      <w:r w:rsidR="0023557F" w:rsidRPr="00615B7C">
        <w:t xml:space="preserve"> </w:t>
      </w:r>
    </w:p>
    <w:p w14:paraId="27F49045" w14:textId="6E4F3572" w:rsidR="009C0FD0" w:rsidRPr="00854733" w:rsidRDefault="009C0FD0">
      <w:r w:rsidRPr="00854733">
        <w:t xml:space="preserve">Vgl. </w:t>
      </w:r>
      <w:r w:rsidRPr="00B67713">
        <w:rPr>
          <w:highlight w:val="yellow"/>
        </w:rPr>
        <w:t>Aufgabe 5</w:t>
      </w:r>
      <w:r w:rsidRPr="00854733">
        <w:t xml:space="preserve"> auf dem </w:t>
      </w:r>
      <w:r w:rsidRPr="00B67713">
        <w:t>Arbeitsblatt</w:t>
      </w:r>
      <w:r w:rsidRPr="00854733">
        <w:t xml:space="preserve"> </w:t>
      </w:r>
      <w:r w:rsidR="00B67713">
        <w:t>„</w:t>
      </w:r>
      <w:r w:rsidR="00707E6F" w:rsidRPr="00854733">
        <w:t>Evolution Aufgaben 1</w:t>
      </w:r>
      <w:r w:rsidR="00B67713">
        <w:t>“</w:t>
      </w:r>
      <w:r w:rsidR="00707E6F" w:rsidRPr="00854733">
        <w:t xml:space="preserve"> </w:t>
      </w:r>
    </w:p>
    <w:p w14:paraId="3897E835" w14:textId="36B41D0F" w:rsidR="00206CFE" w:rsidRDefault="00905D94" w:rsidP="005521E0">
      <w:pPr>
        <w:spacing w:before="240"/>
        <w:jc w:val="both"/>
      </w:pPr>
      <w:r>
        <w:t xml:space="preserve">Ein </w:t>
      </w:r>
      <w:r w:rsidRPr="00905D94">
        <w:rPr>
          <w:u w:val="single"/>
        </w:rPr>
        <w:t>Stammbaum</w:t>
      </w:r>
      <w:r>
        <w:t xml:space="preserve"> veranschaulicht, wie im Laufe der Erdgeschichte die rezenten Arten aus Vorgänger-Arten entstanden sind, die in der Regel bereits ausgestorben sind. </w:t>
      </w:r>
      <w:r w:rsidR="00BA14E9">
        <w:t xml:space="preserve">Soweit es Funde dieser Vorgänger-Arten gibt, tragen auch sie einen zweiteiligen Namen (z. B. </w:t>
      </w:r>
      <w:r w:rsidR="00BA14E9" w:rsidRPr="00D435F4">
        <w:rPr>
          <w:i/>
          <w:iCs/>
        </w:rPr>
        <w:t>Archaeopteryx lithographicus</w:t>
      </w:r>
      <w:r w:rsidR="00BA14E9">
        <w:t xml:space="preserve"> oder </w:t>
      </w:r>
      <w:r w:rsidR="00BA14E9" w:rsidRPr="00D435F4">
        <w:rPr>
          <w:i/>
          <w:iCs/>
        </w:rPr>
        <w:t>Tyrannosaurus rex</w:t>
      </w:r>
      <w:r w:rsidR="00BA14E9">
        <w:t>). Ein anderer Weg, um Aussagen über Vorgänger-Arten zu erhalten, ist die Rekonstruktion von Abschnitten ihrer DNA aus der DNA ihrer rezenten Nachfolger-Arten.</w:t>
      </w:r>
    </w:p>
    <w:p w14:paraId="148F8C5C" w14:textId="462E8306" w:rsidR="00BA14E9" w:rsidRDefault="00BA14E9" w:rsidP="00EC0A73">
      <w:pPr>
        <w:jc w:val="both"/>
      </w:pPr>
      <w:r>
        <w:t>Zu diesem Thema gehört auch ein verbreitetes Missverständnis, das sich z. B. in folgender For</w:t>
      </w:r>
      <w:r w:rsidR="00EC0A73">
        <w:softHyphen/>
      </w:r>
      <w:r>
        <w:t xml:space="preserve">mulierung niederschlägt: „Der Mensch stammt vom Affen ab.“ Erstens ist </w:t>
      </w:r>
      <w:r w:rsidR="00206CFE">
        <w:t xml:space="preserve">der Mensch </w:t>
      </w:r>
      <w:r>
        <w:t>– biologisch gesehen –</w:t>
      </w:r>
      <w:r w:rsidR="00206CFE">
        <w:t xml:space="preserve"> selbst </w:t>
      </w:r>
      <w:r>
        <w:t>ein Affe (und zwar ein Menschenaffe) und zweitens assoziieren viele Menschen mit „Affe“ den Schimpansen. Der Mensch stammt aber nicht vom Schimpan</w:t>
      </w:r>
      <w:r w:rsidR="00206CFE">
        <w:softHyphen/>
      </w:r>
      <w:r>
        <w:t>sen ab, sondern diese beiden Arten haben einen gemeinsamen Vorfahren</w:t>
      </w:r>
      <w:r w:rsidR="00EC0A73">
        <w:t xml:space="preserve"> (darauf hat schon Charles Darwin ener</w:t>
      </w:r>
      <w:r w:rsidR="00EC0A73">
        <w:softHyphen/>
        <w:t>gisch hingewiesen)</w:t>
      </w:r>
      <w:r>
        <w:t>.</w:t>
      </w:r>
    </w:p>
    <w:p w14:paraId="21D8577D" w14:textId="77777777" w:rsidR="00B0159E" w:rsidRDefault="00B0159E" w:rsidP="00EC0A73">
      <w:pPr>
        <w:jc w:val="both"/>
      </w:pPr>
    </w:p>
    <w:p w14:paraId="5912A0F0" w14:textId="4FF175BB" w:rsidR="00B0159E" w:rsidRPr="00B0159E" w:rsidRDefault="00B0159E" w:rsidP="00EC0A73">
      <w:pPr>
        <w:jc w:val="both"/>
        <w:rPr>
          <w:rFonts w:ascii="Arial Narrow" w:hAnsi="Arial Narrow"/>
        </w:rPr>
      </w:pPr>
      <w:r>
        <w:rPr>
          <w:rFonts w:ascii="Arial Narrow" w:hAnsi="Arial Narrow"/>
        </w:rPr>
        <w:t xml:space="preserve">Einen Stammbaum der Katzenartigen über die letzten 11 Millionen Jahre finden Sie in </w:t>
      </w:r>
      <w:r w:rsidRPr="006D6233">
        <w:rPr>
          <w:rFonts w:ascii="Arial Narrow" w:eastAsia="Times New Roman" w:hAnsi="Arial Narrow"/>
          <w:kern w:val="0"/>
          <w:lang w:eastAsia="de-DE"/>
          <w14:ligatures w14:val="none"/>
        </w:rPr>
        <w:t>biologie heute, Westermannverlag 2024, Seite</w:t>
      </w:r>
      <w:r>
        <w:rPr>
          <w:rFonts w:ascii="Arial Narrow" w:eastAsia="Times New Roman" w:hAnsi="Arial Narrow"/>
          <w:kern w:val="0"/>
          <w:lang w:eastAsia="de-DE"/>
          <w14:ligatures w14:val="none"/>
        </w:rPr>
        <w:t xml:space="preserve"> 213, Material 2.</w:t>
      </w:r>
    </w:p>
    <w:p w14:paraId="4E091F87" w14:textId="77777777" w:rsidR="00111DA0" w:rsidRDefault="00111DA0" w:rsidP="00EC0A73">
      <w:pPr>
        <w:jc w:val="both"/>
      </w:pPr>
    </w:p>
    <w:p w14:paraId="035C5214" w14:textId="2A97B67A" w:rsidR="00111DA0" w:rsidRDefault="00111DA0" w:rsidP="00EC0A73">
      <w:pPr>
        <w:jc w:val="both"/>
      </w:pPr>
      <w:r>
        <w:t xml:space="preserve">Die </w:t>
      </w:r>
      <w:r w:rsidRPr="00206CFE">
        <w:rPr>
          <w:u w:val="single"/>
        </w:rPr>
        <w:t>Systematik</w:t>
      </w:r>
      <w:r>
        <w:t xml:space="preserve"> ist ein Zweig der Biologie, in dem ständig neue Fakten dazu kommen und in dem deshalb ständig wissenschaftlich gestritten wird. Ein Hauptproblem dabei besteht darin, dass die Kladogramme bzw. Stammbäume, die aufgrund anatomischer Merkmale erstellt wer</w:t>
      </w:r>
      <w:r w:rsidR="00206CFE">
        <w:softHyphen/>
      </w:r>
      <w:r>
        <w:t xml:space="preserve">den, nicht immer mit denen übereinstimmen, die sich aus molekulargenetischen Merkmalen ergeben. Ein anderes Hauptproblem besteht in der Festlegegung der Grenzen zwischen den systematischen Kategorien, also ob zwei unterschiedliche Formen als Unterarten der selben Art oder als zwei separate Arten gelten usw. </w:t>
      </w:r>
      <w:r w:rsidR="00206CFE">
        <w:t>Auch wenn Schüler am liebsten „die Wahrheit“ erfah</w:t>
      </w:r>
      <w:r w:rsidR="00206CFE">
        <w:softHyphen/>
        <w:t>ren wollen, ist es ganz wesentlich, ihnen nahezubringen, dass sich Naturwissenschaft auf Hypo</w:t>
      </w:r>
      <w:r w:rsidR="00206CFE">
        <w:softHyphen/>
        <w:t>the</w:t>
      </w:r>
      <w:r w:rsidR="00206CFE">
        <w:softHyphen/>
        <w:t xml:space="preserve">sen aufbaut, die hinterfragbar (verifizierbar bzw. falsifizierbar) sind. Und das macht die </w:t>
      </w:r>
      <w:r w:rsidR="00206CFE">
        <w:lastRenderedPageBreak/>
        <w:t>Sache letztendlich spannend und interessant. (Diesen Aspekt muss die Schule vermitteln, denn im heutigen Universitätsbetrieb bleibt dafür keine Zeit.)</w:t>
      </w:r>
    </w:p>
    <w:p w14:paraId="70816F72" w14:textId="77777777" w:rsidR="001B2070" w:rsidRDefault="001B2070" w:rsidP="00EC0A73">
      <w:pPr>
        <w:jc w:val="both"/>
      </w:pPr>
    </w:p>
    <w:p w14:paraId="08FF4BC5" w14:textId="77777777" w:rsidR="001B2070" w:rsidRDefault="001B2070" w:rsidP="001B2070">
      <w:pPr>
        <w:jc w:val="both"/>
        <w:rPr>
          <w:i/>
        </w:rPr>
      </w:pPr>
      <w:r>
        <w:rPr>
          <w:i/>
        </w:rPr>
        <w:t>Bei der Erfassung und Interpretation von Basen-Sequenzen können Fehler auftreten – wie bei jeder Forschungsarbeit. Der folgende Artikel befasst sich ausführlich mit Methoden und Feh</w:t>
      </w:r>
      <w:r>
        <w:rPr>
          <w:i/>
        </w:rPr>
        <w:softHyphen/>
        <w:t>lerquellen bei der Erstellung von Verwandtschaftsbeziehungen anhand von Basen-Sequenzen:</w:t>
      </w:r>
    </w:p>
    <w:p w14:paraId="450A6FF3" w14:textId="77777777" w:rsidR="001B2070" w:rsidRDefault="001B2070" w:rsidP="001B2070">
      <w:pPr>
        <w:jc w:val="both"/>
        <w:rPr>
          <w:rFonts w:ascii="Arial Narrow" w:hAnsi="Arial Narrow"/>
          <w:iCs/>
        </w:rPr>
      </w:pPr>
      <w:r w:rsidRPr="004C401E">
        <w:rPr>
          <w:rFonts w:ascii="Arial Narrow" w:hAnsi="Arial Narrow"/>
          <w:iCs/>
        </w:rPr>
        <w:t>W. Wägele, P. Kück, L. Podsiadlowski: Molekulare Phylogenetik</w:t>
      </w:r>
      <w:r>
        <w:rPr>
          <w:rFonts w:ascii="Arial Narrow" w:hAnsi="Arial Narrow"/>
          <w:iCs/>
        </w:rPr>
        <w:t>. In: Biologie in unserer Zeit, Heft 1/2024 (554), S. 70-76</w:t>
      </w:r>
    </w:p>
    <w:p w14:paraId="6690C789" w14:textId="77777777" w:rsidR="00E553D7" w:rsidRDefault="00E553D7" w:rsidP="001B2070">
      <w:pPr>
        <w:jc w:val="both"/>
        <w:rPr>
          <w:rFonts w:ascii="Arial Narrow" w:hAnsi="Arial Narrow"/>
          <w:iCs/>
        </w:rPr>
      </w:pPr>
    </w:p>
    <w:p w14:paraId="7A292E50" w14:textId="77777777" w:rsidR="00E553D7" w:rsidRPr="004C401E" w:rsidRDefault="00E553D7" w:rsidP="001B2070">
      <w:pPr>
        <w:jc w:val="both"/>
        <w:rPr>
          <w:rFonts w:ascii="Arial Narrow" w:hAnsi="Arial Narrow"/>
          <w:iCs/>
        </w:rPr>
      </w:pPr>
    </w:p>
    <w:p w14:paraId="4C727EFF" w14:textId="6910D7D3" w:rsidR="005E3699" w:rsidRPr="00352033" w:rsidRDefault="0041777B" w:rsidP="00905D94">
      <w:pPr>
        <w:spacing w:before="280"/>
        <w:rPr>
          <w:b/>
          <w:bCs/>
          <w:color w:val="0000FF"/>
          <w:sz w:val="28"/>
          <w:szCs w:val="28"/>
        </w:rPr>
      </w:pPr>
      <w:bookmarkStart w:id="15" w:name="Evofor10"/>
      <w:bookmarkEnd w:id="15"/>
      <w:r w:rsidRPr="00352033">
        <w:rPr>
          <w:b/>
          <w:bCs/>
          <w:color w:val="0000FF"/>
          <w:sz w:val="28"/>
          <w:szCs w:val="28"/>
        </w:rPr>
        <w:t>1.</w:t>
      </w:r>
      <w:r w:rsidR="005E3699" w:rsidRPr="00352033">
        <w:rPr>
          <w:b/>
          <w:bCs/>
          <w:color w:val="0000FF"/>
          <w:sz w:val="28"/>
          <w:szCs w:val="28"/>
        </w:rPr>
        <w:t>3   Evolution des Menschen</w:t>
      </w:r>
      <w:r w:rsidR="00352033">
        <w:rPr>
          <w:b/>
          <w:bCs/>
          <w:color w:val="0000FF"/>
          <w:sz w:val="28"/>
          <w:szCs w:val="28"/>
        </w:rPr>
        <w:t xml:space="preserve"> </w:t>
      </w:r>
      <w:r w:rsidR="00352033" w:rsidRPr="00F11032">
        <w:rPr>
          <w:color w:val="0000FF"/>
        </w:rPr>
        <w:t>(nur eA)</w:t>
      </w:r>
    </w:p>
    <w:p w14:paraId="44DC841E" w14:textId="474E00D7" w:rsidR="0041777B" w:rsidRPr="000E0556" w:rsidRDefault="00352033" w:rsidP="00C71AA7">
      <w:pPr>
        <w:spacing w:after="120"/>
        <w:rPr>
          <w:color w:val="0000FF"/>
        </w:rPr>
      </w:pPr>
      <w:r w:rsidRPr="000E0556">
        <w:rPr>
          <w:color w:val="0000FF"/>
        </w:rPr>
        <w:t>(ca.</w:t>
      </w:r>
      <w:r w:rsidR="003020CD">
        <w:rPr>
          <w:color w:val="0000FF"/>
        </w:rPr>
        <w:t xml:space="preserve"> 2 Stunden)</w:t>
      </w:r>
    </w:p>
    <w:tbl>
      <w:tblPr>
        <w:tblStyle w:val="Tabellenraster"/>
        <w:tblW w:w="0" w:type="auto"/>
        <w:tblLook w:val="04A0" w:firstRow="1" w:lastRow="0" w:firstColumn="1" w:lastColumn="0" w:noHBand="0" w:noVBand="1"/>
      </w:tblPr>
      <w:tblGrid>
        <w:gridCol w:w="4531"/>
        <w:gridCol w:w="4531"/>
      </w:tblGrid>
      <w:tr w:rsidR="0041777B" w14:paraId="2CE5E1F3" w14:textId="77777777" w:rsidTr="004609B6">
        <w:tc>
          <w:tcPr>
            <w:tcW w:w="4531" w:type="dxa"/>
            <w:shd w:val="clear" w:color="auto" w:fill="FFFFCC"/>
          </w:tcPr>
          <w:p w14:paraId="5AC53F40" w14:textId="77777777" w:rsidR="0041777B" w:rsidRDefault="0041777B" w:rsidP="004609B6">
            <w:pPr>
              <w:jc w:val="center"/>
            </w:pPr>
            <w:r w:rsidRPr="008B3B01">
              <w:rPr>
                <w:rStyle w:val="HTMLZitat"/>
                <w:rFonts w:ascii="Arial Narrow" w:hAnsi="Arial Narrow" w:cs="Times New Roman"/>
                <w:b/>
              </w:rPr>
              <w:t>Inhalte zu den Kompetenzen</w:t>
            </w:r>
          </w:p>
        </w:tc>
        <w:tc>
          <w:tcPr>
            <w:tcW w:w="4531" w:type="dxa"/>
            <w:shd w:val="clear" w:color="auto" w:fill="CCCCFF"/>
          </w:tcPr>
          <w:p w14:paraId="5C18579C" w14:textId="77777777" w:rsidR="0041777B" w:rsidRDefault="0041777B" w:rsidP="004609B6">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41777B" w:rsidRPr="0041777B" w14:paraId="5E583F63" w14:textId="77777777" w:rsidTr="006B62E9">
        <w:tc>
          <w:tcPr>
            <w:tcW w:w="4531" w:type="dxa"/>
            <w:shd w:val="clear" w:color="auto" w:fill="FFFFCC"/>
          </w:tcPr>
          <w:p w14:paraId="22509195" w14:textId="77777777" w:rsidR="0041777B" w:rsidRPr="0041777B" w:rsidRDefault="0041777B" w:rsidP="006B62E9">
            <w:pPr>
              <w:contextualSpacing/>
              <w:rPr>
                <w:rFonts w:ascii="Arial Narrow" w:eastAsia="Times New Roman" w:hAnsi="Arial Narrow" w:cs="Arial"/>
                <w:i/>
                <w:lang w:eastAsia="de-DE"/>
              </w:rPr>
            </w:pPr>
            <w:bookmarkStart w:id="16" w:name="_Hlk141538410"/>
            <w:r w:rsidRPr="0041777B">
              <w:rPr>
                <w:rFonts w:ascii="Arial Narrow" w:eastAsia="Times New Roman" w:hAnsi="Arial Narrow" w:cs="Arial"/>
                <w:color w:val="0000FF"/>
                <w:lang w:eastAsia="de-DE"/>
              </w:rPr>
              <w:t xml:space="preserve">Evolution des Menschen: Ursprung, Fossilgeschichte, Stammbäume, Verbreitung des heutigen Menschen </w:t>
            </w:r>
            <w:bookmarkEnd w:id="16"/>
          </w:p>
          <w:p w14:paraId="07EDC0D2" w14:textId="22A11066" w:rsidR="0041777B" w:rsidRPr="0041777B" w:rsidRDefault="0041777B" w:rsidP="004609B6">
            <w:pPr>
              <w:rPr>
                <w:rFonts w:ascii="Arial Narrow" w:hAnsi="Arial Narrow"/>
              </w:rPr>
            </w:pPr>
          </w:p>
        </w:tc>
        <w:tc>
          <w:tcPr>
            <w:tcW w:w="4531" w:type="dxa"/>
            <w:shd w:val="clear" w:color="auto" w:fill="CCCCFF"/>
            <w:vAlign w:val="center"/>
          </w:tcPr>
          <w:p w14:paraId="6C42EBAD" w14:textId="783FF27F" w:rsidR="0041777B" w:rsidRPr="006B62E9" w:rsidRDefault="006B62E9" w:rsidP="006B62E9">
            <w:pPr>
              <w:pStyle w:val="Listenabsatz"/>
              <w:framePr w:wrap="auto" w:vAnchor="margin" w:yAlign="inline"/>
              <w:ind w:left="0"/>
              <w:jc w:val="center"/>
              <w:rPr>
                <w:rFonts w:ascii="Arial Narrow" w:eastAsia="Times New Roman" w:hAnsi="Arial Narrow" w:cs="Arial"/>
                <w:color w:val="0000FF"/>
                <w:lang w:eastAsia="de-DE"/>
              </w:rPr>
            </w:pPr>
            <w:r w:rsidRPr="006B62E9">
              <w:rPr>
                <w:rFonts w:ascii="Arial Narrow" w:eastAsia="Times New Roman" w:hAnsi="Arial Narrow" w:cs="Arial"/>
                <w:color w:val="0000FF"/>
                <w:lang w:eastAsia="de-DE"/>
              </w:rPr>
              <w:t>–</w:t>
            </w:r>
          </w:p>
        </w:tc>
      </w:tr>
      <w:tr w:rsidR="0041777B" w14:paraId="2333C185" w14:textId="77777777" w:rsidTr="004609B6">
        <w:tc>
          <w:tcPr>
            <w:tcW w:w="9062" w:type="dxa"/>
            <w:gridSpan w:val="2"/>
            <w:shd w:val="clear" w:color="auto" w:fill="FBE4D5" w:themeFill="accent2" w:themeFillTint="33"/>
          </w:tcPr>
          <w:p w14:paraId="5BF80215" w14:textId="186D70DC" w:rsidR="008B429C" w:rsidRPr="006B62E9" w:rsidRDefault="0041777B" w:rsidP="006B62E9">
            <w:pPr>
              <w:rPr>
                <w:rStyle w:val="HTMLZitat"/>
                <w:rFonts w:ascii="Arial Narrow" w:hAnsi="Arial Narrow"/>
                <w:b/>
                <w:bCs/>
                <w:iCs w:val="0"/>
              </w:rPr>
            </w:pPr>
            <w:r w:rsidRPr="00DD4FB1">
              <w:rPr>
                <w:rFonts w:ascii="Arial Narrow" w:hAnsi="Arial Narrow"/>
                <w:b/>
                <w:bCs/>
                <w:i/>
              </w:rPr>
              <w:t>Vorwissen:</w:t>
            </w:r>
          </w:p>
          <w:p w14:paraId="4B8AB44D" w14:textId="5474C8C1" w:rsidR="0041777B" w:rsidRPr="006B62E9" w:rsidRDefault="008B429C" w:rsidP="008B429C">
            <w:pPr>
              <w:rPr>
                <w:rFonts w:ascii="Arial Narrow" w:hAnsi="Arial Narrow"/>
                <w:i/>
              </w:rPr>
            </w:pPr>
            <w:r w:rsidRPr="006B62E9">
              <w:rPr>
                <w:rStyle w:val="HTMLZitat"/>
                <w:rFonts w:ascii="Arial Narrow" w:hAnsi="Arial Narrow" w:cs="Times New Roman"/>
                <w:b/>
              </w:rPr>
              <w:t>Jgst. 10 Biologie</w:t>
            </w:r>
            <w:r w:rsidRPr="006B62E9">
              <w:rPr>
                <w:rStyle w:val="HTMLZitat"/>
                <w:rFonts w:ascii="Arial Narrow" w:hAnsi="Arial Narrow" w:cs="Times New Roman"/>
              </w:rPr>
              <w:t>, Lernbereich 4: Vergangenheit und Zukunft des Menschen (</w:t>
            </w:r>
            <w:r w:rsidRPr="006B62E9">
              <w:rPr>
                <w:rFonts w:ascii="Arial Narrow" w:eastAsia="Times New Roman" w:hAnsi="Arial Narrow" w:cs="Times New Roman"/>
                <w:i/>
                <w:iCs/>
                <w:szCs w:val="24"/>
                <w:lang w:eastAsia="de-DE"/>
              </w:rPr>
              <w:t xml:space="preserve">Einteilung der Lebewesen </w:t>
            </w:r>
            <w:r w:rsidRPr="006B62E9">
              <w:rPr>
                <w:rFonts w:ascii="Arial Narrow" w:eastAsia="Times New Roman" w:hAnsi="Arial Narrow" w:cs="Times New Roman"/>
                <w:i/>
                <w:iCs/>
                <w:lang w:eastAsia="de-DE"/>
              </w:rPr>
              <w:t>einschließlich des Menschen</w:t>
            </w:r>
            <w:r w:rsidRPr="006B62E9">
              <w:rPr>
                <w:rFonts w:ascii="Arial Narrow" w:eastAsia="Times New Roman" w:hAnsi="Arial Narrow" w:cs="Times New Roman"/>
                <w:i/>
                <w:iCs/>
                <w:szCs w:val="24"/>
                <w:lang w:eastAsia="de-DE"/>
              </w:rPr>
              <w:t xml:space="preserve"> in systematische Gruppen des natürlichen Systems;</w:t>
            </w:r>
            <w:r w:rsidRPr="006B62E9">
              <w:rPr>
                <w:rFonts w:ascii="Arial Narrow" w:eastAsia="Times New Roman" w:hAnsi="Arial Narrow" w:cs="Times New Roman"/>
                <w:i/>
                <w:iCs/>
                <w:lang w:eastAsia="de-DE"/>
              </w:rPr>
              <w:t xml:space="preserve"> Hypothesen zur Entwicklung des modernen Menschen</w:t>
            </w:r>
            <w:r w:rsidRPr="006B62E9">
              <w:rPr>
                <w:rFonts w:ascii="Arial Narrow" w:eastAsia="Times New Roman" w:hAnsi="Arial Narrow" w:cs="Times New Roman"/>
                <w:i/>
                <w:iCs/>
                <w:szCs w:val="24"/>
                <w:lang w:eastAsia="de-DE"/>
              </w:rPr>
              <w:t>)</w:t>
            </w:r>
          </w:p>
        </w:tc>
      </w:tr>
    </w:tbl>
    <w:p w14:paraId="01AFA04E" w14:textId="77777777" w:rsidR="00C71AA7" w:rsidRDefault="00C71AA7" w:rsidP="005119B2">
      <w:pPr>
        <w:spacing w:before="120"/>
        <w:jc w:val="both"/>
        <w:rPr>
          <w:i/>
          <w:color w:val="0000FF"/>
        </w:rPr>
      </w:pPr>
      <w:r>
        <w:rPr>
          <w:i/>
          <w:color w:val="0000FF"/>
        </w:rPr>
        <w:t>Die Lerninhalte des Abschnitts „Evolution des Menschen“ im LehrplanPLUS unterscheiden sich deutlich von denen im Lehrplan des G8:</w:t>
      </w:r>
    </w:p>
    <w:p w14:paraId="22A952FC" w14:textId="36F44F85" w:rsidR="00905F29" w:rsidRPr="00905F29" w:rsidRDefault="00905F29" w:rsidP="000721EB">
      <w:pPr>
        <w:pStyle w:val="Listenabsatz"/>
        <w:framePr w:wrap="auto" w:vAnchor="margin" w:yAlign="inline"/>
        <w:numPr>
          <w:ilvl w:val="0"/>
          <w:numId w:val="10"/>
        </w:numPr>
        <w:jc w:val="both"/>
        <w:rPr>
          <w:i/>
          <w:color w:val="0000FF"/>
        </w:rPr>
      </w:pPr>
      <w:r w:rsidRPr="00905F29">
        <w:rPr>
          <w:i/>
          <w:color w:val="0000FF"/>
        </w:rPr>
        <w:t xml:space="preserve">Die </w:t>
      </w:r>
      <w:r w:rsidR="000721EB">
        <w:rPr>
          <w:i/>
          <w:color w:val="0000FF"/>
        </w:rPr>
        <w:t>Formulierung „</w:t>
      </w:r>
      <w:r w:rsidRPr="00905F29">
        <w:rPr>
          <w:i/>
          <w:color w:val="0000FF"/>
        </w:rPr>
        <w:t xml:space="preserve">Einordnung des </w:t>
      </w:r>
      <w:r w:rsidRPr="00D435F4">
        <w:rPr>
          <w:iCs/>
          <w:color w:val="0000FF"/>
        </w:rPr>
        <w:t>Homo sapiens</w:t>
      </w:r>
      <w:r w:rsidRPr="00905F29">
        <w:rPr>
          <w:i/>
          <w:color w:val="0000FF"/>
        </w:rPr>
        <w:t xml:space="preserve"> im System</w:t>
      </w:r>
      <w:r w:rsidR="000721EB">
        <w:rPr>
          <w:i/>
          <w:color w:val="0000FF"/>
        </w:rPr>
        <w:t>“</w:t>
      </w:r>
      <w:r w:rsidRPr="00905F29">
        <w:rPr>
          <w:i/>
          <w:color w:val="0000FF"/>
        </w:rPr>
        <w:t xml:space="preserve"> </w:t>
      </w:r>
      <w:r w:rsidR="005119B2">
        <w:rPr>
          <w:i/>
          <w:color w:val="0000FF"/>
        </w:rPr>
        <w:t xml:space="preserve">u. a. </w:t>
      </w:r>
      <w:r w:rsidRPr="00905F29">
        <w:rPr>
          <w:i/>
          <w:color w:val="0000FF"/>
        </w:rPr>
        <w:t>anhand anatomi</w:t>
      </w:r>
      <w:r w:rsidR="000721EB">
        <w:rPr>
          <w:i/>
          <w:color w:val="0000FF"/>
        </w:rPr>
        <w:softHyphen/>
      </w:r>
      <w:r w:rsidRPr="00905F29">
        <w:rPr>
          <w:i/>
          <w:color w:val="0000FF"/>
        </w:rPr>
        <w:t>scher</w:t>
      </w:r>
      <w:r w:rsidR="005119B2">
        <w:rPr>
          <w:i/>
          <w:color w:val="0000FF"/>
        </w:rPr>
        <w:t xml:space="preserve"> und</w:t>
      </w:r>
      <w:r w:rsidRPr="00905F29">
        <w:rPr>
          <w:i/>
          <w:color w:val="0000FF"/>
        </w:rPr>
        <w:t xml:space="preserve"> chromo</w:t>
      </w:r>
      <w:r w:rsidR="005119B2">
        <w:rPr>
          <w:i/>
          <w:color w:val="0000FF"/>
        </w:rPr>
        <w:softHyphen/>
      </w:r>
      <w:r w:rsidRPr="00905F29">
        <w:rPr>
          <w:i/>
          <w:color w:val="0000FF"/>
        </w:rPr>
        <w:t>somaler Merkmale erscheint überhaupt nicht mehr.</w:t>
      </w:r>
      <w:r w:rsidR="00DC6A63">
        <w:rPr>
          <w:i/>
          <w:color w:val="0000FF"/>
        </w:rPr>
        <w:t xml:space="preserve"> </w:t>
      </w:r>
      <w:r w:rsidR="000721EB">
        <w:rPr>
          <w:i/>
          <w:color w:val="0000FF"/>
        </w:rPr>
        <w:t>Insbesondere entfallen</w:t>
      </w:r>
      <w:r w:rsidR="00DC6A63">
        <w:rPr>
          <w:i/>
          <w:color w:val="0000FF"/>
        </w:rPr>
        <w:t xml:space="preserve"> </w:t>
      </w:r>
      <w:r w:rsidR="006B39D5">
        <w:rPr>
          <w:i/>
          <w:color w:val="0000FF"/>
        </w:rPr>
        <w:t>die</w:t>
      </w:r>
      <w:r w:rsidR="00DC6A63">
        <w:rPr>
          <w:i/>
          <w:color w:val="0000FF"/>
        </w:rPr>
        <w:t xml:space="preserve"> anatomische</w:t>
      </w:r>
      <w:r w:rsidR="006B39D5">
        <w:rPr>
          <w:i/>
          <w:color w:val="0000FF"/>
        </w:rPr>
        <w:t>n</w:t>
      </w:r>
      <w:r w:rsidR="00DC6A63">
        <w:rPr>
          <w:i/>
          <w:color w:val="0000FF"/>
        </w:rPr>
        <w:t xml:space="preserve"> Vergleiche zwischen Men</w:t>
      </w:r>
      <w:r w:rsidR="006B39D5">
        <w:rPr>
          <w:i/>
          <w:color w:val="0000FF"/>
        </w:rPr>
        <w:softHyphen/>
      </w:r>
      <w:r w:rsidR="00DC6A63">
        <w:rPr>
          <w:i/>
          <w:color w:val="0000FF"/>
        </w:rPr>
        <w:t>schen und ihren nächsten lebenden Verwandten.</w:t>
      </w:r>
    </w:p>
    <w:p w14:paraId="54E140DF" w14:textId="069C89F4" w:rsidR="00905F29" w:rsidRPr="00905F29" w:rsidRDefault="00905F29" w:rsidP="005119B2">
      <w:pPr>
        <w:pStyle w:val="Listenabsatz"/>
        <w:framePr w:wrap="auto" w:vAnchor="margin" w:yAlign="inline"/>
        <w:numPr>
          <w:ilvl w:val="0"/>
          <w:numId w:val="10"/>
        </w:numPr>
        <w:jc w:val="both"/>
        <w:rPr>
          <w:i/>
          <w:color w:val="0000FF"/>
        </w:rPr>
      </w:pPr>
      <w:r w:rsidRPr="00905F29">
        <w:rPr>
          <w:i/>
          <w:color w:val="0000FF"/>
        </w:rPr>
        <w:t>Dagegen werden Fossilgeschichte und Stammbäume vom LehrplanPLUS als eigene Formulierungen herausgestellt, was im G8-Lehrplan nicht explizit verlangt wurde.</w:t>
      </w:r>
      <w:r w:rsidR="005119B2">
        <w:rPr>
          <w:i/>
          <w:color w:val="0000FF"/>
        </w:rPr>
        <w:t xml:space="preserve"> Vermutlich soll dadurch betont werden, dass der Weg der Forschung (Erkenntnis</w:t>
      </w:r>
      <w:r w:rsidR="005119B2">
        <w:rPr>
          <w:i/>
          <w:color w:val="0000FF"/>
        </w:rPr>
        <w:softHyphen/>
        <w:t>gewin</w:t>
      </w:r>
      <w:r w:rsidR="005119B2">
        <w:rPr>
          <w:i/>
          <w:color w:val="0000FF"/>
        </w:rPr>
        <w:softHyphen/>
        <w:t>nung) von besonderer Bedeutung ist.</w:t>
      </w:r>
      <w:r w:rsidR="00DC6A63">
        <w:rPr>
          <w:i/>
          <w:color w:val="0000FF"/>
        </w:rPr>
        <w:t xml:space="preserve"> </w:t>
      </w:r>
      <w:r w:rsidR="000721EB">
        <w:rPr>
          <w:i/>
          <w:color w:val="0000FF"/>
        </w:rPr>
        <w:t xml:space="preserve">Letztlich geschieht darüber die Einordnung des Menschen bei den Primaten. </w:t>
      </w:r>
      <w:r w:rsidR="00DC6A63">
        <w:rPr>
          <w:i/>
          <w:color w:val="0000FF"/>
        </w:rPr>
        <w:t>Sicher sollen auch fossile Befunde miteinander verglichen werden, z. B. bezüglich der Veränderungen des Schädels bzw. der Entwick</w:t>
      </w:r>
      <w:r w:rsidR="00DC6A63">
        <w:rPr>
          <w:i/>
          <w:color w:val="0000FF"/>
        </w:rPr>
        <w:softHyphen/>
        <w:t>lung des aufrechten Gangs.</w:t>
      </w:r>
    </w:p>
    <w:p w14:paraId="6082951C" w14:textId="77777777" w:rsidR="00905F29" w:rsidRPr="005119B2" w:rsidRDefault="00905F29" w:rsidP="005119B2">
      <w:pPr>
        <w:pStyle w:val="Listenabsatz"/>
        <w:framePr w:wrap="auto" w:vAnchor="margin" w:yAlign="inline"/>
        <w:numPr>
          <w:ilvl w:val="0"/>
          <w:numId w:val="10"/>
        </w:numPr>
        <w:jc w:val="both"/>
        <w:rPr>
          <w:i/>
          <w:color w:val="0000FF"/>
        </w:rPr>
      </w:pPr>
      <w:r w:rsidRPr="005119B2">
        <w:rPr>
          <w:i/>
          <w:color w:val="0000FF"/>
        </w:rPr>
        <w:t xml:space="preserve">Der Begriff „Ursprung“ lässt unterschiedliche Interpretationen zu. </w:t>
      </w:r>
    </w:p>
    <w:p w14:paraId="423DA281" w14:textId="30C6F663" w:rsidR="005119B2" w:rsidRPr="005119B2" w:rsidRDefault="00905F29" w:rsidP="005119B2">
      <w:pPr>
        <w:pStyle w:val="Listenabsatz"/>
        <w:framePr w:wrap="auto" w:vAnchor="margin" w:yAlign="inline"/>
        <w:numPr>
          <w:ilvl w:val="0"/>
          <w:numId w:val="10"/>
        </w:numPr>
        <w:spacing w:before="120"/>
        <w:jc w:val="both"/>
        <w:rPr>
          <w:i/>
          <w:color w:val="0000FF"/>
        </w:rPr>
      </w:pPr>
      <w:r w:rsidRPr="00905F29">
        <w:rPr>
          <w:i/>
          <w:color w:val="0000FF"/>
        </w:rPr>
        <w:t>Die Verbreitung des heutigen Menschen kam im Lehrplan des G8 nicht vor.</w:t>
      </w:r>
    </w:p>
    <w:p w14:paraId="486E5C00" w14:textId="4CCC5340" w:rsidR="005119B2" w:rsidRDefault="005119B2" w:rsidP="005119B2">
      <w:pPr>
        <w:spacing w:before="120"/>
        <w:rPr>
          <w:i/>
          <w:color w:val="0000FF"/>
        </w:rPr>
      </w:pPr>
      <w:r>
        <w:rPr>
          <w:i/>
          <w:color w:val="0000FF"/>
        </w:rPr>
        <w:t>Weitere Aspekte zur Evolution des Menschen bilden Abschnitte im nachfolgenden Lern</w:t>
      </w:r>
      <w:r>
        <w:rPr>
          <w:i/>
          <w:color w:val="0000FF"/>
        </w:rPr>
        <w:softHyphen/>
        <w:t>bereich „Mechanismen der Evolution“.</w:t>
      </w:r>
    </w:p>
    <w:p w14:paraId="22390C34" w14:textId="1A46F2F6" w:rsidR="00B97606" w:rsidRDefault="00B97606" w:rsidP="005119B2">
      <w:pPr>
        <w:spacing w:before="120"/>
        <w:rPr>
          <w:i/>
          <w:color w:val="0000FF"/>
        </w:rPr>
      </w:pPr>
      <w:r>
        <w:rPr>
          <w:i/>
          <w:color w:val="0000FF"/>
        </w:rPr>
        <w:t>Die Evolutions des Menschen wurde bereits in der 10. Klasse thematisiert. Nach dem Spiral</w:t>
      </w:r>
      <w:r>
        <w:rPr>
          <w:i/>
          <w:color w:val="0000FF"/>
        </w:rPr>
        <w:softHyphen/>
        <w:t>prinzip wird es in der Kursphase nocheinmal aufgegriffen und vertieft.</w:t>
      </w:r>
    </w:p>
    <w:p w14:paraId="1A69163A" w14:textId="7876626D" w:rsidR="00594FEA" w:rsidRDefault="00D25079" w:rsidP="00696D64">
      <w:pPr>
        <w:spacing w:before="120"/>
        <w:jc w:val="both"/>
        <w:rPr>
          <w:bCs/>
          <w:i/>
          <w:color w:val="0000FF"/>
        </w:rPr>
      </w:pPr>
      <w:r w:rsidRPr="00D25079">
        <w:rPr>
          <w:b/>
          <w:bCs/>
          <w:i/>
          <w:color w:val="0000FF"/>
        </w:rPr>
        <w:t xml:space="preserve">Obwohl der Abschnitt </w:t>
      </w:r>
      <w:r w:rsidR="000721EB">
        <w:rPr>
          <w:b/>
          <w:bCs/>
          <w:i/>
          <w:color w:val="0000FF"/>
        </w:rPr>
        <w:t xml:space="preserve">1.3 </w:t>
      </w:r>
      <w:r w:rsidRPr="00D25079">
        <w:rPr>
          <w:b/>
          <w:bCs/>
          <w:i/>
          <w:color w:val="0000FF"/>
        </w:rPr>
        <w:t>aus vier Teilen besteht, sind dafür nur etwa 2 Unterrichtsstunden ein</w:t>
      </w:r>
      <w:r w:rsidRPr="00D25079">
        <w:rPr>
          <w:b/>
          <w:bCs/>
          <w:i/>
          <w:color w:val="0000FF"/>
        </w:rPr>
        <w:softHyphen/>
        <w:t>ge</w:t>
      </w:r>
      <w:r w:rsidRPr="00D25079">
        <w:rPr>
          <w:b/>
          <w:bCs/>
          <w:i/>
          <w:color w:val="0000FF"/>
        </w:rPr>
        <w:softHyphen/>
        <w:t>plant!</w:t>
      </w:r>
      <w:r w:rsidR="003F35B9">
        <w:rPr>
          <w:b/>
          <w:bCs/>
          <w:i/>
          <w:color w:val="0000FF"/>
        </w:rPr>
        <w:t xml:space="preserve"> </w:t>
      </w:r>
      <w:r w:rsidR="003F35B9">
        <w:rPr>
          <w:bCs/>
          <w:i/>
          <w:color w:val="0000FF"/>
        </w:rPr>
        <w:t xml:space="preserve">Ich biete hier also viel mehr Information an, als im Unterricht aufscheinen </w:t>
      </w:r>
      <w:r w:rsidR="000721EB">
        <w:rPr>
          <w:bCs/>
          <w:i/>
          <w:color w:val="0000FF"/>
        </w:rPr>
        <w:t>können</w:t>
      </w:r>
      <w:r w:rsidR="003F35B9">
        <w:rPr>
          <w:bCs/>
          <w:i/>
          <w:color w:val="0000FF"/>
        </w:rPr>
        <w:t>.</w:t>
      </w:r>
      <w:r w:rsidR="00696D64">
        <w:rPr>
          <w:bCs/>
          <w:i/>
          <w:color w:val="0000FF"/>
        </w:rPr>
        <w:t xml:space="preserve"> Aber vielleicht finden Sie an anderer Stelle ein, zwei Stunden, die Sie einsparen können.</w:t>
      </w:r>
    </w:p>
    <w:p w14:paraId="592905A9" w14:textId="77777777" w:rsidR="00FE01A2" w:rsidRDefault="00FE01A2" w:rsidP="00FE01A2">
      <w:pPr>
        <w:jc w:val="both"/>
        <w:rPr>
          <w:bCs/>
          <w:color w:val="0000FF"/>
        </w:rPr>
      </w:pPr>
    </w:p>
    <w:p w14:paraId="1422E317" w14:textId="7EC020DC" w:rsidR="00FE01A2" w:rsidRDefault="00FE01A2" w:rsidP="00FE01A2">
      <w:pPr>
        <w:jc w:val="both"/>
        <w:rPr>
          <w:rFonts w:ascii="Arial Narrow" w:hAnsi="Arial Narrow"/>
          <w:bCs/>
          <w:color w:val="0000FF"/>
        </w:rPr>
      </w:pPr>
      <w:r w:rsidRPr="00FE01A2">
        <w:rPr>
          <w:rFonts w:ascii="Arial Narrow" w:hAnsi="Arial Narrow"/>
          <w:b/>
          <w:color w:val="0000FF"/>
        </w:rPr>
        <w:t>ISB-Handreichung (LIS):</w:t>
      </w:r>
      <w:r>
        <w:rPr>
          <w:rFonts w:ascii="Arial Narrow" w:hAnsi="Arial Narrow"/>
          <w:bCs/>
          <w:color w:val="0000FF"/>
        </w:rPr>
        <w:t xml:space="preserve"> Hominidenevolution (1 Seite)</w:t>
      </w:r>
    </w:p>
    <w:p w14:paraId="0984CBBD" w14:textId="33212D8E" w:rsidR="00FE01A2" w:rsidRPr="00FE01A2" w:rsidRDefault="00FE01A2" w:rsidP="00FE01A2">
      <w:pPr>
        <w:jc w:val="both"/>
        <w:rPr>
          <w:rFonts w:ascii="Arial Narrow" w:hAnsi="Arial Narrow"/>
          <w:bCs/>
          <w:color w:val="0070C0"/>
        </w:rPr>
      </w:pPr>
      <w:hyperlink r:id="rId33" w:history="1">
        <w:r w:rsidRPr="00FE01A2">
          <w:rPr>
            <w:rStyle w:val="Hyperlink"/>
            <w:rFonts w:ascii="Arial Narrow" w:hAnsi="Arial Narrow"/>
            <w:color w:val="0070C0"/>
          </w:rPr>
          <w:t>[Link]</w:t>
        </w:r>
      </w:hyperlink>
    </w:p>
    <w:p w14:paraId="05A9BC4A" w14:textId="448FD9DC" w:rsidR="00FE01A2" w:rsidRDefault="00FE01A2" w:rsidP="00FE01A2">
      <w:pPr>
        <w:jc w:val="both"/>
        <w:rPr>
          <w:rFonts w:ascii="Arial Narrow" w:hAnsi="Arial Narrow"/>
          <w:bCs/>
          <w:color w:val="0000FF"/>
        </w:rPr>
      </w:pPr>
      <w:r>
        <w:rPr>
          <w:rFonts w:ascii="Arial Narrow" w:hAnsi="Arial Narrow"/>
          <w:bCs/>
          <w:color w:val="0000FF"/>
        </w:rPr>
        <w:t>kurze Auflistung möglicher (sic!) Lernziele</w:t>
      </w:r>
    </w:p>
    <w:p w14:paraId="078CD224" w14:textId="77777777" w:rsidR="00FE01A2" w:rsidRPr="00FE01A2" w:rsidRDefault="00FE01A2" w:rsidP="00FE01A2">
      <w:pPr>
        <w:jc w:val="both"/>
        <w:rPr>
          <w:rFonts w:ascii="Arial Narrow" w:hAnsi="Arial Narrow"/>
          <w:b/>
        </w:rPr>
      </w:pPr>
    </w:p>
    <w:p w14:paraId="31F39631" w14:textId="15CCFC16" w:rsidR="00594FEA" w:rsidRPr="00854733" w:rsidRDefault="00854733" w:rsidP="00696D64">
      <w:pPr>
        <w:spacing w:before="240"/>
        <w:rPr>
          <w:rFonts w:ascii="Arial Narrow" w:hAnsi="Arial Narrow"/>
        </w:rPr>
      </w:pPr>
      <w:r w:rsidRPr="00854733">
        <w:rPr>
          <w:rFonts w:ascii="Arial Narrow" w:hAnsi="Arial Narrow"/>
          <w:b/>
          <w:highlight w:val="yellow"/>
        </w:rPr>
        <w:lastRenderedPageBreak/>
        <w:t>Erklär</w:t>
      </w:r>
      <w:r w:rsidR="006B39D5">
        <w:rPr>
          <w:rFonts w:ascii="Arial Narrow" w:hAnsi="Arial Narrow"/>
          <w:b/>
          <w:highlight w:val="yellow"/>
        </w:rPr>
        <w:t>v</w:t>
      </w:r>
      <w:r w:rsidR="00594FEA" w:rsidRPr="00854733">
        <w:rPr>
          <w:rFonts w:ascii="Arial Narrow" w:hAnsi="Arial Narrow"/>
          <w:b/>
          <w:highlight w:val="yellow"/>
        </w:rPr>
        <w:t>ideo</w:t>
      </w:r>
      <w:r w:rsidR="00594FEA" w:rsidRPr="00854733">
        <w:rPr>
          <w:rFonts w:ascii="Arial Narrow" w:hAnsi="Arial Narrow"/>
          <w:b/>
        </w:rPr>
        <w:t>: „Evolution des Menschen“</w:t>
      </w:r>
      <w:r w:rsidR="00594FEA" w:rsidRPr="00854733">
        <w:rPr>
          <w:rFonts w:ascii="Arial Narrow" w:hAnsi="Arial Narrow"/>
        </w:rPr>
        <w:t xml:space="preserve"> (5:26)</w:t>
      </w:r>
    </w:p>
    <w:p w14:paraId="68D59A5C" w14:textId="77777777" w:rsidR="00594FEA" w:rsidRPr="00854733" w:rsidRDefault="00594FEA" w:rsidP="00594FEA">
      <w:pPr>
        <w:rPr>
          <w:rFonts w:ascii="Arial Narrow" w:hAnsi="Arial Narrow"/>
          <w:color w:val="4472C4" w:themeColor="accent1"/>
        </w:rPr>
      </w:pPr>
      <w:hyperlink r:id="rId34" w:history="1">
        <w:r w:rsidRPr="00854733">
          <w:rPr>
            <w:rStyle w:val="Hyperlink"/>
            <w:rFonts w:ascii="Arial Narrow" w:hAnsi="Arial Narrow"/>
            <w:color w:val="4472C4" w:themeColor="accent1"/>
          </w:rPr>
          <w:t>https://studyflix.de/biologie/evolution-des-menschen-2892</w:t>
        </w:r>
      </w:hyperlink>
    </w:p>
    <w:p w14:paraId="56961917" w14:textId="77777777" w:rsidR="000721EB" w:rsidRPr="00854733" w:rsidRDefault="000721EB" w:rsidP="000721EB">
      <w:pPr>
        <w:jc w:val="both"/>
        <w:rPr>
          <w:rFonts w:ascii="Arial Narrow" w:hAnsi="Arial Narrow"/>
          <w:bCs/>
          <w:color w:val="0000FF"/>
          <w:sz w:val="28"/>
          <w:szCs w:val="28"/>
        </w:rPr>
      </w:pPr>
      <w:r w:rsidRPr="00854733">
        <w:rPr>
          <w:rFonts w:ascii="Arial Narrow" w:hAnsi="Arial Narrow"/>
          <w:u w:val="single"/>
        </w:rPr>
        <w:t>Einsatz</w:t>
      </w:r>
      <w:r w:rsidRPr="00854733">
        <w:rPr>
          <w:rFonts w:ascii="Arial Narrow" w:hAnsi="Arial Narrow"/>
        </w:rPr>
        <w:t>: kann zum Einstieg in den Abschnitt „Evolution des Menschen“ dienen, die Auswahl der Arten passt recht gut zu meinem Vorschlag</w:t>
      </w:r>
    </w:p>
    <w:p w14:paraId="658F9CFA" w14:textId="3DFDA85E" w:rsidR="00594FEA" w:rsidRPr="00854733" w:rsidRDefault="00594FEA" w:rsidP="00594FEA">
      <w:pPr>
        <w:jc w:val="both"/>
        <w:rPr>
          <w:rFonts w:ascii="Arial Narrow" w:hAnsi="Arial Narrow"/>
        </w:rPr>
      </w:pPr>
      <w:r w:rsidRPr="00854733">
        <w:rPr>
          <w:rFonts w:ascii="Arial Narrow" w:hAnsi="Arial Narrow"/>
          <w:u w:val="single"/>
        </w:rPr>
        <w:t>Inhalt</w:t>
      </w:r>
      <w:r w:rsidRPr="00854733">
        <w:rPr>
          <w:rFonts w:ascii="Arial Narrow" w:hAnsi="Arial Narrow"/>
        </w:rPr>
        <w:t>: Übersicht über die wesentlichen Stationen: Trennung von der Schimpansenlinie vor 7 Millionen Jahren, Australopithecinen, frühe Homo-Arten, Homo erectus, Homo neanderthalen</w:t>
      </w:r>
      <w:r w:rsidRPr="00854733">
        <w:rPr>
          <w:rFonts w:ascii="Arial Narrow" w:hAnsi="Arial Narrow"/>
        </w:rPr>
        <w:softHyphen/>
        <w:t>sis, Homo sapiens. Es wird die Veränderung einiger anatomischen Merkmale samt Selektions</w:t>
      </w:r>
      <w:r w:rsidRPr="00854733">
        <w:rPr>
          <w:rFonts w:ascii="Arial Narrow" w:hAnsi="Arial Narrow"/>
        </w:rPr>
        <w:softHyphen/>
        <w:t>vor</w:t>
      </w:r>
      <w:r w:rsidRPr="00854733">
        <w:rPr>
          <w:rFonts w:ascii="Arial Narrow" w:hAnsi="Arial Narrow"/>
        </w:rPr>
        <w:softHyphen/>
        <w:t>teil vorgestellt.</w:t>
      </w:r>
    </w:p>
    <w:p w14:paraId="2916405F" w14:textId="5BE70316" w:rsidR="0041777B" w:rsidRPr="00BA14E9" w:rsidRDefault="00BA14E9" w:rsidP="00BA14E9">
      <w:pPr>
        <w:spacing w:before="280" w:after="120"/>
        <w:rPr>
          <w:b/>
          <w:bCs/>
          <w:color w:val="0000FF"/>
          <w:sz w:val="28"/>
          <w:szCs w:val="28"/>
        </w:rPr>
      </w:pPr>
      <w:bookmarkStart w:id="17" w:name="Evofor11"/>
      <w:bookmarkEnd w:id="17"/>
      <w:r w:rsidRPr="00BA14E9">
        <w:rPr>
          <w:b/>
          <w:bCs/>
          <w:color w:val="0000FF"/>
          <w:sz w:val="28"/>
          <w:szCs w:val="28"/>
        </w:rPr>
        <w:t>1.3.1</w:t>
      </w:r>
      <w:r w:rsidRPr="00BA14E9">
        <w:rPr>
          <w:b/>
          <w:bCs/>
          <w:color w:val="0000FF"/>
          <w:sz w:val="28"/>
          <w:szCs w:val="28"/>
        </w:rPr>
        <w:tab/>
        <w:t>Ursprung des Menschen</w:t>
      </w:r>
    </w:p>
    <w:p w14:paraId="04008701" w14:textId="0BAEA4D5" w:rsidR="0020003F" w:rsidRPr="0020003F" w:rsidRDefault="0020003F" w:rsidP="0020003F">
      <w:pPr>
        <w:spacing w:after="120"/>
        <w:jc w:val="both"/>
        <w:rPr>
          <w:bCs/>
          <w:i/>
          <w:color w:val="0000FF"/>
        </w:rPr>
      </w:pPr>
      <w:r>
        <w:rPr>
          <w:b/>
          <w:bCs/>
          <w:i/>
          <w:color w:val="0000FF"/>
        </w:rPr>
        <w:t xml:space="preserve">Artentwicklung: </w:t>
      </w:r>
      <w:r>
        <w:rPr>
          <w:bCs/>
          <w:i/>
          <w:color w:val="0000FF"/>
        </w:rPr>
        <w:t>Die hier aufgeführten Details können teilweise bei der Besprechung der Art</w:t>
      </w:r>
      <w:r>
        <w:rPr>
          <w:bCs/>
          <w:i/>
          <w:color w:val="0000FF"/>
        </w:rPr>
        <w:softHyphen/>
        <w:t>ent</w:t>
      </w:r>
      <w:r>
        <w:rPr>
          <w:bCs/>
          <w:i/>
          <w:color w:val="0000FF"/>
        </w:rPr>
        <w:softHyphen/>
        <w:t>wicklung bei Primaten Verwendung finden (Abschnitt 2.3.6 im Lernbereich „Mechanismen der Evolution“.</w:t>
      </w:r>
    </w:p>
    <w:p w14:paraId="0C5FA90E" w14:textId="48A9AA5D" w:rsidR="005119B2" w:rsidRDefault="00D21D34" w:rsidP="005119B2">
      <w:pPr>
        <w:jc w:val="both"/>
        <w:rPr>
          <w:i/>
          <w:iCs/>
          <w:color w:val="0000FF"/>
        </w:rPr>
      </w:pPr>
      <w:r w:rsidRPr="00D21D34">
        <w:rPr>
          <w:b/>
          <w:bCs/>
          <w:i/>
          <w:color w:val="0000FF"/>
        </w:rPr>
        <w:t>Unsicherheiten</w:t>
      </w:r>
      <w:r>
        <w:rPr>
          <w:i/>
          <w:color w:val="0000FF"/>
        </w:rPr>
        <w:t xml:space="preserve">: </w:t>
      </w:r>
      <w:r w:rsidR="00FE4E6C">
        <w:rPr>
          <w:i/>
          <w:color w:val="0000FF"/>
        </w:rPr>
        <w:t xml:space="preserve">Die Formulierung „Ursprung“ wurde </w:t>
      </w:r>
      <w:r w:rsidR="005119B2">
        <w:rPr>
          <w:i/>
          <w:color w:val="0000FF"/>
        </w:rPr>
        <w:t xml:space="preserve">wörtlich </w:t>
      </w:r>
      <w:r w:rsidR="00FE4E6C">
        <w:rPr>
          <w:i/>
          <w:color w:val="0000FF"/>
        </w:rPr>
        <w:t>aus den KMK-Bildungsstan</w:t>
      </w:r>
      <w:r>
        <w:rPr>
          <w:i/>
          <w:color w:val="0000FF"/>
        </w:rPr>
        <w:softHyphen/>
      </w:r>
      <w:r w:rsidR="00FE4E6C">
        <w:rPr>
          <w:i/>
          <w:color w:val="0000FF"/>
        </w:rPr>
        <w:t xml:space="preserve">dards von 2020 in den LehrplanPLUS übernommen. Es gibt keine Hinweise darauf, was konkret mit „Ursprung“ gemeint </w:t>
      </w:r>
      <w:r w:rsidR="00FE4E6C" w:rsidRPr="00FE4E6C">
        <w:rPr>
          <w:i/>
          <w:iCs/>
          <w:color w:val="0000FF"/>
        </w:rPr>
        <w:t>ist: die Savannenlandschaft Ostafrikas mit ihren Umweltfaktoren</w:t>
      </w:r>
      <w:r w:rsidR="006B39D5">
        <w:rPr>
          <w:i/>
          <w:iCs/>
          <w:color w:val="0000FF"/>
        </w:rPr>
        <w:t xml:space="preserve"> und</w:t>
      </w:r>
      <w:r w:rsidR="00FE4E6C" w:rsidRPr="00FE4E6C">
        <w:rPr>
          <w:i/>
          <w:iCs/>
          <w:color w:val="0000FF"/>
        </w:rPr>
        <w:t xml:space="preserve"> der Klimawandel, der vor mehreren 100.000 Jahren zur starken Erweiterung der Savannen</w:t>
      </w:r>
      <w:r>
        <w:rPr>
          <w:i/>
          <w:iCs/>
          <w:color w:val="0000FF"/>
        </w:rPr>
        <w:softHyphen/>
      </w:r>
      <w:r w:rsidR="00FE4E6C" w:rsidRPr="00FE4E6C">
        <w:rPr>
          <w:i/>
          <w:iCs/>
          <w:color w:val="0000FF"/>
        </w:rPr>
        <w:t>land</w:t>
      </w:r>
      <w:r>
        <w:rPr>
          <w:i/>
          <w:iCs/>
          <w:color w:val="0000FF"/>
        </w:rPr>
        <w:softHyphen/>
      </w:r>
      <w:r w:rsidR="00FE4E6C" w:rsidRPr="00FE4E6C">
        <w:rPr>
          <w:i/>
          <w:iCs/>
          <w:color w:val="0000FF"/>
        </w:rPr>
        <w:t>schaft geführt ha</w:t>
      </w:r>
      <w:r w:rsidR="005119B2">
        <w:rPr>
          <w:i/>
          <w:iCs/>
          <w:color w:val="0000FF"/>
        </w:rPr>
        <w:t>t; d</w:t>
      </w:r>
      <w:r w:rsidR="00FE4E6C" w:rsidRPr="00FE4E6C">
        <w:rPr>
          <w:i/>
          <w:iCs/>
          <w:color w:val="0000FF"/>
        </w:rPr>
        <w:t xml:space="preserve">ie sukzessive Entwicklung der menschentypischen Merkmale </w:t>
      </w:r>
      <w:r w:rsidR="00FE4E6C">
        <w:rPr>
          <w:i/>
          <w:iCs/>
          <w:color w:val="0000FF"/>
        </w:rPr>
        <w:t>samt</w:t>
      </w:r>
      <w:r w:rsidR="00FE4E6C" w:rsidRPr="00FE4E6C">
        <w:rPr>
          <w:i/>
          <w:iCs/>
          <w:color w:val="0000FF"/>
        </w:rPr>
        <w:t xml:space="preserve"> deren Chancen und Prob</w:t>
      </w:r>
      <w:r w:rsidR="005119B2">
        <w:rPr>
          <w:i/>
          <w:iCs/>
          <w:color w:val="0000FF"/>
        </w:rPr>
        <w:softHyphen/>
      </w:r>
      <w:r w:rsidR="00FE4E6C" w:rsidRPr="00FE4E6C">
        <w:rPr>
          <w:i/>
          <w:iCs/>
          <w:color w:val="0000FF"/>
        </w:rPr>
        <w:t>lemseiten?</w:t>
      </w:r>
      <w:r w:rsidR="00FE4E6C">
        <w:rPr>
          <w:i/>
          <w:iCs/>
          <w:color w:val="0000FF"/>
        </w:rPr>
        <w:t xml:space="preserve"> </w:t>
      </w:r>
      <w:r w:rsidR="004E7F1E">
        <w:rPr>
          <w:i/>
          <w:iCs/>
          <w:color w:val="0000FF"/>
        </w:rPr>
        <w:t>Die Abstammung des Menschen ist hier wohl nicht gemeint, denn dafür gibt es den Abschnitt „Stammbäume“.</w:t>
      </w:r>
      <w:r w:rsidR="00451582">
        <w:rPr>
          <w:i/>
          <w:iCs/>
          <w:color w:val="0000FF"/>
        </w:rPr>
        <w:t xml:space="preserve"> Zudem ist nicht eindeutig, was dabei unter „Mensch“ zu verstehen ist: nur </w:t>
      </w:r>
      <w:r w:rsidR="00451582" w:rsidRPr="00EE16F2">
        <w:rPr>
          <w:color w:val="0000FF"/>
        </w:rPr>
        <w:t>Homo sapiens</w:t>
      </w:r>
      <w:r w:rsidR="00451582">
        <w:rPr>
          <w:i/>
          <w:iCs/>
          <w:color w:val="0000FF"/>
        </w:rPr>
        <w:t xml:space="preserve"> selbst oder auch seine Vorgänger-Arten?</w:t>
      </w:r>
    </w:p>
    <w:p w14:paraId="115D3F76" w14:textId="20B6A6C8" w:rsidR="005119B2" w:rsidRDefault="005119B2" w:rsidP="005119B2">
      <w:pPr>
        <w:jc w:val="both"/>
        <w:rPr>
          <w:i/>
          <w:iCs/>
          <w:color w:val="0000FF"/>
        </w:rPr>
      </w:pPr>
      <w:r>
        <w:rPr>
          <w:i/>
          <w:iCs/>
          <w:color w:val="0000FF"/>
        </w:rPr>
        <w:t>Mit den Jahren wird sich, unterstützt von den entsprechenden Abiturprüfungs-Aufgaben, her</w:t>
      </w:r>
      <w:r>
        <w:rPr>
          <w:i/>
          <w:iCs/>
          <w:color w:val="0000FF"/>
        </w:rPr>
        <w:softHyphen/>
        <w:t>aus</w:t>
      </w:r>
      <w:r>
        <w:rPr>
          <w:i/>
          <w:iCs/>
          <w:color w:val="0000FF"/>
        </w:rPr>
        <w:softHyphen/>
        <w:t>kristallisieren, was konkret unter diesem Aspekt zu unterrichten ist.</w:t>
      </w:r>
    </w:p>
    <w:p w14:paraId="1C223807" w14:textId="3136B0C3" w:rsidR="00FE4E6C" w:rsidRDefault="00FE4E6C" w:rsidP="005119B2">
      <w:pPr>
        <w:jc w:val="both"/>
        <w:rPr>
          <w:i/>
          <w:iCs/>
          <w:color w:val="0000FF"/>
        </w:rPr>
      </w:pPr>
      <w:r>
        <w:rPr>
          <w:i/>
          <w:iCs/>
          <w:color w:val="0000FF"/>
        </w:rPr>
        <w:t xml:space="preserve">Im Folgenden biete ich </w:t>
      </w:r>
      <w:r w:rsidR="00451582">
        <w:rPr>
          <w:i/>
          <w:iCs/>
          <w:color w:val="0000FF"/>
        </w:rPr>
        <w:t>meinen ganz persönlichen</w:t>
      </w:r>
      <w:r>
        <w:rPr>
          <w:i/>
          <w:iCs/>
          <w:color w:val="0000FF"/>
        </w:rPr>
        <w:t xml:space="preserve"> </w:t>
      </w:r>
      <w:r w:rsidR="00451582">
        <w:rPr>
          <w:i/>
          <w:iCs/>
          <w:color w:val="0000FF"/>
        </w:rPr>
        <w:t>Vorschlag zur Umsetzung an</w:t>
      </w:r>
      <w:r>
        <w:rPr>
          <w:i/>
          <w:iCs/>
          <w:color w:val="0000FF"/>
        </w:rPr>
        <w:t>.</w:t>
      </w:r>
    </w:p>
    <w:p w14:paraId="130337B7" w14:textId="5436E0AC" w:rsidR="00D21D34" w:rsidRDefault="00D21D34" w:rsidP="00D21D34">
      <w:pPr>
        <w:spacing w:before="120"/>
        <w:jc w:val="both"/>
        <w:rPr>
          <w:rFonts w:eastAsia="Times New Roman"/>
          <w:i/>
          <w:color w:val="0000FF"/>
          <w:lang w:eastAsia="de-DE"/>
        </w:rPr>
      </w:pPr>
      <w:r w:rsidRPr="00D21D34">
        <w:rPr>
          <w:b/>
          <w:bCs/>
          <w:i/>
          <w:color w:val="0000FF"/>
        </w:rPr>
        <w:t>Überschneidung</w:t>
      </w:r>
      <w:r w:rsidRPr="00D21D34">
        <w:rPr>
          <w:i/>
          <w:color w:val="0000FF"/>
        </w:rPr>
        <w:t>: Im Lernbereich 3.2 „Mechanismen der Evolution“ wird bei den Kompeten</w:t>
      </w:r>
      <w:r>
        <w:rPr>
          <w:i/>
          <w:color w:val="0000FF"/>
        </w:rPr>
        <w:softHyphen/>
      </w:r>
      <w:r w:rsidRPr="00D21D34">
        <w:rPr>
          <w:i/>
          <w:color w:val="0000FF"/>
        </w:rPr>
        <w:t>zen verlangt, „</w:t>
      </w:r>
      <w:r w:rsidRPr="00D21D34">
        <w:rPr>
          <w:rFonts w:eastAsia="Times New Roman"/>
          <w:i/>
          <w:color w:val="0000FF"/>
          <w:lang w:eastAsia="de-DE"/>
        </w:rPr>
        <w:t>die Entstehung von Arten u. a. in der Ordnung der Primaten als Zusammen</w:t>
      </w:r>
      <w:r>
        <w:rPr>
          <w:rFonts w:eastAsia="Times New Roman"/>
          <w:i/>
          <w:color w:val="0000FF"/>
          <w:lang w:eastAsia="de-DE"/>
        </w:rPr>
        <w:softHyphen/>
      </w:r>
      <w:r w:rsidRPr="00D21D34">
        <w:rPr>
          <w:rFonts w:eastAsia="Times New Roman"/>
          <w:i/>
          <w:color w:val="0000FF"/>
          <w:lang w:eastAsia="de-DE"/>
        </w:rPr>
        <w:t>spiel der Evolutionsfaktoren</w:t>
      </w:r>
      <w:r w:rsidR="006B39D5">
        <w:rPr>
          <w:rFonts w:eastAsia="Times New Roman"/>
          <w:i/>
          <w:color w:val="0000FF"/>
          <w:lang w:eastAsia="de-DE"/>
        </w:rPr>
        <w:t>“</w:t>
      </w:r>
      <w:r w:rsidRPr="00D21D34">
        <w:rPr>
          <w:rFonts w:eastAsia="Times New Roman"/>
          <w:i/>
          <w:color w:val="0000FF"/>
          <w:lang w:eastAsia="de-DE"/>
        </w:rPr>
        <w:t xml:space="preserve"> zu erklären. Dies überschneidet sich mit den Angaben für diesen Ab</w:t>
      </w:r>
      <w:r w:rsidR="006B39D5">
        <w:rPr>
          <w:rFonts w:eastAsia="Times New Roman"/>
          <w:i/>
          <w:color w:val="0000FF"/>
          <w:lang w:eastAsia="de-DE"/>
        </w:rPr>
        <w:softHyphen/>
      </w:r>
      <w:r w:rsidRPr="00D21D34">
        <w:rPr>
          <w:rFonts w:eastAsia="Times New Roman"/>
          <w:i/>
          <w:color w:val="0000FF"/>
          <w:lang w:eastAsia="de-DE"/>
        </w:rPr>
        <w:t>schnitt („Ursprung des Menschen“). Teile der hier aufgeführten Lerninhalte können also auch dort (in meinem Skript: 2.2 Synthetische Evolutionstheorie) behandelt werden.</w:t>
      </w:r>
    </w:p>
    <w:p w14:paraId="4C4E06F1" w14:textId="754EEB94" w:rsidR="009B379D" w:rsidRPr="00D21D34" w:rsidRDefault="009B379D" w:rsidP="00D21D34">
      <w:pPr>
        <w:spacing w:before="120"/>
        <w:jc w:val="both"/>
        <w:rPr>
          <w:i/>
          <w:color w:val="0000FF"/>
          <w:sz w:val="22"/>
          <w:szCs w:val="22"/>
        </w:rPr>
      </w:pPr>
      <w:r>
        <w:rPr>
          <w:rFonts w:eastAsia="Times New Roman"/>
          <w:i/>
          <w:color w:val="0000FF"/>
          <w:lang w:eastAsia="de-DE"/>
        </w:rPr>
        <w:t>Die Gliederung innerhalb des Kapitels Evolution wird im Buchner-Buch etwas anders vorge</w:t>
      </w:r>
      <w:r>
        <w:rPr>
          <w:rFonts w:eastAsia="Times New Roman"/>
          <w:i/>
          <w:color w:val="0000FF"/>
          <w:lang w:eastAsia="de-DE"/>
        </w:rPr>
        <w:softHyphen/>
        <w:t>nommen als im LehrplanPLUS (und bei mir). Vielleicht gibt Ihnen auch das gute Anregungen</w:t>
      </w:r>
      <w:r w:rsidR="006B39D5">
        <w:rPr>
          <w:rFonts w:eastAsia="Times New Roman"/>
          <w:i/>
          <w:color w:val="0000FF"/>
          <w:lang w:eastAsia="de-DE"/>
        </w:rPr>
        <w:t xml:space="preserve"> für die Gestaltung Ihres Unterrichts</w:t>
      </w:r>
      <w:r>
        <w:rPr>
          <w:rFonts w:eastAsia="Times New Roman"/>
          <w:i/>
          <w:color w:val="0000FF"/>
          <w:lang w:eastAsia="de-DE"/>
        </w:rPr>
        <w:t>.</w:t>
      </w:r>
    </w:p>
    <w:p w14:paraId="591715AC" w14:textId="77777777" w:rsidR="00D21D34" w:rsidRDefault="00D21D34" w:rsidP="00D21D34">
      <w:pPr>
        <w:spacing w:before="120"/>
        <w:jc w:val="both"/>
        <w:rPr>
          <w:i/>
          <w:color w:val="0000FF"/>
        </w:rPr>
      </w:pPr>
      <w:r w:rsidRPr="008F2526">
        <w:rPr>
          <w:i/>
          <w:color w:val="0000FF"/>
        </w:rPr>
        <w:t>Diese</w:t>
      </w:r>
      <w:r>
        <w:rPr>
          <w:i/>
          <w:color w:val="0000FF"/>
        </w:rPr>
        <w:t>r</w:t>
      </w:r>
      <w:r w:rsidRPr="008F2526">
        <w:rPr>
          <w:i/>
          <w:color w:val="0000FF"/>
        </w:rPr>
        <w:t xml:space="preserve"> </w:t>
      </w:r>
      <w:r>
        <w:rPr>
          <w:i/>
          <w:color w:val="0000FF"/>
        </w:rPr>
        <w:t>Abschnitt</w:t>
      </w:r>
      <w:r w:rsidRPr="008F2526">
        <w:rPr>
          <w:i/>
          <w:color w:val="0000FF"/>
        </w:rPr>
        <w:t xml:space="preserve"> kann </w:t>
      </w:r>
      <w:r w:rsidRPr="00D21D34">
        <w:rPr>
          <w:i/>
          <w:color w:val="0000FF"/>
          <w:u w:val="single"/>
        </w:rPr>
        <w:t>schülerzentriert</w:t>
      </w:r>
      <w:r w:rsidRPr="008F2526">
        <w:rPr>
          <w:i/>
          <w:color w:val="0000FF"/>
        </w:rPr>
        <w:t xml:space="preserve"> erarbeitet werden, wenn dafür gut verständliches Mate</w:t>
      </w:r>
      <w:r>
        <w:rPr>
          <w:i/>
          <w:color w:val="0000FF"/>
        </w:rPr>
        <w:softHyphen/>
      </w:r>
      <w:r w:rsidRPr="008F2526">
        <w:rPr>
          <w:i/>
          <w:color w:val="0000FF"/>
        </w:rPr>
        <w:t>ri</w:t>
      </w:r>
      <w:r>
        <w:rPr>
          <w:i/>
          <w:color w:val="0000FF"/>
        </w:rPr>
        <w:softHyphen/>
      </w:r>
      <w:r w:rsidRPr="008F2526">
        <w:rPr>
          <w:i/>
          <w:color w:val="0000FF"/>
        </w:rPr>
        <w:t xml:space="preserve">al </w:t>
      </w:r>
      <w:r>
        <w:rPr>
          <w:i/>
          <w:color w:val="0000FF"/>
        </w:rPr>
        <w:t>mit klar umrissenen Aufgabenstellungen eingesetzt wird.</w:t>
      </w:r>
    </w:p>
    <w:p w14:paraId="58B50415" w14:textId="77777777" w:rsidR="00FE4E6C" w:rsidRDefault="00FE4E6C" w:rsidP="0041777B">
      <w:pPr>
        <w:rPr>
          <w:color w:val="0000FF"/>
        </w:rPr>
      </w:pPr>
    </w:p>
    <w:p w14:paraId="68C4EC7D" w14:textId="77777777" w:rsidR="006B39D5" w:rsidRDefault="00EC0A73" w:rsidP="00EC0A73">
      <w:pPr>
        <w:jc w:val="both"/>
        <w:rPr>
          <w:color w:val="0000FF"/>
        </w:rPr>
      </w:pPr>
      <w:r w:rsidRPr="00EC0A73">
        <w:rPr>
          <w:color w:val="0000FF"/>
        </w:rPr>
        <w:t>Für einen humorvollen Einstieg eignet sich das Gedicht „Die Entwicklung der Menschheit“ von Erich Kästner: „Einst haben die Kerls auf den Bäumen gehockt ...“ (Obwohl inzwischen feststeht, dass unsere Vorfahren Bodenbewohner mit geraden Fingerknochen waren, während Hangler wie Schimpansen gebogene Fingerknochen besitzen</w:t>
      </w:r>
      <w:r w:rsidR="00451582">
        <w:rPr>
          <w:color w:val="0000FF"/>
        </w:rPr>
        <w:t xml:space="preserve"> – aber genau dies lässt sich dann im Unterricht hübsch heraus arbeiten</w:t>
      </w:r>
      <w:r w:rsidRPr="00EC0A73">
        <w:rPr>
          <w:color w:val="0000FF"/>
        </w:rPr>
        <w:t>).</w:t>
      </w:r>
      <w:r w:rsidR="006B39D5">
        <w:rPr>
          <w:color w:val="0000FF"/>
        </w:rPr>
        <w:t xml:space="preserve"> </w:t>
      </w:r>
    </w:p>
    <w:p w14:paraId="6D5A4C89" w14:textId="4DE454DB" w:rsidR="00EC0A73" w:rsidRPr="006B39D5" w:rsidRDefault="006B39D5" w:rsidP="00EC0A73">
      <w:pPr>
        <w:jc w:val="both"/>
        <w:rPr>
          <w:rFonts w:ascii="Arial Narrow" w:hAnsi="Arial Narrow"/>
          <w:color w:val="0070C0"/>
        </w:rPr>
      </w:pPr>
      <w:r w:rsidRPr="006B39D5">
        <w:rPr>
          <w:rFonts w:ascii="Arial Narrow" w:hAnsi="Arial Narrow"/>
          <w:color w:val="0000FF"/>
        </w:rPr>
        <w:t xml:space="preserve">Text </w:t>
      </w:r>
      <w:r w:rsidRPr="006B39D5">
        <w:rPr>
          <w:rFonts w:ascii="Arial Narrow" w:hAnsi="Arial Narrow"/>
          <w:color w:val="0070C0"/>
        </w:rPr>
        <w:t>[</w:t>
      </w:r>
      <w:hyperlink r:id="rId35" w:history="1">
        <w:r w:rsidRPr="006B39D5">
          <w:rPr>
            <w:rStyle w:val="Hyperlink"/>
            <w:rFonts w:ascii="Arial Narrow" w:hAnsi="Arial Narrow"/>
            <w:color w:val="0070C0"/>
          </w:rPr>
          <w:t>Link</w:t>
        </w:r>
      </w:hyperlink>
      <w:r w:rsidRPr="006B39D5">
        <w:rPr>
          <w:rFonts w:ascii="Arial Narrow" w:hAnsi="Arial Narrow"/>
          <w:color w:val="0070C0"/>
        </w:rPr>
        <w:t>]</w:t>
      </w:r>
      <w:r w:rsidRPr="006B39D5">
        <w:rPr>
          <w:rFonts w:ascii="Arial Narrow" w:hAnsi="Arial Narrow"/>
          <w:color w:val="0000FF"/>
        </w:rPr>
        <w:t>; gesprochen, unterlegt mit Bildern</w:t>
      </w:r>
      <w:r w:rsidR="000721EB">
        <w:rPr>
          <w:rFonts w:ascii="Arial Narrow" w:hAnsi="Arial Narrow"/>
          <w:color w:val="0000FF"/>
        </w:rPr>
        <w:t>,</w:t>
      </w:r>
      <w:r w:rsidRPr="006B39D5">
        <w:rPr>
          <w:rFonts w:ascii="Arial Narrow" w:hAnsi="Arial Narrow"/>
          <w:color w:val="0000FF"/>
        </w:rPr>
        <w:t xml:space="preserve"> Dauer 1:31 </w:t>
      </w:r>
      <w:r w:rsidRPr="006B39D5">
        <w:rPr>
          <w:rFonts w:ascii="Arial Narrow" w:hAnsi="Arial Narrow"/>
          <w:color w:val="0070C0"/>
        </w:rPr>
        <w:t>[</w:t>
      </w:r>
      <w:hyperlink r:id="rId36" w:history="1">
        <w:r w:rsidRPr="006B39D5">
          <w:rPr>
            <w:rStyle w:val="Hyperlink"/>
            <w:rFonts w:ascii="Arial Narrow" w:hAnsi="Arial Narrow"/>
            <w:color w:val="0070C0"/>
          </w:rPr>
          <w:t>Link</w:t>
        </w:r>
      </w:hyperlink>
      <w:r w:rsidRPr="006B39D5">
        <w:rPr>
          <w:rFonts w:ascii="Arial Narrow" w:hAnsi="Arial Narrow"/>
          <w:color w:val="0070C0"/>
        </w:rPr>
        <w:t>]</w:t>
      </w:r>
    </w:p>
    <w:p w14:paraId="33EFE40A" w14:textId="0B6A20DA" w:rsidR="00EC0A73" w:rsidRPr="008F2526" w:rsidRDefault="008F2526" w:rsidP="00B97606">
      <w:pPr>
        <w:spacing w:before="240"/>
        <w:rPr>
          <w:b/>
          <w:bCs/>
          <w:color w:val="0000FF"/>
        </w:rPr>
      </w:pPr>
      <w:r w:rsidRPr="008F2526">
        <w:rPr>
          <w:b/>
          <w:bCs/>
          <w:color w:val="0000FF"/>
        </w:rPr>
        <w:t>Umweltveränderungen:</w:t>
      </w:r>
    </w:p>
    <w:p w14:paraId="0C36D878" w14:textId="31CEBE61" w:rsidR="008F2526" w:rsidRPr="008F2526" w:rsidRDefault="008F2526" w:rsidP="008F2526">
      <w:pPr>
        <w:jc w:val="both"/>
        <w:rPr>
          <w:color w:val="0000FF"/>
        </w:rPr>
      </w:pPr>
      <w:r w:rsidRPr="008F2526">
        <w:rPr>
          <w:color w:val="0000FF"/>
        </w:rPr>
        <w:t>Im Zeitraum vor 7 bis 5 Millionen Jahren fand eine bedeutende Klimaänderung statt, die in Afrika zu einem Rückgang des tropischen Regenwalds und einer Ausbreitung der Savannen führte. Die afrikanischen Savannen bilden seitdem einen riesigen zusammenhängen</w:t>
      </w:r>
      <w:r w:rsidRPr="008F2526">
        <w:rPr>
          <w:color w:val="0000FF"/>
        </w:rPr>
        <w:softHyphen/>
        <w:t>den Gürtel im Halbrund um den Regenwald herum. Man geht davon aus, dass die gemeinsamen Vorfahren der heutigen Men</w:t>
      </w:r>
      <w:r w:rsidRPr="008F2526">
        <w:rPr>
          <w:color w:val="0000FF"/>
        </w:rPr>
        <w:softHyphen/>
        <w:t>schenaffen (einschließlich des Menschen) den Regenwald bewohnten. Während Schimpanse und Gorilla dort blieben, wanderten die Vorfahren der Menschen in die Savannen Ostafrikas aus (Konkurrenz-Vermeidung). Weil sich deren Flächen ständig vergrö</w:t>
      </w:r>
      <w:r w:rsidRPr="008F2526">
        <w:rPr>
          <w:color w:val="0000FF"/>
        </w:rPr>
        <w:softHyphen/>
      </w:r>
      <w:r w:rsidRPr="008F2526">
        <w:rPr>
          <w:color w:val="0000FF"/>
        </w:rPr>
        <w:lastRenderedPageBreak/>
        <w:t>ßer</w:t>
      </w:r>
      <w:r w:rsidRPr="008F2526">
        <w:rPr>
          <w:color w:val="0000FF"/>
        </w:rPr>
        <w:softHyphen/>
        <w:t>ten, wuchsen die Populationen von Weidegängern wie Gazellen, Antilopen usw. deutlich an und boten damit den frühen Menschen eine umfangreiche und sichere Nahrungsgrundlage. Noch nicht abschließend geklärt ist, ob die frühen Savannen-Menschen vorwie</w:t>
      </w:r>
      <w:r w:rsidRPr="008F2526">
        <w:rPr>
          <w:color w:val="0000FF"/>
        </w:rPr>
        <w:softHyphen/>
        <w:t>gend aktive Jäger oder Aasfresser waren.</w:t>
      </w:r>
    </w:p>
    <w:p w14:paraId="2F1B31C9" w14:textId="77777777" w:rsidR="008F2526" w:rsidRPr="00A779DC" w:rsidRDefault="008F2526" w:rsidP="008F2526">
      <w:pPr>
        <w:spacing w:before="120"/>
        <w:jc w:val="both"/>
        <w:rPr>
          <w:rFonts w:ascii="Arial Narrow" w:hAnsi="Arial Narrow"/>
          <w:color w:val="0000FF"/>
          <w:sz w:val="22"/>
          <w:szCs w:val="22"/>
        </w:rPr>
      </w:pPr>
      <w:r w:rsidRPr="00A779DC">
        <w:rPr>
          <w:rFonts w:ascii="Arial Narrow" w:hAnsi="Arial Narrow"/>
          <w:color w:val="0000FF"/>
          <w:sz w:val="22"/>
          <w:szCs w:val="22"/>
        </w:rPr>
        <w:t>Ein großartiges und an manchen Stellen etwas provokatives Werk zu diesem Thema ist „Das Rätsel der Mensch</w:t>
      </w:r>
      <w:r w:rsidRPr="00A779DC">
        <w:rPr>
          <w:rFonts w:ascii="Arial Narrow" w:hAnsi="Arial Narrow"/>
          <w:color w:val="0000FF"/>
          <w:sz w:val="22"/>
          <w:szCs w:val="22"/>
        </w:rPr>
        <w:softHyphen/>
        <w:t>werdung: Die Entstehung des Menschen im Wechselspiel mit der Natur“ von Josef H. Reichholf und Fritz Wend</w:t>
      </w:r>
      <w:r w:rsidRPr="00A779DC">
        <w:rPr>
          <w:rFonts w:ascii="Arial Narrow" w:hAnsi="Arial Narrow"/>
          <w:color w:val="0000FF"/>
          <w:sz w:val="22"/>
          <w:szCs w:val="22"/>
        </w:rPr>
        <w:softHyphen/>
        <w:t>ler.</w:t>
      </w:r>
    </w:p>
    <w:p w14:paraId="247761FF" w14:textId="1810C804" w:rsidR="008F2526" w:rsidRPr="00A779DC" w:rsidRDefault="008F2526" w:rsidP="008F2526">
      <w:pPr>
        <w:spacing w:before="240"/>
        <w:rPr>
          <w:b/>
          <w:color w:val="0000FF"/>
        </w:rPr>
      </w:pPr>
      <w:r w:rsidRPr="00A779DC">
        <w:rPr>
          <w:b/>
          <w:color w:val="0000FF"/>
        </w:rPr>
        <w:t>Anatomisch-morphologische Veränderungen</w:t>
      </w:r>
    </w:p>
    <w:p w14:paraId="65199109" w14:textId="1500C3F7" w:rsidR="008F2526" w:rsidRPr="00A779DC" w:rsidRDefault="008F2526" w:rsidP="004E7F1E">
      <w:pPr>
        <w:jc w:val="both"/>
        <w:rPr>
          <w:i/>
          <w:iCs/>
          <w:color w:val="0000FF"/>
        </w:rPr>
      </w:pPr>
      <w:r w:rsidRPr="00A779DC">
        <w:rPr>
          <w:i/>
          <w:iCs/>
          <w:color w:val="0000FF"/>
        </w:rPr>
        <w:t xml:space="preserve">Vormenschen und Menschen zeigen Angepasstheiten an das Leben in der Savanne. Manche davon sind </w:t>
      </w:r>
      <w:r w:rsidR="004E7F1E">
        <w:rPr>
          <w:i/>
          <w:iCs/>
          <w:color w:val="0000FF"/>
        </w:rPr>
        <w:t>bereits</w:t>
      </w:r>
      <w:r w:rsidRPr="00A779DC">
        <w:rPr>
          <w:i/>
          <w:iCs/>
          <w:color w:val="0000FF"/>
        </w:rPr>
        <w:t xml:space="preserve"> sehr früh aufgetreten, als noch der Regenwald bewohnt wurde. Die Schüler betrachten exemplarisch Selektionsvorteile von verschiedenen anatomisch-morphologischen Ver</w:t>
      </w:r>
      <w:r w:rsidR="004E7F1E">
        <w:rPr>
          <w:i/>
          <w:iCs/>
          <w:color w:val="0000FF"/>
        </w:rPr>
        <w:softHyphen/>
      </w:r>
      <w:r w:rsidRPr="00A779DC">
        <w:rPr>
          <w:i/>
          <w:iCs/>
          <w:color w:val="0000FF"/>
        </w:rPr>
        <w:t>änderungen und ggf. die zeitliche Abfolge ihres Auftretens. Es kommt hierbei nicht auf Vollständigkeit oder auf das Auswendiglernen von Einzelfakten an, sondern vielmehr auf die Anwendung von Vorwissen.</w:t>
      </w:r>
      <w:r w:rsidR="00F031EF" w:rsidRPr="00A779DC">
        <w:rPr>
          <w:i/>
          <w:iCs/>
          <w:color w:val="0000FF"/>
        </w:rPr>
        <w:t xml:space="preserve"> </w:t>
      </w:r>
      <w:r w:rsidR="00F031EF" w:rsidRPr="000721EB">
        <w:rPr>
          <w:i/>
          <w:iCs/>
          <w:color w:val="0000FF"/>
          <w:u w:val="single"/>
        </w:rPr>
        <w:t>Auf keinen Fall</w:t>
      </w:r>
      <w:r w:rsidR="00F031EF" w:rsidRPr="00A779DC">
        <w:rPr>
          <w:i/>
          <w:iCs/>
          <w:color w:val="0000FF"/>
        </w:rPr>
        <w:t xml:space="preserve"> die alten Arbeitsblätter aus dem Unterricht nach dem alten G9-Lehrplan mit den anatomischen Vergleichen der Merkmale von „</w:t>
      </w:r>
      <w:r w:rsidR="00F031EF" w:rsidRPr="00D435F4">
        <w:rPr>
          <w:color w:val="0000FF"/>
        </w:rPr>
        <w:t>Hominiden</w:t>
      </w:r>
      <w:r w:rsidR="00F031EF" w:rsidRPr="00A779DC">
        <w:rPr>
          <w:i/>
          <w:iCs/>
          <w:color w:val="0000FF"/>
        </w:rPr>
        <w:t>“ und „</w:t>
      </w:r>
      <w:r w:rsidR="00F031EF" w:rsidRPr="00D435F4">
        <w:rPr>
          <w:color w:val="0000FF"/>
        </w:rPr>
        <w:t>Pongiden</w:t>
      </w:r>
      <w:r w:rsidR="00F031EF" w:rsidRPr="00A779DC">
        <w:rPr>
          <w:i/>
          <w:iCs/>
          <w:color w:val="0000FF"/>
        </w:rPr>
        <w:t>“ verwenden! (Diese systematischen Kategorien gibt es schon länger nicht mehr!)</w:t>
      </w:r>
    </w:p>
    <w:p w14:paraId="30A46621" w14:textId="77777777" w:rsidR="007C5D2E" w:rsidRPr="00A779DC" w:rsidRDefault="007C5D2E" w:rsidP="008F2526">
      <w:pPr>
        <w:rPr>
          <w:color w:val="0000FF"/>
        </w:rPr>
      </w:pPr>
    </w:p>
    <w:p w14:paraId="38711F18" w14:textId="77777777" w:rsidR="00F031EF" w:rsidRPr="00A779DC" w:rsidRDefault="008F2526" w:rsidP="004E7F1E">
      <w:pPr>
        <w:jc w:val="both"/>
        <w:rPr>
          <w:color w:val="0000FF"/>
        </w:rPr>
      </w:pPr>
      <w:r w:rsidRPr="00A779DC">
        <w:rPr>
          <w:color w:val="0000FF"/>
        </w:rPr>
        <w:t>Am Anfang steht z. B. ein kurzer Vergleich der Selektionsfaktoren i</w:t>
      </w:r>
      <w:r w:rsidR="00F031EF" w:rsidRPr="00A779DC">
        <w:rPr>
          <w:color w:val="0000FF"/>
        </w:rPr>
        <w:t>n</w:t>
      </w:r>
      <w:r w:rsidRPr="00A779DC">
        <w:rPr>
          <w:color w:val="0000FF"/>
        </w:rPr>
        <w:t xml:space="preserve"> Regenwald</w:t>
      </w:r>
      <w:r w:rsidR="00F031EF" w:rsidRPr="00A779DC">
        <w:rPr>
          <w:color w:val="0000FF"/>
        </w:rPr>
        <w:t xml:space="preserve"> und Savanne.</w:t>
      </w:r>
    </w:p>
    <w:p w14:paraId="5EE77965" w14:textId="15CD6431" w:rsidR="008F2526" w:rsidRPr="00A779DC" w:rsidRDefault="00F031EF" w:rsidP="00F031EF">
      <w:pPr>
        <w:spacing w:before="120"/>
        <w:rPr>
          <w:color w:val="0000FF"/>
        </w:rPr>
      </w:pPr>
      <w:r w:rsidRPr="00A779DC">
        <w:rPr>
          <w:color w:val="0000FF"/>
          <w:u w:val="single"/>
        </w:rPr>
        <w:t>Regenwald</w:t>
      </w:r>
      <w:r w:rsidR="008F2526" w:rsidRPr="00A779DC">
        <w:rPr>
          <w:color w:val="0000FF"/>
        </w:rPr>
        <w:t>:</w:t>
      </w:r>
    </w:p>
    <w:p w14:paraId="78EA8769" w14:textId="5135BAEA" w:rsidR="00F031EF" w:rsidRPr="00A779DC" w:rsidRDefault="00F031EF" w:rsidP="004E7F1E">
      <w:pPr>
        <w:pStyle w:val="Listenabsatz"/>
        <w:framePr w:wrap="auto" w:vAnchor="margin" w:yAlign="inline"/>
        <w:numPr>
          <w:ilvl w:val="0"/>
          <w:numId w:val="14"/>
        </w:numPr>
        <w:jc w:val="both"/>
        <w:rPr>
          <w:color w:val="0000FF"/>
        </w:rPr>
      </w:pPr>
      <w:r w:rsidRPr="00A779DC">
        <w:rPr>
          <w:color w:val="0000FF"/>
        </w:rPr>
        <w:t>Die Fortbewegung auf dem Boden erfolgt nur mühselig, weil der Weg von herabgefal</w:t>
      </w:r>
      <w:r w:rsidR="004E7F1E">
        <w:rPr>
          <w:color w:val="0000FF"/>
        </w:rPr>
        <w:softHyphen/>
      </w:r>
      <w:r w:rsidR="004E7F1E">
        <w:rPr>
          <w:color w:val="0000FF"/>
        </w:rPr>
        <w:softHyphen/>
      </w:r>
      <w:r w:rsidR="004E7F1E">
        <w:rPr>
          <w:color w:val="0000FF"/>
        </w:rPr>
        <w:softHyphen/>
      </w:r>
      <w:r w:rsidRPr="00A779DC">
        <w:rPr>
          <w:color w:val="0000FF"/>
        </w:rPr>
        <w:t>lenen Ästen, Brettwurzeln usw. versperrt ist.</w:t>
      </w:r>
    </w:p>
    <w:p w14:paraId="5859BCEE" w14:textId="77777777" w:rsidR="00F031EF" w:rsidRPr="00A779DC" w:rsidRDefault="00F031EF" w:rsidP="004E7F1E">
      <w:pPr>
        <w:pStyle w:val="Listenabsatz"/>
        <w:framePr w:wrap="auto" w:vAnchor="margin" w:yAlign="inline"/>
        <w:numPr>
          <w:ilvl w:val="0"/>
          <w:numId w:val="14"/>
        </w:numPr>
        <w:jc w:val="both"/>
        <w:rPr>
          <w:color w:val="0000FF"/>
        </w:rPr>
      </w:pPr>
      <w:r w:rsidRPr="00A779DC">
        <w:rPr>
          <w:color w:val="0000FF"/>
        </w:rPr>
        <w:t>Die Kommunikation erfolgt vor allem akustisch, weil die Sicht nicht weit reicht.</w:t>
      </w:r>
    </w:p>
    <w:p w14:paraId="05B1E4FC" w14:textId="77777777" w:rsidR="00F031EF" w:rsidRPr="00A779DC" w:rsidRDefault="00F031EF" w:rsidP="004E7F1E">
      <w:pPr>
        <w:pStyle w:val="Listenabsatz"/>
        <w:framePr w:wrap="auto" w:vAnchor="margin" w:yAlign="inline"/>
        <w:numPr>
          <w:ilvl w:val="0"/>
          <w:numId w:val="14"/>
        </w:numPr>
        <w:jc w:val="both"/>
        <w:rPr>
          <w:color w:val="0000FF"/>
        </w:rPr>
      </w:pPr>
      <w:r w:rsidRPr="00A779DC">
        <w:rPr>
          <w:color w:val="0000FF"/>
        </w:rPr>
        <w:t>Aufgrund der Dunkelheit ist der Pflanzenwuchs in Bodennähe sehr spärlich, Nahrung findet sich vor allem in den Baumkronen.</w:t>
      </w:r>
    </w:p>
    <w:p w14:paraId="0CA6506A" w14:textId="77777777" w:rsidR="00F031EF" w:rsidRPr="00A779DC" w:rsidRDefault="008F2526" w:rsidP="004E7F1E">
      <w:pPr>
        <w:spacing w:before="120"/>
        <w:jc w:val="both"/>
        <w:rPr>
          <w:color w:val="0000FF"/>
        </w:rPr>
      </w:pPr>
      <w:r w:rsidRPr="00A779DC">
        <w:rPr>
          <w:color w:val="0000FF"/>
          <w:u w:val="single"/>
        </w:rPr>
        <w:t>Savanne</w:t>
      </w:r>
      <w:r w:rsidRPr="00A779DC">
        <w:rPr>
          <w:color w:val="0000FF"/>
        </w:rPr>
        <w:t xml:space="preserve"> = Grasland mit vereinzelten Baumgruppen</w:t>
      </w:r>
      <w:r w:rsidR="00F031EF" w:rsidRPr="00A779DC">
        <w:rPr>
          <w:color w:val="0000FF"/>
        </w:rPr>
        <w:t>:</w:t>
      </w:r>
    </w:p>
    <w:p w14:paraId="0DCC8F1A" w14:textId="77777777" w:rsidR="00F031EF" w:rsidRPr="00A779DC" w:rsidRDefault="00F031EF" w:rsidP="004E7F1E">
      <w:pPr>
        <w:pStyle w:val="Listenabsatz"/>
        <w:framePr w:wrap="auto" w:vAnchor="margin" w:yAlign="inline"/>
        <w:numPr>
          <w:ilvl w:val="0"/>
          <w:numId w:val="13"/>
        </w:numPr>
        <w:jc w:val="both"/>
        <w:rPr>
          <w:color w:val="0000FF"/>
        </w:rPr>
      </w:pPr>
      <w:r w:rsidRPr="00A779DC">
        <w:rPr>
          <w:color w:val="0000FF"/>
        </w:rPr>
        <w:t>Fortbewegung am Boden problemlos möglich, auch mit höheren Geschwindigkeiten.</w:t>
      </w:r>
    </w:p>
    <w:p w14:paraId="7B9A8EEA" w14:textId="77777777" w:rsidR="00F031EF" w:rsidRPr="00A779DC" w:rsidRDefault="00F031EF" w:rsidP="004E7F1E">
      <w:pPr>
        <w:pStyle w:val="Listenabsatz"/>
        <w:framePr w:wrap="auto" w:vAnchor="margin" w:yAlign="inline"/>
        <w:numPr>
          <w:ilvl w:val="0"/>
          <w:numId w:val="13"/>
        </w:numPr>
        <w:jc w:val="both"/>
        <w:rPr>
          <w:color w:val="0000FF"/>
        </w:rPr>
      </w:pPr>
      <w:r w:rsidRPr="00A779DC">
        <w:rPr>
          <w:color w:val="0000FF"/>
        </w:rPr>
        <w:t>Hohes Gras behindert aber die Sicht; wer sich aufrichten kann, kann optisch über große Entfernungen wahrnehmen und kommunizieren.</w:t>
      </w:r>
    </w:p>
    <w:p w14:paraId="7369A93B" w14:textId="77777777" w:rsidR="00F031EF" w:rsidRPr="00A779DC" w:rsidRDefault="00F031EF" w:rsidP="004E7F1E">
      <w:pPr>
        <w:pStyle w:val="Listenabsatz"/>
        <w:framePr w:wrap="auto" w:vAnchor="margin" w:yAlign="inline"/>
        <w:numPr>
          <w:ilvl w:val="0"/>
          <w:numId w:val="13"/>
        </w:numPr>
        <w:jc w:val="both"/>
        <w:rPr>
          <w:color w:val="0000FF"/>
        </w:rPr>
      </w:pPr>
      <w:r w:rsidRPr="00A779DC">
        <w:rPr>
          <w:color w:val="0000FF"/>
        </w:rPr>
        <w:t>Nahrung findet sich auf und im Boden bzw. in Bodennähe.</w:t>
      </w:r>
    </w:p>
    <w:p w14:paraId="50050260" w14:textId="77777777" w:rsidR="00F031EF" w:rsidRPr="00A779DC" w:rsidRDefault="00F031EF" w:rsidP="008F2526">
      <w:pPr>
        <w:rPr>
          <w:color w:val="0000FF"/>
        </w:rPr>
      </w:pPr>
    </w:p>
    <w:p w14:paraId="1CB021ED" w14:textId="08AC63C7" w:rsidR="008F2526" w:rsidRPr="00A779DC" w:rsidRDefault="008F2526" w:rsidP="00F031EF">
      <w:pPr>
        <w:jc w:val="both"/>
        <w:rPr>
          <w:i/>
          <w:iCs/>
          <w:color w:val="0000FF"/>
        </w:rPr>
      </w:pPr>
      <w:r w:rsidRPr="00A779DC">
        <w:rPr>
          <w:i/>
          <w:iCs/>
          <w:color w:val="0000FF"/>
        </w:rPr>
        <w:t>Bei der Diskussion der Selektionsvorteile bestimmter Körpereigenschaften sorgfältig auf kor</w:t>
      </w:r>
      <w:r w:rsidR="004E7F1E">
        <w:rPr>
          <w:i/>
          <w:iCs/>
          <w:color w:val="0000FF"/>
        </w:rPr>
        <w:softHyphen/>
      </w:r>
      <w:r w:rsidRPr="00A779DC">
        <w:rPr>
          <w:i/>
          <w:iCs/>
          <w:color w:val="0000FF"/>
        </w:rPr>
        <w:t>rekte Formulierungen achten: Es handelt sich immer um Präadaptationen, also um Eigen</w:t>
      </w:r>
      <w:r w:rsidRPr="00A779DC">
        <w:rPr>
          <w:i/>
          <w:iCs/>
          <w:color w:val="0000FF"/>
        </w:rPr>
        <w:softHyphen/>
        <w:t>schaf</w:t>
      </w:r>
      <w:r w:rsidR="004E7F1E">
        <w:rPr>
          <w:i/>
          <w:iCs/>
          <w:color w:val="0000FF"/>
        </w:rPr>
        <w:softHyphen/>
      </w:r>
      <w:r w:rsidRPr="00A779DC">
        <w:rPr>
          <w:i/>
          <w:iCs/>
          <w:color w:val="0000FF"/>
        </w:rPr>
        <w:t>ten, die bei manchen Individuen in der Population schon da waren, bevor sich die Umwelt geän</w:t>
      </w:r>
      <w:r w:rsidR="004E7F1E">
        <w:rPr>
          <w:i/>
          <w:iCs/>
          <w:color w:val="0000FF"/>
        </w:rPr>
        <w:softHyphen/>
      </w:r>
      <w:r w:rsidRPr="00A779DC">
        <w:rPr>
          <w:i/>
          <w:iCs/>
          <w:color w:val="0000FF"/>
        </w:rPr>
        <w:t>dert hat</w:t>
      </w:r>
      <w:r w:rsidR="001D2820">
        <w:rPr>
          <w:i/>
          <w:iCs/>
          <w:color w:val="0000FF"/>
        </w:rPr>
        <w:t xml:space="preserve"> bzw. bevor ein neuer Lebensraum erschlossen wurde.</w:t>
      </w:r>
    </w:p>
    <w:p w14:paraId="2C124AFA" w14:textId="0FEC78C4" w:rsidR="008F2526" w:rsidRPr="00A779DC" w:rsidRDefault="008F2526" w:rsidP="008F2526">
      <w:pPr>
        <w:pStyle w:val="Listenabsatz"/>
        <w:framePr w:wrap="auto" w:vAnchor="margin" w:yAlign="inline"/>
        <w:numPr>
          <w:ilvl w:val="0"/>
          <w:numId w:val="12"/>
        </w:numPr>
        <w:tabs>
          <w:tab w:val="clear" w:pos="454"/>
        </w:tabs>
        <w:spacing w:before="120" w:after="120"/>
        <w:ind w:left="714" w:hanging="357"/>
        <w:contextualSpacing w:val="0"/>
        <w:jc w:val="both"/>
        <w:rPr>
          <w:color w:val="0000FF"/>
        </w:rPr>
      </w:pPr>
      <w:r w:rsidRPr="00A779DC">
        <w:rPr>
          <w:color w:val="0000FF"/>
          <w:u w:val="single"/>
        </w:rPr>
        <w:t>aufrechter Gang</w:t>
      </w:r>
      <w:r w:rsidRPr="00A779DC">
        <w:rPr>
          <w:color w:val="0000FF"/>
        </w:rPr>
        <w:t xml:space="preserve"> (Veränderungen im Fußgewölbe, beim Becken, bei der Lage des Hin</w:t>
      </w:r>
      <w:r w:rsidRPr="00A779DC">
        <w:rPr>
          <w:color w:val="0000FF"/>
        </w:rPr>
        <w:softHyphen/>
        <w:t>ter</w:t>
      </w:r>
      <w:r w:rsidRPr="00A779DC">
        <w:rPr>
          <w:color w:val="0000FF"/>
        </w:rPr>
        <w:softHyphen/>
        <w:t>hauptslochs, Doppel-S-Form der Wirbelsäule) ermöglicht Fernsicht: Kommuni</w:t>
      </w:r>
      <w:r w:rsidRPr="00A779DC">
        <w:rPr>
          <w:color w:val="0000FF"/>
        </w:rPr>
        <w:softHyphen/>
        <w:t xml:space="preserve">kation über weite Strecken, Sichtung von Fressfeinden wie Löwen, Sichtung von Beute bzw. Geiern, die verraten, wo Aas liegt; bei der Fortbewegung sind die Hände frei zum Tragen des Nachwuchses bzw. von Waffen. Aufgrund der heutigen Fossilfunde ist bekannt, dass der aufrechte Gang erheblich älter ist als </w:t>
      </w:r>
      <w:r w:rsidR="001D2820">
        <w:rPr>
          <w:color w:val="0000FF"/>
        </w:rPr>
        <w:t>die Eroberung</w:t>
      </w:r>
      <w:r w:rsidRPr="00A779DC">
        <w:rPr>
          <w:color w:val="0000FF"/>
        </w:rPr>
        <w:t xml:space="preserve"> der Savanne</w:t>
      </w:r>
      <w:r w:rsidR="001D2820">
        <w:rPr>
          <w:color w:val="0000FF"/>
        </w:rPr>
        <w:t xml:space="preserve"> durch unsere Vorfahren</w:t>
      </w:r>
      <w:r w:rsidRPr="00A779DC">
        <w:rPr>
          <w:color w:val="0000FF"/>
        </w:rPr>
        <w:t xml:space="preserve">. Der ursprüngliche Selektionsvorteil des aufrechten Ganges dürfte die Nahrungssuche im flachen Wasser in Ufernähe gewesen sein (Uferhypothese). Heutige Schimpansen und Gorillas gehen aufrecht, wenn sie im Flachwasser nach Nahrung suchen </w:t>
      </w:r>
      <w:r w:rsidRPr="00A779DC">
        <w:rPr>
          <w:rFonts w:ascii="Arial Narrow" w:hAnsi="Arial Narrow"/>
          <w:color w:val="0000FF"/>
          <w:sz w:val="22"/>
        </w:rPr>
        <w:t>[vgl. Friedemann Schrenk: Die Frühzeit des Menschen. Verlag C. H. Beck]</w:t>
      </w:r>
      <w:r w:rsidRPr="00A779DC">
        <w:rPr>
          <w:color w:val="0000FF"/>
        </w:rPr>
        <w:t xml:space="preserve">. </w:t>
      </w:r>
      <w:r w:rsidR="00F031EF" w:rsidRPr="00A779DC">
        <w:rPr>
          <w:color w:val="0000FF"/>
        </w:rPr>
        <w:t xml:space="preserve">Auch im Geäst kann es nützlich sein, sich aufzurichten. </w:t>
      </w:r>
      <w:r w:rsidRPr="00A779DC">
        <w:rPr>
          <w:color w:val="0000FF"/>
        </w:rPr>
        <w:t>Inzwischen ist nachgewiesen, dass der auf</w:t>
      </w:r>
      <w:r w:rsidR="001D2820">
        <w:rPr>
          <w:color w:val="0000FF"/>
        </w:rPr>
        <w:softHyphen/>
      </w:r>
      <w:r w:rsidRPr="00A779DC">
        <w:rPr>
          <w:color w:val="0000FF"/>
        </w:rPr>
        <w:t>rechte Gang im Zeitraum von vor 8-5 Millionen Jahren mehrmals unabhängig von</w:t>
      </w:r>
      <w:r w:rsidRPr="00A779DC">
        <w:rPr>
          <w:color w:val="0000FF"/>
        </w:rPr>
        <w:softHyphen/>
        <w:t>ein</w:t>
      </w:r>
      <w:r w:rsidRPr="00A779DC">
        <w:rPr>
          <w:color w:val="0000FF"/>
        </w:rPr>
        <w:softHyphen/>
        <w:t>ander entstanden ist.</w:t>
      </w:r>
      <w:r w:rsidR="00F031EF" w:rsidRPr="00A779DC">
        <w:rPr>
          <w:color w:val="0000FF"/>
        </w:rPr>
        <w:t xml:space="preserve"> Dies unterstreicht seine hohe Bedeutung.</w:t>
      </w:r>
    </w:p>
    <w:p w14:paraId="54D33668" w14:textId="0479C630" w:rsidR="008F2526" w:rsidRPr="00A779DC" w:rsidRDefault="008F2526" w:rsidP="008F2526">
      <w:pPr>
        <w:pStyle w:val="Listenabsatz"/>
        <w:framePr w:wrap="auto" w:vAnchor="margin" w:yAlign="inline"/>
        <w:numPr>
          <w:ilvl w:val="0"/>
          <w:numId w:val="12"/>
        </w:numPr>
        <w:tabs>
          <w:tab w:val="clear" w:pos="454"/>
        </w:tabs>
        <w:spacing w:before="120" w:after="120"/>
        <w:ind w:left="714" w:hanging="357"/>
        <w:contextualSpacing w:val="0"/>
        <w:jc w:val="both"/>
        <w:rPr>
          <w:color w:val="0000FF"/>
        </w:rPr>
      </w:pPr>
      <w:r w:rsidRPr="00A779DC">
        <w:rPr>
          <w:color w:val="0000FF"/>
          <w:u w:val="single"/>
        </w:rPr>
        <w:lastRenderedPageBreak/>
        <w:t>Reduktion der Eckzähne</w:t>
      </w:r>
      <w:r w:rsidRPr="00A779DC">
        <w:rPr>
          <w:color w:val="0000FF"/>
        </w:rPr>
        <w:t xml:space="preserve">: ermöglicht durch intensive die Nutzung von Werkzeugen (Schimpansen töten ihre Beute mit den Zähnen, Menschen nicht). Nach Friedemann Schrenk liegt die Hauptbedeutung der großen Eckzähne bei den Schimpansen weniger in der Jagd, sondern vor allem im Imponiergehabe. Dass bei frühen Affenmenschen dieses Droh-Organ fehlt, deutet </w:t>
      </w:r>
      <w:r w:rsidR="00F031EF" w:rsidRPr="00A779DC">
        <w:rPr>
          <w:color w:val="0000FF"/>
        </w:rPr>
        <w:t xml:space="preserve">vielleicht </w:t>
      </w:r>
      <w:r w:rsidRPr="00A779DC">
        <w:rPr>
          <w:color w:val="0000FF"/>
        </w:rPr>
        <w:t>darauf hin, dass sie mehr kooperiert haben dürften und bezüglich der Fortpflanzung Aggressivität durch Attraktivität ersetzt wurde</w:t>
      </w:r>
      <w:r w:rsidR="001D2820">
        <w:rPr>
          <w:color w:val="0000FF"/>
        </w:rPr>
        <w:t xml:space="preserve"> – aber das ist ziemlich spekulativ</w:t>
      </w:r>
      <w:r w:rsidRPr="00A779DC">
        <w:rPr>
          <w:color w:val="0000FF"/>
        </w:rPr>
        <w:t xml:space="preserve">. </w:t>
      </w:r>
    </w:p>
    <w:p w14:paraId="45DB089A" w14:textId="4EB4D576" w:rsidR="008F2526" w:rsidRPr="00A779DC" w:rsidRDefault="008F2526" w:rsidP="008F2526">
      <w:pPr>
        <w:pStyle w:val="Listenabsatz"/>
        <w:framePr w:wrap="auto" w:vAnchor="margin" w:yAlign="inline"/>
        <w:numPr>
          <w:ilvl w:val="0"/>
          <w:numId w:val="12"/>
        </w:numPr>
        <w:tabs>
          <w:tab w:val="clear" w:pos="454"/>
        </w:tabs>
        <w:spacing w:before="120" w:after="120"/>
        <w:ind w:left="714" w:hanging="357"/>
        <w:contextualSpacing w:val="0"/>
        <w:jc w:val="both"/>
        <w:rPr>
          <w:color w:val="0000FF"/>
        </w:rPr>
      </w:pPr>
      <w:r w:rsidRPr="00A779DC">
        <w:rPr>
          <w:color w:val="0000FF"/>
          <w:u w:val="single"/>
        </w:rPr>
        <w:t>enorme Vergrößerung des Großhirns</w:t>
      </w:r>
      <w:r w:rsidRPr="00A779DC">
        <w:rPr>
          <w:color w:val="0000FF"/>
        </w:rPr>
        <w:t>: enorme kognitive Fähigkeiten wie Planung in die Zukunft, große Speicherkapazitäten für Erfahrungen, Entwicklung einer differenzierten Wortsprache usw. Diese Entwicklung setzt relativ spät ein.</w:t>
      </w:r>
    </w:p>
    <w:p w14:paraId="0577AF25" w14:textId="60D430EF" w:rsidR="00436362" w:rsidRDefault="008F2526" w:rsidP="00436362">
      <w:pPr>
        <w:pStyle w:val="Listenabsatz"/>
        <w:framePr w:wrap="auto" w:vAnchor="margin" w:yAlign="inline"/>
        <w:numPr>
          <w:ilvl w:val="0"/>
          <w:numId w:val="12"/>
        </w:numPr>
        <w:tabs>
          <w:tab w:val="clear" w:pos="454"/>
        </w:tabs>
        <w:spacing w:before="120"/>
        <w:jc w:val="both"/>
        <w:rPr>
          <w:color w:val="0000FF"/>
        </w:rPr>
      </w:pPr>
      <w:r w:rsidRPr="00A779DC">
        <w:rPr>
          <w:color w:val="0000FF"/>
          <w:u w:val="single"/>
        </w:rPr>
        <w:t>Greifhand</w:t>
      </w:r>
      <w:r w:rsidRPr="00A779DC">
        <w:rPr>
          <w:color w:val="0000FF"/>
        </w:rPr>
        <w:t xml:space="preserve"> mit opponierbarem Daumen: </w:t>
      </w:r>
      <w:r w:rsidR="00451582">
        <w:rPr>
          <w:color w:val="0000FF"/>
        </w:rPr>
        <w:t>ermöglicht den Präzisionsgriff, der</w:t>
      </w:r>
      <w:r w:rsidRPr="00A779DC">
        <w:rPr>
          <w:color w:val="0000FF"/>
        </w:rPr>
        <w:t xml:space="preserve"> sehr vielfäl</w:t>
      </w:r>
      <w:r w:rsidR="00451582">
        <w:rPr>
          <w:color w:val="0000FF"/>
        </w:rPr>
        <w:softHyphen/>
      </w:r>
      <w:r w:rsidRPr="00A779DC">
        <w:rPr>
          <w:color w:val="0000FF"/>
        </w:rPr>
        <w:t>tig einsetzbar</w:t>
      </w:r>
      <w:r w:rsidR="00451582">
        <w:rPr>
          <w:color w:val="0000FF"/>
        </w:rPr>
        <w:t xml:space="preserve"> ist</w:t>
      </w:r>
      <w:r w:rsidRPr="00A779DC">
        <w:rPr>
          <w:color w:val="0000FF"/>
        </w:rPr>
        <w:t>, u. a. zur Herstellung vielfältiger Werkzeuge, Behausungen, Kleidung (</w:t>
      </w:r>
      <w:r w:rsidR="00F031EF" w:rsidRPr="00A779DC">
        <w:rPr>
          <w:color w:val="0000FF"/>
        </w:rPr>
        <w:t xml:space="preserve">dadurch </w:t>
      </w:r>
      <w:r w:rsidRPr="00A779DC">
        <w:rPr>
          <w:color w:val="0000FF"/>
        </w:rPr>
        <w:t>Eroberung völlig neuer Regionen). Diese Greifhand ist Vorausset</w:t>
      </w:r>
      <w:r w:rsidR="00F031EF" w:rsidRPr="00A779DC">
        <w:rPr>
          <w:color w:val="0000FF"/>
        </w:rPr>
        <w:softHyphen/>
      </w:r>
      <w:r w:rsidRPr="00A779DC">
        <w:rPr>
          <w:color w:val="0000FF"/>
        </w:rPr>
        <w:t>zung für eine differenzierte kulturelle Evolution</w:t>
      </w:r>
      <w:r w:rsidR="00F031EF" w:rsidRPr="00A779DC">
        <w:rPr>
          <w:color w:val="0000FF"/>
        </w:rPr>
        <w:t xml:space="preserve"> </w:t>
      </w:r>
      <w:r w:rsidR="00451582" w:rsidRPr="00451582">
        <w:rPr>
          <w:i/>
          <w:color w:val="0000FF"/>
        </w:rPr>
        <w:t>(</w:t>
      </w:r>
      <w:r w:rsidR="00A779DC" w:rsidRPr="00A779DC">
        <w:rPr>
          <w:i/>
          <w:color w:val="0000FF"/>
        </w:rPr>
        <w:t>Dieses Thema kommt im nächsten Abschnitt dran</w:t>
      </w:r>
      <w:r w:rsidR="00451582">
        <w:rPr>
          <w:i/>
          <w:color w:val="0000FF"/>
        </w:rPr>
        <w:t>)</w:t>
      </w:r>
      <w:r w:rsidR="00A779DC" w:rsidRPr="00451582">
        <w:rPr>
          <w:color w:val="0000FF"/>
        </w:rPr>
        <w:t>.</w:t>
      </w:r>
    </w:p>
    <w:p w14:paraId="3597E0B8" w14:textId="59055CFD" w:rsidR="00436362" w:rsidRPr="00436362" w:rsidRDefault="00436362" w:rsidP="00436362">
      <w:pPr>
        <w:pStyle w:val="Listenabsatz"/>
        <w:framePr w:wrap="auto" w:vAnchor="margin" w:yAlign="inline"/>
        <w:tabs>
          <w:tab w:val="clear" w:pos="454"/>
        </w:tabs>
        <w:spacing w:before="120"/>
        <w:ind w:left="0"/>
        <w:contextualSpacing w:val="0"/>
        <w:jc w:val="both"/>
        <w:rPr>
          <w:color w:val="0000FF"/>
        </w:rPr>
      </w:pPr>
      <w:r w:rsidRPr="00436362">
        <w:rPr>
          <w:iCs/>
          <w:color w:val="0000FF"/>
          <w:u w:val="single"/>
        </w:rPr>
        <w:t>Vertiefung</w:t>
      </w:r>
      <w:r w:rsidRPr="00436362">
        <w:rPr>
          <w:iCs/>
          <w:color w:val="0000FF"/>
        </w:rPr>
        <w:t>: Im Lauf der Entwicklung zum Menschen gingen einige Enhancer verloren (in deren Genbereich fand jeweils eine Deletion statt, also eine Entfernung von Nukleotiden). Einer dieser Enhancer aktiviert bei anderen Menschenaffen ein Gen, dessen Produkt im sich ent</w:t>
      </w:r>
      <w:r w:rsidRPr="00436362">
        <w:rPr>
          <w:iCs/>
          <w:color w:val="0000FF"/>
        </w:rPr>
        <w:softHyphen/>
        <w:t>wickelnden Gehirn überschüssige, zuvor gebildete Neuronen wieder vernichtet. Es wird ver</w:t>
      </w:r>
      <w:r w:rsidRPr="00436362">
        <w:rPr>
          <w:iCs/>
          <w:color w:val="0000FF"/>
        </w:rPr>
        <w:softHyphen/>
        <w:t xml:space="preserve">mutet, dass das Fehlen dieses Enhancers für die ungewöhnliche Größe des menschlichen Gehirn verantwortlich ist (Alex Pollen). Ein anderer Enhancer steuert ein Gen, dessen Produkt das Skelettwachstum begünstigt. Sein Fehlen könnte dafür verantwortlich sein, dass die Zehen beim Menschen (v. a. die zweite bis fünfte) so kurz sind. </w:t>
      </w:r>
      <w:r w:rsidRPr="00436362">
        <w:rPr>
          <w:rFonts w:ascii="Arial Narrow" w:hAnsi="Arial Narrow"/>
          <w:iCs/>
          <w:color w:val="0000FF"/>
        </w:rPr>
        <w:t>[P. Reno: Per DNA-Verlust zum Menschen? In</w:t>
      </w:r>
      <w:r>
        <w:rPr>
          <w:rFonts w:ascii="Arial Narrow" w:hAnsi="Arial Narrow"/>
          <w:iCs/>
          <w:color w:val="0000FF"/>
        </w:rPr>
        <w:t xml:space="preserve"> Spektrum der Wissenschaft, Heft 2.2018, Seite 30-35]</w:t>
      </w:r>
    </w:p>
    <w:p w14:paraId="6B078738" w14:textId="45488C0C" w:rsidR="0041777B" w:rsidRPr="00905F29" w:rsidRDefault="00905F29" w:rsidP="00905F29">
      <w:pPr>
        <w:spacing w:before="280" w:after="120"/>
        <w:rPr>
          <w:b/>
          <w:bCs/>
          <w:color w:val="0000FF"/>
          <w:sz w:val="28"/>
          <w:szCs w:val="28"/>
        </w:rPr>
      </w:pPr>
      <w:bookmarkStart w:id="18" w:name="Evofor12"/>
      <w:bookmarkEnd w:id="18"/>
      <w:r w:rsidRPr="00905F29">
        <w:rPr>
          <w:b/>
          <w:bCs/>
          <w:color w:val="0000FF"/>
          <w:sz w:val="28"/>
          <w:szCs w:val="28"/>
        </w:rPr>
        <w:t>1.3.2</w:t>
      </w:r>
      <w:r w:rsidRPr="00905F29">
        <w:rPr>
          <w:b/>
          <w:bCs/>
          <w:color w:val="0000FF"/>
          <w:sz w:val="28"/>
          <w:szCs w:val="28"/>
        </w:rPr>
        <w:tab/>
        <w:t>Fossilgeschichte</w:t>
      </w:r>
    </w:p>
    <w:p w14:paraId="7BD60C8A" w14:textId="4DD5E21B" w:rsidR="0041777B" w:rsidRDefault="00905F29" w:rsidP="00EC0A73">
      <w:pPr>
        <w:jc w:val="both"/>
        <w:rPr>
          <w:i/>
          <w:color w:val="0000FF"/>
        </w:rPr>
      </w:pPr>
      <w:r>
        <w:rPr>
          <w:i/>
          <w:color w:val="0000FF"/>
        </w:rPr>
        <w:t xml:space="preserve">Es werden laufend neue Fossilien von Vormenschen gefunden, so dass es keinen Sinn hat, eine </w:t>
      </w:r>
      <w:r w:rsidR="00987E55">
        <w:rPr>
          <w:i/>
          <w:color w:val="0000FF"/>
        </w:rPr>
        <w:t>differenzierte Darstellung</w:t>
      </w:r>
      <w:r>
        <w:rPr>
          <w:i/>
          <w:color w:val="0000FF"/>
        </w:rPr>
        <w:t xml:space="preserve"> darüber lehren zu wollen. Die Schüler sollen sich vielmehr ein Grundgerüst erar</w:t>
      </w:r>
      <w:r w:rsidR="00EC0A73">
        <w:rPr>
          <w:i/>
          <w:color w:val="0000FF"/>
        </w:rPr>
        <w:softHyphen/>
      </w:r>
      <w:r>
        <w:rPr>
          <w:i/>
          <w:color w:val="0000FF"/>
        </w:rPr>
        <w:t xml:space="preserve">beiten, in das sie weitere Funde, auch künftige, einordnen können. Dabei kann der eine oder andere Fund beispielhaft </w:t>
      </w:r>
      <w:r w:rsidR="00987E55">
        <w:rPr>
          <w:i/>
          <w:color w:val="0000FF"/>
        </w:rPr>
        <w:t>näher betrachtet</w:t>
      </w:r>
      <w:r>
        <w:rPr>
          <w:i/>
          <w:color w:val="0000FF"/>
        </w:rPr>
        <w:t xml:space="preserve"> werden.</w:t>
      </w:r>
      <w:r w:rsidR="00C32437">
        <w:rPr>
          <w:i/>
          <w:color w:val="0000FF"/>
        </w:rPr>
        <w:t xml:space="preserve"> </w:t>
      </w:r>
      <w:r w:rsidR="00AC5B09">
        <w:rPr>
          <w:i/>
          <w:color w:val="0000FF"/>
        </w:rPr>
        <w:t xml:space="preserve">Einzelne Merkmale wie dicke Überaugenwülste, Schnauze oder Knochenkamm können erwähnt werden. </w:t>
      </w:r>
      <w:r w:rsidR="00C32437">
        <w:rPr>
          <w:i/>
          <w:color w:val="0000FF"/>
        </w:rPr>
        <w:t xml:space="preserve">Im Abschnitt </w:t>
      </w:r>
      <w:r w:rsidR="00AC5B09">
        <w:rPr>
          <w:i/>
          <w:color w:val="0000FF"/>
        </w:rPr>
        <w:t xml:space="preserve">1.3.3 </w:t>
      </w:r>
      <w:r w:rsidR="00C32437">
        <w:rPr>
          <w:i/>
          <w:color w:val="0000FF"/>
        </w:rPr>
        <w:t>werden diese Funde in Stammbäume eingeordnet.</w:t>
      </w:r>
    </w:p>
    <w:p w14:paraId="24B1DBB8" w14:textId="08172620" w:rsidR="00EC0A73" w:rsidRPr="00EC0A73" w:rsidRDefault="00EC0A73" w:rsidP="00EC0A73">
      <w:pPr>
        <w:spacing w:before="120"/>
        <w:jc w:val="both"/>
        <w:rPr>
          <w:i/>
          <w:color w:val="0000FF"/>
        </w:rPr>
      </w:pPr>
      <w:r w:rsidRPr="00EC0A73">
        <w:rPr>
          <w:i/>
          <w:color w:val="0000FF"/>
        </w:rPr>
        <w:t>Das Projekt „</w:t>
      </w:r>
      <w:r w:rsidRPr="00EC0A73">
        <w:rPr>
          <w:b/>
          <w:bCs/>
          <w:i/>
          <w:color w:val="0000FF"/>
        </w:rPr>
        <w:t>Hominids for School</w:t>
      </w:r>
      <w:r w:rsidRPr="00EC0A73">
        <w:rPr>
          <w:i/>
          <w:color w:val="0000FF"/>
        </w:rPr>
        <w:t>“ bietet für 600 € einen Koffer mit evaluierten Unterrichts-Materialien an, durch dessen Kauf eine afrikanische Schule mit den gleichen Materialien aus</w:t>
      </w:r>
      <w:r w:rsidRPr="00EC0A73">
        <w:rPr>
          <w:i/>
          <w:color w:val="0000FF"/>
        </w:rPr>
        <w:softHyphen/>
        <w:t xml:space="preserve">gestattet wird. </w:t>
      </w:r>
      <w:hyperlink r:id="rId37" w:history="1">
        <w:r w:rsidRPr="00EC0A73">
          <w:rPr>
            <w:rStyle w:val="Hyperlink"/>
            <w:rFonts w:ascii="Arial Narrow" w:hAnsi="Arial Narrow"/>
          </w:rPr>
          <w:t>https://www.hominidsforschools.de/</w:t>
        </w:r>
      </w:hyperlink>
    </w:p>
    <w:p w14:paraId="1AD6963F" w14:textId="77777777" w:rsidR="00EC0A73" w:rsidRDefault="00EC0A73" w:rsidP="00EC0A73">
      <w:pPr>
        <w:jc w:val="both"/>
        <w:rPr>
          <w:color w:val="0000FF"/>
        </w:rPr>
      </w:pPr>
    </w:p>
    <w:p w14:paraId="74A7CB78" w14:textId="7C94419C" w:rsidR="005B3F6B" w:rsidRPr="005B3F6B" w:rsidRDefault="005B3F6B" w:rsidP="005B3F6B">
      <w:pPr>
        <w:rPr>
          <w:rFonts w:ascii="Arial Narrow" w:hAnsi="Arial Narrow"/>
          <w:color w:val="0000FF"/>
        </w:rPr>
      </w:pPr>
      <w:r w:rsidRPr="00854733">
        <w:rPr>
          <w:rFonts w:ascii="Arial Narrow" w:hAnsi="Arial Narrow"/>
          <w:b/>
          <w:bCs/>
          <w:color w:val="0000FF"/>
          <w:highlight w:val="yellow"/>
        </w:rPr>
        <w:t>Erklär</w:t>
      </w:r>
      <w:r w:rsidR="00987E55">
        <w:rPr>
          <w:rFonts w:ascii="Arial Narrow" w:hAnsi="Arial Narrow"/>
          <w:b/>
          <w:bCs/>
          <w:color w:val="0000FF"/>
          <w:highlight w:val="yellow"/>
        </w:rPr>
        <w:t>v</w:t>
      </w:r>
      <w:r w:rsidRPr="00854733">
        <w:rPr>
          <w:rFonts w:ascii="Arial Narrow" w:hAnsi="Arial Narrow"/>
          <w:b/>
          <w:bCs/>
          <w:color w:val="0000FF"/>
          <w:highlight w:val="yellow"/>
        </w:rPr>
        <w:t>ideo</w:t>
      </w:r>
      <w:r w:rsidRPr="005B3F6B">
        <w:rPr>
          <w:rFonts w:ascii="Arial Narrow" w:hAnsi="Arial Narrow"/>
          <w:b/>
          <w:bCs/>
          <w:color w:val="0000FF"/>
        </w:rPr>
        <w:t>: „Menschenaffe“</w:t>
      </w:r>
      <w:r w:rsidRPr="005B3F6B">
        <w:rPr>
          <w:rFonts w:ascii="Arial Narrow" w:hAnsi="Arial Narrow"/>
          <w:color w:val="0000FF"/>
        </w:rPr>
        <w:t xml:space="preserve"> (4:37)</w:t>
      </w:r>
    </w:p>
    <w:p w14:paraId="6435B660" w14:textId="77777777" w:rsidR="005B3F6B" w:rsidRPr="005B3F6B" w:rsidRDefault="005B3F6B" w:rsidP="005B3F6B">
      <w:pPr>
        <w:rPr>
          <w:rFonts w:ascii="Arial Narrow" w:hAnsi="Arial Narrow"/>
          <w:color w:val="4472C4" w:themeColor="accent1"/>
        </w:rPr>
      </w:pPr>
      <w:hyperlink r:id="rId38" w:history="1">
        <w:r w:rsidRPr="005B3F6B">
          <w:rPr>
            <w:rStyle w:val="Hyperlink"/>
            <w:rFonts w:ascii="Arial Narrow" w:hAnsi="Arial Narrow"/>
            <w:color w:val="4472C4" w:themeColor="accent1"/>
          </w:rPr>
          <w:t>https://studyflix.de/biologie/menschenaffe-3015</w:t>
        </w:r>
      </w:hyperlink>
    </w:p>
    <w:p w14:paraId="56A89144" w14:textId="77777777" w:rsidR="005B3F6B" w:rsidRPr="005B3F6B" w:rsidRDefault="005B3F6B" w:rsidP="005B3F6B">
      <w:pPr>
        <w:jc w:val="both"/>
        <w:rPr>
          <w:rFonts w:ascii="Arial Narrow" w:hAnsi="Arial Narrow"/>
          <w:color w:val="0000FF"/>
        </w:rPr>
      </w:pPr>
      <w:r w:rsidRPr="005B3F6B">
        <w:rPr>
          <w:rFonts w:ascii="Arial Narrow" w:hAnsi="Arial Narrow"/>
          <w:color w:val="0000FF"/>
          <w:u w:val="single"/>
        </w:rPr>
        <w:t>Einsatz</w:t>
      </w:r>
      <w:r w:rsidRPr="005B3F6B">
        <w:rPr>
          <w:rFonts w:ascii="Arial Narrow" w:hAnsi="Arial Narrow"/>
          <w:color w:val="0000FF"/>
        </w:rPr>
        <w:t>: Der erste Teil eignet sich zum Einstieg in den Abschnitt „Fossilgeschichte“; der zweite Teil mit den Vergleichen passt nicht zu den Inhalten im LehrplanPLUS.</w:t>
      </w:r>
    </w:p>
    <w:p w14:paraId="7BA25D68" w14:textId="77777777" w:rsidR="005B3F6B" w:rsidRPr="005B3F6B" w:rsidRDefault="005B3F6B" w:rsidP="005B3F6B">
      <w:pPr>
        <w:jc w:val="both"/>
        <w:rPr>
          <w:rFonts w:ascii="Arial Narrow" w:hAnsi="Arial Narrow"/>
          <w:color w:val="0000FF"/>
        </w:rPr>
      </w:pPr>
      <w:r w:rsidRPr="005B3F6B">
        <w:rPr>
          <w:rFonts w:ascii="Arial Narrow" w:hAnsi="Arial Narrow"/>
          <w:color w:val="0000FF"/>
          <w:u w:val="single"/>
        </w:rPr>
        <w:t>Inhalt</w:t>
      </w:r>
      <w:r w:rsidRPr="005B3F6B">
        <w:rPr>
          <w:rFonts w:ascii="Arial Narrow" w:hAnsi="Arial Narrow"/>
          <w:color w:val="0000FF"/>
        </w:rPr>
        <w:t>: Gemäß der Nomenklatur werden Mitglieder der Familie Menschenaffen (</w:t>
      </w:r>
      <w:r w:rsidRPr="00987E55">
        <w:rPr>
          <w:rFonts w:ascii="Arial Narrow" w:hAnsi="Arial Narrow"/>
          <w:i/>
          <w:iCs/>
          <w:color w:val="0000FF"/>
        </w:rPr>
        <w:t>Hominidae</w:t>
      </w:r>
      <w:r w:rsidRPr="005B3F6B">
        <w:rPr>
          <w:rFonts w:ascii="Arial Narrow" w:hAnsi="Arial Narrow"/>
          <w:color w:val="0000FF"/>
        </w:rPr>
        <w:t>) mit einigen charakteristischen Merkmalen vorgestellt: Gorilla, Orang-Utan, Schimpanse, Hinweis auf den Menschen. Vergleich Mensch und übrige Menschenaffen: Skelett, Gehirn, Zähne; Erbgut. (Im leichten Widerspruch zu „Evolution des Menschen“ wird die Trennung von der Schimpansenlinie auf 6 Millionen Jahre datiert.)</w:t>
      </w:r>
    </w:p>
    <w:p w14:paraId="477528B7" w14:textId="77777777" w:rsidR="005B3F6B" w:rsidRDefault="005B3F6B" w:rsidP="004D2187">
      <w:pPr>
        <w:jc w:val="both"/>
        <w:rPr>
          <w:color w:val="0000FF"/>
        </w:rPr>
      </w:pPr>
    </w:p>
    <w:p w14:paraId="74FD95BD" w14:textId="64B1D025" w:rsidR="004D2187" w:rsidRDefault="004D2187" w:rsidP="004D2187">
      <w:pPr>
        <w:jc w:val="both"/>
        <w:rPr>
          <w:color w:val="0000FF"/>
        </w:rPr>
      </w:pPr>
      <w:r w:rsidRPr="004D2187">
        <w:rPr>
          <w:color w:val="0000FF"/>
        </w:rPr>
        <w:t>In diesem Abschnitt könnte der eine oder andere Fund beispielhaft durch</w:t>
      </w:r>
      <w:r w:rsidR="00987E55">
        <w:rPr>
          <w:color w:val="0000FF"/>
        </w:rPr>
        <w:t xml:space="preserve"> </w:t>
      </w:r>
      <w:r w:rsidRPr="004D2187">
        <w:rPr>
          <w:color w:val="0000FF"/>
        </w:rPr>
        <w:t>kurze (!) Schülerrefe</w:t>
      </w:r>
      <w:r>
        <w:rPr>
          <w:color w:val="0000FF"/>
        </w:rPr>
        <w:softHyphen/>
      </w:r>
      <w:r w:rsidRPr="004D2187">
        <w:rPr>
          <w:color w:val="0000FF"/>
        </w:rPr>
        <w:t>ra</w:t>
      </w:r>
      <w:r>
        <w:rPr>
          <w:color w:val="0000FF"/>
        </w:rPr>
        <w:softHyphen/>
      </w:r>
      <w:r w:rsidRPr="004D2187">
        <w:rPr>
          <w:color w:val="0000FF"/>
        </w:rPr>
        <w:t xml:space="preserve">te vorgestellt werden. Dabei müssen klare Vorgaben dafür sorgen, dass sich die Schüler nicht in einer Flut von Einzelfakten verlieren! </w:t>
      </w:r>
      <w:r w:rsidR="00987E55">
        <w:rPr>
          <w:color w:val="0000FF"/>
        </w:rPr>
        <w:t>In diesem Rahmen</w:t>
      </w:r>
      <w:r>
        <w:rPr>
          <w:color w:val="0000FF"/>
        </w:rPr>
        <w:t xml:space="preserve"> sollten auch die Forscher und Forscherinnen benannt </w:t>
      </w:r>
      <w:r w:rsidR="00C47874">
        <w:rPr>
          <w:color w:val="0000FF"/>
        </w:rPr>
        <w:t>und ihre teilweise seltsamen Geschichten erzählt werden</w:t>
      </w:r>
      <w:r>
        <w:rPr>
          <w:color w:val="0000FF"/>
        </w:rPr>
        <w:t xml:space="preserve">. </w:t>
      </w:r>
      <w:r w:rsidR="005174AF">
        <w:rPr>
          <w:color w:val="0000FF"/>
        </w:rPr>
        <w:t xml:space="preserve">Ich verweise </w:t>
      </w:r>
      <w:r w:rsidR="005174AF">
        <w:rPr>
          <w:color w:val="0000FF"/>
        </w:rPr>
        <w:lastRenderedPageBreak/>
        <w:t xml:space="preserve">hier auf meine </w:t>
      </w:r>
      <w:r w:rsidR="004E7F1E">
        <w:rPr>
          <w:color w:val="0000FF"/>
        </w:rPr>
        <w:t xml:space="preserve">persönlichen </w:t>
      </w:r>
      <w:r w:rsidR="005174AF">
        <w:rPr>
          <w:color w:val="0000FF"/>
        </w:rPr>
        <w:t>Lieblinge, aber es gibt auch andere spannende Forschungs</w:t>
      </w:r>
      <w:r w:rsidR="00987E55">
        <w:rPr>
          <w:color w:val="0000FF"/>
        </w:rPr>
        <w:softHyphen/>
      </w:r>
      <w:r w:rsidR="005174AF">
        <w:rPr>
          <w:color w:val="0000FF"/>
        </w:rPr>
        <w:t>ge</w:t>
      </w:r>
      <w:r w:rsidR="00987E55">
        <w:rPr>
          <w:color w:val="0000FF"/>
        </w:rPr>
        <w:softHyphen/>
      </w:r>
      <w:r w:rsidR="005174AF">
        <w:rPr>
          <w:color w:val="0000FF"/>
        </w:rPr>
        <w:t>schich</w:t>
      </w:r>
      <w:r w:rsidR="00987E55">
        <w:rPr>
          <w:color w:val="0000FF"/>
        </w:rPr>
        <w:softHyphen/>
      </w:r>
      <w:r w:rsidR="005174AF">
        <w:rPr>
          <w:color w:val="0000FF"/>
        </w:rPr>
        <w:t>ten:</w:t>
      </w:r>
    </w:p>
    <w:p w14:paraId="616DAABD" w14:textId="77777777" w:rsidR="00FB7C1C" w:rsidRDefault="000E36E2" w:rsidP="00DB400A">
      <w:pPr>
        <w:spacing w:before="120"/>
        <w:jc w:val="both"/>
        <w:rPr>
          <w:color w:val="0000FF"/>
        </w:rPr>
      </w:pPr>
      <w:r w:rsidRPr="00D435F4">
        <w:rPr>
          <w:i/>
          <w:iCs/>
          <w:color w:val="0000FF"/>
          <w:u w:val="single"/>
        </w:rPr>
        <w:t>Australopithecus afarensis</w:t>
      </w:r>
      <w:r>
        <w:rPr>
          <w:color w:val="0000FF"/>
        </w:rPr>
        <w:t xml:space="preserve">: Donald Johanson und sein Team fanden </w:t>
      </w:r>
      <w:r w:rsidR="00FB7C1C">
        <w:rPr>
          <w:color w:val="0000FF"/>
        </w:rPr>
        <w:t xml:space="preserve">am 24. November </w:t>
      </w:r>
      <w:r>
        <w:rPr>
          <w:color w:val="0000FF"/>
        </w:rPr>
        <w:t xml:space="preserve">1974 im Afar-Dreieck (Äthiopien) das erste Skelett dieser Art und nannten es scherzhaft „Lucy“, weil bei der Feier anlässlich seiner Entdeckung </w:t>
      </w:r>
      <w:r w:rsidR="004E7F1E">
        <w:rPr>
          <w:color w:val="0000FF"/>
        </w:rPr>
        <w:t>wiederholt</w:t>
      </w:r>
      <w:r>
        <w:rPr>
          <w:color w:val="0000FF"/>
        </w:rPr>
        <w:t xml:space="preserve"> </w:t>
      </w:r>
      <w:r w:rsidRPr="000E36E2">
        <w:rPr>
          <w:i/>
          <w:iCs/>
          <w:color w:val="0000FF"/>
        </w:rPr>
        <w:t>Lucy in the Sky with Diamonds</w:t>
      </w:r>
      <w:r>
        <w:rPr>
          <w:color w:val="0000FF"/>
        </w:rPr>
        <w:t xml:space="preserve"> von den Beatles </w:t>
      </w:r>
      <w:r w:rsidR="004E7F1E">
        <w:rPr>
          <w:color w:val="0000FF"/>
        </w:rPr>
        <w:t>auf dem Cassetten-Recorder gespielt wurde</w:t>
      </w:r>
      <w:r>
        <w:rPr>
          <w:color w:val="0000FF"/>
        </w:rPr>
        <w:t xml:space="preserve">. </w:t>
      </w:r>
      <w:r w:rsidR="00D42361">
        <w:rPr>
          <w:color w:val="0000FF"/>
        </w:rPr>
        <w:t>(Australopithecus bedeutet: Südaffe.)</w:t>
      </w:r>
      <w:r w:rsidR="00987E55">
        <w:rPr>
          <w:color w:val="0000FF"/>
        </w:rPr>
        <w:t xml:space="preserve"> </w:t>
      </w:r>
    </w:p>
    <w:p w14:paraId="68E5FC48" w14:textId="245FC645" w:rsidR="000E36E2" w:rsidRPr="00987E55" w:rsidRDefault="00987E55" w:rsidP="002D03D5">
      <w:pPr>
        <w:spacing w:before="120"/>
        <w:jc w:val="both"/>
        <w:rPr>
          <w:rFonts w:ascii="Arial Narrow" w:hAnsi="Arial Narrow"/>
          <w:color w:val="0000FF"/>
        </w:rPr>
      </w:pPr>
      <w:r>
        <w:rPr>
          <w:color w:val="0000FF"/>
        </w:rPr>
        <w:t xml:space="preserve">Die Geschichte dazu wird in einem Buch in sehr spannender Weise erzählt: </w:t>
      </w:r>
      <w:r w:rsidRPr="00987E55">
        <w:rPr>
          <w:rFonts w:ascii="Arial Narrow" w:hAnsi="Arial Narrow"/>
          <w:color w:val="0000FF"/>
        </w:rPr>
        <w:t>Donald C. Johanson, Maitland A. Edey: Lucy.</w:t>
      </w:r>
      <w:r w:rsidR="00FB7C1C">
        <w:rPr>
          <w:rFonts w:ascii="Arial Narrow" w:hAnsi="Arial Narrow"/>
          <w:color w:val="0000FF"/>
        </w:rPr>
        <w:t xml:space="preserve"> </w:t>
      </w:r>
      <w:r w:rsidR="00FB7C1C">
        <w:rPr>
          <w:color w:val="0000FF"/>
        </w:rPr>
        <w:t xml:space="preserve">Sieh auch: </w:t>
      </w:r>
      <w:r w:rsidR="00FB7C1C" w:rsidRPr="00FB7C1C">
        <w:rPr>
          <w:rFonts w:ascii="Arial Narrow" w:hAnsi="Arial Narrow"/>
          <w:color w:val="0000FF"/>
        </w:rPr>
        <w:t xml:space="preserve">Ann Gibbons: Lucys Welt. In Spektrum der Wissenschaft, </w:t>
      </w:r>
      <w:r w:rsidR="002D03D5">
        <w:rPr>
          <w:rFonts w:ascii="Arial Narrow" w:hAnsi="Arial Narrow"/>
          <w:color w:val="0000FF"/>
        </w:rPr>
        <w:t>12.</w:t>
      </w:r>
      <w:r w:rsidR="00FB7C1C" w:rsidRPr="00FB7C1C">
        <w:rPr>
          <w:rFonts w:ascii="Arial Narrow" w:hAnsi="Arial Narrow"/>
          <w:color w:val="0000FF"/>
        </w:rPr>
        <w:t>2024, Seite 12-21</w:t>
      </w:r>
      <w:r w:rsidR="002D03D5">
        <w:rPr>
          <w:rFonts w:ascii="Arial Narrow" w:hAnsi="Arial Narrow"/>
          <w:color w:val="0000FF"/>
        </w:rPr>
        <w:t xml:space="preserve"> </w:t>
      </w:r>
      <w:r w:rsidR="002D03D5" w:rsidRPr="002D03D5">
        <w:rPr>
          <w:color w:val="0000FF"/>
        </w:rPr>
        <w:t>sowie den Artikel der beiden Entdecker von Lucy</w:t>
      </w:r>
      <w:r w:rsidR="002D03D5">
        <w:rPr>
          <w:color w:val="0000FF"/>
        </w:rPr>
        <w:t>,</w:t>
      </w:r>
      <w:r w:rsidR="002D03D5">
        <w:rPr>
          <w:rFonts w:ascii="Arial Narrow" w:hAnsi="Arial Narrow"/>
          <w:color w:val="0000FF"/>
        </w:rPr>
        <w:t xml:space="preserve"> Donald C. Johanson, Yohannes Haile-Selassie: Lucys Entdeckung. In Spektrum der Wissenschaft 1.2025, Seite 36-45.</w:t>
      </w:r>
      <w:r w:rsidR="00FB7C1C">
        <w:rPr>
          <w:color w:val="0000FF"/>
        </w:rPr>
        <w:t xml:space="preserve"> </w:t>
      </w:r>
    </w:p>
    <w:p w14:paraId="2EA2FF2E" w14:textId="3EDFA817" w:rsidR="000E36E2" w:rsidRDefault="000E36E2" w:rsidP="00DB400A">
      <w:pPr>
        <w:spacing w:before="120"/>
        <w:jc w:val="both"/>
        <w:rPr>
          <w:color w:val="0000FF"/>
        </w:rPr>
      </w:pPr>
      <w:r w:rsidRPr="00D435F4">
        <w:rPr>
          <w:i/>
          <w:iCs/>
          <w:color w:val="0000FF"/>
          <w:u w:val="single"/>
        </w:rPr>
        <w:t>Paranthropus boisei</w:t>
      </w:r>
      <w:r w:rsidRPr="004D2187">
        <w:rPr>
          <w:color w:val="0000FF"/>
        </w:rPr>
        <w:t xml:space="preserve"> (früher: </w:t>
      </w:r>
      <w:r w:rsidRPr="00D435F4">
        <w:rPr>
          <w:i/>
          <w:iCs/>
          <w:color w:val="0000FF"/>
        </w:rPr>
        <w:t>Australopithecus boisei</w:t>
      </w:r>
      <w:r w:rsidRPr="004D2187">
        <w:rPr>
          <w:color w:val="0000FF"/>
        </w:rPr>
        <w:t>)</w:t>
      </w:r>
      <w:r>
        <w:rPr>
          <w:color w:val="0000FF"/>
        </w:rPr>
        <w:t>: Der hohe Knochenkamm</w:t>
      </w:r>
      <w:r w:rsidR="00C32437">
        <w:rPr>
          <w:color w:val="0000FF"/>
        </w:rPr>
        <w:t xml:space="preserve">, die kräftigen Kieferknochen und die mächtigen Backenzähne lassen auf eine Ernährung auch durch harte Pflanzenteile schließen (das waren unter anderem Steppengräser, </w:t>
      </w:r>
      <w:r w:rsidR="004E7F1E">
        <w:rPr>
          <w:color w:val="0000FF"/>
        </w:rPr>
        <w:t xml:space="preserve">aber </w:t>
      </w:r>
      <w:r w:rsidR="00C32437">
        <w:rPr>
          <w:color w:val="0000FF"/>
        </w:rPr>
        <w:t>keine Nüsse, so dass die Bezeichnung „Nussknacker-Mensch“ irreführend ist). Fund: Olduvai-Schlucht (Tansania) durch Mary Leakey (die Frau von Louis Leakey)</w:t>
      </w:r>
      <w:r w:rsidR="00AC5B09">
        <w:rPr>
          <w:color w:val="0000FF"/>
        </w:rPr>
        <w:t>, 1959</w:t>
      </w:r>
      <w:r w:rsidR="00C32437">
        <w:rPr>
          <w:color w:val="0000FF"/>
        </w:rPr>
        <w:t>.</w:t>
      </w:r>
      <w:r w:rsidR="00111DA0">
        <w:rPr>
          <w:color w:val="0000FF"/>
        </w:rPr>
        <w:t xml:space="preserve"> Ein sehr interessanter, reich bebilderter Artikel beschreibt das heutige Wissen zum Alltag von </w:t>
      </w:r>
      <w:r w:rsidR="00111DA0" w:rsidRPr="00D435F4">
        <w:rPr>
          <w:i/>
          <w:iCs/>
          <w:color w:val="0000FF"/>
        </w:rPr>
        <w:t>P. boisei</w:t>
      </w:r>
      <w:r w:rsidR="00111DA0">
        <w:rPr>
          <w:color w:val="0000FF"/>
        </w:rPr>
        <w:t xml:space="preserve">: </w:t>
      </w:r>
      <w:r w:rsidR="00111DA0" w:rsidRPr="00111DA0">
        <w:rPr>
          <w:rFonts w:ascii="Arial Narrow" w:hAnsi="Arial Narrow"/>
          <w:color w:val="0000FF"/>
        </w:rPr>
        <w:t>Bernard Wood, Alexis Williams: Unser exotischer Vetter Paranthropus. In Spektrum der Wissenschaft 7.2021, S. 30-37</w:t>
      </w:r>
      <w:r w:rsidR="00111DA0">
        <w:rPr>
          <w:rFonts w:ascii="Arial Narrow" w:hAnsi="Arial Narrow"/>
          <w:color w:val="0000FF"/>
        </w:rPr>
        <w:t>.</w:t>
      </w:r>
    </w:p>
    <w:p w14:paraId="11F4E009" w14:textId="74CEC25E" w:rsidR="000E36E2" w:rsidRDefault="00C47874" w:rsidP="00DB400A">
      <w:pPr>
        <w:spacing w:before="120"/>
        <w:jc w:val="both"/>
        <w:rPr>
          <w:color w:val="0000FF"/>
        </w:rPr>
      </w:pPr>
      <w:r w:rsidRPr="00D435F4">
        <w:rPr>
          <w:i/>
          <w:iCs/>
          <w:color w:val="0000FF"/>
          <w:u w:val="single"/>
        </w:rPr>
        <w:t>Pithecanthropus erectus</w:t>
      </w:r>
      <w:r w:rsidRPr="00C47874">
        <w:rPr>
          <w:color w:val="0000FF"/>
          <w:u w:val="single"/>
        </w:rPr>
        <w:t>, Java-Mensch</w:t>
      </w:r>
      <w:r>
        <w:rPr>
          <w:color w:val="0000FF"/>
        </w:rPr>
        <w:t>: Während Charles Darwin vermutete, dass sich der Mensch in Ostafrika entwickelt hatte, weil dort heute noch Gorillas und Schimpansen leben, vermutete Ernst Haeckel den Ursprung des Menschen eher im südlichen Asien, weil ihm bestimmte Merkmale der dortigen Bevölkerung als ursprünglich erschienen. Davon war der holländische Militärarzt Eugène Dubois so fasziniert, dass er sich nach Sumatra versetzen ließ, um im malaiischen Archipel nach menschlichen Fossilien zu suchen. Bestärkt wurde er durch die Tatsache, dass dort Orang-Utans vorkommen</w:t>
      </w:r>
      <w:r w:rsidR="004E7F1E">
        <w:rPr>
          <w:color w:val="0000FF"/>
        </w:rPr>
        <w:t xml:space="preserve">, ebenfalls nahe Verwandte von </w:t>
      </w:r>
      <w:r w:rsidR="004E7F1E" w:rsidRPr="00D435F4">
        <w:rPr>
          <w:i/>
          <w:iCs/>
          <w:color w:val="0000FF"/>
        </w:rPr>
        <w:t>Homo sapiens</w:t>
      </w:r>
      <w:r>
        <w:rPr>
          <w:color w:val="0000FF"/>
        </w:rPr>
        <w:t xml:space="preserve">. Obwohl sich die Argumentationen für die Ostasien-Hypothese später als falsch heraus stellten, hatte </w:t>
      </w:r>
      <w:r w:rsidR="004E7F1E">
        <w:rPr>
          <w:color w:val="0000FF"/>
        </w:rPr>
        <w:t>Dubois</w:t>
      </w:r>
      <w:r>
        <w:rPr>
          <w:color w:val="0000FF"/>
        </w:rPr>
        <w:t xml:space="preserve"> Glück und fand 1891 durch reinen Zufall Fossilien des Java-Menschen, dessen Vorfahren aus Ostafrika ausgewandert waren.</w:t>
      </w:r>
    </w:p>
    <w:p w14:paraId="4C49BE38" w14:textId="22A50617" w:rsidR="00C47874" w:rsidRPr="00D85A68" w:rsidRDefault="00C47874" w:rsidP="00DB400A">
      <w:pPr>
        <w:spacing w:before="120"/>
        <w:jc w:val="both"/>
        <w:rPr>
          <w:color w:val="0000FF"/>
        </w:rPr>
      </w:pPr>
      <w:r w:rsidRPr="00D435F4">
        <w:rPr>
          <w:i/>
          <w:iCs/>
          <w:color w:val="0000FF"/>
          <w:u w:val="single"/>
        </w:rPr>
        <w:t>Homo neanderthalensis</w:t>
      </w:r>
      <w:r w:rsidRPr="00C32437">
        <w:rPr>
          <w:color w:val="0000FF"/>
          <w:u w:val="single"/>
        </w:rPr>
        <w:t>, Neandertaler</w:t>
      </w:r>
      <w:r>
        <w:rPr>
          <w:color w:val="0000FF"/>
        </w:rPr>
        <w:t xml:space="preserve">: </w:t>
      </w:r>
      <w:r w:rsidR="00AC5B09">
        <w:rPr>
          <w:color w:val="0000FF"/>
        </w:rPr>
        <w:t>1856 fanden Steinbruch-Arbeiter im Neandertal östlich von Düsseldorf Knochenfragmente, darunter auch ein Schädeldach mit dicken Überaugen</w:t>
      </w:r>
      <w:r w:rsidR="00DB400A">
        <w:rPr>
          <w:color w:val="0000FF"/>
        </w:rPr>
        <w:softHyphen/>
      </w:r>
      <w:r w:rsidR="00AC5B09">
        <w:rPr>
          <w:color w:val="0000FF"/>
        </w:rPr>
        <w:t>wülsten. Der Naturforscher Johann Carl Fuhlrott ordnete die Fossilien als Knochen eines Vor</w:t>
      </w:r>
      <w:r w:rsidR="00DB400A">
        <w:rPr>
          <w:color w:val="0000FF"/>
        </w:rPr>
        <w:softHyphen/>
      </w:r>
      <w:r w:rsidR="00AC5B09">
        <w:rPr>
          <w:color w:val="0000FF"/>
        </w:rPr>
        <w:t xml:space="preserve">menschen ein, wurde aber lange nicht ernst genommen. </w:t>
      </w:r>
      <w:r w:rsidR="00DA1218">
        <w:rPr>
          <w:color w:val="0000FF"/>
        </w:rPr>
        <w:t xml:space="preserve">Das lag wohl auch daran, dass der renommierte Wissenschaftler Rudolf Virchow die Fossilien als ein pathologisch verändertes Exemplar von </w:t>
      </w:r>
      <w:r w:rsidR="00DA1218" w:rsidRPr="00D435F4">
        <w:rPr>
          <w:i/>
          <w:iCs/>
          <w:color w:val="0000FF"/>
        </w:rPr>
        <w:t>Homo sapiens</w:t>
      </w:r>
      <w:r w:rsidR="00DA1218">
        <w:rPr>
          <w:color w:val="0000FF"/>
        </w:rPr>
        <w:t xml:space="preserve"> interpretierte; eine Einschätzung, die erst 1903 durch radiolo</w:t>
      </w:r>
      <w:r w:rsidR="00DA1218">
        <w:rPr>
          <w:color w:val="0000FF"/>
        </w:rPr>
        <w:softHyphen/>
        <w:t>gi</w:t>
      </w:r>
      <w:r w:rsidR="00DA1218">
        <w:rPr>
          <w:color w:val="0000FF"/>
        </w:rPr>
        <w:softHyphen/>
        <w:t xml:space="preserve">sche Untersuchungen widerlegt wurde. </w:t>
      </w:r>
      <w:r w:rsidR="00AC5B09">
        <w:rPr>
          <w:color w:val="0000FF"/>
        </w:rPr>
        <w:t xml:space="preserve">Heute gibt es Neandertaler-Funde aus vielen Regionen in Europa und dem westlichen Asien, besonders </w:t>
      </w:r>
      <w:r w:rsidR="00DB400A">
        <w:rPr>
          <w:color w:val="0000FF"/>
        </w:rPr>
        <w:t>reichhaltig</w:t>
      </w:r>
      <w:r w:rsidR="00AC5B09">
        <w:rPr>
          <w:color w:val="0000FF"/>
        </w:rPr>
        <w:t xml:space="preserve"> in Atapuerca (Rioja, Nordspanien). Der Neandertaler scheint während der Kaltzeiten erfolgreicher gewesen zu sein als der moderne Mensch (mächtige Lufträume in den </w:t>
      </w:r>
      <w:r w:rsidR="00AC5B09" w:rsidRPr="005174AF">
        <w:rPr>
          <w:color w:val="0000FF"/>
        </w:rPr>
        <w:t>Plattenknochen des Schädels könnten als Isolierung gegen die Kälte gewirkt haben)</w:t>
      </w:r>
      <w:r w:rsidR="005174AF" w:rsidRPr="005174AF">
        <w:rPr>
          <w:color w:val="0000FF"/>
        </w:rPr>
        <w:t xml:space="preserve">. Als </w:t>
      </w:r>
      <w:r w:rsidR="005174AF" w:rsidRPr="00EE16F2">
        <w:rPr>
          <w:i/>
          <w:iCs/>
          <w:color w:val="0000FF"/>
        </w:rPr>
        <w:t>Homo sapiens</w:t>
      </w:r>
      <w:r w:rsidR="005174AF" w:rsidRPr="005174AF">
        <w:rPr>
          <w:color w:val="0000FF"/>
        </w:rPr>
        <w:t xml:space="preserve"> vor 45.000 Jahren aus Afrika nach Europa ein</w:t>
      </w:r>
      <w:r w:rsidR="00987E55">
        <w:rPr>
          <w:color w:val="0000FF"/>
        </w:rPr>
        <w:softHyphen/>
      </w:r>
      <w:r w:rsidR="005174AF" w:rsidRPr="005174AF">
        <w:rPr>
          <w:color w:val="0000FF"/>
        </w:rPr>
        <w:t>wan</w:t>
      </w:r>
      <w:r w:rsidR="00987E55">
        <w:rPr>
          <w:color w:val="0000FF"/>
        </w:rPr>
        <w:softHyphen/>
      </w:r>
      <w:r w:rsidR="005174AF" w:rsidRPr="005174AF">
        <w:rPr>
          <w:color w:val="0000FF"/>
        </w:rPr>
        <w:t xml:space="preserve">derte, </w:t>
      </w:r>
      <w:r w:rsidR="00987E55">
        <w:rPr>
          <w:color w:val="0000FF"/>
        </w:rPr>
        <w:t xml:space="preserve">kam es gelegentlich zu Paarungen </w:t>
      </w:r>
      <w:r w:rsidR="005174AF" w:rsidRPr="005174AF">
        <w:rPr>
          <w:color w:val="0000FF"/>
        </w:rPr>
        <w:t>mit dem Neandertaler; das Genom heutiger Europäer enthält ca. 2,5 % Neandertaler-Gene.</w:t>
      </w:r>
      <w:r w:rsidR="00AC5B09" w:rsidRPr="005174AF">
        <w:rPr>
          <w:color w:val="0000FF"/>
        </w:rPr>
        <w:t xml:space="preserve"> </w:t>
      </w:r>
      <w:r w:rsidR="00451582">
        <w:rPr>
          <w:color w:val="0000FF"/>
        </w:rPr>
        <w:t xml:space="preserve">Der Neandertaler starb vor etwa 30.000 Jahren aus, also noch vor </w:t>
      </w:r>
      <w:r w:rsidR="00451582" w:rsidRPr="00D85A68">
        <w:rPr>
          <w:color w:val="0000FF"/>
        </w:rPr>
        <w:t>dem Höhepunkt der letzten Kaltzeit (Würm-Eiszeit).</w:t>
      </w:r>
      <w:r w:rsidR="00D85A68" w:rsidRPr="00D85A68">
        <w:rPr>
          <w:color w:val="0000FF"/>
        </w:rPr>
        <w:t xml:space="preserve"> Achten Sie darauf, dass andere Menschen</w:t>
      </w:r>
      <w:r w:rsidR="00D85A68" w:rsidRPr="00D85A68">
        <w:rPr>
          <w:color w:val="0000FF"/>
        </w:rPr>
        <w:softHyphen/>
        <w:t>arten nicht abschätzig betrachtet werden. Die Nean</w:t>
      </w:r>
      <w:r w:rsidR="00D85A68" w:rsidRPr="00D85A68">
        <w:rPr>
          <w:color w:val="0000FF"/>
        </w:rPr>
        <w:softHyphen/>
        <w:t>dertaler waren geschickte und vermutlich sogar spirituelle Leute (sie legten Grabstätten an).</w:t>
      </w:r>
      <w:r w:rsidR="00111DA0">
        <w:rPr>
          <w:color w:val="0000FF"/>
        </w:rPr>
        <w:t xml:space="preserve"> Kurzer Artikel: </w:t>
      </w:r>
      <w:r w:rsidR="00111DA0" w:rsidRPr="00111DA0">
        <w:rPr>
          <w:rFonts w:ascii="Arial Narrow" w:hAnsi="Arial Narrow"/>
          <w:color w:val="0000FF"/>
        </w:rPr>
        <w:t>Roland Knauer: Das Familien</w:t>
      </w:r>
      <w:r w:rsidR="00111DA0">
        <w:rPr>
          <w:rFonts w:ascii="Arial Narrow" w:hAnsi="Arial Narrow"/>
          <w:color w:val="0000FF"/>
        </w:rPr>
        <w:softHyphen/>
      </w:r>
      <w:r w:rsidR="00111DA0" w:rsidRPr="00111DA0">
        <w:rPr>
          <w:rFonts w:ascii="Arial Narrow" w:hAnsi="Arial Narrow"/>
          <w:color w:val="0000FF"/>
        </w:rPr>
        <w:t>leben der Neandertaler. In Spektrum der Wissenschaft 3.2023, S. 22-24.</w:t>
      </w:r>
    </w:p>
    <w:p w14:paraId="34EEB0EF" w14:textId="088C1CAE" w:rsidR="00C47874" w:rsidRPr="005174AF" w:rsidRDefault="00C47874" w:rsidP="00DB400A">
      <w:pPr>
        <w:spacing w:before="120"/>
        <w:jc w:val="both"/>
        <w:rPr>
          <w:color w:val="0000FF"/>
        </w:rPr>
      </w:pPr>
      <w:r w:rsidRPr="005174AF">
        <w:rPr>
          <w:color w:val="0000FF"/>
          <w:u w:val="single"/>
        </w:rPr>
        <w:t>Denisova-Mensch</w:t>
      </w:r>
      <w:r w:rsidR="005174AF">
        <w:rPr>
          <w:color w:val="0000FF"/>
        </w:rPr>
        <w:t xml:space="preserve"> (noch ohne </w:t>
      </w:r>
      <w:r w:rsidR="00DB400A">
        <w:rPr>
          <w:color w:val="0000FF"/>
        </w:rPr>
        <w:t xml:space="preserve">einen </w:t>
      </w:r>
      <w:r w:rsidR="005174AF">
        <w:rPr>
          <w:color w:val="0000FF"/>
        </w:rPr>
        <w:t xml:space="preserve">wissenschaftlichen Namen): In der Denissowa-Höhle (Altaigebirge, Sibirien) wurden 2000 ein Backenzahn und 2008 ein Fingerglied entdeckt, deren mitochondriale DNA 2010 unter Leitung von Svante Pääbo (Begründer der </w:t>
      </w:r>
      <w:r w:rsidR="005174AF" w:rsidRPr="005174AF">
        <w:rPr>
          <w:color w:val="0000FF"/>
        </w:rPr>
        <w:t xml:space="preserve">Untersuchung fossiler DNA) sequenziert wurde. Dabei stellte sich heraus, dass der Denisova-Mensch sich von </w:t>
      </w:r>
      <w:r w:rsidR="005174AF" w:rsidRPr="00D435F4">
        <w:rPr>
          <w:i/>
          <w:iCs/>
          <w:color w:val="0000FF"/>
        </w:rPr>
        <w:lastRenderedPageBreak/>
        <w:t>Homo neanderthalensis</w:t>
      </w:r>
      <w:r w:rsidR="005174AF" w:rsidRPr="005174AF">
        <w:rPr>
          <w:color w:val="0000FF"/>
        </w:rPr>
        <w:t xml:space="preserve"> wie auch von </w:t>
      </w:r>
      <w:r w:rsidR="005174AF" w:rsidRPr="00D435F4">
        <w:rPr>
          <w:i/>
          <w:iCs/>
          <w:color w:val="0000FF"/>
        </w:rPr>
        <w:t>Homo sapiens</w:t>
      </w:r>
      <w:r w:rsidR="005174AF" w:rsidRPr="005174AF">
        <w:rPr>
          <w:color w:val="0000FF"/>
        </w:rPr>
        <w:t xml:space="preserve"> unterscheidet. Der Denisova-Mensch lebte in Asien. Als </w:t>
      </w:r>
      <w:r w:rsidR="005174AF" w:rsidRPr="00D435F4">
        <w:rPr>
          <w:i/>
          <w:iCs/>
          <w:color w:val="0000FF"/>
        </w:rPr>
        <w:t>Homo sapiens</w:t>
      </w:r>
      <w:r w:rsidR="005174AF" w:rsidRPr="005174AF">
        <w:rPr>
          <w:color w:val="0000FF"/>
        </w:rPr>
        <w:t xml:space="preserve"> vor 200.000-150.000 Jahren aus Afrika nach Asien einwanderte, vermischte er sich mit dem Denisova-Menschen; das Genom heutiger Asiaten enthält ca. 5 % Denisova-Gene.</w:t>
      </w:r>
      <w:r w:rsidR="008377A6">
        <w:rPr>
          <w:color w:val="0000FF"/>
        </w:rPr>
        <w:t xml:space="preserve"> (Der älteste Fund hat ein Alter von über 200.000, der jüngste eines von etwa 50.000 Jahren.)</w:t>
      </w:r>
    </w:p>
    <w:p w14:paraId="2C9FE3C9" w14:textId="77777777" w:rsidR="004D2187" w:rsidRDefault="004D2187" w:rsidP="004D2187">
      <w:pPr>
        <w:rPr>
          <w:color w:val="0000FF"/>
        </w:rPr>
      </w:pPr>
    </w:p>
    <w:p w14:paraId="5DAF81D2" w14:textId="4FB58203" w:rsidR="00F110FB" w:rsidRDefault="00F110FB" w:rsidP="00DB400A">
      <w:pPr>
        <w:jc w:val="both"/>
        <w:rPr>
          <w:color w:val="0000FF"/>
        </w:rPr>
      </w:pPr>
      <w:r>
        <w:rPr>
          <w:color w:val="0000FF"/>
        </w:rPr>
        <w:t>Folgende Aspekte sollten ebenfalls angesprochen werden:</w:t>
      </w:r>
    </w:p>
    <w:p w14:paraId="3E9B1925" w14:textId="7DD00D4A" w:rsidR="00F110FB" w:rsidRPr="00F110FB" w:rsidRDefault="00F110FB" w:rsidP="00DB400A">
      <w:pPr>
        <w:pStyle w:val="Listenabsatz"/>
        <w:framePr w:wrap="auto" w:vAnchor="margin" w:yAlign="inline"/>
        <w:numPr>
          <w:ilvl w:val="0"/>
          <w:numId w:val="11"/>
        </w:numPr>
        <w:jc w:val="both"/>
        <w:rPr>
          <w:color w:val="0000FF"/>
        </w:rPr>
      </w:pPr>
      <w:r w:rsidRPr="00F110FB">
        <w:rPr>
          <w:color w:val="0000FF"/>
          <w:u w:val="single"/>
        </w:rPr>
        <w:t>Fundorte</w:t>
      </w:r>
      <w:r w:rsidRPr="00F110FB">
        <w:rPr>
          <w:color w:val="0000FF"/>
        </w:rPr>
        <w:t xml:space="preserve">: Die </w:t>
      </w:r>
      <w:r w:rsidR="00DB400A">
        <w:rPr>
          <w:color w:val="0000FF"/>
        </w:rPr>
        <w:t xml:space="preserve">Überreste der </w:t>
      </w:r>
      <w:r w:rsidRPr="00F110FB">
        <w:rPr>
          <w:color w:val="0000FF"/>
        </w:rPr>
        <w:t>ältesten Vormenschen wurden ausschließlich in Ost- und Südafrika ausgegraben. In Asien und Europa gefundene Vormenschen-Arten sind er</w:t>
      </w:r>
      <w:r w:rsidR="00DB400A">
        <w:rPr>
          <w:color w:val="0000FF"/>
        </w:rPr>
        <w:softHyphen/>
      </w:r>
      <w:r w:rsidRPr="00F110FB">
        <w:rPr>
          <w:color w:val="0000FF"/>
        </w:rPr>
        <w:t>heblich jünger.</w:t>
      </w:r>
    </w:p>
    <w:p w14:paraId="7BD1EFE5" w14:textId="40E29F68" w:rsidR="00F110FB" w:rsidRPr="00F110FB" w:rsidRDefault="00F110FB" w:rsidP="00DB400A">
      <w:pPr>
        <w:pStyle w:val="Listenabsatz"/>
        <w:framePr w:wrap="auto" w:vAnchor="margin" w:yAlign="inline"/>
        <w:numPr>
          <w:ilvl w:val="0"/>
          <w:numId w:val="11"/>
        </w:numPr>
        <w:jc w:val="both"/>
        <w:rPr>
          <w:color w:val="0000FF"/>
        </w:rPr>
      </w:pPr>
      <w:r w:rsidRPr="00F110FB">
        <w:rPr>
          <w:color w:val="0000FF"/>
          <w:u w:val="single"/>
        </w:rPr>
        <w:t>Untersuchungsmethoden</w:t>
      </w:r>
      <w:r w:rsidRPr="00F110FB">
        <w:rPr>
          <w:color w:val="0000FF"/>
        </w:rPr>
        <w:t>: anatomische Vergleiche, Sequenzierung fossiler DNA und Vergleich untereinander sowie mit heute lebenden Menschen, elektronen</w:t>
      </w:r>
      <w:r w:rsidR="00DB400A">
        <w:rPr>
          <w:color w:val="0000FF"/>
        </w:rPr>
        <w:softHyphen/>
      </w:r>
      <w:r w:rsidRPr="00F110FB">
        <w:rPr>
          <w:color w:val="0000FF"/>
        </w:rPr>
        <w:t>mikro</w:t>
      </w:r>
      <w:r w:rsidR="00DB400A">
        <w:rPr>
          <w:color w:val="0000FF"/>
        </w:rPr>
        <w:softHyphen/>
      </w:r>
      <w:r w:rsidRPr="00F110FB">
        <w:rPr>
          <w:color w:val="0000FF"/>
        </w:rPr>
        <w:t>sko</w:t>
      </w:r>
      <w:r w:rsidR="00DB400A">
        <w:rPr>
          <w:color w:val="0000FF"/>
        </w:rPr>
        <w:softHyphen/>
      </w:r>
      <w:r w:rsidRPr="00F110FB">
        <w:rPr>
          <w:color w:val="0000FF"/>
        </w:rPr>
        <w:t>pische Untersuchung z. B. der Kauflächen auf den Zähnen (Hinweise auf die Ernährung)</w:t>
      </w:r>
    </w:p>
    <w:p w14:paraId="1E06CCF4" w14:textId="7668197D" w:rsidR="0023557F" w:rsidRPr="0023557F" w:rsidRDefault="0023557F" w:rsidP="0023557F">
      <w:pPr>
        <w:spacing w:before="280" w:after="120"/>
        <w:rPr>
          <w:b/>
          <w:bCs/>
          <w:color w:val="0000FF"/>
          <w:sz w:val="28"/>
          <w:szCs w:val="28"/>
        </w:rPr>
      </w:pPr>
      <w:bookmarkStart w:id="19" w:name="Evofor13"/>
      <w:bookmarkEnd w:id="19"/>
      <w:r w:rsidRPr="0023557F">
        <w:rPr>
          <w:b/>
          <w:bCs/>
          <w:color w:val="0000FF"/>
          <w:sz w:val="28"/>
          <w:szCs w:val="28"/>
        </w:rPr>
        <w:t>1.3.3</w:t>
      </w:r>
      <w:r w:rsidRPr="0023557F">
        <w:rPr>
          <w:b/>
          <w:bCs/>
          <w:color w:val="0000FF"/>
          <w:sz w:val="28"/>
          <w:szCs w:val="28"/>
        </w:rPr>
        <w:tab/>
        <w:t>Stammbäume</w:t>
      </w:r>
    </w:p>
    <w:p w14:paraId="274A96BE" w14:textId="627C1011" w:rsidR="0041777B" w:rsidRDefault="0023557F" w:rsidP="006B6A3D">
      <w:pPr>
        <w:jc w:val="both"/>
        <w:rPr>
          <w:i/>
          <w:color w:val="0000FF"/>
        </w:rPr>
      </w:pPr>
      <w:r>
        <w:rPr>
          <w:i/>
          <w:color w:val="0000FF"/>
        </w:rPr>
        <w:t xml:space="preserve">Der LehrplanPLUS wählt hier die Pluralform. Das kann nur bedeuten, dass unterschiedliche </w:t>
      </w:r>
      <w:r w:rsidR="006B6A3D">
        <w:rPr>
          <w:i/>
          <w:color w:val="0000FF"/>
        </w:rPr>
        <w:t>Hypothesen</w:t>
      </w:r>
      <w:r>
        <w:rPr>
          <w:i/>
          <w:color w:val="0000FF"/>
        </w:rPr>
        <w:t xml:space="preserve"> für einen Stammbaum vorgestellt werden sollen. Welche davon die tatsächlichen Verhältnisse darstellt, ist derzeit </w:t>
      </w:r>
      <w:r w:rsidR="006B6A3D">
        <w:rPr>
          <w:i/>
          <w:color w:val="0000FF"/>
        </w:rPr>
        <w:t>kaum</w:t>
      </w:r>
      <w:r>
        <w:rPr>
          <w:i/>
          <w:color w:val="0000FF"/>
        </w:rPr>
        <w:t xml:space="preserve"> zu entscheiden, weil es dafür</w:t>
      </w:r>
      <w:r w:rsidR="006B6A3D">
        <w:rPr>
          <w:i/>
          <w:color w:val="0000FF"/>
        </w:rPr>
        <w:t xml:space="preserve"> immer noch</w:t>
      </w:r>
      <w:r>
        <w:rPr>
          <w:i/>
          <w:color w:val="0000FF"/>
        </w:rPr>
        <w:t xml:space="preserve"> zu wenige Fossilien gibt. </w:t>
      </w:r>
      <w:r w:rsidR="00451582">
        <w:rPr>
          <w:i/>
          <w:color w:val="0000FF"/>
        </w:rPr>
        <w:t>D</w:t>
      </w:r>
      <w:r w:rsidR="006B6A3D">
        <w:rPr>
          <w:i/>
          <w:color w:val="0000FF"/>
        </w:rPr>
        <w:t>ie</w:t>
      </w:r>
      <w:r w:rsidR="00451582">
        <w:rPr>
          <w:i/>
          <w:color w:val="0000FF"/>
        </w:rPr>
        <w:t>s sehe ich nicht als Nachteil, sondern vielmehr als eine Chance, den Weg der naturwissenschaftlichen Erkenntnisgewinnung aufzuzeigen</w:t>
      </w:r>
      <w:r w:rsidR="006B6A3D">
        <w:rPr>
          <w:i/>
          <w:color w:val="0000FF"/>
        </w:rPr>
        <w:t xml:space="preserve"> – und dazu gehört auch, dass Hypothesen kontrovers diskutiert werden bzw. neue Untersuchungs-Ergebnisse ein Umdenken erfordern.</w:t>
      </w:r>
      <w:r w:rsidR="003F35B9">
        <w:rPr>
          <w:i/>
          <w:color w:val="0000FF"/>
        </w:rPr>
        <w:t xml:space="preserve"> Die Schüler sollten Stammbäume aus dem Internet bzw. dem Lehrbuch beschreiben und zwischen gesicherten Ergebnissen und Mutmaßungen unterscheiden.</w:t>
      </w:r>
    </w:p>
    <w:p w14:paraId="34A76D30" w14:textId="77777777" w:rsidR="00BA2263" w:rsidRDefault="00BA2263" w:rsidP="006B6A3D">
      <w:pPr>
        <w:jc w:val="both"/>
        <w:rPr>
          <w:i/>
          <w:color w:val="0000FF"/>
        </w:rPr>
      </w:pPr>
    </w:p>
    <w:p w14:paraId="2F0C1F31" w14:textId="5A501059" w:rsidR="00BA2263" w:rsidRPr="00BA2263" w:rsidRDefault="00BA2263" w:rsidP="006B6A3D">
      <w:pPr>
        <w:jc w:val="both"/>
        <w:rPr>
          <w:rFonts w:ascii="Arial Narrow" w:hAnsi="Arial Narrow"/>
          <w:color w:val="0000FF"/>
        </w:rPr>
      </w:pPr>
      <w:r>
        <w:rPr>
          <w:rFonts w:ascii="Arial Narrow" w:hAnsi="Arial Narrow"/>
          <w:color w:val="0000FF"/>
        </w:rPr>
        <w:t>Vier verschiedene Vorschläge für einen Stammbaum des Menschen sind in bioskop 12, Westermann-Verlag</w:t>
      </w:r>
      <w:r w:rsidR="005B3647">
        <w:rPr>
          <w:rFonts w:ascii="Arial Narrow" w:hAnsi="Arial Narrow"/>
          <w:color w:val="0000FF"/>
        </w:rPr>
        <w:t xml:space="preserve"> 2024</w:t>
      </w:r>
      <w:r>
        <w:rPr>
          <w:rFonts w:ascii="Arial Narrow" w:hAnsi="Arial Narrow"/>
          <w:color w:val="0000FF"/>
        </w:rPr>
        <w:t xml:space="preserve">, auf Seite 222 dargestellt. </w:t>
      </w:r>
      <w:r w:rsidR="00E736AF">
        <w:rPr>
          <w:rFonts w:ascii="Arial Narrow" w:hAnsi="Arial Narrow"/>
          <w:color w:val="0000FF"/>
        </w:rPr>
        <w:t>Eine alternative Abbildung finden Sie auf Seite 111 in Biosphäre 12, Cornelsen-Verlag</w:t>
      </w:r>
      <w:r w:rsidR="005B3647">
        <w:rPr>
          <w:rFonts w:ascii="Arial Narrow" w:hAnsi="Arial Narrow"/>
          <w:color w:val="0000FF"/>
        </w:rPr>
        <w:t xml:space="preserve"> 2024</w:t>
      </w:r>
      <w:r w:rsidR="00E736AF">
        <w:rPr>
          <w:rFonts w:ascii="Arial Narrow" w:hAnsi="Arial Narrow"/>
          <w:color w:val="0000FF"/>
        </w:rPr>
        <w:t>, bzw. in B3, Seite 229 im Buchner-Buch.</w:t>
      </w:r>
    </w:p>
    <w:p w14:paraId="7EEB6214" w14:textId="77777777" w:rsidR="008F2526" w:rsidRDefault="008F2526">
      <w:pPr>
        <w:rPr>
          <w:color w:val="0000FF"/>
        </w:rPr>
      </w:pPr>
    </w:p>
    <w:p w14:paraId="3CF13F6C" w14:textId="120A9565" w:rsidR="00AA48A4" w:rsidRPr="00D42361" w:rsidRDefault="00AA48A4">
      <w:pPr>
        <w:rPr>
          <w:b/>
          <w:bCs/>
          <w:color w:val="0000FF"/>
        </w:rPr>
      </w:pPr>
      <w:r w:rsidRPr="00D42361">
        <w:rPr>
          <w:b/>
          <w:bCs/>
          <w:color w:val="0000FF"/>
        </w:rPr>
        <w:t>Vom</w:t>
      </w:r>
      <w:r w:rsidR="00D42361" w:rsidRPr="00D42361">
        <w:rPr>
          <w:b/>
          <w:bCs/>
          <w:color w:val="0000FF"/>
        </w:rPr>
        <w:t xml:space="preserve"> Vormenschen zum heutigen Menschen</w:t>
      </w:r>
    </w:p>
    <w:p w14:paraId="5D739102" w14:textId="28AABC75" w:rsidR="008F2526" w:rsidRDefault="00AA48A4" w:rsidP="003F35B9">
      <w:pPr>
        <w:spacing w:after="120"/>
        <w:jc w:val="both"/>
        <w:rPr>
          <w:color w:val="0000FF"/>
        </w:rPr>
      </w:pPr>
      <w:r>
        <w:rPr>
          <w:color w:val="0000FF"/>
        </w:rPr>
        <w:t>Weil die Funde von Vorfahren des heutigen Menschen aus ganz unterschiedlichen Zeiten stam</w:t>
      </w:r>
      <w:r w:rsidR="003F35B9">
        <w:rPr>
          <w:color w:val="0000FF"/>
        </w:rPr>
        <w:softHyphen/>
      </w:r>
      <w:r>
        <w:rPr>
          <w:color w:val="0000FF"/>
        </w:rPr>
        <w:t xml:space="preserve">men, ist man leicht dazu verführt, daraus eine </w:t>
      </w:r>
      <w:r w:rsidR="00A63B91">
        <w:rPr>
          <w:color w:val="0000FF"/>
        </w:rPr>
        <w:t xml:space="preserve">direkte </w:t>
      </w:r>
      <w:r w:rsidR="003F35B9">
        <w:rPr>
          <w:color w:val="0000FF"/>
        </w:rPr>
        <w:t>Abstammungs</w:t>
      </w:r>
      <w:r>
        <w:rPr>
          <w:color w:val="0000FF"/>
        </w:rPr>
        <w:t>reihe zu erstellen. Aber die Wahr</w:t>
      </w:r>
      <w:r w:rsidR="003F35B9">
        <w:rPr>
          <w:color w:val="0000FF"/>
        </w:rPr>
        <w:softHyphen/>
      </w:r>
      <w:r>
        <w:rPr>
          <w:color w:val="0000FF"/>
        </w:rPr>
        <w:t>scheinlichkeit, dass bei den vergleichsweise wenigen Funden tatsächlich ein Vorfahre und sein direkte</w:t>
      </w:r>
      <w:r w:rsidR="003F35B9">
        <w:rPr>
          <w:color w:val="0000FF"/>
        </w:rPr>
        <w:t>r</w:t>
      </w:r>
      <w:r>
        <w:rPr>
          <w:color w:val="0000FF"/>
        </w:rPr>
        <w:t xml:space="preserve"> Nachfahre dabei </w:t>
      </w:r>
      <w:r w:rsidR="00A63B91">
        <w:rPr>
          <w:color w:val="0000FF"/>
        </w:rPr>
        <w:t>sind</w:t>
      </w:r>
      <w:r>
        <w:rPr>
          <w:color w:val="0000FF"/>
        </w:rPr>
        <w:t>, ist ziemlich gering</w:t>
      </w:r>
      <w:r w:rsidR="003F35B9">
        <w:rPr>
          <w:color w:val="0000FF"/>
        </w:rPr>
        <w:t xml:space="preserve"> (als wahrscheinlich gilt nur die Abstam</w:t>
      </w:r>
      <w:r w:rsidR="00A63B91">
        <w:rPr>
          <w:color w:val="0000FF"/>
        </w:rPr>
        <w:softHyphen/>
      </w:r>
      <w:r w:rsidR="003F35B9">
        <w:rPr>
          <w:color w:val="0000FF"/>
        </w:rPr>
        <w:t xml:space="preserve">mung von </w:t>
      </w:r>
      <w:r w:rsidR="003F35B9" w:rsidRPr="00D435F4">
        <w:rPr>
          <w:i/>
          <w:iCs/>
          <w:color w:val="0000FF"/>
        </w:rPr>
        <w:t>H. sapiens</w:t>
      </w:r>
      <w:r w:rsidR="003F35B9">
        <w:rPr>
          <w:color w:val="0000FF"/>
        </w:rPr>
        <w:t xml:space="preserve">, </w:t>
      </w:r>
      <w:r w:rsidR="003F35B9" w:rsidRPr="00D435F4">
        <w:rPr>
          <w:i/>
          <w:iCs/>
          <w:color w:val="0000FF"/>
        </w:rPr>
        <w:t>H. neandert</w:t>
      </w:r>
      <w:r w:rsidR="00D435F4">
        <w:rPr>
          <w:i/>
          <w:iCs/>
          <w:color w:val="0000FF"/>
        </w:rPr>
        <w:t>h</w:t>
      </w:r>
      <w:r w:rsidR="003F35B9" w:rsidRPr="00D435F4">
        <w:rPr>
          <w:i/>
          <w:iCs/>
          <w:color w:val="0000FF"/>
        </w:rPr>
        <w:t>alensis</w:t>
      </w:r>
      <w:r w:rsidR="003F35B9">
        <w:rPr>
          <w:color w:val="0000FF"/>
        </w:rPr>
        <w:t xml:space="preserve"> und dem Denisova-Menschen vom </w:t>
      </w:r>
      <w:r w:rsidR="003F35B9" w:rsidRPr="00D435F4">
        <w:rPr>
          <w:i/>
          <w:iCs/>
          <w:color w:val="0000FF"/>
        </w:rPr>
        <w:t>H. erectus</w:t>
      </w:r>
      <w:r w:rsidR="003F35B9">
        <w:rPr>
          <w:color w:val="0000FF"/>
        </w:rPr>
        <w:t>)</w:t>
      </w:r>
      <w:r>
        <w:rPr>
          <w:color w:val="0000FF"/>
        </w:rPr>
        <w:t xml:space="preserve">. </w:t>
      </w:r>
      <w:r w:rsidR="003F35B9">
        <w:rPr>
          <w:color w:val="0000FF"/>
        </w:rPr>
        <w:t>In der Regel</w:t>
      </w:r>
      <w:r>
        <w:rPr>
          <w:color w:val="0000FF"/>
        </w:rPr>
        <w:t xml:space="preserve"> </w:t>
      </w:r>
      <w:r w:rsidR="003F35B9">
        <w:rPr>
          <w:color w:val="0000FF"/>
        </w:rPr>
        <w:t>werden</w:t>
      </w:r>
      <w:r>
        <w:rPr>
          <w:color w:val="0000FF"/>
        </w:rPr>
        <w:t xml:space="preserve"> die Funde etlichen Seitenzweigen </w:t>
      </w:r>
      <w:r w:rsidR="003F35B9">
        <w:rPr>
          <w:color w:val="0000FF"/>
        </w:rPr>
        <w:t>zugeordnet</w:t>
      </w:r>
      <w:r w:rsidR="00D42361">
        <w:rPr>
          <w:color w:val="0000FF"/>
        </w:rPr>
        <w:t>.</w:t>
      </w:r>
    </w:p>
    <w:p w14:paraId="1314E4E7" w14:textId="38298080" w:rsidR="00F9209C" w:rsidRPr="00F9209C" w:rsidRDefault="00786043" w:rsidP="00F9209C">
      <w:pPr>
        <w:rPr>
          <w:rFonts w:ascii="Arial Narrow" w:hAnsi="Arial Narrow"/>
          <w:color w:val="0000FF"/>
        </w:rPr>
      </w:pPr>
      <w:r w:rsidRPr="00854733">
        <w:rPr>
          <w:rFonts w:ascii="Arial Narrow" w:hAnsi="Arial Narrow"/>
          <w:b/>
          <w:bCs/>
          <w:color w:val="0000FF"/>
          <w:highlight w:val="yellow"/>
        </w:rPr>
        <w:t>Erklär</w:t>
      </w:r>
      <w:r w:rsidR="00A63B91">
        <w:rPr>
          <w:rFonts w:ascii="Arial Narrow" w:hAnsi="Arial Narrow"/>
          <w:b/>
          <w:bCs/>
          <w:color w:val="0000FF"/>
          <w:highlight w:val="yellow"/>
        </w:rPr>
        <w:t>v</w:t>
      </w:r>
      <w:r w:rsidRPr="00854733">
        <w:rPr>
          <w:rFonts w:ascii="Arial Narrow" w:hAnsi="Arial Narrow"/>
          <w:b/>
          <w:bCs/>
          <w:color w:val="0000FF"/>
          <w:highlight w:val="yellow"/>
        </w:rPr>
        <w:t>ideo</w:t>
      </w:r>
      <w:r>
        <w:rPr>
          <w:rFonts w:ascii="Arial Narrow" w:hAnsi="Arial Narrow"/>
          <w:b/>
          <w:bCs/>
          <w:color w:val="0000FF"/>
        </w:rPr>
        <w:t xml:space="preserve"> </w:t>
      </w:r>
      <w:r w:rsidR="00F9209C" w:rsidRPr="00F9209C">
        <w:rPr>
          <w:rFonts w:ascii="Arial Narrow" w:hAnsi="Arial Narrow"/>
          <w:b/>
          <w:bCs/>
          <w:color w:val="0000FF"/>
        </w:rPr>
        <w:t>„Homo habilis“</w:t>
      </w:r>
      <w:r w:rsidR="00F9209C" w:rsidRPr="00F9209C">
        <w:rPr>
          <w:rFonts w:ascii="Arial Narrow" w:hAnsi="Arial Narrow"/>
          <w:color w:val="0000FF"/>
        </w:rPr>
        <w:t xml:space="preserve"> (3:43)</w:t>
      </w:r>
    </w:p>
    <w:p w14:paraId="239E344E" w14:textId="77777777" w:rsidR="00F9209C" w:rsidRPr="00F9209C" w:rsidRDefault="00F9209C" w:rsidP="00F9209C">
      <w:pPr>
        <w:rPr>
          <w:rFonts w:ascii="Arial Narrow" w:hAnsi="Arial Narrow"/>
          <w:color w:val="4472C4" w:themeColor="accent1"/>
        </w:rPr>
      </w:pPr>
      <w:hyperlink r:id="rId39" w:history="1">
        <w:r w:rsidRPr="00F9209C">
          <w:rPr>
            <w:rStyle w:val="Hyperlink"/>
            <w:rFonts w:ascii="Arial Narrow" w:hAnsi="Arial Narrow"/>
            <w:color w:val="4472C4" w:themeColor="accent1"/>
          </w:rPr>
          <w:t>https://studyflix.de/biologie/homo-habilis-6560</w:t>
        </w:r>
      </w:hyperlink>
    </w:p>
    <w:p w14:paraId="2CFF29A0" w14:textId="4FBC0A19" w:rsidR="00F9209C" w:rsidRDefault="00F9209C" w:rsidP="00F9209C">
      <w:pPr>
        <w:spacing w:after="120"/>
        <w:rPr>
          <w:rFonts w:ascii="Arial Narrow" w:hAnsi="Arial Narrow"/>
          <w:color w:val="0000FF"/>
        </w:rPr>
      </w:pPr>
      <w:r w:rsidRPr="00F9209C">
        <w:rPr>
          <w:rFonts w:ascii="Arial Narrow" w:hAnsi="Arial Narrow"/>
          <w:color w:val="0000FF"/>
        </w:rPr>
        <w:t xml:space="preserve">(Ich kenne die Betonung auf der ersten Silbe: „hábilis“). Werkzeuge, Lebensweise, Aussehen, Schädelvergleiche zwischen </w:t>
      </w:r>
      <w:r w:rsidRPr="00F9209C">
        <w:rPr>
          <w:rFonts w:ascii="Arial Narrow" w:hAnsi="Arial Narrow"/>
          <w:i/>
          <w:iCs/>
          <w:color w:val="0000FF"/>
        </w:rPr>
        <w:t>H. rudolfensis</w:t>
      </w:r>
      <w:r w:rsidRPr="00F9209C">
        <w:rPr>
          <w:rFonts w:ascii="Arial Narrow" w:hAnsi="Arial Narrow"/>
          <w:color w:val="0000FF"/>
        </w:rPr>
        <w:t xml:space="preserve">, </w:t>
      </w:r>
      <w:r w:rsidRPr="00F9209C">
        <w:rPr>
          <w:rFonts w:ascii="Arial Narrow" w:hAnsi="Arial Narrow"/>
          <w:i/>
          <w:iCs/>
          <w:color w:val="0000FF"/>
        </w:rPr>
        <w:t>H. habilis</w:t>
      </w:r>
      <w:r w:rsidRPr="00F9209C">
        <w:rPr>
          <w:rFonts w:ascii="Arial Narrow" w:hAnsi="Arial Narrow"/>
          <w:color w:val="0000FF"/>
        </w:rPr>
        <w:t xml:space="preserve"> und </w:t>
      </w:r>
      <w:r w:rsidRPr="00F9209C">
        <w:rPr>
          <w:rFonts w:ascii="Arial Narrow" w:hAnsi="Arial Narrow"/>
          <w:i/>
          <w:iCs/>
          <w:color w:val="0000FF"/>
        </w:rPr>
        <w:t>H. erectus</w:t>
      </w:r>
      <w:r w:rsidRPr="00F9209C">
        <w:rPr>
          <w:rFonts w:ascii="Arial Narrow" w:hAnsi="Arial Narrow"/>
          <w:color w:val="0000FF"/>
        </w:rPr>
        <w:t xml:space="preserve">. (Versprecher beim </w:t>
      </w:r>
      <w:r w:rsidRPr="00F9209C">
        <w:rPr>
          <w:rFonts w:ascii="Arial Narrow" w:hAnsi="Arial Narrow"/>
          <w:i/>
          <w:iCs/>
          <w:color w:val="0000FF"/>
        </w:rPr>
        <w:t>H. erectus</w:t>
      </w:r>
      <w:r w:rsidRPr="00F9209C">
        <w:rPr>
          <w:rFonts w:ascii="Arial Narrow" w:hAnsi="Arial Narrow"/>
          <w:color w:val="0000FF"/>
        </w:rPr>
        <w:t>: Hirnvolumen in Quadrat- statt Kubikzentimeter)</w:t>
      </w:r>
    </w:p>
    <w:p w14:paraId="3EE38299" w14:textId="528E51DE" w:rsidR="00F9209C" w:rsidRPr="00F9209C" w:rsidRDefault="00F9209C" w:rsidP="00F9209C">
      <w:pPr>
        <w:spacing w:before="120"/>
        <w:rPr>
          <w:rFonts w:ascii="Arial Narrow" w:hAnsi="Arial Narrow"/>
          <w:color w:val="0000FF"/>
        </w:rPr>
      </w:pPr>
      <w:r w:rsidRPr="00854733">
        <w:rPr>
          <w:rFonts w:ascii="Arial Narrow" w:hAnsi="Arial Narrow"/>
          <w:b/>
          <w:bCs/>
          <w:color w:val="0000FF"/>
          <w:highlight w:val="yellow"/>
        </w:rPr>
        <w:t>Erklär</w:t>
      </w:r>
      <w:r w:rsidR="00A63B91">
        <w:rPr>
          <w:rFonts w:ascii="Arial Narrow" w:hAnsi="Arial Narrow"/>
          <w:b/>
          <w:bCs/>
          <w:color w:val="0000FF"/>
          <w:highlight w:val="yellow"/>
        </w:rPr>
        <w:t>v</w:t>
      </w:r>
      <w:r w:rsidRPr="00854733">
        <w:rPr>
          <w:rFonts w:ascii="Arial Narrow" w:hAnsi="Arial Narrow"/>
          <w:b/>
          <w:bCs/>
          <w:color w:val="0000FF"/>
          <w:highlight w:val="yellow"/>
        </w:rPr>
        <w:t>ideo</w:t>
      </w:r>
      <w:r w:rsidRPr="00F9209C">
        <w:rPr>
          <w:rFonts w:ascii="Arial Narrow" w:hAnsi="Arial Narrow"/>
          <w:b/>
          <w:bCs/>
          <w:color w:val="0000FF"/>
        </w:rPr>
        <w:t xml:space="preserve"> „Homo erectus“</w:t>
      </w:r>
      <w:r w:rsidRPr="00F9209C">
        <w:rPr>
          <w:rFonts w:ascii="Arial Narrow" w:hAnsi="Arial Narrow"/>
          <w:color w:val="0000FF"/>
        </w:rPr>
        <w:t xml:space="preserve"> (4:05)</w:t>
      </w:r>
    </w:p>
    <w:p w14:paraId="391605B1" w14:textId="77777777" w:rsidR="00F9209C" w:rsidRPr="00F9209C" w:rsidRDefault="00F9209C" w:rsidP="00F9209C">
      <w:pPr>
        <w:rPr>
          <w:rFonts w:ascii="Arial Narrow" w:hAnsi="Arial Narrow"/>
          <w:color w:val="4472C4" w:themeColor="accent1"/>
        </w:rPr>
      </w:pPr>
      <w:hyperlink r:id="rId40" w:history="1">
        <w:r w:rsidRPr="00F9209C">
          <w:rPr>
            <w:rStyle w:val="Hyperlink"/>
            <w:rFonts w:ascii="Arial Narrow" w:hAnsi="Arial Narrow"/>
            <w:color w:val="4472C4" w:themeColor="accent1"/>
          </w:rPr>
          <w:t>https://studyflix.de/biologie/homo-erectus-2891</w:t>
        </w:r>
      </w:hyperlink>
    </w:p>
    <w:p w14:paraId="1CE53689" w14:textId="77777777" w:rsidR="00F9209C" w:rsidRDefault="00F9209C" w:rsidP="00F9209C">
      <w:pPr>
        <w:spacing w:after="200"/>
        <w:jc w:val="both"/>
        <w:rPr>
          <w:rFonts w:ascii="Arial Narrow" w:hAnsi="Arial Narrow"/>
          <w:color w:val="0000FF"/>
        </w:rPr>
      </w:pPr>
      <w:r w:rsidRPr="00F9209C">
        <w:rPr>
          <w:rFonts w:ascii="Arial Narrow" w:hAnsi="Arial Narrow"/>
          <w:color w:val="0000FF"/>
        </w:rPr>
        <w:t>hübscher Einblick in Aussehen, Bedeutung, Lebensweise sowie Vergleich mit dem modernen Menschen; gut einsetzbar beim Abschnitt „Fossilgeschichte“</w:t>
      </w:r>
    </w:p>
    <w:p w14:paraId="328C5702" w14:textId="77777777" w:rsidR="00FE01A2" w:rsidRDefault="00FE01A2" w:rsidP="00F9209C">
      <w:pPr>
        <w:spacing w:after="200"/>
        <w:jc w:val="both"/>
        <w:rPr>
          <w:rFonts w:ascii="Arial Narrow" w:hAnsi="Arial Narrow"/>
          <w:color w:val="0000FF"/>
        </w:rPr>
      </w:pPr>
    </w:p>
    <w:p w14:paraId="1891027F" w14:textId="77777777" w:rsidR="00FE01A2" w:rsidRPr="00F9209C" w:rsidRDefault="00FE01A2" w:rsidP="00F9209C">
      <w:pPr>
        <w:spacing w:after="200"/>
        <w:jc w:val="both"/>
        <w:rPr>
          <w:rFonts w:ascii="Arial Narrow" w:hAnsi="Arial Narrow"/>
          <w:color w:val="0000FF"/>
        </w:rPr>
      </w:pPr>
    </w:p>
    <w:p w14:paraId="5B9804CD" w14:textId="2FD3E44E" w:rsidR="00F75EE0" w:rsidRPr="00F75EE0" w:rsidRDefault="003F35B9" w:rsidP="003F35B9">
      <w:pPr>
        <w:pStyle w:val="Listenabsatz"/>
        <w:framePr w:wrap="auto" w:vAnchor="margin" w:yAlign="inline"/>
        <w:numPr>
          <w:ilvl w:val="0"/>
          <w:numId w:val="15"/>
        </w:numPr>
        <w:jc w:val="both"/>
        <w:rPr>
          <w:color w:val="0000FF"/>
        </w:rPr>
      </w:pPr>
      <w:r>
        <w:rPr>
          <w:color w:val="0000FF"/>
        </w:rPr>
        <w:lastRenderedPageBreak/>
        <w:t xml:space="preserve">Am Anfang stehen </w:t>
      </w:r>
      <w:r w:rsidR="00F75EE0" w:rsidRPr="00A63B91">
        <w:rPr>
          <w:color w:val="0000FF"/>
          <w:u w:val="single"/>
        </w:rPr>
        <w:t>Vormenschen</w:t>
      </w:r>
      <w:r w:rsidR="00F75EE0" w:rsidRPr="00F75EE0">
        <w:rPr>
          <w:color w:val="0000FF"/>
        </w:rPr>
        <w:t xml:space="preserve"> wie </w:t>
      </w:r>
      <w:r w:rsidR="00F75EE0" w:rsidRPr="00D435F4">
        <w:rPr>
          <w:i/>
          <w:iCs/>
          <w:color w:val="0000FF"/>
        </w:rPr>
        <w:t>Australopithecus</w:t>
      </w:r>
      <w:r w:rsidR="00F75EE0" w:rsidRPr="00F75EE0">
        <w:rPr>
          <w:color w:val="0000FF"/>
        </w:rPr>
        <w:t xml:space="preserve"> oder </w:t>
      </w:r>
      <w:r w:rsidR="00F75EE0" w:rsidRPr="00D435F4">
        <w:rPr>
          <w:i/>
          <w:iCs/>
          <w:color w:val="0000FF"/>
        </w:rPr>
        <w:t>Paranthropus</w:t>
      </w:r>
      <w:r w:rsidR="00F75EE0" w:rsidRPr="00F75EE0">
        <w:rPr>
          <w:color w:val="0000FF"/>
        </w:rPr>
        <w:t xml:space="preserve"> (3,5-1,8 Mil</w:t>
      </w:r>
      <w:r w:rsidR="00A63B91">
        <w:rPr>
          <w:color w:val="0000FF"/>
        </w:rPr>
        <w:softHyphen/>
      </w:r>
      <w:r w:rsidR="00F75EE0" w:rsidRPr="00F75EE0">
        <w:rPr>
          <w:color w:val="0000FF"/>
        </w:rPr>
        <w:t>li</w:t>
      </w:r>
      <w:r w:rsidR="00A63B91">
        <w:rPr>
          <w:color w:val="0000FF"/>
        </w:rPr>
        <w:softHyphen/>
      </w:r>
      <w:r w:rsidR="00F75EE0" w:rsidRPr="00F75EE0">
        <w:rPr>
          <w:color w:val="0000FF"/>
        </w:rPr>
        <w:t>onen Jahre vor heute).</w:t>
      </w:r>
    </w:p>
    <w:p w14:paraId="71FD1AC4" w14:textId="0F33C618" w:rsidR="00F75EE0" w:rsidRPr="00F75EE0" w:rsidRDefault="00F75EE0" w:rsidP="003F35B9">
      <w:pPr>
        <w:pStyle w:val="Listenabsatz"/>
        <w:framePr w:wrap="auto" w:vAnchor="margin" w:yAlign="inline"/>
        <w:numPr>
          <w:ilvl w:val="0"/>
          <w:numId w:val="15"/>
        </w:numPr>
        <w:jc w:val="both"/>
        <w:rPr>
          <w:color w:val="0000FF"/>
        </w:rPr>
      </w:pPr>
      <w:r w:rsidRPr="00F75EE0">
        <w:rPr>
          <w:color w:val="0000FF"/>
        </w:rPr>
        <w:t xml:space="preserve">Als </w:t>
      </w:r>
      <w:r w:rsidRPr="00A63B91">
        <w:rPr>
          <w:color w:val="0000FF"/>
          <w:u w:val="single"/>
        </w:rPr>
        <w:t>Urmenschen</w:t>
      </w:r>
      <w:r w:rsidRPr="00F75EE0">
        <w:rPr>
          <w:color w:val="0000FF"/>
        </w:rPr>
        <w:t xml:space="preserve"> bezeichnet man </w:t>
      </w:r>
      <w:r w:rsidR="003F35B9">
        <w:rPr>
          <w:color w:val="0000FF"/>
        </w:rPr>
        <w:t>aktuell</w:t>
      </w:r>
      <w:r w:rsidRPr="00F75EE0">
        <w:rPr>
          <w:color w:val="0000FF"/>
        </w:rPr>
        <w:t xml:space="preserve"> die frühen Arten der Gattung </w:t>
      </w:r>
      <w:r w:rsidRPr="00D435F4">
        <w:rPr>
          <w:i/>
          <w:iCs/>
          <w:color w:val="0000FF"/>
        </w:rPr>
        <w:t>Homo</w:t>
      </w:r>
      <w:r w:rsidRPr="00F75EE0">
        <w:rPr>
          <w:color w:val="0000FF"/>
        </w:rPr>
        <w:t xml:space="preserve"> wie </w:t>
      </w:r>
      <w:r w:rsidRPr="00D435F4">
        <w:rPr>
          <w:i/>
          <w:iCs/>
          <w:color w:val="0000FF"/>
        </w:rPr>
        <w:t>H.</w:t>
      </w:r>
      <w:r w:rsidR="00D435F4">
        <w:rPr>
          <w:i/>
          <w:iCs/>
          <w:color w:val="0000FF"/>
        </w:rPr>
        <w:t> </w:t>
      </w:r>
      <w:r w:rsidRPr="00D435F4">
        <w:rPr>
          <w:i/>
          <w:iCs/>
          <w:color w:val="0000FF"/>
        </w:rPr>
        <w:t>habilis</w:t>
      </w:r>
      <w:r w:rsidRPr="00F75EE0">
        <w:rPr>
          <w:color w:val="0000FF"/>
        </w:rPr>
        <w:t xml:space="preserve"> oder </w:t>
      </w:r>
      <w:r w:rsidRPr="00D435F4">
        <w:rPr>
          <w:i/>
          <w:iCs/>
          <w:color w:val="0000FF"/>
        </w:rPr>
        <w:t>H. rudolfensis</w:t>
      </w:r>
      <w:r w:rsidRPr="00F75EE0">
        <w:rPr>
          <w:color w:val="0000FF"/>
        </w:rPr>
        <w:t xml:space="preserve">. Sie lebten etwa vor 2,1-1,5 Millionen Jahren, also </w:t>
      </w:r>
      <w:r w:rsidR="003F35B9">
        <w:rPr>
          <w:color w:val="0000FF"/>
        </w:rPr>
        <w:t>über eine lange Zeitspanne</w:t>
      </w:r>
      <w:r w:rsidRPr="00F75EE0">
        <w:rPr>
          <w:color w:val="0000FF"/>
        </w:rPr>
        <w:t xml:space="preserve"> gleichzeitig mit den Vormenschen.</w:t>
      </w:r>
    </w:p>
    <w:p w14:paraId="01EE7DEB" w14:textId="0DAC3E6E" w:rsidR="00F75EE0" w:rsidRPr="00D85A68" w:rsidRDefault="00F75EE0" w:rsidP="003F35B9">
      <w:pPr>
        <w:pStyle w:val="Listenabsatz"/>
        <w:framePr w:wrap="auto" w:vAnchor="margin" w:yAlign="inline"/>
        <w:numPr>
          <w:ilvl w:val="0"/>
          <w:numId w:val="15"/>
        </w:numPr>
        <w:jc w:val="both"/>
        <w:rPr>
          <w:color w:val="0000FF"/>
        </w:rPr>
      </w:pPr>
      <w:r w:rsidRPr="00F75EE0">
        <w:rPr>
          <w:color w:val="0000FF"/>
        </w:rPr>
        <w:t xml:space="preserve">Als </w:t>
      </w:r>
      <w:r w:rsidRPr="00A63B91">
        <w:rPr>
          <w:color w:val="0000FF"/>
          <w:u w:val="single"/>
        </w:rPr>
        <w:t>Frühmenschen</w:t>
      </w:r>
      <w:r w:rsidRPr="00F75EE0">
        <w:rPr>
          <w:color w:val="0000FF"/>
        </w:rPr>
        <w:t xml:space="preserve"> bezeichnet man die späteren Arten der Gattung </w:t>
      </w:r>
      <w:r w:rsidRPr="00D435F4">
        <w:rPr>
          <w:i/>
          <w:iCs/>
          <w:color w:val="0000FF"/>
        </w:rPr>
        <w:t>Homo</w:t>
      </w:r>
      <w:r w:rsidRPr="00F75EE0">
        <w:rPr>
          <w:color w:val="0000FF"/>
        </w:rPr>
        <w:t xml:space="preserve">, außer </w:t>
      </w:r>
      <w:r w:rsidRPr="00D435F4">
        <w:rPr>
          <w:i/>
          <w:iCs/>
          <w:color w:val="0000FF"/>
        </w:rPr>
        <w:t>H.</w:t>
      </w:r>
      <w:r w:rsidR="00D435F4">
        <w:rPr>
          <w:i/>
          <w:iCs/>
          <w:color w:val="0000FF"/>
        </w:rPr>
        <w:t> </w:t>
      </w:r>
      <w:r w:rsidRPr="00D435F4">
        <w:rPr>
          <w:i/>
          <w:iCs/>
          <w:color w:val="0000FF"/>
        </w:rPr>
        <w:t>sapiens</w:t>
      </w:r>
      <w:r w:rsidRPr="00F75EE0">
        <w:rPr>
          <w:color w:val="0000FF"/>
        </w:rPr>
        <w:t xml:space="preserve">. Der </w:t>
      </w:r>
      <w:r w:rsidRPr="00D435F4">
        <w:rPr>
          <w:i/>
          <w:iCs/>
          <w:color w:val="0000FF"/>
        </w:rPr>
        <w:t>Homo erectus</w:t>
      </w:r>
      <w:r w:rsidRPr="00F75EE0">
        <w:rPr>
          <w:color w:val="0000FF"/>
        </w:rPr>
        <w:t xml:space="preserve"> lebte etwa 2 Millionen </w:t>
      </w:r>
      <w:r w:rsidR="00A63B91">
        <w:rPr>
          <w:color w:val="0000FF"/>
        </w:rPr>
        <w:t>bis</w:t>
      </w:r>
      <w:r w:rsidRPr="00F75EE0">
        <w:rPr>
          <w:color w:val="0000FF"/>
        </w:rPr>
        <w:t xml:space="preserve"> 100.000 Jahren vor heute; aber die Zuordnung von Funden zu dieser Art ist sehr schwierig und entsprechend umstritten. Die Abgrenzung zu </w:t>
      </w:r>
      <w:r w:rsidRPr="00D435F4">
        <w:rPr>
          <w:i/>
          <w:iCs/>
          <w:color w:val="0000FF"/>
        </w:rPr>
        <w:t>H. ergaster</w:t>
      </w:r>
      <w:r w:rsidRPr="00F75EE0">
        <w:rPr>
          <w:color w:val="0000FF"/>
        </w:rPr>
        <w:t xml:space="preserve"> oder </w:t>
      </w:r>
      <w:r w:rsidRPr="00D435F4">
        <w:rPr>
          <w:i/>
          <w:iCs/>
          <w:color w:val="0000FF"/>
        </w:rPr>
        <w:t>H. heidelbergensis</w:t>
      </w:r>
      <w:r w:rsidRPr="00F75EE0">
        <w:rPr>
          <w:color w:val="0000FF"/>
        </w:rPr>
        <w:t xml:space="preserve"> fällt je nach Autor unterschied</w:t>
      </w:r>
      <w:r w:rsidR="00A63B91">
        <w:rPr>
          <w:color w:val="0000FF"/>
        </w:rPr>
        <w:softHyphen/>
      </w:r>
      <w:r w:rsidRPr="00F75EE0">
        <w:rPr>
          <w:color w:val="0000FF"/>
        </w:rPr>
        <w:t>lich aus.</w:t>
      </w:r>
    </w:p>
    <w:p w14:paraId="1F470D53" w14:textId="2ED1AB2C" w:rsidR="00D435F4" w:rsidRDefault="00D435F4" w:rsidP="00D435F4">
      <w:pPr>
        <w:spacing w:before="120"/>
        <w:jc w:val="both"/>
        <w:rPr>
          <w:bCs/>
          <w:i/>
          <w:color w:val="0000FF"/>
        </w:rPr>
      </w:pPr>
      <w:r>
        <w:rPr>
          <w:bCs/>
          <w:i/>
          <w:color w:val="0000FF"/>
        </w:rPr>
        <w:t>Die Begriffe Vor-, Ur- und Frühmensch stehen nicht im LehrplanPLUS und stellen somit keinen Lerninhalt dar.</w:t>
      </w:r>
    </w:p>
    <w:p w14:paraId="6E58CF4F" w14:textId="3CC65210" w:rsidR="00D85A68" w:rsidRDefault="00D85A68" w:rsidP="007C5D2E">
      <w:pPr>
        <w:spacing w:before="240"/>
        <w:jc w:val="both"/>
        <w:rPr>
          <w:bCs/>
          <w:color w:val="0000FF"/>
        </w:rPr>
      </w:pPr>
      <w:r>
        <w:rPr>
          <w:bCs/>
          <w:color w:val="0000FF"/>
        </w:rPr>
        <w:t>Meiner Meinung nach sollten die Schüler folgende Abfolge kennen, die eine zeitliche Reihung darstellt und nicht unbedingt eine Ahnenreihe:</w:t>
      </w:r>
    </w:p>
    <w:p w14:paraId="2A3D727B" w14:textId="096B0348" w:rsidR="00D85A68" w:rsidRDefault="00D85A68" w:rsidP="00D85A68">
      <w:pPr>
        <w:spacing w:before="120"/>
        <w:rPr>
          <w:bCs/>
          <w:color w:val="0000FF"/>
        </w:rPr>
      </w:pPr>
      <w:r>
        <w:rPr>
          <w:bCs/>
          <w:color w:val="0000FF"/>
        </w:rPr>
        <w:tab/>
      </w:r>
      <w:r w:rsidRPr="00D435F4">
        <w:rPr>
          <w:bCs/>
          <w:i/>
          <w:iCs/>
          <w:color w:val="0000FF"/>
        </w:rPr>
        <w:t>Australopithecus</w:t>
      </w:r>
      <w:r>
        <w:rPr>
          <w:bCs/>
          <w:color w:val="0000FF"/>
        </w:rPr>
        <w:t xml:space="preserve">-Arten  &gt;  </w:t>
      </w:r>
      <w:r w:rsidRPr="00D435F4">
        <w:rPr>
          <w:bCs/>
          <w:i/>
          <w:iCs/>
          <w:color w:val="0000FF"/>
        </w:rPr>
        <w:t>Homo habilis</w:t>
      </w:r>
      <w:r>
        <w:rPr>
          <w:bCs/>
          <w:color w:val="0000FF"/>
        </w:rPr>
        <w:t xml:space="preserve">  &gt;  </w:t>
      </w:r>
      <w:r w:rsidRPr="00D435F4">
        <w:rPr>
          <w:bCs/>
          <w:i/>
          <w:iCs/>
          <w:color w:val="0000FF"/>
        </w:rPr>
        <w:t>Homo erectus</w:t>
      </w:r>
      <w:r>
        <w:rPr>
          <w:bCs/>
          <w:color w:val="0000FF"/>
        </w:rPr>
        <w:t xml:space="preserve">  &gt;  </w:t>
      </w:r>
      <w:r w:rsidRPr="00D435F4">
        <w:rPr>
          <w:bCs/>
          <w:i/>
          <w:iCs/>
          <w:color w:val="0000FF"/>
        </w:rPr>
        <w:t>Homo sapiens</w:t>
      </w:r>
      <w:r>
        <w:rPr>
          <w:bCs/>
          <w:color w:val="0000FF"/>
        </w:rPr>
        <w:t xml:space="preserve"> </w:t>
      </w:r>
    </w:p>
    <w:p w14:paraId="70C06841" w14:textId="6FE74DF8" w:rsidR="00F9209C" w:rsidRDefault="00D85A68" w:rsidP="00D85A68">
      <w:pPr>
        <w:rPr>
          <w:bCs/>
          <w:color w:val="0000FF"/>
        </w:rPr>
      </w:pPr>
      <w:r>
        <w:rPr>
          <w:bCs/>
          <w:color w:val="0000FF"/>
        </w:rPr>
        <w:tab/>
        <w:t xml:space="preserve">(ggf.: </w:t>
      </w:r>
      <w:r w:rsidR="003F35B9">
        <w:rPr>
          <w:bCs/>
          <w:color w:val="0000FF"/>
        </w:rPr>
        <w:t xml:space="preserve">auch </w:t>
      </w:r>
      <w:r w:rsidR="00D3381C">
        <w:rPr>
          <w:bCs/>
          <w:color w:val="0000FF"/>
        </w:rPr>
        <w:t>unsere</w:t>
      </w:r>
      <w:r w:rsidR="003F35B9">
        <w:rPr>
          <w:bCs/>
          <w:color w:val="0000FF"/>
        </w:rPr>
        <w:t xml:space="preserve"> </w:t>
      </w:r>
      <w:r>
        <w:rPr>
          <w:bCs/>
          <w:color w:val="0000FF"/>
        </w:rPr>
        <w:t xml:space="preserve">Schwesterart </w:t>
      </w:r>
      <w:r w:rsidRPr="00D435F4">
        <w:rPr>
          <w:bCs/>
          <w:i/>
          <w:iCs/>
          <w:color w:val="0000FF"/>
        </w:rPr>
        <w:t>H. neandert</w:t>
      </w:r>
      <w:r w:rsidR="00D435F4">
        <w:rPr>
          <w:bCs/>
          <w:i/>
          <w:iCs/>
          <w:color w:val="0000FF"/>
        </w:rPr>
        <w:t>h</w:t>
      </w:r>
      <w:r w:rsidRPr="00D435F4">
        <w:rPr>
          <w:bCs/>
          <w:i/>
          <w:iCs/>
          <w:color w:val="0000FF"/>
        </w:rPr>
        <w:t>alensis</w:t>
      </w:r>
      <w:r>
        <w:rPr>
          <w:bCs/>
          <w:color w:val="0000FF"/>
        </w:rPr>
        <w:t>)</w:t>
      </w:r>
    </w:p>
    <w:p w14:paraId="473F0368" w14:textId="77777777" w:rsidR="00D85A68" w:rsidRDefault="00D85A68">
      <w:pPr>
        <w:rPr>
          <w:b/>
          <w:bCs/>
          <w:color w:val="0000FF"/>
        </w:rPr>
      </w:pPr>
    </w:p>
    <w:p w14:paraId="44C0C806" w14:textId="6016015C" w:rsidR="002240D7" w:rsidRPr="002240D7" w:rsidRDefault="002240D7">
      <w:pPr>
        <w:rPr>
          <w:b/>
          <w:bCs/>
          <w:color w:val="0000FF"/>
        </w:rPr>
      </w:pPr>
      <w:r w:rsidRPr="002240D7">
        <w:rPr>
          <w:b/>
          <w:bCs/>
          <w:color w:val="0000FF"/>
        </w:rPr>
        <w:t xml:space="preserve">Multiregionaler Ursprung des </w:t>
      </w:r>
      <w:r w:rsidRPr="00EE16F2">
        <w:rPr>
          <w:b/>
          <w:bCs/>
          <w:i/>
          <w:iCs/>
          <w:color w:val="0000FF"/>
        </w:rPr>
        <w:t>Homo sapiens</w:t>
      </w:r>
      <w:r w:rsidRPr="002240D7">
        <w:rPr>
          <w:b/>
          <w:bCs/>
          <w:color w:val="0000FF"/>
        </w:rPr>
        <w:t xml:space="preserve"> </w:t>
      </w:r>
      <w:r w:rsidRPr="00D85A68">
        <w:rPr>
          <w:color w:val="0000FF"/>
        </w:rPr>
        <w:t>versus</w:t>
      </w:r>
      <w:r w:rsidRPr="002240D7">
        <w:rPr>
          <w:b/>
          <w:bCs/>
          <w:color w:val="0000FF"/>
        </w:rPr>
        <w:t xml:space="preserve"> „Out-of-Africa“-Hypothese</w:t>
      </w:r>
    </w:p>
    <w:p w14:paraId="78C02E70" w14:textId="75F2AF5B" w:rsidR="002240D7" w:rsidRPr="002240D7" w:rsidRDefault="002240D7" w:rsidP="002240D7">
      <w:pPr>
        <w:spacing w:before="120"/>
        <w:rPr>
          <w:color w:val="0000FF"/>
          <w:u w:val="single"/>
        </w:rPr>
      </w:pPr>
      <w:r w:rsidRPr="002240D7">
        <w:rPr>
          <w:color w:val="0000FF"/>
          <w:u w:val="single"/>
        </w:rPr>
        <w:t>Multiregionaler Ursprung:</w:t>
      </w:r>
    </w:p>
    <w:p w14:paraId="024EE572" w14:textId="74497D9D" w:rsidR="002240D7" w:rsidRDefault="002240D7" w:rsidP="003F35B9">
      <w:pPr>
        <w:jc w:val="both"/>
        <w:rPr>
          <w:color w:val="0000FF"/>
        </w:rPr>
      </w:pPr>
      <w:r>
        <w:rPr>
          <w:color w:val="0000FF"/>
        </w:rPr>
        <w:t xml:space="preserve">Es gibt Untersuchungsergebnisse, die darauf hindeuten, dass </w:t>
      </w:r>
      <w:r w:rsidRPr="00D435F4">
        <w:rPr>
          <w:i/>
          <w:iCs/>
          <w:color w:val="0000FF"/>
        </w:rPr>
        <w:t>Homo sapiens</w:t>
      </w:r>
      <w:r>
        <w:rPr>
          <w:color w:val="0000FF"/>
        </w:rPr>
        <w:t xml:space="preserve"> eine Mischform darstellt, die mehrere Ursprungsregionen hat: Frühe Formen von </w:t>
      </w:r>
      <w:r w:rsidRPr="00D435F4">
        <w:rPr>
          <w:i/>
          <w:iCs/>
          <w:color w:val="0000FF"/>
        </w:rPr>
        <w:t>H. sapiens</w:t>
      </w:r>
      <w:r>
        <w:rPr>
          <w:color w:val="0000FF"/>
        </w:rPr>
        <w:t xml:space="preserve"> wurden in Nord-, Ost- und Südafrika gefunden; auch genetische Befunde wurden 2023 in dieser Richtung inter</w:t>
      </w:r>
      <w:r w:rsidR="00A63B91">
        <w:rPr>
          <w:color w:val="0000FF"/>
        </w:rPr>
        <w:softHyphen/>
      </w:r>
      <w:r w:rsidR="00A63B91">
        <w:rPr>
          <w:color w:val="0000FF"/>
        </w:rPr>
        <w:softHyphen/>
      </w:r>
      <w:r>
        <w:rPr>
          <w:color w:val="0000FF"/>
        </w:rPr>
        <w:t xml:space="preserve">pretiert. Dabei wird auch angenommen, dass sich der frühe </w:t>
      </w:r>
      <w:r w:rsidRPr="00D435F4">
        <w:rPr>
          <w:i/>
          <w:iCs/>
          <w:color w:val="0000FF"/>
        </w:rPr>
        <w:t>H. sapiens</w:t>
      </w:r>
      <w:r>
        <w:rPr>
          <w:color w:val="0000FF"/>
        </w:rPr>
        <w:t xml:space="preserve"> in größerem Umfang mit den gleichzeitig lebenden Arten </w:t>
      </w:r>
      <w:r w:rsidRPr="00D435F4">
        <w:rPr>
          <w:i/>
          <w:iCs/>
          <w:color w:val="0000FF"/>
        </w:rPr>
        <w:t>H. erectus</w:t>
      </w:r>
      <w:r>
        <w:rPr>
          <w:color w:val="0000FF"/>
        </w:rPr>
        <w:t xml:space="preserve"> oder </w:t>
      </w:r>
      <w:r w:rsidRPr="00D435F4">
        <w:rPr>
          <w:i/>
          <w:iCs/>
          <w:color w:val="0000FF"/>
        </w:rPr>
        <w:t>H. neandert</w:t>
      </w:r>
      <w:r w:rsidR="00D435F4" w:rsidRPr="00D435F4">
        <w:rPr>
          <w:i/>
          <w:iCs/>
          <w:color w:val="0000FF"/>
        </w:rPr>
        <w:t>h</w:t>
      </w:r>
      <w:r w:rsidRPr="00D435F4">
        <w:rPr>
          <w:i/>
          <w:iCs/>
          <w:color w:val="0000FF"/>
        </w:rPr>
        <w:t>alensis</w:t>
      </w:r>
      <w:r>
        <w:rPr>
          <w:color w:val="0000FF"/>
        </w:rPr>
        <w:t xml:space="preserve"> vermischt hat.</w:t>
      </w:r>
      <w:r w:rsidR="006B30E7">
        <w:rPr>
          <w:color w:val="0000FF"/>
        </w:rPr>
        <w:t xml:space="preserve"> Dem</w:t>
      </w:r>
      <w:r w:rsidR="00D435F4">
        <w:rPr>
          <w:color w:val="0000FF"/>
        </w:rPr>
        <w:softHyphen/>
      </w:r>
      <w:r w:rsidR="006B30E7">
        <w:rPr>
          <w:color w:val="0000FF"/>
        </w:rPr>
        <w:t>nach lägen die Ursprünge des modernen Menschen in Afrika, Asien und Europa.</w:t>
      </w:r>
    </w:p>
    <w:p w14:paraId="4556FC91" w14:textId="41166BBE" w:rsidR="002240D7" w:rsidRPr="006B30E7" w:rsidRDefault="002240D7" w:rsidP="006B30E7">
      <w:pPr>
        <w:spacing w:before="120"/>
        <w:rPr>
          <w:color w:val="0000FF"/>
          <w:u w:val="single"/>
        </w:rPr>
      </w:pPr>
      <w:r w:rsidRPr="006B30E7">
        <w:rPr>
          <w:color w:val="0000FF"/>
          <w:u w:val="single"/>
        </w:rPr>
        <w:t>„Out-of-Africa“-Hypothese:</w:t>
      </w:r>
    </w:p>
    <w:p w14:paraId="166ECE8C" w14:textId="17A7034E" w:rsidR="002240D7" w:rsidRDefault="006B30E7" w:rsidP="003F35B9">
      <w:pPr>
        <w:jc w:val="both"/>
        <w:rPr>
          <w:color w:val="0000FF"/>
        </w:rPr>
      </w:pPr>
      <w:r>
        <w:rPr>
          <w:color w:val="0000FF"/>
        </w:rPr>
        <w:t xml:space="preserve">(Man sollte sie als Hypothese bezeichnen und nicht als Theorie, weil sie noch nicht genügend gut belegt ist. Bezogen auf </w:t>
      </w:r>
      <w:r w:rsidRPr="00D435F4">
        <w:rPr>
          <w:i/>
          <w:iCs/>
          <w:color w:val="0000FF"/>
        </w:rPr>
        <w:t>H. sapiens</w:t>
      </w:r>
      <w:r>
        <w:rPr>
          <w:color w:val="0000FF"/>
        </w:rPr>
        <w:t xml:space="preserve"> heißt sie auch „Out-of-Africa-II“-Hypothese, weil sich die „Out-of-Africa-I“-Hypothese auf </w:t>
      </w:r>
      <w:r w:rsidRPr="00D435F4">
        <w:rPr>
          <w:i/>
          <w:iCs/>
          <w:color w:val="0000FF"/>
        </w:rPr>
        <w:t>H. erectus</w:t>
      </w:r>
      <w:r>
        <w:rPr>
          <w:color w:val="0000FF"/>
        </w:rPr>
        <w:t xml:space="preserve"> bezieht, der sich ebenfalls in Afrika entwickelt hat und von dort </w:t>
      </w:r>
      <w:r w:rsidR="003F35B9">
        <w:rPr>
          <w:color w:val="0000FF"/>
        </w:rPr>
        <w:t xml:space="preserve">aus </w:t>
      </w:r>
      <w:r>
        <w:rPr>
          <w:color w:val="0000FF"/>
        </w:rPr>
        <w:t>nach Asien</w:t>
      </w:r>
      <w:r w:rsidR="003F35B9">
        <w:rPr>
          <w:color w:val="0000FF"/>
        </w:rPr>
        <w:t xml:space="preserve"> </w:t>
      </w:r>
      <w:r>
        <w:rPr>
          <w:color w:val="0000FF"/>
        </w:rPr>
        <w:t xml:space="preserve">gewandert ist.) Es gibt keine Belege dafür, dass sich </w:t>
      </w:r>
      <w:r w:rsidRPr="00D435F4">
        <w:rPr>
          <w:i/>
          <w:iCs/>
          <w:color w:val="0000FF"/>
        </w:rPr>
        <w:t>H. sapiens</w:t>
      </w:r>
      <w:r>
        <w:rPr>
          <w:color w:val="0000FF"/>
        </w:rPr>
        <w:t xml:space="preserve"> mit dem späten </w:t>
      </w:r>
      <w:r w:rsidRPr="00D435F4">
        <w:rPr>
          <w:i/>
          <w:iCs/>
          <w:color w:val="0000FF"/>
        </w:rPr>
        <w:t>H. erectus</w:t>
      </w:r>
      <w:r>
        <w:rPr>
          <w:color w:val="0000FF"/>
        </w:rPr>
        <w:t xml:space="preserve"> vermischt hätte. Eine Vermischung mit </w:t>
      </w:r>
      <w:r w:rsidRPr="00D435F4">
        <w:rPr>
          <w:i/>
          <w:iCs/>
          <w:color w:val="0000FF"/>
        </w:rPr>
        <w:t>H. neandert</w:t>
      </w:r>
      <w:r w:rsidR="00D435F4" w:rsidRPr="00D435F4">
        <w:rPr>
          <w:i/>
          <w:iCs/>
          <w:color w:val="0000FF"/>
        </w:rPr>
        <w:t>h</w:t>
      </w:r>
      <w:r w:rsidRPr="00D435F4">
        <w:rPr>
          <w:i/>
          <w:iCs/>
          <w:color w:val="0000FF"/>
        </w:rPr>
        <w:t>alensis</w:t>
      </w:r>
      <w:r>
        <w:rPr>
          <w:color w:val="0000FF"/>
        </w:rPr>
        <w:t xml:space="preserve"> fand in Europa in geringem Umfang statt (</w:t>
      </w:r>
      <w:r w:rsidRPr="005174AF">
        <w:rPr>
          <w:color w:val="0000FF"/>
        </w:rPr>
        <w:t>das Genom heutiger Europäer enthält ca. 2,5 % Nean</w:t>
      </w:r>
      <w:r w:rsidR="00D435F4">
        <w:rPr>
          <w:color w:val="0000FF"/>
        </w:rPr>
        <w:softHyphen/>
      </w:r>
      <w:r w:rsidRPr="005174AF">
        <w:rPr>
          <w:color w:val="0000FF"/>
        </w:rPr>
        <w:t>dertaler-Gene</w:t>
      </w:r>
      <w:r>
        <w:rPr>
          <w:color w:val="0000FF"/>
        </w:rPr>
        <w:t>); das gleiche gilt für den Denisova-Menschen in Asien (</w:t>
      </w:r>
      <w:r w:rsidRPr="005174AF">
        <w:rPr>
          <w:color w:val="0000FF"/>
        </w:rPr>
        <w:t>das Genom heutiger Asiaten enthält ca. 5 % Denisova-Gene</w:t>
      </w:r>
      <w:r>
        <w:rPr>
          <w:color w:val="0000FF"/>
        </w:rPr>
        <w:t xml:space="preserve">). Beide Einflüsse waren für die Ausprägung von </w:t>
      </w:r>
      <w:r w:rsidRPr="006205D3">
        <w:rPr>
          <w:i/>
          <w:iCs/>
          <w:color w:val="0000FF"/>
        </w:rPr>
        <w:t>H.</w:t>
      </w:r>
      <w:r w:rsidR="006205D3" w:rsidRPr="006205D3">
        <w:rPr>
          <w:i/>
          <w:iCs/>
          <w:color w:val="0000FF"/>
        </w:rPr>
        <w:t> </w:t>
      </w:r>
      <w:r w:rsidRPr="006205D3">
        <w:rPr>
          <w:i/>
          <w:iCs/>
          <w:color w:val="0000FF"/>
        </w:rPr>
        <w:t>sapiens</w:t>
      </w:r>
      <w:r>
        <w:rPr>
          <w:color w:val="0000FF"/>
        </w:rPr>
        <w:t xml:space="preserve"> aber nicht wesentlich</w:t>
      </w:r>
      <w:r w:rsidR="003F35B9">
        <w:rPr>
          <w:color w:val="0000FF"/>
        </w:rPr>
        <w:t>, so dass man nicht von mehreren Ursprüngen spricht</w:t>
      </w:r>
      <w:r>
        <w:rPr>
          <w:color w:val="0000FF"/>
        </w:rPr>
        <w:t>. Neue Ergebnisse von Sequenzierungen des Y-Chromosoms sowie der mitochondrialen DNA stützen die „Out-of-Africa-II“-Hypothese (mit dem Y-Chromosom wird die rein väterliche Abstam</w:t>
      </w:r>
      <w:r w:rsidR="003F35B9">
        <w:rPr>
          <w:color w:val="0000FF"/>
        </w:rPr>
        <w:softHyphen/>
      </w:r>
      <w:r>
        <w:rPr>
          <w:color w:val="0000FF"/>
        </w:rPr>
        <w:t>mungslinie untersucht, denn Frauen besitzen kein Y-Chromosom; mit der mtDNA wird die rein mütterliche Abstammungslinie untersucht, denn Spermien geben keine Mitochondrien weiter: Der „Adam des Y-Chromosoms“ wie auch die „Mitochondriale Eva“ waren in Afrika behei</w:t>
      </w:r>
      <w:r w:rsidR="003F35B9">
        <w:rPr>
          <w:color w:val="0000FF"/>
        </w:rPr>
        <w:softHyphen/>
      </w:r>
      <w:r>
        <w:rPr>
          <w:color w:val="0000FF"/>
        </w:rPr>
        <w:t>matet).</w:t>
      </w:r>
    </w:p>
    <w:p w14:paraId="3A18101A" w14:textId="77777777" w:rsidR="008F2526" w:rsidRDefault="008F2526">
      <w:pPr>
        <w:rPr>
          <w:color w:val="0000FF"/>
        </w:rPr>
      </w:pPr>
    </w:p>
    <w:p w14:paraId="22C662F6" w14:textId="3A19C3D1" w:rsidR="00F125DA" w:rsidRDefault="00F125DA" w:rsidP="00BB344F">
      <w:pPr>
        <w:jc w:val="both"/>
        <w:rPr>
          <w:i/>
          <w:color w:val="0000FF"/>
        </w:rPr>
      </w:pPr>
      <w:r>
        <w:rPr>
          <w:i/>
          <w:color w:val="0000FF"/>
        </w:rPr>
        <w:t>Die Methoden zur Altersbestimmung sind eigentlich kein Thema, das der LehrplanPLUS vor</w:t>
      </w:r>
      <w:r w:rsidR="00BB344F">
        <w:rPr>
          <w:i/>
          <w:color w:val="0000FF"/>
        </w:rPr>
        <w:softHyphen/>
      </w:r>
      <w:r w:rsidR="00BB344F">
        <w:rPr>
          <w:i/>
          <w:color w:val="0000FF"/>
        </w:rPr>
        <w:softHyphen/>
      </w:r>
      <w:r w:rsidR="00BB344F">
        <w:rPr>
          <w:i/>
          <w:color w:val="0000FF"/>
        </w:rPr>
        <w:softHyphen/>
      </w:r>
      <w:r w:rsidR="00BB344F">
        <w:rPr>
          <w:i/>
          <w:color w:val="0000FF"/>
        </w:rPr>
        <w:softHyphen/>
      </w:r>
      <w:r w:rsidR="00BB344F">
        <w:rPr>
          <w:i/>
          <w:color w:val="0000FF"/>
        </w:rPr>
        <w:softHyphen/>
      </w:r>
      <w:r w:rsidR="00BB344F">
        <w:rPr>
          <w:i/>
          <w:color w:val="0000FF"/>
        </w:rPr>
        <w:softHyphen/>
      </w:r>
      <w:r>
        <w:rPr>
          <w:i/>
          <w:color w:val="0000FF"/>
        </w:rPr>
        <w:t>sieht, aber zur Information der Lehrkraft seien sie hier angesprochen:</w:t>
      </w:r>
    </w:p>
    <w:p w14:paraId="21FC35C9" w14:textId="2BE20888" w:rsidR="00BB344F" w:rsidRDefault="00F125DA" w:rsidP="00BB344F">
      <w:pPr>
        <w:spacing w:before="120"/>
        <w:jc w:val="both"/>
        <w:rPr>
          <w:color w:val="0000FF"/>
        </w:rPr>
      </w:pPr>
      <w:r>
        <w:rPr>
          <w:color w:val="0000FF"/>
        </w:rPr>
        <w:t xml:space="preserve">Die Zeitpunkte für die Aufspaltung von Entwicklungslinien werden </w:t>
      </w:r>
      <w:r w:rsidR="00BB344F">
        <w:rPr>
          <w:color w:val="0000FF"/>
        </w:rPr>
        <w:t xml:space="preserve">v. a. </w:t>
      </w:r>
      <w:r>
        <w:rPr>
          <w:color w:val="0000FF"/>
        </w:rPr>
        <w:t>durch zwei unter</w:t>
      </w:r>
      <w:r w:rsidR="00BB344F">
        <w:rPr>
          <w:color w:val="0000FF"/>
        </w:rPr>
        <w:softHyphen/>
      </w:r>
      <w:r>
        <w:rPr>
          <w:color w:val="0000FF"/>
        </w:rPr>
        <w:t>schied</w:t>
      </w:r>
      <w:r w:rsidR="00BB344F">
        <w:rPr>
          <w:color w:val="0000FF"/>
        </w:rPr>
        <w:softHyphen/>
      </w:r>
      <w:r>
        <w:rPr>
          <w:color w:val="0000FF"/>
        </w:rPr>
        <w:t>liche Methoden bestimmt</w:t>
      </w:r>
      <w:r w:rsidR="00BB344F">
        <w:rPr>
          <w:color w:val="0000FF"/>
        </w:rPr>
        <w:t>:</w:t>
      </w:r>
      <w:r>
        <w:rPr>
          <w:color w:val="0000FF"/>
        </w:rPr>
        <w:t xml:space="preserve"> </w:t>
      </w:r>
    </w:p>
    <w:p w14:paraId="46450FAA" w14:textId="29D4B12E" w:rsidR="00BB344F" w:rsidRDefault="00F125DA" w:rsidP="00BB344F">
      <w:pPr>
        <w:jc w:val="both"/>
        <w:rPr>
          <w:color w:val="0000FF"/>
        </w:rPr>
      </w:pPr>
      <w:r>
        <w:rPr>
          <w:color w:val="0000FF"/>
        </w:rPr>
        <w:t xml:space="preserve">Einerseits </w:t>
      </w:r>
      <w:r w:rsidR="006205D3">
        <w:rPr>
          <w:color w:val="0000FF"/>
        </w:rPr>
        <w:t>lässt sich</w:t>
      </w:r>
      <w:r>
        <w:rPr>
          <w:color w:val="0000FF"/>
        </w:rPr>
        <w:t xml:space="preserve"> in der Regel</w:t>
      </w:r>
      <w:r w:rsidR="006205D3">
        <w:rPr>
          <w:color w:val="0000FF"/>
        </w:rPr>
        <w:t xml:space="preserve"> mit</w:t>
      </w:r>
      <w:r>
        <w:rPr>
          <w:color w:val="0000FF"/>
        </w:rPr>
        <w:t xml:space="preserve"> </w:t>
      </w:r>
      <w:r w:rsidRPr="006205D3">
        <w:rPr>
          <w:color w:val="0000FF"/>
          <w:u w:val="single"/>
        </w:rPr>
        <w:t>radioaktive</w:t>
      </w:r>
      <w:r w:rsidR="006205D3">
        <w:rPr>
          <w:color w:val="0000FF"/>
          <w:u w:val="single"/>
        </w:rPr>
        <w:t>n</w:t>
      </w:r>
      <w:r w:rsidRPr="006205D3">
        <w:rPr>
          <w:color w:val="0000FF"/>
          <w:u w:val="single"/>
        </w:rPr>
        <w:t xml:space="preserve"> Zerfallsreihen</w:t>
      </w:r>
      <w:r>
        <w:rPr>
          <w:color w:val="0000FF"/>
        </w:rPr>
        <w:t xml:space="preserve"> das </w:t>
      </w:r>
      <w:r w:rsidR="006205D3">
        <w:rPr>
          <w:color w:val="0000FF"/>
        </w:rPr>
        <w:t xml:space="preserve">(absolute) </w:t>
      </w:r>
      <w:r>
        <w:rPr>
          <w:color w:val="0000FF"/>
        </w:rPr>
        <w:t>Alter der Fossili</w:t>
      </w:r>
      <w:r w:rsidR="006205D3">
        <w:rPr>
          <w:color w:val="0000FF"/>
        </w:rPr>
        <w:softHyphen/>
      </w:r>
      <w:r>
        <w:rPr>
          <w:color w:val="0000FF"/>
        </w:rPr>
        <w:t xml:space="preserve">en </w:t>
      </w:r>
      <w:r w:rsidR="006205D3">
        <w:rPr>
          <w:color w:val="0000FF"/>
        </w:rPr>
        <w:t>bestimmen</w:t>
      </w:r>
      <w:r>
        <w:rPr>
          <w:color w:val="0000FF"/>
        </w:rPr>
        <w:t xml:space="preserve"> (</w:t>
      </w:r>
      <w:r w:rsidRPr="00F125DA">
        <w:rPr>
          <w:color w:val="0000FF"/>
          <w:vertAlign w:val="superscript"/>
        </w:rPr>
        <w:t>14</w:t>
      </w:r>
      <w:r>
        <w:rPr>
          <w:color w:val="0000FF"/>
        </w:rPr>
        <w:t xml:space="preserve">C-Analyse bis etwa 60.000 Jahre; Kalium-Argon- bzw. </w:t>
      </w:r>
      <w:r w:rsidRPr="00F125DA">
        <w:rPr>
          <w:color w:val="0000FF"/>
          <w:vertAlign w:val="superscript"/>
        </w:rPr>
        <w:t>39</w:t>
      </w:r>
      <w:r>
        <w:rPr>
          <w:color w:val="0000FF"/>
        </w:rPr>
        <w:t>Ar-</w:t>
      </w:r>
      <w:r w:rsidRPr="00F125DA">
        <w:rPr>
          <w:color w:val="0000FF"/>
          <w:vertAlign w:val="superscript"/>
        </w:rPr>
        <w:t>40</w:t>
      </w:r>
      <w:r>
        <w:rPr>
          <w:color w:val="0000FF"/>
        </w:rPr>
        <w:t>Ar-Datierung für längere Zeiträume</w:t>
      </w:r>
      <w:r w:rsidR="00931ED6">
        <w:rPr>
          <w:color w:val="0000FF"/>
        </w:rPr>
        <w:t xml:space="preserve"> bis mehrere Milliarden Jahre). Der Zeitpunkt der Aufspaltung muss dabei </w:t>
      </w:r>
      <w:r w:rsidR="00931ED6">
        <w:rPr>
          <w:color w:val="0000FF"/>
        </w:rPr>
        <w:lastRenderedPageBreak/>
        <w:t xml:space="preserve">indirekt erschlossen werden, weil die Fossilien zeitlich </w:t>
      </w:r>
      <w:r w:rsidR="006205D3">
        <w:rPr>
          <w:color w:val="0000FF"/>
        </w:rPr>
        <w:t xml:space="preserve">nicht auf, sondern </w:t>
      </w:r>
      <w:r w:rsidR="00931ED6">
        <w:rPr>
          <w:color w:val="0000FF"/>
        </w:rPr>
        <w:t>zwischen den Auf</w:t>
      </w:r>
      <w:r w:rsidR="006205D3">
        <w:rPr>
          <w:color w:val="0000FF"/>
        </w:rPr>
        <w:softHyphen/>
      </w:r>
      <w:r w:rsidR="00931ED6">
        <w:rPr>
          <w:color w:val="0000FF"/>
        </w:rPr>
        <w:t xml:space="preserve">spaltungspunkten </w:t>
      </w:r>
      <w:r w:rsidR="00A63B91">
        <w:rPr>
          <w:color w:val="0000FF"/>
        </w:rPr>
        <w:t xml:space="preserve">der Arten </w:t>
      </w:r>
      <w:r w:rsidR="00931ED6">
        <w:rPr>
          <w:color w:val="0000FF"/>
        </w:rPr>
        <w:t xml:space="preserve">liegen. </w:t>
      </w:r>
    </w:p>
    <w:p w14:paraId="78B85F5A" w14:textId="42AECDE6" w:rsidR="00F125DA" w:rsidRDefault="00931ED6" w:rsidP="00BB344F">
      <w:pPr>
        <w:jc w:val="both"/>
        <w:rPr>
          <w:color w:val="0000FF"/>
        </w:rPr>
      </w:pPr>
      <w:r>
        <w:rPr>
          <w:color w:val="0000FF"/>
        </w:rPr>
        <w:t xml:space="preserve">Die andere Methode ist die </w:t>
      </w:r>
      <w:r w:rsidRPr="00A63B91">
        <w:rPr>
          <w:color w:val="0000FF"/>
          <w:u w:val="single"/>
        </w:rPr>
        <w:t>molekulare Uhr</w:t>
      </w:r>
      <w:r>
        <w:rPr>
          <w:color w:val="0000FF"/>
        </w:rPr>
        <w:t xml:space="preserve">: Dafür wird die DNA rezenter Lebewesen </w:t>
      </w:r>
      <w:r w:rsidR="00BB344F">
        <w:rPr>
          <w:color w:val="0000FF"/>
        </w:rPr>
        <w:t>sequen</w:t>
      </w:r>
      <w:r w:rsidR="00BB344F">
        <w:rPr>
          <w:color w:val="0000FF"/>
        </w:rPr>
        <w:softHyphen/>
        <w:t>ziert und verglichen</w:t>
      </w:r>
      <w:r>
        <w:rPr>
          <w:color w:val="0000FF"/>
        </w:rPr>
        <w:t>. Ausgehend von einer durchschnittlichen Mutationsrate von etwa 50 Ände</w:t>
      </w:r>
      <w:r w:rsidR="00BB344F">
        <w:rPr>
          <w:color w:val="0000FF"/>
        </w:rPr>
        <w:softHyphen/>
      </w:r>
      <w:r>
        <w:rPr>
          <w:color w:val="0000FF"/>
        </w:rPr>
        <w:t xml:space="preserve">rungen pro Generation und Genom </w:t>
      </w:r>
      <w:r w:rsidR="00BB344F">
        <w:rPr>
          <w:color w:val="0000FF"/>
        </w:rPr>
        <w:t xml:space="preserve">(bzw. etwas weniger) </w:t>
      </w:r>
      <w:r>
        <w:rPr>
          <w:color w:val="0000FF"/>
        </w:rPr>
        <w:t>wird der Zeitpunkt der Aufspaltung zurückgerechnet. Weil beide Methoden nicht sehr genau sind, kommt es meist zu Abwei</w:t>
      </w:r>
      <w:r w:rsidR="00BB344F">
        <w:rPr>
          <w:color w:val="0000FF"/>
        </w:rPr>
        <w:softHyphen/>
      </w:r>
      <w:r>
        <w:rPr>
          <w:color w:val="0000FF"/>
        </w:rPr>
        <w:t xml:space="preserve">chungen. So ergibt die molekulare Uhr für die Trennung von Schimpansen und Vormenschen einen Zeitraum zwischen 6 bis 5 Millionen Jahren vor heute, während die Altersbestimmung der Fossilien einen Zeitpunkt um 7,5 Millionen Jahren vor heute ergibt. </w:t>
      </w:r>
    </w:p>
    <w:p w14:paraId="7CAA531F" w14:textId="536AFB72" w:rsidR="0023557F" w:rsidRPr="00ED44D7" w:rsidRDefault="0023557F" w:rsidP="0023557F">
      <w:pPr>
        <w:spacing w:before="280" w:after="120"/>
        <w:rPr>
          <w:b/>
          <w:bCs/>
          <w:color w:val="0000FF"/>
          <w:sz w:val="28"/>
          <w:szCs w:val="28"/>
        </w:rPr>
      </w:pPr>
      <w:bookmarkStart w:id="20" w:name="Evofor14"/>
      <w:bookmarkEnd w:id="20"/>
      <w:r w:rsidRPr="00ED44D7">
        <w:rPr>
          <w:b/>
          <w:bCs/>
          <w:color w:val="0000FF"/>
          <w:sz w:val="28"/>
          <w:szCs w:val="28"/>
        </w:rPr>
        <w:t>1.3.4</w:t>
      </w:r>
      <w:r w:rsidRPr="00ED44D7">
        <w:rPr>
          <w:b/>
          <w:bCs/>
          <w:color w:val="0000FF"/>
          <w:sz w:val="28"/>
          <w:szCs w:val="28"/>
        </w:rPr>
        <w:tab/>
        <w:t>Verbreitung des heutigen Menschen</w:t>
      </w:r>
    </w:p>
    <w:p w14:paraId="6773ABEB" w14:textId="20C951F7" w:rsidR="000D3DDB" w:rsidRDefault="00ED44D7" w:rsidP="00BB344F">
      <w:pPr>
        <w:jc w:val="both"/>
        <w:rPr>
          <w:color w:val="0000FF"/>
        </w:rPr>
      </w:pPr>
      <w:r w:rsidRPr="00ED44D7">
        <w:rPr>
          <w:color w:val="0000FF"/>
        </w:rPr>
        <w:t xml:space="preserve">Die ältesten Formen des </w:t>
      </w:r>
      <w:r w:rsidRPr="006205D3">
        <w:rPr>
          <w:i/>
          <w:iCs/>
          <w:color w:val="0000FF"/>
        </w:rPr>
        <w:t>Homo sapiens</w:t>
      </w:r>
      <w:r>
        <w:rPr>
          <w:color w:val="0000FF"/>
        </w:rPr>
        <w:t xml:space="preserve"> entstanden in der Zeit zwischen 300.000 und 200.000 Jahren vor heute. Die Funde stammen aus verschiedenen Regionen, die über Afrika verstreut liegen. Vor 70.000 Jahren begann </w:t>
      </w:r>
      <w:r w:rsidRPr="006205D3">
        <w:rPr>
          <w:i/>
          <w:iCs/>
          <w:color w:val="0000FF"/>
        </w:rPr>
        <w:t>Homo sapiens</w:t>
      </w:r>
      <w:r w:rsidR="00BB344F">
        <w:rPr>
          <w:color w:val="0000FF"/>
        </w:rPr>
        <w:t>,</w:t>
      </w:r>
      <w:r>
        <w:rPr>
          <w:color w:val="0000FF"/>
        </w:rPr>
        <w:t xml:space="preserve"> ausgedehnte Wanderungen</w:t>
      </w:r>
      <w:r w:rsidR="00BB344F">
        <w:rPr>
          <w:color w:val="0000FF"/>
        </w:rPr>
        <w:t xml:space="preserve"> zu unternehmen</w:t>
      </w:r>
      <w:r>
        <w:rPr>
          <w:color w:val="0000FF"/>
        </w:rPr>
        <w:t xml:space="preserve">, zunächst durch Afrika, dann in den Nahen Osten. </w:t>
      </w:r>
      <w:r w:rsidR="00BB344F">
        <w:rPr>
          <w:color w:val="0000FF"/>
        </w:rPr>
        <w:t>Vor 4</w:t>
      </w:r>
      <w:r>
        <w:rPr>
          <w:color w:val="0000FF"/>
        </w:rPr>
        <w:t>5.000 Jahre</w:t>
      </w:r>
      <w:r w:rsidR="00BB344F">
        <w:rPr>
          <w:color w:val="0000FF"/>
        </w:rPr>
        <w:t>n</w:t>
      </w:r>
      <w:r>
        <w:rPr>
          <w:color w:val="0000FF"/>
        </w:rPr>
        <w:t xml:space="preserve"> besiedelte er bereits ganz Asien und Europa, wenn auch in sehr geringer Individuenzahl. </w:t>
      </w:r>
      <w:r w:rsidR="000D3DDB">
        <w:rPr>
          <w:color w:val="0000FF"/>
        </w:rPr>
        <w:t xml:space="preserve">Bereits vor etwa 60.000 Jahren erreichte er Australien. Zuletzt wanderte er </w:t>
      </w:r>
      <w:r w:rsidR="00F2212A">
        <w:rPr>
          <w:color w:val="0000FF"/>
        </w:rPr>
        <w:t xml:space="preserve">von Sibirien aus über die in der Eiszeit zur Landbrücke gewordenen Behringstraße </w:t>
      </w:r>
      <w:r w:rsidR="000D3DDB">
        <w:rPr>
          <w:color w:val="0000FF"/>
        </w:rPr>
        <w:t>nach Nordamerika ein (vor mehr als 10.000 Jahren</w:t>
      </w:r>
      <w:r w:rsidR="00BB344F">
        <w:rPr>
          <w:color w:val="0000FF"/>
        </w:rPr>
        <w:t xml:space="preserve"> (Clovis-Kultur)</w:t>
      </w:r>
      <w:r w:rsidR="00F2212A">
        <w:rPr>
          <w:color w:val="0000FF"/>
        </w:rPr>
        <w:t>;</w:t>
      </w:r>
      <w:r w:rsidR="000D3DDB">
        <w:rPr>
          <w:color w:val="0000FF"/>
        </w:rPr>
        <w:t xml:space="preserve"> </w:t>
      </w:r>
      <w:r w:rsidR="00F2212A">
        <w:rPr>
          <w:color w:val="0000FF"/>
        </w:rPr>
        <w:t>neue Erkenntnisse deuten sogar auf eine noch frühere Einwanderung vor vielleicht 20.000 Jahren hin</w:t>
      </w:r>
      <w:r w:rsidR="000D3DDB">
        <w:rPr>
          <w:color w:val="0000FF"/>
        </w:rPr>
        <w:t>)</w:t>
      </w:r>
      <w:r w:rsidR="00F2212A">
        <w:rPr>
          <w:color w:val="0000FF"/>
        </w:rPr>
        <w:t xml:space="preserve"> und von dort aus nach Südamerika</w:t>
      </w:r>
      <w:r w:rsidR="00F13096">
        <w:rPr>
          <w:color w:val="0000FF"/>
        </w:rPr>
        <w:t>*</w:t>
      </w:r>
      <w:r w:rsidR="000D3DDB">
        <w:rPr>
          <w:color w:val="0000FF"/>
        </w:rPr>
        <w:t xml:space="preserve">. Damit ist </w:t>
      </w:r>
      <w:r w:rsidR="000D3DDB" w:rsidRPr="006205D3">
        <w:rPr>
          <w:i/>
          <w:iCs/>
          <w:color w:val="0000FF"/>
        </w:rPr>
        <w:t>Homo sapiens</w:t>
      </w:r>
      <w:r w:rsidR="000D3DDB">
        <w:rPr>
          <w:color w:val="0000FF"/>
        </w:rPr>
        <w:t xml:space="preserve"> die einzige Menschenart, die Australien und Amerika besiedelt hat.</w:t>
      </w:r>
    </w:p>
    <w:p w14:paraId="2E2594A8" w14:textId="7A988C6A" w:rsidR="00F13096" w:rsidRPr="00F13096" w:rsidRDefault="00F13096" w:rsidP="00BB344F">
      <w:pPr>
        <w:jc w:val="both"/>
        <w:rPr>
          <w:rFonts w:ascii="Arial Narrow" w:hAnsi="Arial Narrow"/>
          <w:color w:val="0000FF"/>
          <w:sz w:val="20"/>
          <w:szCs w:val="20"/>
        </w:rPr>
      </w:pPr>
      <w:r w:rsidRPr="00F13096">
        <w:rPr>
          <w:rFonts w:ascii="Arial Narrow" w:hAnsi="Arial Narrow"/>
          <w:color w:val="0000FF"/>
          <w:sz w:val="20"/>
          <w:szCs w:val="20"/>
        </w:rPr>
        <w:t>*) vgl. Jennifer Raff: Übers Eis nach Amerika. In Spektrum der Wissenschaft 9.2021, S. 75-83</w:t>
      </w:r>
    </w:p>
    <w:p w14:paraId="433A72A9" w14:textId="77777777" w:rsidR="000D3DDB" w:rsidRDefault="000D3DDB" w:rsidP="00ED44D7">
      <w:pPr>
        <w:rPr>
          <w:color w:val="0000FF"/>
        </w:rPr>
      </w:pPr>
    </w:p>
    <w:p w14:paraId="2061E274" w14:textId="0B608E84" w:rsidR="000D3DDB" w:rsidRDefault="000D3DDB" w:rsidP="00ED0525">
      <w:pPr>
        <w:jc w:val="both"/>
        <w:rPr>
          <w:color w:val="0000FF"/>
        </w:rPr>
      </w:pPr>
      <w:r>
        <w:rPr>
          <w:color w:val="0000FF"/>
        </w:rPr>
        <w:t xml:space="preserve">In Europa und </w:t>
      </w:r>
      <w:r w:rsidR="00BB344F">
        <w:rPr>
          <w:color w:val="0000FF"/>
        </w:rPr>
        <w:t xml:space="preserve">– </w:t>
      </w:r>
      <w:r>
        <w:rPr>
          <w:color w:val="0000FF"/>
        </w:rPr>
        <w:t xml:space="preserve">in </w:t>
      </w:r>
      <w:r w:rsidR="00BB344F">
        <w:rPr>
          <w:color w:val="0000FF"/>
        </w:rPr>
        <w:t>deren</w:t>
      </w:r>
      <w:r>
        <w:rPr>
          <w:color w:val="0000FF"/>
        </w:rPr>
        <w:t xml:space="preserve"> späten Zeit </w:t>
      </w:r>
      <w:r w:rsidR="00BB344F">
        <w:rPr>
          <w:color w:val="0000FF"/>
        </w:rPr>
        <w:t xml:space="preserve">– </w:t>
      </w:r>
      <w:r>
        <w:rPr>
          <w:color w:val="0000FF"/>
        </w:rPr>
        <w:t xml:space="preserve">auch in West- und Zentralasien traf </w:t>
      </w:r>
      <w:r w:rsidRPr="006205D3">
        <w:rPr>
          <w:i/>
          <w:iCs/>
          <w:color w:val="0000FF"/>
        </w:rPr>
        <w:t>Homo sapiens</w:t>
      </w:r>
      <w:r>
        <w:rPr>
          <w:color w:val="0000FF"/>
        </w:rPr>
        <w:t xml:space="preserve"> auf den Neandertaler. In Asien traf er noch auf den Denisova-Menschen.</w:t>
      </w:r>
    </w:p>
    <w:p w14:paraId="18640E9B" w14:textId="77777777" w:rsidR="000D3DDB" w:rsidRDefault="000D3DDB" w:rsidP="00ED44D7">
      <w:pPr>
        <w:rPr>
          <w:color w:val="0000FF"/>
        </w:rPr>
      </w:pPr>
    </w:p>
    <w:p w14:paraId="4793A65A" w14:textId="348897B0" w:rsidR="000D3DDB" w:rsidRDefault="000D3DDB" w:rsidP="00ED0525">
      <w:pPr>
        <w:jc w:val="both"/>
        <w:rPr>
          <w:color w:val="0000FF"/>
        </w:rPr>
      </w:pPr>
      <w:r>
        <w:rPr>
          <w:color w:val="0000FF"/>
        </w:rPr>
        <w:t xml:space="preserve">Die wesentlichen Voraussetzungen für die praktisch weltweite Verbreitung von </w:t>
      </w:r>
      <w:r w:rsidRPr="006205D3">
        <w:rPr>
          <w:i/>
          <w:iCs/>
          <w:color w:val="0000FF"/>
        </w:rPr>
        <w:t>Homo sapiens</w:t>
      </w:r>
      <w:r>
        <w:rPr>
          <w:color w:val="0000FF"/>
        </w:rPr>
        <w:t xml:space="preserve"> sind </w:t>
      </w:r>
      <w:r w:rsidR="00A40A21">
        <w:rPr>
          <w:color w:val="0000FF"/>
        </w:rPr>
        <w:t xml:space="preserve">neben dem aufrechten Gang </w:t>
      </w:r>
      <w:r>
        <w:rPr>
          <w:color w:val="0000FF"/>
        </w:rPr>
        <w:t xml:space="preserve">seine außergewöhnlichen geistigen Fähigkeiten sowie sein Präzisionsgriff, </w:t>
      </w:r>
      <w:r w:rsidR="00ED0525">
        <w:rPr>
          <w:color w:val="0000FF"/>
        </w:rPr>
        <w:t>die</w:t>
      </w:r>
      <w:r>
        <w:rPr>
          <w:color w:val="0000FF"/>
        </w:rPr>
        <w:t xml:space="preserve"> es ihm gestatte</w:t>
      </w:r>
      <w:r w:rsidR="00ED0525">
        <w:rPr>
          <w:color w:val="0000FF"/>
        </w:rPr>
        <w:t>n</w:t>
      </w:r>
      <w:r>
        <w:rPr>
          <w:color w:val="0000FF"/>
        </w:rPr>
        <w:t>,</w:t>
      </w:r>
      <w:r w:rsidR="00ED0525">
        <w:rPr>
          <w:color w:val="0000FF"/>
        </w:rPr>
        <w:t xml:space="preserve"> </w:t>
      </w:r>
      <w:r w:rsidR="008F0CA0">
        <w:rPr>
          <w:color w:val="0000FF"/>
        </w:rPr>
        <w:t xml:space="preserve">vorausschauend </w:t>
      </w:r>
      <w:r w:rsidR="00ED0525">
        <w:rPr>
          <w:color w:val="0000FF"/>
        </w:rPr>
        <w:t>zu planen sowie</w:t>
      </w:r>
      <w:r>
        <w:rPr>
          <w:color w:val="0000FF"/>
        </w:rPr>
        <w:t xml:space="preserve"> Werkzeuge und Hilfs</w:t>
      </w:r>
      <w:r w:rsidR="008F0CA0">
        <w:rPr>
          <w:color w:val="0000FF"/>
        </w:rPr>
        <w:softHyphen/>
      </w:r>
      <w:r>
        <w:rPr>
          <w:color w:val="0000FF"/>
        </w:rPr>
        <w:t>mittel auf sehr hohem Niveau herzustellen (z.</w:t>
      </w:r>
      <w:r w:rsidR="00ED0525">
        <w:rPr>
          <w:color w:val="0000FF"/>
        </w:rPr>
        <w:t> </w:t>
      </w:r>
      <w:r>
        <w:rPr>
          <w:color w:val="0000FF"/>
        </w:rPr>
        <w:t>B. Kleidung in kalten Gegenden, Schiffe</w:t>
      </w:r>
      <w:r w:rsidR="00AA48A4">
        <w:rPr>
          <w:color w:val="0000FF"/>
        </w:rPr>
        <w:t xml:space="preserve"> zur Besiedlung von Insel</w:t>
      </w:r>
      <w:r w:rsidR="00ED0525">
        <w:rPr>
          <w:color w:val="0000FF"/>
        </w:rPr>
        <w:t>n</w:t>
      </w:r>
      <w:r w:rsidR="00AA48A4">
        <w:rPr>
          <w:color w:val="0000FF"/>
        </w:rPr>
        <w:t xml:space="preserve"> und anderen Konti</w:t>
      </w:r>
      <w:r w:rsidR="006205D3">
        <w:rPr>
          <w:color w:val="0000FF"/>
        </w:rPr>
        <w:softHyphen/>
      </w:r>
      <w:r w:rsidR="00AA48A4">
        <w:rPr>
          <w:color w:val="0000FF"/>
        </w:rPr>
        <w:t>nenten usw.). Weil er Allesfresser ist, wie sein Gebiss ausweist, kam er mit den unter</w:t>
      </w:r>
      <w:r w:rsidR="006205D3">
        <w:rPr>
          <w:color w:val="0000FF"/>
        </w:rPr>
        <w:softHyphen/>
      </w:r>
      <w:r w:rsidR="00AA48A4">
        <w:rPr>
          <w:color w:val="0000FF"/>
        </w:rPr>
        <w:t>schied</w:t>
      </w:r>
      <w:r w:rsidR="006205D3">
        <w:rPr>
          <w:color w:val="0000FF"/>
        </w:rPr>
        <w:softHyphen/>
      </w:r>
      <w:r w:rsidR="00AA48A4">
        <w:rPr>
          <w:color w:val="0000FF"/>
        </w:rPr>
        <w:t>lichsten Nahrungsangeboten zurecht (einen Extremfall stellen die Inuit dar, die sich früher fast ausschließlich von Säugetieren</w:t>
      </w:r>
      <w:r w:rsidR="008F0CA0">
        <w:rPr>
          <w:color w:val="0000FF"/>
        </w:rPr>
        <w:t xml:space="preserve"> (Robben, Wale)</w:t>
      </w:r>
      <w:r w:rsidR="00AA48A4">
        <w:rPr>
          <w:color w:val="0000FF"/>
        </w:rPr>
        <w:t xml:space="preserve"> und Fischen ernährt haben).</w:t>
      </w:r>
    </w:p>
    <w:p w14:paraId="402D0E55" w14:textId="77777777" w:rsidR="00ED44D7" w:rsidRDefault="00ED44D7" w:rsidP="00EC0A73">
      <w:pPr>
        <w:jc w:val="both"/>
        <w:rPr>
          <w:color w:val="C45911" w:themeColor="accent2" w:themeShade="BF"/>
        </w:rPr>
      </w:pPr>
    </w:p>
    <w:p w14:paraId="7464FF51" w14:textId="16E07BDE" w:rsidR="00ED0525" w:rsidRDefault="00ED0525" w:rsidP="00ED0525">
      <w:pPr>
        <w:jc w:val="both"/>
        <w:rPr>
          <w:color w:val="0000FF"/>
        </w:rPr>
      </w:pPr>
      <w:r w:rsidRPr="00ED0525">
        <w:rPr>
          <w:color w:val="0000FF"/>
        </w:rPr>
        <w:t xml:space="preserve">Seit Neandertaler und Denisova-Mensch ausgestorben sind, gibt es – wohl zum ersten Mal in der Evolutionsgeschichte – nur eine einzige Menschenart: </w:t>
      </w:r>
      <w:r w:rsidRPr="006205D3">
        <w:rPr>
          <w:i/>
          <w:iCs/>
          <w:color w:val="0000FF"/>
        </w:rPr>
        <w:t>Homo sapiens</w:t>
      </w:r>
      <w:r w:rsidRPr="00ED0525">
        <w:rPr>
          <w:color w:val="0000FF"/>
        </w:rPr>
        <w:t>. Die heutigen Men</w:t>
      </w:r>
      <w:r>
        <w:rPr>
          <w:color w:val="0000FF"/>
        </w:rPr>
        <w:softHyphen/>
      </w:r>
      <w:r w:rsidRPr="00ED0525">
        <w:rPr>
          <w:color w:val="0000FF"/>
        </w:rPr>
        <w:t>schen ähneln sich genetisch so stark, dass man davon ausgehen muss, dass eine früher vermut</w:t>
      </w:r>
      <w:r>
        <w:rPr>
          <w:color w:val="0000FF"/>
        </w:rPr>
        <w:softHyphen/>
      </w:r>
      <w:r w:rsidRPr="00ED0525">
        <w:rPr>
          <w:color w:val="0000FF"/>
        </w:rPr>
        <w:t>lich existierende größere Variabilität durch einen Flaschenhals-Effekt</w:t>
      </w:r>
      <w:r w:rsidR="00D3381C">
        <w:rPr>
          <w:color w:val="0000FF"/>
        </w:rPr>
        <w:t>*</w:t>
      </w:r>
      <w:r w:rsidRPr="00ED0525">
        <w:rPr>
          <w:color w:val="0000FF"/>
        </w:rPr>
        <w:t xml:space="preserve"> einge</w:t>
      </w:r>
      <w:r w:rsidRPr="00ED0525">
        <w:rPr>
          <w:color w:val="0000FF"/>
        </w:rPr>
        <w:softHyphen/>
        <w:t>schränkt worden ist. Deshalb ist es biologisch falsch, von „Rassen“ beim Menschen zu spre</w:t>
      </w:r>
      <w:r w:rsidRPr="00ED0525">
        <w:rPr>
          <w:color w:val="0000FF"/>
        </w:rPr>
        <w:softHyphen/>
        <w:t xml:space="preserve">chen. </w:t>
      </w:r>
      <w:r w:rsidR="00152AAE">
        <w:rPr>
          <w:color w:val="0000FF"/>
        </w:rPr>
        <w:t>(Außerdem wurde nachgewiesen, dass es bei den unmittelbaren Vorfahren des Menschen (</w:t>
      </w:r>
      <w:r w:rsidR="00152AAE" w:rsidRPr="00152AAE">
        <w:rPr>
          <w:i/>
          <w:color w:val="0000FF"/>
        </w:rPr>
        <w:t>Homo erectus</w:t>
      </w:r>
      <w:r w:rsidR="00152AAE">
        <w:rPr>
          <w:color w:val="0000FF"/>
        </w:rPr>
        <w:t xml:space="preserve">) während der Eiszeit vor 900.000 Jahren ebenfalls einen Flaschenhals gegeben haben muss, also weit vor Entstehung von </w:t>
      </w:r>
      <w:r w:rsidR="00152AAE" w:rsidRPr="00152AAE">
        <w:rPr>
          <w:i/>
          <w:iCs/>
          <w:color w:val="0000FF"/>
        </w:rPr>
        <w:t>Homo sapiens</w:t>
      </w:r>
      <w:r w:rsidR="00152AAE">
        <w:rPr>
          <w:color w:val="0000FF"/>
        </w:rPr>
        <w:t>. Während es zuvor wohl um die 100.000 Individuen gewesen sein dürften, schrumpfte die Population auf schätzungsweise etwa 1</w:t>
      </w:r>
      <w:r w:rsidR="00971CF5">
        <w:rPr>
          <w:color w:val="0000FF"/>
        </w:rPr>
        <w:t>.</w:t>
      </w:r>
      <w:r w:rsidR="00152AAE">
        <w:rPr>
          <w:color w:val="0000FF"/>
        </w:rPr>
        <w:t>300 Individuen. Diese Krise hielt mehr als 100.000 Jahre an, dann erholte sich die Population wieder, vermutlich auf</w:t>
      </w:r>
      <w:r w:rsidR="00971CF5">
        <w:rPr>
          <w:color w:val="0000FF"/>
        </w:rPr>
        <w:softHyphen/>
      </w:r>
      <w:r w:rsidR="00152AAE">
        <w:rPr>
          <w:color w:val="0000FF"/>
        </w:rPr>
        <w:t xml:space="preserve">grund des </w:t>
      </w:r>
      <w:r w:rsidR="00152AAE" w:rsidRPr="00152AAE">
        <w:rPr>
          <w:color w:val="0000FF"/>
        </w:rPr>
        <w:t>Gebrauchs von Feuer, vermuten die Forscher um Wangjie Hu von der Chinesi</w:t>
      </w:r>
      <w:r w:rsidR="005C6BD2">
        <w:rPr>
          <w:color w:val="0000FF"/>
        </w:rPr>
        <w:softHyphen/>
      </w:r>
      <w:r w:rsidR="00152AAE" w:rsidRPr="00152AAE">
        <w:rPr>
          <w:color w:val="0000FF"/>
        </w:rPr>
        <w:t>schen Akade</w:t>
      </w:r>
      <w:r w:rsidR="00152AAE">
        <w:rPr>
          <w:color w:val="0000FF"/>
        </w:rPr>
        <w:softHyphen/>
      </w:r>
      <w:r w:rsidR="00152AAE" w:rsidRPr="00152AAE">
        <w:rPr>
          <w:color w:val="0000FF"/>
        </w:rPr>
        <w:t>mie der Wissenschaften in Shanghai in ihrem 2023 in Science veröffentlichen Artikel.</w:t>
      </w:r>
    </w:p>
    <w:p w14:paraId="7057212F" w14:textId="446D7F3E" w:rsidR="00D3381C" w:rsidRDefault="00D3381C" w:rsidP="00ED0525">
      <w:pPr>
        <w:jc w:val="both"/>
        <w:rPr>
          <w:color w:val="0000FF"/>
          <w:sz w:val="20"/>
          <w:szCs w:val="20"/>
        </w:rPr>
      </w:pPr>
      <w:r w:rsidRPr="005C6BD2">
        <w:rPr>
          <w:color w:val="0000FF"/>
          <w:sz w:val="20"/>
          <w:szCs w:val="20"/>
        </w:rPr>
        <w:t>*</w:t>
      </w:r>
      <w:r w:rsidR="005C6BD2">
        <w:rPr>
          <w:color w:val="0000FF"/>
          <w:sz w:val="20"/>
          <w:szCs w:val="20"/>
        </w:rPr>
        <w:t>)</w:t>
      </w:r>
      <w:r w:rsidRPr="005C6BD2">
        <w:rPr>
          <w:color w:val="0000FF"/>
          <w:sz w:val="20"/>
          <w:szCs w:val="20"/>
        </w:rPr>
        <w:t xml:space="preserve"> Dieser Effekt wird erst im Abschnitt 2.2.4 behandelt. An dieser Stelle kann angedeutet werden, dass große Teile der weltweiten Population keine Nachkommen hatten (ggf. aufgrund einer Katastrophe) und die genetische Vielfalt der relativ kleinen überlebenden Population </w:t>
      </w:r>
      <w:r w:rsidR="005C6BD2" w:rsidRPr="005C6BD2">
        <w:rPr>
          <w:color w:val="0000FF"/>
          <w:sz w:val="20"/>
          <w:szCs w:val="20"/>
        </w:rPr>
        <w:t>viel kleiner war als die der ursprünglichen Population</w:t>
      </w:r>
      <w:r w:rsidR="005C6BD2">
        <w:rPr>
          <w:color w:val="0000FF"/>
          <w:sz w:val="20"/>
          <w:szCs w:val="20"/>
        </w:rPr>
        <w:t>.</w:t>
      </w:r>
    </w:p>
    <w:p w14:paraId="6A317AC8" w14:textId="04AA5E67" w:rsidR="0041777B" w:rsidRDefault="0041777B" w:rsidP="0023557F">
      <w:pPr>
        <w:spacing w:before="280"/>
        <w:rPr>
          <w:b/>
          <w:bCs/>
          <w:sz w:val="28"/>
          <w:szCs w:val="28"/>
        </w:rPr>
      </w:pPr>
      <w:bookmarkStart w:id="21" w:name="Evofor15"/>
      <w:bookmarkEnd w:id="21"/>
      <w:r w:rsidRPr="0041777B">
        <w:rPr>
          <w:b/>
          <w:bCs/>
          <w:sz w:val="28"/>
          <w:szCs w:val="28"/>
        </w:rPr>
        <w:lastRenderedPageBreak/>
        <w:t>1.</w:t>
      </w:r>
      <w:r w:rsidR="005E3699">
        <w:rPr>
          <w:b/>
          <w:bCs/>
          <w:sz w:val="28"/>
          <w:szCs w:val="28"/>
        </w:rPr>
        <w:t>4   Verwandtschafts-Beziehungen</w:t>
      </w:r>
    </w:p>
    <w:p w14:paraId="3466AD52" w14:textId="5F0C3707" w:rsidR="005E3699" w:rsidRPr="0023557F" w:rsidRDefault="0023557F" w:rsidP="0023557F">
      <w:pPr>
        <w:spacing w:after="120"/>
      </w:pPr>
      <w:r w:rsidRPr="0023557F">
        <w:t xml:space="preserve">(ca. </w:t>
      </w:r>
      <w:r w:rsidR="003C6E11">
        <w:t>3 Stunden)</w:t>
      </w:r>
    </w:p>
    <w:tbl>
      <w:tblPr>
        <w:tblStyle w:val="Tabellenraster"/>
        <w:tblW w:w="0" w:type="auto"/>
        <w:tblLook w:val="04A0" w:firstRow="1" w:lastRow="0" w:firstColumn="1" w:lastColumn="0" w:noHBand="0" w:noVBand="1"/>
      </w:tblPr>
      <w:tblGrid>
        <w:gridCol w:w="4531"/>
        <w:gridCol w:w="4531"/>
      </w:tblGrid>
      <w:tr w:rsidR="0041777B" w14:paraId="6053DCC4" w14:textId="77777777" w:rsidTr="004609B6">
        <w:tc>
          <w:tcPr>
            <w:tcW w:w="4531" w:type="dxa"/>
            <w:shd w:val="clear" w:color="auto" w:fill="FFFFCC"/>
          </w:tcPr>
          <w:p w14:paraId="07403582" w14:textId="77777777" w:rsidR="0041777B" w:rsidRDefault="0041777B" w:rsidP="004609B6">
            <w:pPr>
              <w:jc w:val="center"/>
            </w:pPr>
            <w:r w:rsidRPr="008B3B01">
              <w:rPr>
                <w:rStyle w:val="HTMLZitat"/>
                <w:rFonts w:ascii="Arial Narrow" w:hAnsi="Arial Narrow" w:cs="Times New Roman"/>
                <w:b/>
              </w:rPr>
              <w:t>Inhalte zu den Kompetenzen</w:t>
            </w:r>
          </w:p>
        </w:tc>
        <w:tc>
          <w:tcPr>
            <w:tcW w:w="4531" w:type="dxa"/>
            <w:shd w:val="clear" w:color="auto" w:fill="CCCCFF"/>
          </w:tcPr>
          <w:p w14:paraId="45517074" w14:textId="77777777" w:rsidR="0041777B" w:rsidRDefault="0041777B" w:rsidP="004609B6">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41777B" w:rsidRPr="0041777B" w14:paraId="434998B3" w14:textId="77777777" w:rsidTr="004609B6">
        <w:tc>
          <w:tcPr>
            <w:tcW w:w="4531" w:type="dxa"/>
            <w:shd w:val="clear" w:color="auto" w:fill="FFFFCC"/>
          </w:tcPr>
          <w:p w14:paraId="6E8A5657" w14:textId="310326F0" w:rsidR="0041777B" w:rsidRPr="0041777B" w:rsidRDefault="0041777B" w:rsidP="004609B6">
            <w:pPr>
              <w:rPr>
                <w:rFonts w:ascii="Arial Narrow" w:hAnsi="Arial Narrow"/>
              </w:rPr>
            </w:pPr>
            <w:r w:rsidRPr="0041777B">
              <w:rPr>
                <w:rFonts w:ascii="Arial Narrow" w:eastAsia="Times New Roman" w:hAnsi="Arial Narrow" w:cs="Arial"/>
                <w:lang w:eastAsia="de-DE"/>
              </w:rPr>
              <w:t>Bestimmen, Vergleichen, Ordnen und Systemati</w:t>
            </w:r>
            <w:r w:rsidR="000129EC">
              <w:rPr>
                <w:rFonts w:ascii="Arial Narrow" w:eastAsia="Times New Roman" w:hAnsi="Arial Narrow" w:cs="Arial"/>
                <w:lang w:eastAsia="de-DE"/>
              </w:rPr>
              <w:softHyphen/>
            </w:r>
            <w:r w:rsidRPr="0041777B">
              <w:rPr>
                <w:rFonts w:ascii="Arial Narrow" w:eastAsia="Times New Roman" w:hAnsi="Arial Narrow" w:cs="Arial"/>
                <w:lang w:eastAsia="de-DE"/>
              </w:rPr>
              <w:t>sie</w:t>
            </w:r>
            <w:r w:rsidR="000129EC">
              <w:rPr>
                <w:rFonts w:ascii="Arial Narrow" w:eastAsia="Times New Roman" w:hAnsi="Arial Narrow" w:cs="Arial"/>
                <w:lang w:eastAsia="de-DE"/>
              </w:rPr>
              <w:softHyphen/>
            </w:r>
            <w:r w:rsidRPr="0041777B">
              <w:rPr>
                <w:rFonts w:ascii="Arial Narrow" w:eastAsia="Times New Roman" w:hAnsi="Arial Narrow" w:cs="Arial"/>
                <w:lang w:eastAsia="de-DE"/>
              </w:rPr>
              <w:t>ren der Lebe</w:t>
            </w:r>
            <w:r w:rsidRPr="0041777B">
              <w:rPr>
                <w:rFonts w:ascii="Arial Narrow" w:eastAsia="Times New Roman" w:hAnsi="Arial Narrow" w:cs="Arial"/>
                <w:lang w:eastAsia="de-DE"/>
              </w:rPr>
              <w:softHyphen/>
              <w:t>wesen als fachgem</w:t>
            </w:r>
            <w:r w:rsidR="0023557F">
              <w:rPr>
                <w:rFonts w:ascii="Arial Narrow" w:eastAsia="Times New Roman" w:hAnsi="Arial Narrow" w:cs="Arial"/>
                <w:lang w:eastAsia="de-DE"/>
              </w:rPr>
              <w:t>äß</w:t>
            </w:r>
            <w:r w:rsidRPr="0041777B">
              <w:rPr>
                <w:rFonts w:ascii="Arial Narrow" w:eastAsia="Times New Roman" w:hAnsi="Arial Narrow" w:cs="Arial"/>
                <w:lang w:eastAsia="de-DE"/>
              </w:rPr>
              <w:t>e Arbeitsweisen an ausgew</w:t>
            </w:r>
            <w:r w:rsidR="005E3699">
              <w:rPr>
                <w:rFonts w:ascii="Arial Narrow" w:eastAsia="Times New Roman" w:hAnsi="Arial Narrow" w:cs="Arial"/>
                <w:lang w:eastAsia="de-DE"/>
              </w:rPr>
              <w:t>äh</w:t>
            </w:r>
            <w:r w:rsidRPr="0041777B">
              <w:rPr>
                <w:rFonts w:ascii="Arial Narrow" w:eastAsia="Times New Roman" w:hAnsi="Arial Narrow" w:cs="Arial"/>
                <w:lang w:eastAsia="de-DE"/>
              </w:rPr>
              <w:t>lten Beispielen; Erstellung eines Stamm</w:t>
            </w:r>
            <w:r w:rsidR="000129EC">
              <w:rPr>
                <w:rFonts w:ascii="Arial Narrow" w:eastAsia="Times New Roman" w:hAnsi="Arial Narrow" w:cs="Arial"/>
                <w:lang w:eastAsia="de-DE"/>
              </w:rPr>
              <w:softHyphen/>
            </w:r>
            <w:r w:rsidRPr="0041777B">
              <w:rPr>
                <w:rFonts w:ascii="Arial Narrow" w:eastAsia="Times New Roman" w:hAnsi="Arial Narrow" w:cs="Arial"/>
                <w:lang w:eastAsia="de-DE"/>
              </w:rPr>
              <w:t>baums bzw. Kladogramms durch Vergleich urspr</w:t>
            </w:r>
            <w:r w:rsidRPr="0041777B">
              <w:rPr>
                <w:rFonts w:ascii="Arial Narrow" w:eastAsia="Times New Roman" w:hAnsi="Arial Narrow" w:cs="Arial Narrow"/>
                <w:lang w:eastAsia="de-DE"/>
              </w:rPr>
              <w:t>ü</w:t>
            </w:r>
            <w:r w:rsidRPr="0041777B">
              <w:rPr>
                <w:rFonts w:ascii="Arial Narrow" w:eastAsia="Times New Roman" w:hAnsi="Arial Narrow" w:cs="Arial"/>
                <w:lang w:eastAsia="de-DE"/>
              </w:rPr>
              <w:t>ng</w:t>
            </w:r>
            <w:r w:rsidR="000129EC">
              <w:rPr>
                <w:rFonts w:ascii="Arial Narrow" w:eastAsia="Times New Roman" w:hAnsi="Arial Narrow" w:cs="Arial"/>
                <w:lang w:eastAsia="de-DE"/>
              </w:rPr>
              <w:softHyphen/>
            </w:r>
            <w:r w:rsidRPr="0041777B">
              <w:rPr>
                <w:rFonts w:ascii="Arial Narrow" w:eastAsia="Times New Roman" w:hAnsi="Arial Narrow" w:cs="Arial"/>
                <w:lang w:eastAsia="de-DE"/>
              </w:rPr>
              <w:t>licher und abgeleiteter Merkmale; morphologischer Artbegriff</w:t>
            </w:r>
          </w:p>
        </w:tc>
        <w:tc>
          <w:tcPr>
            <w:tcW w:w="4531" w:type="dxa"/>
            <w:shd w:val="clear" w:color="auto" w:fill="CCCCFF"/>
          </w:tcPr>
          <w:p w14:paraId="137FA7E0" w14:textId="78E77822" w:rsidR="006B62E9" w:rsidRPr="00123C37" w:rsidRDefault="006B62E9" w:rsidP="006B62E9">
            <w:pPr>
              <w:pStyle w:val="Listenabsatz"/>
              <w:framePr w:wrap="auto" w:vAnchor="margin" w:yAlign="inline"/>
              <w:ind w:left="0"/>
              <w:rPr>
                <w:rFonts w:ascii="Arial Narrow" w:eastAsia="Times New Roman" w:hAnsi="Arial Narrow" w:cs="Arial"/>
                <w:lang w:eastAsia="de-DE"/>
              </w:rPr>
            </w:pPr>
            <w:r w:rsidRPr="00123C37">
              <w:rPr>
                <w:rFonts w:ascii="Arial Narrow" w:eastAsia="Times New Roman" w:hAnsi="Arial Narrow" w:cs="Arial"/>
                <w:lang w:eastAsia="de-DE"/>
              </w:rPr>
              <w:t>vergleichen unterschiedliche historische und aktuelle Ans</w:t>
            </w:r>
            <w:r w:rsidR="00123C37" w:rsidRPr="00123C37">
              <w:rPr>
                <w:rFonts w:ascii="Arial Narrow" w:eastAsia="Times New Roman" w:hAnsi="Arial Narrow" w:cs="Arial"/>
                <w:lang w:eastAsia="de-DE"/>
              </w:rPr>
              <w:t>ä</w:t>
            </w:r>
            <w:r w:rsidRPr="00123C37">
              <w:rPr>
                <w:rFonts w:ascii="Arial Narrow" w:eastAsia="Times New Roman" w:hAnsi="Arial Narrow" w:cs="Arial"/>
                <w:lang w:eastAsia="de-DE"/>
              </w:rPr>
              <w:t>tze zur Systema</w:t>
            </w:r>
            <w:r w:rsidRPr="00123C37">
              <w:rPr>
                <w:rFonts w:ascii="Arial Narrow" w:eastAsia="Times New Roman" w:hAnsi="Arial Narrow" w:cs="Arial"/>
                <w:lang w:eastAsia="de-DE"/>
              </w:rPr>
              <w:softHyphen/>
              <w:t>ti</w:t>
            </w:r>
            <w:r w:rsidRPr="00123C37">
              <w:rPr>
                <w:rFonts w:ascii="Arial Narrow" w:eastAsia="Times New Roman" w:hAnsi="Arial Narrow" w:cs="Arial"/>
                <w:lang w:eastAsia="de-DE"/>
              </w:rPr>
              <w:softHyphen/>
              <w:t xml:space="preserve">sierung von Lebewesen und beurteilen deren Aussagekraft. </w:t>
            </w:r>
          </w:p>
          <w:p w14:paraId="35FCEE2A" w14:textId="12A65E63" w:rsidR="0041777B" w:rsidRPr="0041777B" w:rsidRDefault="0041777B" w:rsidP="006B62E9">
            <w:pPr>
              <w:pStyle w:val="Listenabsatz"/>
              <w:framePr w:wrap="auto" w:vAnchor="margin" w:yAlign="inline"/>
              <w:ind w:left="0"/>
              <w:rPr>
                <w:rFonts w:ascii="Arial Narrow" w:eastAsia="Times New Roman" w:hAnsi="Arial Narrow" w:cs="Arial"/>
                <w:lang w:eastAsia="de-DE"/>
              </w:rPr>
            </w:pPr>
            <w:r w:rsidRPr="0041777B">
              <w:rPr>
                <w:rFonts w:ascii="Arial Narrow" w:eastAsia="Times New Roman" w:hAnsi="Arial Narrow" w:cs="Arial"/>
                <w:lang w:eastAsia="de-DE"/>
              </w:rPr>
              <w:t>bestimmen unterschiedliche Tier- und Pflanzenarten.</w:t>
            </w:r>
          </w:p>
        </w:tc>
      </w:tr>
      <w:tr w:rsidR="0041777B" w14:paraId="3FD9C4AD" w14:textId="77777777" w:rsidTr="004609B6">
        <w:tc>
          <w:tcPr>
            <w:tcW w:w="9062" w:type="dxa"/>
            <w:gridSpan w:val="2"/>
            <w:shd w:val="clear" w:color="auto" w:fill="FBE4D5" w:themeFill="accent2" w:themeFillTint="33"/>
          </w:tcPr>
          <w:p w14:paraId="7973E3E4" w14:textId="77777777" w:rsidR="0041777B" w:rsidRPr="00DD4FB1" w:rsidRDefault="0041777B" w:rsidP="004609B6">
            <w:pPr>
              <w:rPr>
                <w:rFonts w:ascii="Arial Narrow" w:hAnsi="Arial Narrow"/>
                <w:b/>
                <w:bCs/>
                <w:i/>
              </w:rPr>
            </w:pPr>
            <w:r w:rsidRPr="00DD4FB1">
              <w:rPr>
                <w:rFonts w:ascii="Arial Narrow" w:hAnsi="Arial Narrow"/>
                <w:b/>
                <w:bCs/>
                <w:i/>
              </w:rPr>
              <w:t>Vorwissen:</w:t>
            </w:r>
          </w:p>
          <w:p w14:paraId="6DFA8C00" w14:textId="595A4CA1" w:rsidR="0041777B" w:rsidRPr="006B62E9" w:rsidRDefault="008B429C" w:rsidP="006B62E9">
            <w:pPr>
              <w:pStyle w:val="KeinLeerraum"/>
              <w:rPr>
                <w:rFonts w:ascii="Arial Narrow" w:hAnsi="Arial Narrow" w:cs="Times New Roman"/>
                <w:bCs/>
                <w:i/>
                <w:iCs/>
              </w:rPr>
            </w:pPr>
            <w:r w:rsidRPr="006B62E9">
              <w:rPr>
                <w:rStyle w:val="HTMLZitat"/>
                <w:rFonts w:ascii="Arial Narrow" w:hAnsi="Arial Narrow" w:cs="Times New Roman"/>
                <w:b/>
              </w:rPr>
              <w:t>Jgst. 9 Biologie</w:t>
            </w:r>
            <w:r w:rsidRPr="006B62E9">
              <w:rPr>
                <w:rStyle w:val="HTMLZitat"/>
                <w:rFonts w:ascii="Arial Narrow" w:hAnsi="Arial Narrow" w:cs="Times New Roman"/>
                <w:bCs/>
              </w:rPr>
              <w:t>, Lernbereich 4: Evolution (Stammesgeschichte der Lebewesen als fortlaufendes Evolutionsgeschehen [steht nur bei Kompetenzen]</w:t>
            </w:r>
            <w:r w:rsidR="00A74BE7">
              <w:rPr>
                <w:rStyle w:val="HTMLZitat"/>
                <w:rFonts w:ascii="Arial Narrow" w:hAnsi="Arial Narrow" w:cs="Times New Roman"/>
                <w:bCs/>
              </w:rPr>
              <w:t>)</w:t>
            </w:r>
          </w:p>
        </w:tc>
      </w:tr>
    </w:tbl>
    <w:p w14:paraId="205AF13F" w14:textId="377D12CC" w:rsidR="0041777B" w:rsidRPr="0023557F" w:rsidRDefault="0023557F" w:rsidP="00041233">
      <w:pPr>
        <w:spacing w:before="120"/>
        <w:jc w:val="both"/>
        <w:rPr>
          <w:i/>
        </w:rPr>
      </w:pPr>
      <w:r>
        <w:rPr>
          <w:i/>
        </w:rPr>
        <w:t>An dieser Stelle sieht der LehrplanPLUS Unterrichtszeit zum Einüben von Methoden vor (im Gegensatz zum G8-Lehrplan).</w:t>
      </w:r>
      <w:r w:rsidR="00123C37">
        <w:rPr>
          <w:i/>
        </w:rPr>
        <w:t xml:space="preserve"> </w:t>
      </w:r>
      <w:r w:rsidR="00041233">
        <w:rPr>
          <w:i/>
        </w:rPr>
        <w:t xml:space="preserve">Dieser Abschnitt kann auch in </w:t>
      </w:r>
      <w:r w:rsidR="00C16063">
        <w:rPr>
          <w:i/>
        </w:rPr>
        <w:t xml:space="preserve">den </w:t>
      </w:r>
      <w:r w:rsidR="00041233">
        <w:rPr>
          <w:i/>
        </w:rPr>
        <w:t>Abschnitt 1.2 eingegliedert wer</w:t>
      </w:r>
      <w:r w:rsidR="00971CF5">
        <w:rPr>
          <w:i/>
        </w:rPr>
        <w:softHyphen/>
      </w:r>
      <w:r w:rsidR="00041233">
        <w:rPr>
          <w:i/>
        </w:rPr>
        <w:t>den.</w:t>
      </w:r>
    </w:p>
    <w:p w14:paraId="5BE5D3E7" w14:textId="77777777" w:rsidR="0041777B" w:rsidRDefault="0041777B" w:rsidP="0041777B"/>
    <w:p w14:paraId="29AFE8F6" w14:textId="247165A8" w:rsidR="00427A6E" w:rsidRDefault="00427A6E" w:rsidP="00D0273E">
      <w:pPr>
        <w:jc w:val="both"/>
      </w:pPr>
      <w:r>
        <w:t>Die Schüler erhalten oder beschaffen sich Informationen zu unterschiedlichen Tier- und Pflanzen</w:t>
      </w:r>
      <w:r w:rsidR="006E714D">
        <w:softHyphen/>
      </w:r>
      <w:r>
        <w:t xml:space="preserve">arten. Sie bestimmen die Arten (bzw. Gattungen, Familien) z. B. mithilfe </w:t>
      </w:r>
      <w:r w:rsidR="00696D64">
        <w:t xml:space="preserve">(einfacher) </w:t>
      </w:r>
      <w:r>
        <w:t>dichotomer Bestimmungsschlüssel oder durch kritischen Einsatz von Bestimmungs-Apps</w:t>
      </w:r>
      <w:r w:rsidR="00971CF5">
        <w:t xml:space="preserve"> im Vergleich mit Bestimmungsbüchern</w:t>
      </w:r>
      <w:r>
        <w:t>. Durch Vergleich ermitteln sie das Ausmaß an Ähnlich</w:t>
      </w:r>
      <w:r w:rsidR="00696D64">
        <w:softHyphen/>
      </w:r>
      <w:r>
        <w:t>keiten bzw. Unter</w:t>
      </w:r>
      <w:r w:rsidR="00971CF5">
        <w:softHyphen/>
      </w:r>
      <w:r w:rsidR="00971CF5">
        <w:softHyphen/>
      </w:r>
      <w:r>
        <w:t>schieden und versuchen sich auf dieser Grundlage im Ordnen und Systema</w:t>
      </w:r>
      <w:r w:rsidR="00696D64">
        <w:softHyphen/>
      </w:r>
      <w:r>
        <w:t>tisieren (= Einordnen in das Natürliche System).</w:t>
      </w:r>
    </w:p>
    <w:p w14:paraId="12886280" w14:textId="16D03E8B" w:rsidR="00427A6E" w:rsidRDefault="00427A6E" w:rsidP="00D0273E">
      <w:pPr>
        <w:spacing w:before="120"/>
        <w:jc w:val="both"/>
      </w:pPr>
      <w:r>
        <w:t>Aufgrund dieser Erkenntnisse erstellen sie einen Stammbaum bzw. ein Kladogramm. Sie unterscheiden dabei ursprüngliche und abgeleitete Merkmale:</w:t>
      </w:r>
    </w:p>
    <w:p w14:paraId="5F2FB596" w14:textId="6D1460A5" w:rsidR="00AF358A" w:rsidRDefault="00AF358A" w:rsidP="00D0273E">
      <w:pPr>
        <w:spacing w:before="120"/>
        <w:jc w:val="both"/>
      </w:pPr>
      <w:r w:rsidRPr="00AF358A">
        <w:rPr>
          <w:u w:val="single"/>
        </w:rPr>
        <w:t>Ursprüngliche (primitive</w:t>
      </w:r>
      <w:r w:rsidR="004E53E1">
        <w:rPr>
          <w:u w:val="single"/>
        </w:rPr>
        <w:t xml:space="preserve"> / plesiomorphe</w:t>
      </w:r>
      <w:r w:rsidRPr="00AF358A">
        <w:rPr>
          <w:u w:val="single"/>
        </w:rPr>
        <w:t>) Merkmale</w:t>
      </w:r>
      <w:r>
        <w:t xml:space="preserve"> sind bereits vor der Abzweigung der be</w:t>
      </w:r>
      <w:r w:rsidR="004E53E1">
        <w:softHyphen/>
      </w:r>
      <w:r>
        <w:t>trach</w:t>
      </w:r>
      <w:r w:rsidR="004E53E1">
        <w:softHyphen/>
      </w:r>
      <w:r>
        <w:t>te</w:t>
      </w:r>
      <w:r w:rsidR="004E53E1">
        <w:softHyphen/>
      </w:r>
      <w:r>
        <w:t>ten Gruppe entstanden und blieben mehr oder weniger unverändert erhalten</w:t>
      </w:r>
      <w:r w:rsidR="00971CF5">
        <w:t xml:space="preserve"> (wenn sie nicht im Laufe der Evolution verschwunden sind)</w:t>
      </w:r>
      <w:r>
        <w:t>. Die Vier</w:t>
      </w:r>
      <w:r w:rsidR="004E53E1">
        <w:softHyphen/>
      </w:r>
      <w:r>
        <w:t xml:space="preserve">füßigkeit der Landwirbeltiere stellt ein ursprüngliches Merkmal </w:t>
      </w:r>
      <w:r w:rsidR="00D0273E">
        <w:t xml:space="preserve">dieser Klassen </w:t>
      </w:r>
      <w:r>
        <w:t>dar.</w:t>
      </w:r>
      <w:r w:rsidR="00D0273E">
        <w:t xml:space="preserve"> Die Aus</w:t>
      </w:r>
      <w:r w:rsidR="004E53E1">
        <w:softHyphen/>
      </w:r>
      <w:r w:rsidR="00D0273E">
        <w:t>gestaltung der Vorderextremitäten als Flügel stellt ein ursprüngliches Merkmal der Klasse Vögel dar.</w:t>
      </w:r>
    </w:p>
    <w:p w14:paraId="77A3A96A" w14:textId="41CC7CC6" w:rsidR="00AF358A" w:rsidRDefault="00AF358A" w:rsidP="00D0273E">
      <w:pPr>
        <w:spacing w:before="120"/>
        <w:jc w:val="both"/>
      </w:pPr>
      <w:r w:rsidRPr="00AF358A">
        <w:rPr>
          <w:u w:val="single"/>
        </w:rPr>
        <w:t>Abgeleitete (neu erworbene</w:t>
      </w:r>
      <w:r w:rsidR="004E53E1">
        <w:rPr>
          <w:u w:val="single"/>
        </w:rPr>
        <w:t xml:space="preserve"> / apomorphe</w:t>
      </w:r>
      <w:r w:rsidRPr="00AF358A">
        <w:rPr>
          <w:u w:val="single"/>
        </w:rPr>
        <w:t>) Merkmale</w:t>
      </w:r>
      <w:r>
        <w:t xml:space="preserve"> treten erst bei der betrachteten Gruppe auf wie z. B. das Fehlen von Extremitäten bei Schlangen</w:t>
      </w:r>
      <w:r w:rsidR="00D0273E">
        <w:t xml:space="preserve"> oder die Ausgestaltung eines Horn</w:t>
      </w:r>
      <w:r w:rsidR="00971CF5">
        <w:t>s</w:t>
      </w:r>
      <w:r w:rsidR="00D0273E">
        <w:t xml:space="preserve"> aus verklebten Haaren bei der Familie der Nashörner</w:t>
      </w:r>
      <w:r>
        <w:t>.</w:t>
      </w:r>
    </w:p>
    <w:p w14:paraId="58013258" w14:textId="1DA84522" w:rsidR="00AF358A" w:rsidRDefault="00AF358A" w:rsidP="00D0273E">
      <w:pPr>
        <w:spacing w:before="120"/>
        <w:jc w:val="both"/>
      </w:pPr>
      <w:r>
        <w:t xml:space="preserve">Die Anzahl von fünf Fingern bzw. Zehen bei Landwirbeltieren ist ein ursprüngliches Merkmal, die Reduktion der Finger- bzw. Zehenzahl </w:t>
      </w:r>
      <w:r w:rsidR="00971CF5">
        <w:t xml:space="preserve">(z. B. auf den Mittelfinger bei Pferden) </w:t>
      </w:r>
      <w:r>
        <w:t xml:space="preserve">stellt jeweils ein abgeleitetes Merkmal dar. </w:t>
      </w:r>
    </w:p>
    <w:p w14:paraId="5BA224C1" w14:textId="77777777" w:rsidR="00427A6E" w:rsidRDefault="00427A6E" w:rsidP="00AF358A"/>
    <w:p w14:paraId="3C4682E8" w14:textId="2DC37FEA" w:rsidR="00AF358A" w:rsidRPr="00BC794B" w:rsidRDefault="00BC794B" w:rsidP="00D0273E">
      <w:pPr>
        <w:jc w:val="both"/>
        <w:rPr>
          <w:i/>
        </w:rPr>
      </w:pPr>
      <w:r>
        <w:rPr>
          <w:i/>
        </w:rPr>
        <w:t>Auf die Fachbegriffe Plesiomorphie für ursprüngliche und Apomorphie für abgeleitete Merk</w:t>
      </w:r>
      <w:r w:rsidR="00D0273E">
        <w:rPr>
          <w:i/>
        </w:rPr>
        <w:softHyphen/>
      </w:r>
      <w:r>
        <w:rPr>
          <w:i/>
        </w:rPr>
        <w:t>male sollte verzichtet werden. Sie gehen auf den Begründer der Kladistik, Willi Hennig, zurück.</w:t>
      </w:r>
      <w:r w:rsidR="00393394">
        <w:rPr>
          <w:i/>
        </w:rPr>
        <w:t xml:space="preserve"> Im Buchner-Buch tauchen diese Begriffe auf, sie stellen aber keinen Lerninhalt dar.</w:t>
      </w:r>
    </w:p>
    <w:p w14:paraId="46910989" w14:textId="77777777" w:rsidR="00A26BF5" w:rsidRDefault="00A26BF5" w:rsidP="00AF358A"/>
    <w:p w14:paraId="56F36190" w14:textId="60F38D14" w:rsidR="00D0273E" w:rsidRPr="00D0273E" w:rsidRDefault="00D0273E" w:rsidP="00D0273E">
      <w:pPr>
        <w:spacing w:after="120"/>
        <w:rPr>
          <w:b/>
          <w:bCs/>
        </w:rPr>
      </w:pPr>
      <w:r w:rsidRPr="00D0273E">
        <w:rPr>
          <w:b/>
          <w:bCs/>
        </w:rPr>
        <w:t>Praktisches Arbeiten:</w:t>
      </w:r>
    </w:p>
    <w:p w14:paraId="0DAA39C5" w14:textId="23516BE1" w:rsidR="00854733" w:rsidRPr="00854733" w:rsidRDefault="00FC3CCF" w:rsidP="00D0273E">
      <w:pPr>
        <w:jc w:val="both"/>
      </w:pPr>
      <w:r w:rsidRPr="00854733">
        <w:t xml:space="preserve">vgl. </w:t>
      </w:r>
      <w:r w:rsidRPr="00C16063">
        <w:rPr>
          <w:highlight w:val="yellow"/>
        </w:rPr>
        <w:t>Aufgabe 6</w:t>
      </w:r>
      <w:r w:rsidRPr="00854733">
        <w:t xml:space="preserve"> auf dem </w:t>
      </w:r>
      <w:r w:rsidRPr="00C16063">
        <w:t>Arbeitsblatt</w:t>
      </w:r>
      <w:r w:rsidRPr="00854733">
        <w:t xml:space="preserve"> </w:t>
      </w:r>
      <w:r w:rsidR="00C16063">
        <w:t>„</w:t>
      </w:r>
      <w:r w:rsidRPr="00854733">
        <w:t xml:space="preserve">Evolution </w:t>
      </w:r>
      <w:r w:rsidR="00707E6F" w:rsidRPr="00854733">
        <w:t>Aufgaben 1</w:t>
      </w:r>
      <w:r w:rsidR="00C16063">
        <w:t>“</w:t>
      </w:r>
      <w:r w:rsidR="00707E6F" w:rsidRPr="00854733">
        <w:t xml:space="preserve"> </w:t>
      </w:r>
      <w:r w:rsidRPr="00854733">
        <w:t xml:space="preserve">(Stammbaum bzw. Kladogramm von fünf Pflanzenarten) </w:t>
      </w:r>
    </w:p>
    <w:p w14:paraId="325BFA5C" w14:textId="10123F0B" w:rsidR="00707E6F" w:rsidRPr="00854733" w:rsidRDefault="00707E6F" w:rsidP="00854733">
      <w:pPr>
        <w:spacing w:before="120"/>
        <w:jc w:val="both"/>
      </w:pPr>
      <w:r w:rsidRPr="00854733">
        <w:t xml:space="preserve">vgl. </w:t>
      </w:r>
      <w:r w:rsidRPr="00C16063">
        <w:rPr>
          <w:highlight w:val="yellow"/>
        </w:rPr>
        <w:t>Aufgabe 7</w:t>
      </w:r>
      <w:r w:rsidRPr="00854733">
        <w:t xml:space="preserve"> auf dem </w:t>
      </w:r>
      <w:r w:rsidRPr="00C16063">
        <w:t>Arbeitsblatt</w:t>
      </w:r>
      <w:r w:rsidRPr="00854733">
        <w:t xml:space="preserve"> </w:t>
      </w:r>
      <w:r w:rsidR="00C16063">
        <w:t>„</w:t>
      </w:r>
      <w:r w:rsidRPr="00854733">
        <w:t>Evolution Aufgaben 1</w:t>
      </w:r>
      <w:r w:rsidR="00C16063">
        <w:t>“</w:t>
      </w:r>
      <w:r w:rsidRPr="00854733">
        <w:t xml:space="preserve"> (Veränderungen in der Systematik der Paarhufer durch molekularbiologische Ergebnisse)</w:t>
      </w:r>
    </w:p>
    <w:p w14:paraId="198D233B" w14:textId="6A9114B1" w:rsidR="00D0273E" w:rsidRDefault="00854733" w:rsidP="00971CF5">
      <w:pPr>
        <w:spacing w:before="120"/>
        <w:jc w:val="both"/>
        <w:rPr>
          <w:rFonts w:ascii="Arial Narrow" w:hAnsi="Arial Narrow"/>
          <w:color w:val="0070C0"/>
        </w:rPr>
      </w:pPr>
      <w:r w:rsidRPr="00971CF5">
        <w:rPr>
          <w:rFonts w:ascii="Arial Narrow" w:hAnsi="Arial Narrow"/>
          <w:b/>
          <w:bCs/>
          <w:highlight w:val="yellow"/>
        </w:rPr>
        <w:t>Arbeitsblatt</w:t>
      </w:r>
      <w:r w:rsidRPr="00971CF5">
        <w:rPr>
          <w:rFonts w:ascii="Arial Narrow" w:hAnsi="Arial Narrow"/>
        </w:rPr>
        <w:t xml:space="preserve"> </w:t>
      </w:r>
      <w:r w:rsidRPr="00C16063">
        <w:rPr>
          <w:rFonts w:ascii="Arial Narrow" w:hAnsi="Arial Narrow"/>
          <w:i/>
          <w:iCs/>
        </w:rPr>
        <w:t>Evolution Aufgaben 1</w:t>
      </w:r>
      <w:r w:rsidRPr="00971CF5">
        <w:rPr>
          <w:rFonts w:ascii="Arial Narrow" w:hAnsi="Arial Narrow"/>
          <w:i/>
        </w:rPr>
        <w:t xml:space="preserve"> </w:t>
      </w:r>
      <w:r w:rsidR="00F51298" w:rsidRPr="00F51298">
        <w:rPr>
          <w:rFonts w:ascii="Arial Narrow" w:hAnsi="Arial Narrow"/>
          <w:color w:val="0070C0"/>
        </w:rPr>
        <w:t>[</w:t>
      </w:r>
      <w:hyperlink r:id="rId41" w:history="1">
        <w:r w:rsidR="00F51298" w:rsidRPr="00F51298">
          <w:rPr>
            <w:rStyle w:val="Hyperlink"/>
            <w:rFonts w:ascii="Arial Narrow" w:hAnsi="Arial Narrow"/>
            <w:color w:val="0070C0"/>
          </w:rPr>
          <w:t>docx</w:t>
        </w:r>
      </w:hyperlink>
      <w:r w:rsidR="00F51298" w:rsidRPr="00F51298">
        <w:rPr>
          <w:rFonts w:ascii="Arial Narrow" w:hAnsi="Arial Narrow"/>
          <w:color w:val="0070C0"/>
        </w:rPr>
        <w:t>] [</w:t>
      </w:r>
      <w:hyperlink r:id="rId42" w:history="1">
        <w:r w:rsidR="00F51298" w:rsidRPr="00F51298">
          <w:rPr>
            <w:rStyle w:val="Hyperlink"/>
            <w:rFonts w:ascii="Arial Narrow" w:hAnsi="Arial Narrow"/>
            <w:color w:val="0070C0"/>
          </w:rPr>
          <w:t>pdf</w:t>
        </w:r>
      </w:hyperlink>
      <w:r w:rsidR="00F51298" w:rsidRPr="00F51298">
        <w:rPr>
          <w:rFonts w:ascii="Arial Narrow" w:hAnsi="Arial Narrow"/>
          <w:color w:val="0070C0"/>
        </w:rPr>
        <w:t>]</w:t>
      </w:r>
    </w:p>
    <w:p w14:paraId="1DEDF553" w14:textId="77777777" w:rsidR="00971CF5" w:rsidRDefault="00971CF5" w:rsidP="00971CF5">
      <w:pPr>
        <w:jc w:val="both"/>
        <w:rPr>
          <w:color w:val="FF0000"/>
        </w:rPr>
      </w:pPr>
    </w:p>
    <w:p w14:paraId="1D624B82" w14:textId="3E9BFDAC" w:rsidR="00AF358A" w:rsidRDefault="00BC794B" w:rsidP="00D0273E">
      <w:pPr>
        <w:jc w:val="both"/>
      </w:pPr>
      <w:r>
        <w:lastRenderedPageBreak/>
        <w:t>Der Praktikumsordner „Bio? – Logisch!“ enthält ein Spiel, das veranschaulicht, wie ursprüng</w:t>
      </w:r>
      <w:r w:rsidR="00D0273E">
        <w:softHyphen/>
      </w:r>
      <w:r w:rsidR="00D0273E">
        <w:softHyphen/>
      </w:r>
      <w:r w:rsidR="00D0273E">
        <w:softHyphen/>
      </w:r>
      <w:r w:rsidR="00D0273E">
        <w:softHyphen/>
      </w:r>
      <w:r>
        <w:t xml:space="preserve">liche Merkmale beibehalten werden und </w:t>
      </w:r>
      <w:r w:rsidR="00D0273E">
        <w:t xml:space="preserve">von Stufe zu Stufe </w:t>
      </w:r>
      <w:r>
        <w:t xml:space="preserve">abgeleitete Merkmale </w:t>
      </w:r>
      <w:r w:rsidR="00D0273E">
        <w:t xml:space="preserve">neu </w:t>
      </w:r>
      <w:r>
        <w:t xml:space="preserve">dazu kommen (die dann für die nachfolgenden </w:t>
      </w:r>
      <w:r w:rsidR="00971CF5">
        <w:t>Gruppen bzw. Arten</w:t>
      </w:r>
      <w:r>
        <w:t xml:space="preserve"> zu ursprünglichen Merkmalen werden können). Dazu dienen 32 Bildkarten von Tierarten, auf denen wesentliche Merkmale genannt werden, die jeweils im Vergleich </w:t>
      </w:r>
      <w:r w:rsidR="00D0273E">
        <w:t xml:space="preserve">von den Schülern </w:t>
      </w:r>
      <w:r>
        <w:t>als ursprünglich bzw. abgeleitet eingeordnet werden können. Am Ende werden die Arten zu Gattungen, diese zu Familien usw. zusammengefasst. Die Dateien für diese Bildkarten sowie die ausführliche Spielanleitung befinden sich auf dem elektronischen Speichermedium, das mit dem gedruckten Ordner ausge</w:t>
      </w:r>
      <w:r w:rsidR="00971CF5">
        <w:softHyphen/>
      </w:r>
      <w:r>
        <w:t xml:space="preserve">liefert wird. </w:t>
      </w:r>
    </w:p>
    <w:p w14:paraId="55D39D14" w14:textId="7EE78BA9" w:rsidR="00AF358A" w:rsidRPr="002F67F6" w:rsidRDefault="00BC794B" w:rsidP="00AF358A">
      <w:pPr>
        <w:rPr>
          <w:rFonts w:ascii="Arial Narrow" w:hAnsi="Arial Narrow"/>
        </w:rPr>
      </w:pPr>
      <w:bookmarkStart w:id="22" w:name="_Hlk142415392"/>
      <w:r w:rsidRPr="00971CF5">
        <w:rPr>
          <w:rFonts w:ascii="Arial Narrow" w:hAnsi="Arial Narrow"/>
          <w:b/>
          <w:bCs/>
          <w:highlight w:val="yellow"/>
        </w:rPr>
        <w:t>ALP</w:t>
      </w:r>
      <w:r w:rsidR="002F67F6">
        <w:rPr>
          <w:rFonts w:ascii="Arial Narrow" w:hAnsi="Arial Narrow"/>
        </w:rPr>
        <w:t xml:space="preserve"> Blatt</w:t>
      </w:r>
      <w:r w:rsidRPr="002F67F6">
        <w:rPr>
          <w:rFonts w:ascii="Arial Narrow" w:hAnsi="Arial Narrow"/>
        </w:rPr>
        <w:t xml:space="preserve"> 08_4_v01</w:t>
      </w:r>
      <w:r w:rsidR="002F67F6">
        <w:rPr>
          <w:rFonts w:ascii="Arial Narrow" w:hAnsi="Arial Narrow"/>
        </w:rPr>
        <w:t xml:space="preserve">: Das </w:t>
      </w:r>
      <w:r w:rsidRPr="002F67F6">
        <w:rPr>
          <w:rFonts w:ascii="Arial Narrow" w:hAnsi="Arial Narrow"/>
        </w:rPr>
        <w:t>Skofga-Spiel</w:t>
      </w:r>
    </w:p>
    <w:bookmarkEnd w:id="22"/>
    <w:p w14:paraId="0C2BEB12" w14:textId="77777777" w:rsidR="00AF358A" w:rsidRDefault="00AF358A" w:rsidP="00AF358A"/>
    <w:p w14:paraId="6A530F1E" w14:textId="40F600AF" w:rsidR="00AF358A" w:rsidRDefault="007C5D2E" w:rsidP="00AF358A">
      <w:r>
        <w:t>Weitere Aufgaben: vgl. Lehrbücher.</w:t>
      </w:r>
    </w:p>
    <w:p w14:paraId="03F20AC4" w14:textId="77777777" w:rsidR="00AF358A" w:rsidRDefault="00AF358A" w:rsidP="00AF358A"/>
    <w:p w14:paraId="5EAA63F0" w14:textId="77777777" w:rsidR="00D0273E" w:rsidRDefault="00D0273E" w:rsidP="0041777B">
      <w:pPr>
        <w:rPr>
          <w:b/>
          <w:bCs/>
        </w:rPr>
      </w:pPr>
      <w:bookmarkStart w:id="23" w:name="EvoAnh"/>
      <w:bookmarkEnd w:id="23"/>
    </w:p>
    <w:p w14:paraId="265785F7" w14:textId="77777777" w:rsidR="00D0273E" w:rsidRDefault="00D0273E" w:rsidP="0041777B">
      <w:pPr>
        <w:rPr>
          <w:b/>
          <w:bCs/>
        </w:rPr>
      </w:pPr>
    </w:p>
    <w:p w14:paraId="104DC7E5" w14:textId="77777777" w:rsidR="0041777B" w:rsidRDefault="0041777B" w:rsidP="0041777B"/>
    <w:p w14:paraId="04CB848A" w14:textId="77777777" w:rsidR="0041777B" w:rsidRDefault="0041777B"/>
    <w:p w14:paraId="6BA10B11" w14:textId="77777777" w:rsidR="0041777B" w:rsidRDefault="0041777B"/>
    <w:p w14:paraId="27A2AA3E" w14:textId="77777777" w:rsidR="006432C4" w:rsidRDefault="006432C4"/>
    <w:p w14:paraId="43BADD5E" w14:textId="77777777" w:rsidR="006432C4" w:rsidRDefault="006432C4"/>
    <w:sectPr w:rsidR="006432C4" w:rsidSect="00823CFC">
      <w:headerReference w:type="default" r:id="rId43"/>
      <w:footerReference w:type="default" r:id="rId44"/>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6413" w14:textId="77777777" w:rsidR="0021061E" w:rsidRDefault="0021061E" w:rsidP="007B5108">
      <w:r>
        <w:separator/>
      </w:r>
    </w:p>
  </w:endnote>
  <w:endnote w:type="continuationSeparator" w:id="0">
    <w:p w14:paraId="19D81008" w14:textId="77777777" w:rsidR="0021061E" w:rsidRDefault="0021061E" w:rsidP="007B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02181"/>
      <w:docPartObj>
        <w:docPartGallery w:val="Page Numbers (Bottom of Page)"/>
        <w:docPartUnique/>
      </w:docPartObj>
    </w:sdtPr>
    <w:sdtContent>
      <w:p w14:paraId="7BEE391E" w14:textId="3C773170" w:rsidR="007B5108" w:rsidRDefault="007B5108" w:rsidP="007B5108">
        <w:pPr>
          <w:pStyle w:val="Fuzeile"/>
          <w:jc w:val="center"/>
        </w:pPr>
        <w:r>
          <w:fldChar w:fldCharType="begin"/>
        </w:r>
        <w:r>
          <w:instrText>PAGE   \* MERGEFORMAT</w:instrText>
        </w:r>
        <w:r>
          <w:fldChar w:fldCharType="separate"/>
        </w:r>
        <w:r>
          <w:t>2</w:t>
        </w:r>
        <w:r>
          <w:fldChar w:fldCharType="end"/>
        </w:r>
      </w:p>
    </w:sdtContent>
  </w:sdt>
  <w:p w14:paraId="6DF5FE94" w14:textId="77777777" w:rsidR="007B5108" w:rsidRDefault="007B51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D87" w14:textId="77777777" w:rsidR="0021061E" w:rsidRDefault="0021061E" w:rsidP="007B5108">
      <w:r>
        <w:separator/>
      </w:r>
    </w:p>
  </w:footnote>
  <w:footnote w:type="continuationSeparator" w:id="0">
    <w:p w14:paraId="776076B3" w14:textId="77777777" w:rsidR="0021061E" w:rsidRDefault="0021061E" w:rsidP="007B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7C29" w14:textId="512DCA7C" w:rsidR="007B5108" w:rsidRDefault="007B5108" w:rsidP="00D54E98">
    <w:pPr>
      <w:pStyle w:val="Kopfzeile"/>
      <w:jc w:val="center"/>
    </w:pPr>
    <w:r w:rsidRPr="0038108F">
      <w:rPr>
        <w:sz w:val="16"/>
        <w:szCs w:val="16"/>
      </w:rPr>
      <w:t xml:space="preserve">Bio-Nickl | LehrplanPLUS | </w:t>
    </w:r>
    <w:r>
      <w:rPr>
        <w:sz w:val="16"/>
        <w:szCs w:val="16"/>
      </w:rPr>
      <w:t>Jgst. 12</w:t>
    </w:r>
    <w:r w:rsidRPr="0038108F">
      <w:rPr>
        <w:sz w:val="16"/>
        <w:szCs w:val="16"/>
      </w:rPr>
      <w:t xml:space="preserve"> Biologie | </w:t>
    </w:r>
    <w:r>
      <w:rPr>
        <w:sz w:val="16"/>
        <w:szCs w:val="16"/>
      </w:rPr>
      <w:t>Evolution 1: Evolutionsforschung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9AD4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15678"/>
    <w:multiLevelType w:val="hybridMultilevel"/>
    <w:tmpl w:val="EB1C2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726A6B"/>
    <w:multiLevelType w:val="hybridMultilevel"/>
    <w:tmpl w:val="8C369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F32EC"/>
    <w:multiLevelType w:val="hybridMultilevel"/>
    <w:tmpl w:val="B0903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873BC8"/>
    <w:multiLevelType w:val="hybridMultilevel"/>
    <w:tmpl w:val="45B6E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8B6F13"/>
    <w:multiLevelType w:val="hybridMultilevel"/>
    <w:tmpl w:val="FDF40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AF26F6"/>
    <w:multiLevelType w:val="hybridMultilevel"/>
    <w:tmpl w:val="ABD208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6F42D9"/>
    <w:multiLevelType w:val="hybridMultilevel"/>
    <w:tmpl w:val="99107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650FD8"/>
    <w:multiLevelType w:val="multilevel"/>
    <w:tmpl w:val="009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30459"/>
    <w:multiLevelType w:val="hybridMultilevel"/>
    <w:tmpl w:val="D8329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115D52"/>
    <w:multiLevelType w:val="hybridMultilevel"/>
    <w:tmpl w:val="CB029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B80AA4"/>
    <w:multiLevelType w:val="multilevel"/>
    <w:tmpl w:val="C56E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53D0F"/>
    <w:multiLevelType w:val="hybridMultilevel"/>
    <w:tmpl w:val="6E760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AD1D39"/>
    <w:multiLevelType w:val="hybridMultilevel"/>
    <w:tmpl w:val="9A00A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666502"/>
    <w:multiLevelType w:val="hybridMultilevel"/>
    <w:tmpl w:val="B10A5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AB5D0F"/>
    <w:multiLevelType w:val="hybridMultilevel"/>
    <w:tmpl w:val="D5E8CAFC"/>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FC09F9"/>
    <w:multiLevelType w:val="multilevel"/>
    <w:tmpl w:val="9604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291753">
    <w:abstractNumId w:val="16"/>
  </w:num>
  <w:num w:numId="2" w16cid:durableId="1662661972">
    <w:abstractNumId w:val="14"/>
  </w:num>
  <w:num w:numId="3" w16cid:durableId="1372606408">
    <w:abstractNumId w:val="15"/>
  </w:num>
  <w:num w:numId="4" w16cid:durableId="165631564">
    <w:abstractNumId w:val="3"/>
  </w:num>
  <w:num w:numId="5" w16cid:durableId="1028801603">
    <w:abstractNumId w:val="4"/>
  </w:num>
  <w:num w:numId="6" w16cid:durableId="1002856769">
    <w:abstractNumId w:val="0"/>
  </w:num>
  <w:num w:numId="7" w16cid:durableId="542133732">
    <w:abstractNumId w:val="13"/>
  </w:num>
  <w:num w:numId="8" w16cid:durableId="1530486142">
    <w:abstractNumId w:val="2"/>
  </w:num>
  <w:num w:numId="9" w16cid:durableId="642929301">
    <w:abstractNumId w:val="8"/>
  </w:num>
  <w:num w:numId="10" w16cid:durableId="2003045930">
    <w:abstractNumId w:val="1"/>
  </w:num>
  <w:num w:numId="11" w16cid:durableId="1367096909">
    <w:abstractNumId w:val="10"/>
  </w:num>
  <w:num w:numId="12" w16cid:durableId="561672349">
    <w:abstractNumId w:val="6"/>
  </w:num>
  <w:num w:numId="13" w16cid:durableId="1207061717">
    <w:abstractNumId w:val="9"/>
  </w:num>
  <w:num w:numId="14" w16cid:durableId="1369797821">
    <w:abstractNumId w:val="12"/>
  </w:num>
  <w:num w:numId="15" w16cid:durableId="1092049199">
    <w:abstractNumId w:val="7"/>
  </w:num>
  <w:num w:numId="16" w16cid:durableId="1368874890">
    <w:abstractNumId w:val="11"/>
  </w:num>
  <w:num w:numId="17" w16cid:durableId="702555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08"/>
    <w:rsid w:val="0000063F"/>
    <w:rsid w:val="00001518"/>
    <w:rsid w:val="00002B4A"/>
    <w:rsid w:val="000124E3"/>
    <w:rsid w:val="000129EC"/>
    <w:rsid w:val="000239C8"/>
    <w:rsid w:val="00025982"/>
    <w:rsid w:val="000305D0"/>
    <w:rsid w:val="000328CE"/>
    <w:rsid w:val="00041233"/>
    <w:rsid w:val="0004541D"/>
    <w:rsid w:val="00047144"/>
    <w:rsid w:val="00052908"/>
    <w:rsid w:val="00060D53"/>
    <w:rsid w:val="00062EEA"/>
    <w:rsid w:val="000721EB"/>
    <w:rsid w:val="000816B1"/>
    <w:rsid w:val="000A11BD"/>
    <w:rsid w:val="000A6059"/>
    <w:rsid w:val="000C20F3"/>
    <w:rsid w:val="000C6A51"/>
    <w:rsid w:val="000D3DDB"/>
    <w:rsid w:val="000E0556"/>
    <w:rsid w:val="000E36E2"/>
    <w:rsid w:val="000E68A3"/>
    <w:rsid w:val="00107D23"/>
    <w:rsid w:val="00111DA0"/>
    <w:rsid w:val="00123C37"/>
    <w:rsid w:val="001273AA"/>
    <w:rsid w:val="00136AB7"/>
    <w:rsid w:val="00147715"/>
    <w:rsid w:val="00152AAE"/>
    <w:rsid w:val="00187696"/>
    <w:rsid w:val="00193DFE"/>
    <w:rsid w:val="001B2070"/>
    <w:rsid w:val="001B2AC1"/>
    <w:rsid w:val="001B380B"/>
    <w:rsid w:val="001C6692"/>
    <w:rsid w:val="001D2820"/>
    <w:rsid w:val="001D4463"/>
    <w:rsid w:val="0020003F"/>
    <w:rsid w:val="002046CA"/>
    <w:rsid w:val="00206CFE"/>
    <w:rsid w:val="0020787D"/>
    <w:rsid w:val="0021061E"/>
    <w:rsid w:val="002240D7"/>
    <w:rsid w:val="0023557F"/>
    <w:rsid w:val="0024379B"/>
    <w:rsid w:val="00251C07"/>
    <w:rsid w:val="00251DA8"/>
    <w:rsid w:val="002551AE"/>
    <w:rsid w:val="00295D4D"/>
    <w:rsid w:val="002A28CE"/>
    <w:rsid w:val="002C698F"/>
    <w:rsid w:val="002D03D5"/>
    <w:rsid w:val="002D414D"/>
    <w:rsid w:val="002D5910"/>
    <w:rsid w:val="002F67F6"/>
    <w:rsid w:val="002F68BC"/>
    <w:rsid w:val="003020CD"/>
    <w:rsid w:val="00305526"/>
    <w:rsid w:val="003212F6"/>
    <w:rsid w:val="00336D29"/>
    <w:rsid w:val="00352033"/>
    <w:rsid w:val="00361F21"/>
    <w:rsid w:val="00390EBD"/>
    <w:rsid w:val="00393394"/>
    <w:rsid w:val="003933D8"/>
    <w:rsid w:val="003C20B5"/>
    <w:rsid w:val="003C4414"/>
    <w:rsid w:val="003C6E11"/>
    <w:rsid w:val="003D0B44"/>
    <w:rsid w:val="003E02E8"/>
    <w:rsid w:val="003F35B9"/>
    <w:rsid w:val="003F3AC1"/>
    <w:rsid w:val="0041777B"/>
    <w:rsid w:val="00422613"/>
    <w:rsid w:val="00427A6E"/>
    <w:rsid w:val="00431BEE"/>
    <w:rsid w:val="00436362"/>
    <w:rsid w:val="0043641A"/>
    <w:rsid w:val="00436E6A"/>
    <w:rsid w:val="004428DD"/>
    <w:rsid w:val="00451582"/>
    <w:rsid w:val="004539B1"/>
    <w:rsid w:val="0045652B"/>
    <w:rsid w:val="00476209"/>
    <w:rsid w:val="004817A0"/>
    <w:rsid w:val="00481CD0"/>
    <w:rsid w:val="004864A5"/>
    <w:rsid w:val="0048671B"/>
    <w:rsid w:val="00495CF1"/>
    <w:rsid w:val="004A1973"/>
    <w:rsid w:val="004B795A"/>
    <w:rsid w:val="004C401E"/>
    <w:rsid w:val="004D2187"/>
    <w:rsid w:val="004E53E1"/>
    <w:rsid w:val="004E7E31"/>
    <w:rsid w:val="004E7F1E"/>
    <w:rsid w:val="004F148C"/>
    <w:rsid w:val="004F7123"/>
    <w:rsid w:val="00503CED"/>
    <w:rsid w:val="00507500"/>
    <w:rsid w:val="005119B2"/>
    <w:rsid w:val="00512734"/>
    <w:rsid w:val="005138F5"/>
    <w:rsid w:val="005174AF"/>
    <w:rsid w:val="00517F22"/>
    <w:rsid w:val="00542379"/>
    <w:rsid w:val="0054683B"/>
    <w:rsid w:val="005521E0"/>
    <w:rsid w:val="005527A3"/>
    <w:rsid w:val="0056100D"/>
    <w:rsid w:val="0058554A"/>
    <w:rsid w:val="00594FEA"/>
    <w:rsid w:val="005B3647"/>
    <w:rsid w:val="005B3F6B"/>
    <w:rsid w:val="005B493B"/>
    <w:rsid w:val="005C43E3"/>
    <w:rsid w:val="005C6BD2"/>
    <w:rsid w:val="005E3699"/>
    <w:rsid w:val="005E748A"/>
    <w:rsid w:val="00605798"/>
    <w:rsid w:val="006059F4"/>
    <w:rsid w:val="00615B7C"/>
    <w:rsid w:val="006163CB"/>
    <w:rsid w:val="006205D3"/>
    <w:rsid w:val="0062336A"/>
    <w:rsid w:val="00642D34"/>
    <w:rsid w:val="006432C4"/>
    <w:rsid w:val="00646E7D"/>
    <w:rsid w:val="00670D3C"/>
    <w:rsid w:val="006722D6"/>
    <w:rsid w:val="00693825"/>
    <w:rsid w:val="0069425E"/>
    <w:rsid w:val="006954BE"/>
    <w:rsid w:val="00696D64"/>
    <w:rsid w:val="006B30E7"/>
    <w:rsid w:val="006B39D5"/>
    <w:rsid w:val="006B62E9"/>
    <w:rsid w:val="006B6A3D"/>
    <w:rsid w:val="006D5AD0"/>
    <w:rsid w:val="006E714D"/>
    <w:rsid w:val="006F2495"/>
    <w:rsid w:val="006F3DCC"/>
    <w:rsid w:val="00707E6F"/>
    <w:rsid w:val="007235D7"/>
    <w:rsid w:val="00725C91"/>
    <w:rsid w:val="007541EA"/>
    <w:rsid w:val="00766E8E"/>
    <w:rsid w:val="00781734"/>
    <w:rsid w:val="00786043"/>
    <w:rsid w:val="007878C3"/>
    <w:rsid w:val="007A3E82"/>
    <w:rsid w:val="007B5108"/>
    <w:rsid w:val="007C2E73"/>
    <w:rsid w:val="007C5D2E"/>
    <w:rsid w:val="007D59C0"/>
    <w:rsid w:val="007D7D9D"/>
    <w:rsid w:val="00802EB6"/>
    <w:rsid w:val="0080627A"/>
    <w:rsid w:val="00823CFC"/>
    <w:rsid w:val="008248F2"/>
    <w:rsid w:val="008377A6"/>
    <w:rsid w:val="00843A47"/>
    <w:rsid w:val="00854733"/>
    <w:rsid w:val="0085600D"/>
    <w:rsid w:val="008663AB"/>
    <w:rsid w:val="00866EFD"/>
    <w:rsid w:val="00867DC9"/>
    <w:rsid w:val="00872EAF"/>
    <w:rsid w:val="0087391E"/>
    <w:rsid w:val="00873DDB"/>
    <w:rsid w:val="00893160"/>
    <w:rsid w:val="008A1E35"/>
    <w:rsid w:val="008B3771"/>
    <w:rsid w:val="008B429C"/>
    <w:rsid w:val="008B7D0A"/>
    <w:rsid w:val="008E055C"/>
    <w:rsid w:val="008F0CA0"/>
    <w:rsid w:val="008F2526"/>
    <w:rsid w:val="00905D94"/>
    <w:rsid w:val="00905F29"/>
    <w:rsid w:val="009140EC"/>
    <w:rsid w:val="00931ED6"/>
    <w:rsid w:val="00944BBF"/>
    <w:rsid w:val="00961550"/>
    <w:rsid w:val="00971CF5"/>
    <w:rsid w:val="009741B1"/>
    <w:rsid w:val="0097569A"/>
    <w:rsid w:val="0098262C"/>
    <w:rsid w:val="00982796"/>
    <w:rsid w:val="00987E55"/>
    <w:rsid w:val="009A13CE"/>
    <w:rsid w:val="009A2604"/>
    <w:rsid w:val="009A57F5"/>
    <w:rsid w:val="009B379D"/>
    <w:rsid w:val="009B7EB2"/>
    <w:rsid w:val="009C0FD0"/>
    <w:rsid w:val="009C1602"/>
    <w:rsid w:val="009D1958"/>
    <w:rsid w:val="009D4698"/>
    <w:rsid w:val="009D7E7C"/>
    <w:rsid w:val="009F3EEE"/>
    <w:rsid w:val="00A26BF5"/>
    <w:rsid w:val="00A40A21"/>
    <w:rsid w:val="00A63B91"/>
    <w:rsid w:val="00A67A26"/>
    <w:rsid w:val="00A71E25"/>
    <w:rsid w:val="00A74BE7"/>
    <w:rsid w:val="00A779DC"/>
    <w:rsid w:val="00AA20B8"/>
    <w:rsid w:val="00AA48A4"/>
    <w:rsid w:val="00AC5B09"/>
    <w:rsid w:val="00AE542D"/>
    <w:rsid w:val="00AF358A"/>
    <w:rsid w:val="00B0159E"/>
    <w:rsid w:val="00B102D9"/>
    <w:rsid w:val="00B13BA7"/>
    <w:rsid w:val="00B21D23"/>
    <w:rsid w:val="00B47B38"/>
    <w:rsid w:val="00B5376E"/>
    <w:rsid w:val="00B57EF6"/>
    <w:rsid w:val="00B67713"/>
    <w:rsid w:val="00B67B8C"/>
    <w:rsid w:val="00B71180"/>
    <w:rsid w:val="00B8075F"/>
    <w:rsid w:val="00B97606"/>
    <w:rsid w:val="00BA14E9"/>
    <w:rsid w:val="00BA2263"/>
    <w:rsid w:val="00BA5E47"/>
    <w:rsid w:val="00BB33EA"/>
    <w:rsid w:val="00BB344F"/>
    <w:rsid w:val="00BB6C39"/>
    <w:rsid w:val="00BC7622"/>
    <w:rsid w:val="00BC794B"/>
    <w:rsid w:val="00BF0004"/>
    <w:rsid w:val="00C0212E"/>
    <w:rsid w:val="00C16063"/>
    <w:rsid w:val="00C173D5"/>
    <w:rsid w:val="00C17B9E"/>
    <w:rsid w:val="00C2520B"/>
    <w:rsid w:val="00C310E9"/>
    <w:rsid w:val="00C32437"/>
    <w:rsid w:val="00C32B74"/>
    <w:rsid w:val="00C47874"/>
    <w:rsid w:val="00C50CD1"/>
    <w:rsid w:val="00C576A2"/>
    <w:rsid w:val="00C71AA7"/>
    <w:rsid w:val="00CA3E28"/>
    <w:rsid w:val="00CA5E89"/>
    <w:rsid w:val="00CB6546"/>
    <w:rsid w:val="00CC685F"/>
    <w:rsid w:val="00CF6542"/>
    <w:rsid w:val="00D0189A"/>
    <w:rsid w:val="00D0273E"/>
    <w:rsid w:val="00D20978"/>
    <w:rsid w:val="00D21D34"/>
    <w:rsid w:val="00D241BC"/>
    <w:rsid w:val="00D25079"/>
    <w:rsid w:val="00D3381C"/>
    <w:rsid w:val="00D350AD"/>
    <w:rsid w:val="00D42361"/>
    <w:rsid w:val="00D435F4"/>
    <w:rsid w:val="00D547DE"/>
    <w:rsid w:val="00D54E98"/>
    <w:rsid w:val="00D64C8D"/>
    <w:rsid w:val="00D75B32"/>
    <w:rsid w:val="00D85A68"/>
    <w:rsid w:val="00DA1218"/>
    <w:rsid w:val="00DA25CC"/>
    <w:rsid w:val="00DB307B"/>
    <w:rsid w:val="00DB400A"/>
    <w:rsid w:val="00DC3677"/>
    <w:rsid w:val="00DC6A63"/>
    <w:rsid w:val="00DC6EC9"/>
    <w:rsid w:val="00DD5DED"/>
    <w:rsid w:val="00E1341A"/>
    <w:rsid w:val="00E17341"/>
    <w:rsid w:val="00E20331"/>
    <w:rsid w:val="00E25016"/>
    <w:rsid w:val="00E368E1"/>
    <w:rsid w:val="00E4294C"/>
    <w:rsid w:val="00E4447C"/>
    <w:rsid w:val="00E463D4"/>
    <w:rsid w:val="00E539EC"/>
    <w:rsid w:val="00E553D7"/>
    <w:rsid w:val="00E56211"/>
    <w:rsid w:val="00E568DE"/>
    <w:rsid w:val="00E736AF"/>
    <w:rsid w:val="00E84021"/>
    <w:rsid w:val="00EA64DB"/>
    <w:rsid w:val="00EC0A73"/>
    <w:rsid w:val="00EC5466"/>
    <w:rsid w:val="00ED0525"/>
    <w:rsid w:val="00ED44D7"/>
    <w:rsid w:val="00EE16F2"/>
    <w:rsid w:val="00EE56F3"/>
    <w:rsid w:val="00EF0274"/>
    <w:rsid w:val="00EF514D"/>
    <w:rsid w:val="00F031EF"/>
    <w:rsid w:val="00F110FB"/>
    <w:rsid w:val="00F125DA"/>
    <w:rsid w:val="00F13096"/>
    <w:rsid w:val="00F2212A"/>
    <w:rsid w:val="00F51298"/>
    <w:rsid w:val="00F53F00"/>
    <w:rsid w:val="00F614E5"/>
    <w:rsid w:val="00F66024"/>
    <w:rsid w:val="00F75EE0"/>
    <w:rsid w:val="00F813BB"/>
    <w:rsid w:val="00F9055E"/>
    <w:rsid w:val="00F9209C"/>
    <w:rsid w:val="00FB15DF"/>
    <w:rsid w:val="00FB7C1C"/>
    <w:rsid w:val="00FC37C7"/>
    <w:rsid w:val="00FC3CB5"/>
    <w:rsid w:val="00FC3CCF"/>
    <w:rsid w:val="00FC51C2"/>
    <w:rsid w:val="00FD3558"/>
    <w:rsid w:val="00FE01A2"/>
    <w:rsid w:val="00FE4E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A347"/>
  <w15:chartTrackingRefBased/>
  <w15:docId w15:val="{DAA5A1C7-9685-42D4-8C8A-DB96D686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C71AA7"/>
    <w:pPr>
      <w:spacing w:before="100" w:beforeAutospacing="1" w:after="100" w:afterAutospacing="1"/>
      <w:outlineLvl w:val="2"/>
    </w:pPr>
    <w:rPr>
      <w:rFonts w:eastAsia="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5108"/>
    <w:pPr>
      <w:tabs>
        <w:tab w:val="center" w:pos="4536"/>
        <w:tab w:val="right" w:pos="9072"/>
      </w:tabs>
    </w:pPr>
  </w:style>
  <w:style w:type="character" w:customStyle="1" w:styleId="KopfzeileZchn">
    <w:name w:val="Kopfzeile Zchn"/>
    <w:basedOn w:val="Absatz-Standardschriftart"/>
    <w:link w:val="Kopfzeile"/>
    <w:uiPriority w:val="99"/>
    <w:rsid w:val="007B5108"/>
  </w:style>
  <w:style w:type="paragraph" w:styleId="Fuzeile">
    <w:name w:val="footer"/>
    <w:basedOn w:val="Standard"/>
    <w:link w:val="FuzeileZchn"/>
    <w:uiPriority w:val="99"/>
    <w:unhideWhenUsed/>
    <w:rsid w:val="007B5108"/>
    <w:pPr>
      <w:tabs>
        <w:tab w:val="center" w:pos="4536"/>
        <w:tab w:val="right" w:pos="9072"/>
      </w:tabs>
    </w:pPr>
  </w:style>
  <w:style w:type="character" w:customStyle="1" w:styleId="FuzeileZchn">
    <w:name w:val="Fußzeile Zchn"/>
    <w:basedOn w:val="Absatz-Standardschriftart"/>
    <w:link w:val="Fuzeile"/>
    <w:uiPriority w:val="99"/>
    <w:rsid w:val="007B5108"/>
  </w:style>
  <w:style w:type="character" w:styleId="Hyperlink">
    <w:name w:val="Hyperlink"/>
    <w:basedOn w:val="Absatz-Standardschriftart"/>
    <w:uiPriority w:val="99"/>
    <w:unhideWhenUsed/>
    <w:rsid w:val="007B5108"/>
    <w:rPr>
      <w:color w:val="0000FF"/>
      <w:u w:val="single"/>
    </w:rPr>
  </w:style>
  <w:style w:type="table" w:styleId="Tabellenraster">
    <w:name w:val="Table Grid"/>
    <w:basedOn w:val="NormaleTabelle"/>
    <w:uiPriority w:val="39"/>
    <w:rsid w:val="00867DC9"/>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Zitat">
    <w:name w:val="HTML Cite"/>
    <w:basedOn w:val="Absatz-Standardschriftart"/>
    <w:uiPriority w:val="99"/>
    <w:semiHidden/>
    <w:unhideWhenUsed/>
    <w:rsid w:val="006432C4"/>
    <w:rPr>
      <w:i/>
      <w:iCs/>
    </w:rPr>
  </w:style>
  <w:style w:type="paragraph" w:styleId="KeinLeerraum">
    <w:name w:val="No Spacing"/>
    <w:uiPriority w:val="1"/>
    <w:qFormat/>
    <w:rsid w:val="0041777B"/>
    <w:pPr>
      <w:tabs>
        <w:tab w:val="left" w:pos="454"/>
      </w:tabs>
    </w:pPr>
    <w:rPr>
      <w:rFonts w:cstheme="minorBidi"/>
      <w:noProof/>
      <w:kern w:val="0"/>
      <w:szCs w:val="22"/>
      <w14:ligatures w14:val="none"/>
    </w:rPr>
  </w:style>
  <w:style w:type="paragraph" w:styleId="Listenabsatz">
    <w:name w:val="List Paragraph"/>
    <w:basedOn w:val="Standard"/>
    <w:uiPriority w:val="34"/>
    <w:qFormat/>
    <w:rsid w:val="0041777B"/>
    <w:pPr>
      <w:framePr w:wrap="notBeside" w:vAnchor="text" w:hAnchor="text" w:y="1"/>
      <w:tabs>
        <w:tab w:val="left" w:pos="454"/>
      </w:tabs>
      <w:ind w:left="720"/>
      <w:contextualSpacing/>
    </w:pPr>
    <w:rPr>
      <w:rFonts w:cstheme="minorBidi"/>
      <w:noProof/>
      <w:kern w:val="0"/>
      <w:szCs w:val="22"/>
      <w14:ligatures w14:val="none"/>
    </w:rPr>
  </w:style>
  <w:style w:type="paragraph" w:customStyle="1" w:styleId="Default">
    <w:name w:val="Default"/>
    <w:rsid w:val="004E7E31"/>
    <w:pPr>
      <w:autoSpaceDE w:val="0"/>
      <w:autoSpaceDN w:val="0"/>
      <w:adjustRightInd w:val="0"/>
    </w:pPr>
    <w:rPr>
      <w:color w:val="000000"/>
      <w:kern w:val="0"/>
    </w:rPr>
  </w:style>
  <w:style w:type="character" w:styleId="NichtaufgelsteErwhnung">
    <w:name w:val="Unresolved Mention"/>
    <w:basedOn w:val="Absatz-Standardschriftart"/>
    <w:uiPriority w:val="99"/>
    <w:semiHidden/>
    <w:unhideWhenUsed/>
    <w:rsid w:val="0004541D"/>
    <w:rPr>
      <w:color w:val="605E5C"/>
      <w:shd w:val="clear" w:color="auto" w:fill="E1DFDD"/>
    </w:rPr>
  </w:style>
  <w:style w:type="character" w:styleId="BesuchterLink">
    <w:name w:val="FollowedHyperlink"/>
    <w:basedOn w:val="Absatz-Standardschriftart"/>
    <w:uiPriority w:val="99"/>
    <w:semiHidden/>
    <w:unhideWhenUsed/>
    <w:rsid w:val="00C50CD1"/>
    <w:rPr>
      <w:color w:val="954F72" w:themeColor="followedHyperlink"/>
      <w:u w:val="single"/>
    </w:rPr>
  </w:style>
  <w:style w:type="character" w:customStyle="1" w:styleId="berschrift3Zchn">
    <w:name w:val="Überschrift 3 Zchn"/>
    <w:basedOn w:val="Absatz-Standardschriftart"/>
    <w:link w:val="berschrift3"/>
    <w:uiPriority w:val="9"/>
    <w:rsid w:val="00C71AA7"/>
    <w:rPr>
      <w:rFonts w:eastAsia="Times New Roman"/>
      <w:b/>
      <w:bCs/>
      <w:kern w:val="0"/>
      <w:sz w:val="27"/>
      <w:szCs w:val="27"/>
      <w:lang w:eastAsia="de-DE"/>
      <w14:ligatures w14:val="none"/>
    </w:rPr>
  </w:style>
  <w:style w:type="paragraph" w:styleId="StandardWeb">
    <w:name w:val="Normal (Web)"/>
    <w:basedOn w:val="Standard"/>
    <w:uiPriority w:val="99"/>
    <w:semiHidden/>
    <w:unhideWhenUsed/>
    <w:rsid w:val="008377A6"/>
    <w:pPr>
      <w:spacing w:before="100" w:beforeAutospacing="1" w:after="100" w:afterAutospacing="1"/>
    </w:pPr>
    <w:rPr>
      <w:rFonts w:eastAsia="Times New Roman"/>
      <w:kern w:val="0"/>
      <w:lang w:eastAsia="de-DE"/>
      <w14:ligatures w14:val="none"/>
    </w:rPr>
  </w:style>
  <w:style w:type="character" w:customStyle="1" w:styleId="grek">
    <w:name w:val="grek"/>
    <w:basedOn w:val="Absatz-Standardschriftart"/>
    <w:rsid w:val="00AF358A"/>
  </w:style>
  <w:style w:type="character" w:customStyle="1" w:styleId="latn">
    <w:name w:val="latn"/>
    <w:basedOn w:val="Absatz-Standardschriftart"/>
    <w:rsid w:val="00AF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7645">
      <w:bodyDiv w:val="1"/>
      <w:marLeft w:val="0"/>
      <w:marRight w:val="0"/>
      <w:marTop w:val="0"/>
      <w:marBottom w:val="0"/>
      <w:divBdr>
        <w:top w:val="none" w:sz="0" w:space="0" w:color="auto"/>
        <w:left w:val="none" w:sz="0" w:space="0" w:color="auto"/>
        <w:bottom w:val="none" w:sz="0" w:space="0" w:color="auto"/>
        <w:right w:val="none" w:sz="0" w:space="0" w:color="auto"/>
      </w:divBdr>
    </w:div>
    <w:div w:id="626617995">
      <w:bodyDiv w:val="1"/>
      <w:marLeft w:val="0"/>
      <w:marRight w:val="0"/>
      <w:marTop w:val="0"/>
      <w:marBottom w:val="0"/>
      <w:divBdr>
        <w:top w:val="none" w:sz="0" w:space="0" w:color="auto"/>
        <w:left w:val="none" w:sz="0" w:space="0" w:color="auto"/>
        <w:bottom w:val="none" w:sz="0" w:space="0" w:color="auto"/>
        <w:right w:val="none" w:sz="0" w:space="0" w:color="auto"/>
      </w:divBdr>
    </w:div>
    <w:div w:id="1598174899">
      <w:bodyDiv w:val="1"/>
      <w:marLeft w:val="0"/>
      <w:marRight w:val="0"/>
      <w:marTop w:val="0"/>
      <w:marBottom w:val="0"/>
      <w:divBdr>
        <w:top w:val="none" w:sz="0" w:space="0" w:color="auto"/>
        <w:left w:val="none" w:sz="0" w:space="0" w:color="auto"/>
        <w:bottom w:val="none" w:sz="0" w:space="0" w:color="auto"/>
        <w:right w:val="none" w:sz="0" w:space="0" w:color="auto"/>
      </w:divBdr>
    </w:div>
    <w:div w:id="20354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o-nickl.de/wordpress/wp-content/uploads/2024/03/AM_B9_Vorwissen_Evolution_N2.docx" TargetMode="External"/><Relationship Id="rId18" Type="http://schemas.openxmlformats.org/officeDocument/2006/relationships/hyperlink" Target="https://www.lehrplanplus.bayern.de/sixcms/media.php/71/B12_LB3_1_LB3_2_Was%20ist%20eine%20Art.pdf" TargetMode="External"/><Relationship Id="rId26" Type="http://schemas.openxmlformats.org/officeDocument/2006/relationships/hyperlink" Target="https://www.bio-nickl.de/wordpress/wp-content/uploads/2025/03/Evo_LP_01_Aufgaben-1_N2.pdf" TargetMode="External"/><Relationship Id="rId39" Type="http://schemas.openxmlformats.org/officeDocument/2006/relationships/hyperlink" Target="https://studyflix.de/biologie/homo-habilis-6560" TargetMode="External"/><Relationship Id="rId21" Type="http://schemas.openxmlformats.org/officeDocument/2006/relationships/image" Target="media/image1.jpeg"/><Relationship Id="rId34" Type="http://schemas.openxmlformats.org/officeDocument/2006/relationships/hyperlink" Target="https://studyflix.de/biologie/evolution-des-menschen-2892" TargetMode="External"/><Relationship Id="rId42" Type="http://schemas.openxmlformats.org/officeDocument/2006/relationships/hyperlink" Target="https://www.bio-nickl.de/wordpress/wp-content/uploads/2025/03/Evo_LP_01_Aufgaben-1_N2.pdf" TargetMode="External"/><Relationship Id="rId7" Type="http://schemas.openxmlformats.org/officeDocument/2006/relationships/hyperlink" Target="https://www.bio-nickl.de/wordpress/wp-content/uploads/2024/04/DM_LP_12_Allgemein_N2.docx" TargetMode="External"/><Relationship Id="rId2" Type="http://schemas.openxmlformats.org/officeDocument/2006/relationships/styles" Target="styles.xml"/><Relationship Id="rId16" Type="http://schemas.openxmlformats.org/officeDocument/2006/relationships/hyperlink" Target="https://www.bio-nickl.de/wordpress/wp-content/uploads/2025/03/Evo_LP_01_Aufgaben-1_N2.pdf" TargetMode="External"/><Relationship Id="rId29" Type="http://schemas.openxmlformats.org/officeDocument/2006/relationships/hyperlink" Target="https://www.bio-nickl.de/wordpress/wp-content/uploads/2023/11/Evo_LP_03_Katze_AB.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nickl.de/wordpress/wp-content/uploads/2023/11/Evo_LP_00_Umfrage.docx" TargetMode="External"/><Relationship Id="rId24" Type="http://schemas.openxmlformats.org/officeDocument/2006/relationships/hyperlink" Target="https://www.lehrplanplus.bayern.de/sixcms/media.php/71/B12_Erg%C3%A4nzende_Informationen_Stammbaum_Kladogramm_plesio_apomorph_BIR.pdf" TargetMode="External"/><Relationship Id="rId32" Type="http://schemas.openxmlformats.org/officeDocument/2006/relationships/hyperlink" Target="https://www.bio-nickl.de/wordpress/wp-content/uploads/2023/11/Evo_LP_04_Carnivoren_AB.pdf" TargetMode="External"/><Relationship Id="rId37" Type="http://schemas.openxmlformats.org/officeDocument/2006/relationships/hyperlink" Target="https://www.hominidsforschools.de/" TargetMode="External"/><Relationship Id="rId40" Type="http://schemas.openxmlformats.org/officeDocument/2006/relationships/hyperlink" Target="https://studyflix.de/biologie/homo-erectus-2891"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o-nickl.de/wordpress/wp-content/uploads/2025/03/Evo_LP_01_Aufgaben-1_N2.docx" TargetMode="External"/><Relationship Id="rId23" Type="http://schemas.openxmlformats.org/officeDocument/2006/relationships/hyperlink" Target="https://www.bio-nickl.de/wordpress/wp-content/uploads/2023/12/Evo_LP_02a-Geologische-Uhr.jpg" TargetMode="External"/><Relationship Id="rId28" Type="http://schemas.openxmlformats.org/officeDocument/2006/relationships/hyperlink" Target="https://www.bio-nickl.de/wordpress/wp-content/uploads/2025/03/Evo_LP_01_Aufgaben-1_N2.pdf" TargetMode="External"/><Relationship Id="rId36" Type="http://schemas.openxmlformats.org/officeDocument/2006/relationships/hyperlink" Target="https://www.youtube.com/watch?v=lB9mB9qzYvE" TargetMode="External"/><Relationship Id="rId10" Type="http://schemas.openxmlformats.org/officeDocument/2006/relationships/hyperlink" Target="https://www.bio-nickl.de/wordpress/wp-content/uploads/2023/11/Evo_LP_11_gegen_Darwin.pdf" TargetMode="External"/><Relationship Id="rId19" Type="http://schemas.openxmlformats.org/officeDocument/2006/relationships/hyperlink" Target="https://www.bio-nickl.de/wordpress/wp-content/uploads/2025/03/Evo_LP_01_Aufgaben-1_N2.docx" TargetMode="External"/><Relationship Id="rId31" Type="http://schemas.openxmlformats.org/officeDocument/2006/relationships/hyperlink" Target="https://www.bio-nickl.de/wordpress/wp-content/uploads/2023/11/Evo_LP_04_Carnivoren_AB.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o-nickl.de/wordpress/wp-content/uploads/2023/11/Evo_LP_11_gegen_Darwin.docx" TargetMode="External"/><Relationship Id="rId14" Type="http://schemas.openxmlformats.org/officeDocument/2006/relationships/hyperlink" Target="https://www.bio-nickl.de/wordpress/wp-content/uploads/2024/03/AM_B9_Vorwissen_Evolution_N2.pdf" TargetMode="External"/><Relationship Id="rId22" Type="http://schemas.openxmlformats.org/officeDocument/2006/relationships/hyperlink" Target="https://www.bio-nickl.de/wordpress/wp-content/uploads/2023/11/Evo_LP_02_cytC-scaled.jpg" TargetMode="External"/><Relationship Id="rId27" Type="http://schemas.openxmlformats.org/officeDocument/2006/relationships/hyperlink" Target="https://www.bio-nickl.de/wordpress/wp-content/uploads/2025/03/Evo_LP_01_Aufgaben-1_N2.docx" TargetMode="External"/><Relationship Id="rId30" Type="http://schemas.openxmlformats.org/officeDocument/2006/relationships/hyperlink" Target="https://www.bio-nickl.de/wordpress/wp-content/uploads/2023/11/Evo_LP_03_Katze_AB.pdf" TargetMode="External"/><Relationship Id="rId35" Type="http://schemas.openxmlformats.org/officeDocument/2006/relationships/hyperlink" Target="https://homepage.ruhr-uni-bochum.de/Manfred.Hauenschild/pdf/kgedicht.pdf" TargetMode="External"/><Relationship Id="rId43" Type="http://schemas.openxmlformats.org/officeDocument/2006/relationships/header" Target="header1.xml"/><Relationship Id="rId8" Type="http://schemas.openxmlformats.org/officeDocument/2006/relationships/hyperlink" Target="https://www.bio-nickl.de/wordpress/wp-content/uploads/2024/04/DM_LP_12_Allgemein_N2.pdf" TargetMode="External"/><Relationship Id="rId3" Type="http://schemas.openxmlformats.org/officeDocument/2006/relationships/settings" Target="settings.xml"/><Relationship Id="rId12" Type="http://schemas.openxmlformats.org/officeDocument/2006/relationships/hyperlink" Target="https://www.bio-nickl.de/wordpress/wp-content/uploads/2023/11/Evo_LP_00_Umfrage.pdf" TargetMode="External"/><Relationship Id="rId17" Type="http://schemas.openxmlformats.org/officeDocument/2006/relationships/hyperlink" Target="https://www.lehrplanplus.bayern.de/sixcms/media.php/71/B12_Erg%C3%A4nzende_Informationen_Artbegriffe_BIR.32400.pdf" TargetMode="External"/><Relationship Id="rId25" Type="http://schemas.openxmlformats.org/officeDocument/2006/relationships/hyperlink" Target="https://www.bio-nickl.de/wordpress/wp-content/uploads/2025/03/Evo_LP_01_Aufgaben-1_N2.docx" TargetMode="External"/><Relationship Id="rId33" Type="http://schemas.openxmlformats.org/officeDocument/2006/relationships/hyperlink" Target="https://www.lehrplanplus.bayern.de/sixcms/media.php/71/B12_LB3.1eA_I_Hominidenevolution.pdf" TargetMode="External"/><Relationship Id="rId38" Type="http://schemas.openxmlformats.org/officeDocument/2006/relationships/hyperlink" Target="https://studyflix.de/biologie/menschenaffe-3015" TargetMode="External"/><Relationship Id="rId46" Type="http://schemas.openxmlformats.org/officeDocument/2006/relationships/theme" Target="theme/theme1.xml"/><Relationship Id="rId20" Type="http://schemas.openxmlformats.org/officeDocument/2006/relationships/hyperlink" Target="https://www.bio-nickl.de/wordpress/wp-content/uploads/2025/03/Evo_LP_01_Aufgaben-1_N2.pdf" TargetMode="External"/><Relationship Id="rId41" Type="http://schemas.openxmlformats.org/officeDocument/2006/relationships/hyperlink" Target="https://www.bio-nickl.de/wordpress/wp-content/uploads/2025/03/Evo_LP_01_Aufgaben-1_N2.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8951</Words>
  <Characters>56395</Characters>
  <Application>Microsoft Office Word</Application>
  <DocSecurity>0</DocSecurity>
  <Lines>469</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4</cp:revision>
  <dcterms:created xsi:type="dcterms:W3CDTF">2026-03-16T06:48:00Z</dcterms:created>
  <dcterms:modified xsi:type="dcterms:W3CDTF">2026-03-16T06:53:00Z</dcterms:modified>
</cp:coreProperties>
</file>